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9C" w:rsidRDefault="00C5459C" w:rsidP="00C5459C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Уведомление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начале сбора замечаний и предложений организаций и граждан в рамках анализа нормативных правовых актов администрации Богучарского муниципального района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 на соответствие их антимонопольному законодательству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C5459C" w:rsidRDefault="00C5459C" w:rsidP="00C5459C">
      <w:pPr>
        <w:pStyle w:val="a3"/>
        <w:shd w:val="clear" w:color="auto" w:fill="FFFFFF"/>
        <w:spacing w:before="0" w:beforeAutospacing="0" w:after="225" w:afterAutospacing="0"/>
        <w:ind w:firstLine="567"/>
        <w:jc w:val="both"/>
      </w:pPr>
      <w:r>
        <w:rPr>
          <w:color w:val="000000"/>
          <w:sz w:val="28"/>
          <w:szCs w:val="28"/>
        </w:rPr>
        <w:t>Администрация Богучарского муниципального района уведомляет о начале сбора замечаний и предложений организаций и граждан в рамках анализа нормативных правовых актов администрации Богучарского муниципального района (далее – НПА) на предмет соответствия их антимонопольному законодательству.</w:t>
      </w:r>
    </w:p>
    <w:p w:rsidR="00C5459C" w:rsidRDefault="00C5459C" w:rsidP="00C5459C">
      <w:pPr>
        <w:pStyle w:val="a3"/>
        <w:shd w:val="clear" w:color="auto" w:fill="FFFFFF"/>
        <w:spacing w:before="0" w:beforeAutospacing="0" w:after="225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сбора замечаний и предложений все заинтересованные лица могут направить свои предложения и замечания по НПА, которые размещены на официальном сайте администрации Богучарского муниципального района. 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Предложения и замечания могут быть направлены почтовой корреспонденцией по адресу: 396790, Воронежская область, г. Богучар, ул. Кирова, 1  или на адрес электронной почты: </w:t>
      </w:r>
      <w:hyperlink r:id="rId4" w:tooltip="mailto:ekonom-boguch@mail.ru" w:history="1">
        <w:r>
          <w:rPr>
            <w:rStyle w:val="a4"/>
            <w:sz w:val="28"/>
            <w:szCs w:val="28"/>
          </w:rPr>
          <w:t>ekonom-boguch@mail.ru</w:t>
        </w:r>
      </w:hyperlink>
      <w:r>
        <w:rPr>
          <w:color w:val="000000"/>
          <w:sz w:val="28"/>
          <w:szCs w:val="28"/>
        </w:rPr>
        <w:t>   с пометкой в теме обращения «предложения по комплаенсу».  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C5459C" w:rsidRDefault="00C5459C" w:rsidP="00C5459C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 Сроки приема предложений и замечаний: с 23.04.2021 года по </w:t>
      </w:r>
      <w:r w:rsidR="005E66C2"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>.</w:t>
      </w:r>
      <w:r w:rsidR="005E66C2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.2021 года.</w:t>
      </w:r>
    </w:p>
    <w:p w:rsidR="00C5459C" w:rsidRDefault="00C5459C" w:rsidP="00C5459C">
      <w:pPr>
        <w:pStyle w:val="a3"/>
        <w:spacing w:before="0" w:beforeAutospacing="0" w:after="200" w:afterAutospacing="0"/>
      </w:pPr>
      <w:r>
        <w:t> </w:t>
      </w:r>
    </w:p>
    <w:p w:rsidR="00C5459C" w:rsidRDefault="00C5459C" w:rsidP="00C5459C">
      <w:pPr>
        <w:pStyle w:val="a3"/>
        <w:spacing w:before="0" w:beforeAutospacing="0" w:after="200" w:afterAutospacing="0"/>
      </w:pPr>
      <w:r>
        <w:t> </w:t>
      </w:r>
    </w:p>
    <w:p w:rsidR="00B209B1" w:rsidRDefault="00B209B1"/>
    <w:sectPr w:rsidR="00B209B1" w:rsidSect="005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459C"/>
    <w:rsid w:val="005E66C2"/>
    <w:rsid w:val="005F0C5C"/>
    <w:rsid w:val="00B209B1"/>
    <w:rsid w:val="00C5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399,bqiaagaaeyqcaaagiaiaaamcpwaabra/aaaaaaaaaaaaaaaaaaaaaaaaaaaaaaaaaaaaaaaaaaaaaaaaaaaaaaaaaaaaaaaaaaaaaaaaaaaaaaaaaaaaaaaaaaaaaaaaaaaaaaaaaaaaaaaaaaaaaaaaaaaaaaaaaaaaaaaaaaaaaaaaaaaaaaaaaaaaaaaaaaaaaaaaaaaaaaaaaaaaaaaaaaaaaaaaaaaaaaa"/>
    <w:basedOn w:val="a"/>
    <w:rsid w:val="00C5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4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-bog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3</cp:revision>
  <dcterms:created xsi:type="dcterms:W3CDTF">2022-01-27T10:28:00Z</dcterms:created>
  <dcterms:modified xsi:type="dcterms:W3CDTF">2022-01-27T11:01:00Z</dcterms:modified>
</cp:coreProperties>
</file>