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72" w:rsidRDefault="00D8184E" w:rsidP="00FE2872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FE2872">
        <w:rPr>
          <w:b/>
          <w:color w:val="C00000"/>
          <w:sz w:val="36"/>
          <w:szCs w:val="36"/>
        </w:rPr>
        <w:t xml:space="preserve">ИТОГИ </w:t>
      </w:r>
    </w:p>
    <w:p w:rsidR="00FE2872" w:rsidRPr="00FE2872" w:rsidRDefault="00D8184E" w:rsidP="00FE2872">
      <w:pPr>
        <w:jc w:val="center"/>
        <w:rPr>
          <w:b/>
          <w:color w:val="C00000"/>
          <w:sz w:val="36"/>
          <w:szCs w:val="36"/>
        </w:rPr>
      </w:pPr>
      <w:r w:rsidRPr="00FE2872">
        <w:rPr>
          <w:b/>
          <w:color w:val="C00000"/>
          <w:sz w:val="36"/>
          <w:szCs w:val="36"/>
        </w:rPr>
        <w:t>СОЦИАЛЬНО-ЭКОНОМИЧЕСКОГО РАЗВИТИЯ</w:t>
      </w:r>
      <w:r w:rsidR="00FE2872">
        <w:rPr>
          <w:b/>
          <w:color w:val="C00000"/>
          <w:sz w:val="36"/>
          <w:szCs w:val="36"/>
        </w:rPr>
        <w:t xml:space="preserve"> </w:t>
      </w:r>
      <w:r w:rsidRPr="00FE2872">
        <w:rPr>
          <w:b/>
          <w:color w:val="C00000"/>
          <w:sz w:val="36"/>
          <w:szCs w:val="36"/>
        </w:rPr>
        <w:t xml:space="preserve">БОГУЧАРСКОГО МУНИЦИПАЛЬНОГО РАЙОНА </w:t>
      </w:r>
    </w:p>
    <w:p w:rsidR="00D8184E" w:rsidRPr="00FE2872" w:rsidRDefault="00D8184E" w:rsidP="00F13630">
      <w:pPr>
        <w:pStyle w:val="a5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FE2872">
        <w:rPr>
          <w:rFonts w:ascii="Times New Roman" w:hAnsi="Times New Roman"/>
          <w:b/>
          <w:color w:val="C00000"/>
          <w:sz w:val="36"/>
          <w:szCs w:val="36"/>
        </w:rPr>
        <w:t>ЗА  201</w:t>
      </w:r>
      <w:r w:rsidR="00F34FD9" w:rsidRPr="00FE2872">
        <w:rPr>
          <w:rFonts w:ascii="Times New Roman" w:hAnsi="Times New Roman"/>
          <w:b/>
          <w:color w:val="C00000"/>
          <w:sz w:val="36"/>
          <w:szCs w:val="36"/>
          <w:lang w:val="ru-RU"/>
        </w:rPr>
        <w:t>6</w:t>
      </w:r>
      <w:r w:rsidRPr="00FE2872">
        <w:rPr>
          <w:rFonts w:ascii="Times New Roman" w:hAnsi="Times New Roman"/>
          <w:b/>
          <w:color w:val="C00000"/>
          <w:sz w:val="36"/>
          <w:szCs w:val="36"/>
        </w:rPr>
        <w:t xml:space="preserve"> ГОД</w:t>
      </w:r>
    </w:p>
    <w:p w:rsidR="00F97759" w:rsidRPr="00760B95" w:rsidRDefault="00F97759" w:rsidP="00F13630">
      <w:pPr>
        <w:pStyle w:val="a5"/>
        <w:jc w:val="both"/>
        <w:rPr>
          <w:rFonts w:ascii="Arial Black" w:hAnsi="Arial Black"/>
          <w:b/>
          <w:color w:val="002060"/>
          <w:sz w:val="28"/>
          <w:szCs w:val="28"/>
          <w:lang w:val="ru-RU"/>
        </w:rPr>
      </w:pPr>
      <w:r w:rsidRPr="00760B95">
        <w:rPr>
          <w:rFonts w:ascii="Arial Black" w:hAnsi="Arial Black"/>
          <w:b/>
          <w:color w:val="002060"/>
          <w:sz w:val="28"/>
          <w:szCs w:val="28"/>
        </w:rPr>
        <w:t xml:space="preserve"> </w:t>
      </w:r>
    </w:p>
    <w:p w:rsidR="007C5776" w:rsidRPr="00F13630" w:rsidRDefault="00FF3CC3" w:rsidP="00F13630">
      <w:pPr>
        <w:pStyle w:val="a5"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F13630">
        <w:rPr>
          <w:rFonts w:ascii="Times New Roman" w:hAnsi="Times New Roman"/>
          <w:b/>
          <w:color w:val="C00000"/>
          <w:sz w:val="28"/>
          <w:szCs w:val="28"/>
        </w:rPr>
        <w:t>ОБЩАЯ ХАРАКТЕРИСТИКА ЭКОНОМИЧЕСКОЙ СИТУАЦИИ</w:t>
      </w:r>
    </w:p>
    <w:p w:rsidR="002B13C0" w:rsidRPr="00D50AEA" w:rsidRDefault="002B13C0" w:rsidP="00F13630">
      <w:pPr>
        <w:pStyle w:val="a5"/>
        <w:spacing w:line="360" w:lineRule="auto"/>
        <w:ind w:right="365" w:firstLine="567"/>
        <w:jc w:val="both"/>
        <w:rPr>
          <w:rFonts w:ascii="Times New Roman" w:hAnsi="Times New Roman"/>
          <w:b/>
          <w:sz w:val="28"/>
          <w:szCs w:val="28"/>
        </w:rPr>
      </w:pPr>
      <w:r w:rsidRPr="00D50AEA">
        <w:rPr>
          <w:rFonts w:ascii="Times New Roman" w:hAnsi="Times New Roman"/>
          <w:b/>
          <w:sz w:val="28"/>
          <w:szCs w:val="28"/>
        </w:rPr>
        <w:t>Экономическое положение  Богучарского муниципального района по итогам 201</w:t>
      </w:r>
      <w:r w:rsidRPr="00D50AE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D50AEA">
        <w:rPr>
          <w:rFonts w:ascii="Times New Roman" w:hAnsi="Times New Roman"/>
          <w:b/>
          <w:sz w:val="28"/>
          <w:szCs w:val="28"/>
        </w:rPr>
        <w:t xml:space="preserve"> года характеризуется следующими показателями: </w:t>
      </w:r>
    </w:p>
    <w:p w:rsidR="002B13C0" w:rsidRPr="00D50AEA" w:rsidRDefault="002B13C0" w:rsidP="00F13630">
      <w:pPr>
        <w:pStyle w:val="a5"/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right="365" w:firstLine="567"/>
        <w:jc w:val="both"/>
        <w:rPr>
          <w:rFonts w:ascii="Times New Roman" w:hAnsi="Times New Roman"/>
          <w:sz w:val="28"/>
          <w:szCs w:val="28"/>
        </w:rPr>
      </w:pPr>
      <w:r w:rsidRPr="00D50AEA">
        <w:rPr>
          <w:rFonts w:ascii="Times New Roman" w:hAnsi="Times New Roman"/>
          <w:sz w:val="28"/>
          <w:szCs w:val="28"/>
        </w:rPr>
        <w:t xml:space="preserve">валовой муниципальный продукт составил </w:t>
      </w:r>
      <w:r w:rsidR="00984994">
        <w:rPr>
          <w:rFonts w:ascii="Times New Roman" w:hAnsi="Times New Roman"/>
          <w:sz w:val="28"/>
          <w:szCs w:val="28"/>
          <w:lang w:val="ru-RU"/>
        </w:rPr>
        <w:t>16628,3</w:t>
      </w:r>
      <w:r w:rsidRPr="00D50AEA">
        <w:rPr>
          <w:rFonts w:ascii="Times New Roman" w:hAnsi="Times New Roman"/>
          <w:sz w:val="28"/>
          <w:szCs w:val="28"/>
        </w:rPr>
        <w:t xml:space="preserve"> млн рублей, или </w:t>
      </w:r>
      <w:r w:rsidR="000E5FC5" w:rsidRPr="00D50AEA">
        <w:rPr>
          <w:rFonts w:ascii="Times New Roman" w:hAnsi="Times New Roman"/>
          <w:sz w:val="28"/>
          <w:szCs w:val="28"/>
          <w:lang w:val="ru-RU"/>
        </w:rPr>
        <w:t>126</w:t>
      </w:r>
      <w:r w:rsidRPr="00D50AEA">
        <w:rPr>
          <w:rFonts w:ascii="Times New Roman" w:hAnsi="Times New Roman"/>
          <w:sz w:val="28"/>
          <w:szCs w:val="28"/>
        </w:rPr>
        <w:t>% к уровню 201</w:t>
      </w:r>
      <w:r w:rsidR="002562B9" w:rsidRPr="00D50AEA">
        <w:rPr>
          <w:rFonts w:ascii="Times New Roman" w:hAnsi="Times New Roman"/>
          <w:sz w:val="28"/>
          <w:szCs w:val="28"/>
          <w:lang w:val="ru-RU"/>
        </w:rPr>
        <w:t>5</w:t>
      </w:r>
      <w:r w:rsidRPr="00D50AEA">
        <w:rPr>
          <w:rFonts w:ascii="Times New Roman" w:hAnsi="Times New Roman"/>
          <w:sz w:val="28"/>
          <w:szCs w:val="28"/>
        </w:rPr>
        <w:t xml:space="preserve"> года;</w:t>
      </w:r>
    </w:p>
    <w:p w:rsidR="002B13C0" w:rsidRPr="00D50AEA" w:rsidRDefault="002B13C0" w:rsidP="00F13630">
      <w:pPr>
        <w:pStyle w:val="a5"/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right="365" w:firstLine="567"/>
        <w:jc w:val="both"/>
        <w:rPr>
          <w:rFonts w:ascii="Times New Roman" w:hAnsi="Times New Roman"/>
          <w:sz w:val="28"/>
          <w:szCs w:val="28"/>
        </w:rPr>
      </w:pPr>
      <w:r w:rsidRPr="00D50AEA">
        <w:rPr>
          <w:rFonts w:ascii="Times New Roman" w:hAnsi="Times New Roman"/>
          <w:sz w:val="28"/>
          <w:szCs w:val="28"/>
        </w:rPr>
        <w:t xml:space="preserve">производство валовой  продукции сельского хозяйства составило </w:t>
      </w:r>
      <w:r w:rsidR="000E5FC5" w:rsidRPr="00D50AEA">
        <w:rPr>
          <w:rFonts w:ascii="Times New Roman" w:hAnsi="Times New Roman"/>
          <w:sz w:val="28"/>
          <w:szCs w:val="28"/>
          <w:lang w:val="ru-RU"/>
        </w:rPr>
        <w:t>4240,7</w:t>
      </w:r>
      <w:r w:rsidRPr="00D50AEA">
        <w:rPr>
          <w:rFonts w:ascii="Times New Roman" w:hAnsi="Times New Roman"/>
          <w:sz w:val="28"/>
          <w:szCs w:val="28"/>
        </w:rPr>
        <w:t xml:space="preserve">  млн рублей,  или </w:t>
      </w:r>
      <w:r w:rsidR="000E5FC5" w:rsidRPr="00D50AEA">
        <w:rPr>
          <w:rFonts w:ascii="Times New Roman" w:hAnsi="Times New Roman"/>
          <w:sz w:val="28"/>
          <w:szCs w:val="28"/>
          <w:lang w:val="ru-RU"/>
        </w:rPr>
        <w:t>120</w:t>
      </w:r>
      <w:r w:rsidRPr="00D50AEA">
        <w:rPr>
          <w:rFonts w:ascii="Times New Roman" w:hAnsi="Times New Roman"/>
          <w:sz w:val="28"/>
          <w:szCs w:val="28"/>
        </w:rPr>
        <w:t>% к уровню 201</w:t>
      </w:r>
      <w:r w:rsidR="002562B9" w:rsidRPr="00D50AEA">
        <w:rPr>
          <w:rFonts w:ascii="Times New Roman" w:hAnsi="Times New Roman"/>
          <w:sz w:val="28"/>
          <w:szCs w:val="28"/>
          <w:lang w:val="ru-RU"/>
        </w:rPr>
        <w:t>5</w:t>
      </w:r>
      <w:r w:rsidRPr="00D50AEA">
        <w:rPr>
          <w:rFonts w:ascii="Times New Roman" w:hAnsi="Times New Roman"/>
          <w:sz w:val="28"/>
          <w:szCs w:val="28"/>
        </w:rPr>
        <w:t xml:space="preserve"> года в сопоставимой оценке;</w:t>
      </w:r>
    </w:p>
    <w:p w:rsidR="002B13C0" w:rsidRPr="00D50AEA" w:rsidRDefault="002B13C0" w:rsidP="00F13630">
      <w:pPr>
        <w:pStyle w:val="aa"/>
        <w:widowControl w:val="0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365" w:firstLine="567"/>
        <w:jc w:val="both"/>
        <w:rPr>
          <w:rFonts w:ascii="Times New Roman" w:hAnsi="Times New Roman"/>
          <w:sz w:val="28"/>
          <w:szCs w:val="28"/>
        </w:rPr>
      </w:pPr>
      <w:r w:rsidRPr="00D50AEA">
        <w:rPr>
          <w:rFonts w:ascii="Times New Roman" w:hAnsi="Times New Roman"/>
          <w:sz w:val="28"/>
          <w:szCs w:val="28"/>
        </w:rPr>
        <w:t xml:space="preserve">объем  отгруженных   товаров   собственного производства составил </w:t>
      </w:r>
      <w:r w:rsidR="00984994">
        <w:rPr>
          <w:rFonts w:ascii="Times New Roman" w:hAnsi="Times New Roman"/>
          <w:sz w:val="28"/>
          <w:szCs w:val="28"/>
          <w:lang w:val="ru-RU"/>
        </w:rPr>
        <w:t>948,3</w:t>
      </w:r>
      <w:r w:rsidRPr="00D50AEA">
        <w:rPr>
          <w:rFonts w:ascii="Times New Roman" w:hAnsi="Times New Roman"/>
          <w:sz w:val="28"/>
          <w:szCs w:val="28"/>
        </w:rPr>
        <w:t xml:space="preserve"> млн рублей, или  </w:t>
      </w:r>
      <w:r w:rsidR="0005251E" w:rsidRPr="00D50AEA">
        <w:rPr>
          <w:rFonts w:ascii="Times New Roman" w:hAnsi="Times New Roman"/>
          <w:sz w:val="28"/>
          <w:szCs w:val="28"/>
        </w:rPr>
        <w:t>112</w:t>
      </w:r>
      <w:r w:rsidRPr="00D50AEA">
        <w:rPr>
          <w:rFonts w:ascii="Times New Roman" w:hAnsi="Times New Roman"/>
          <w:sz w:val="28"/>
          <w:szCs w:val="28"/>
        </w:rPr>
        <w:t>% к  уровню 201</w:t>
      </w:r>
      <w:r w:rsidR="0005251E" w:rsidRPr="00D50AEA">
        <w:rPr>
          <w:rFonts w:ascii="Times New Roman" w:hAnsi="Times New Roman"/>
          <w:sz w:val="28"/>
          <w:szCs w:val="28"/>
        </w:rPr>
        <w:t>5</w:t>
      </w:r>
      <w:r w:rsidRPr="00D50AEA">
        <w:rPr>
          <w:rFonts w:ascii="Times New Roman" w:hAnsi="Times New Roman"/>
          <w:sz w:val="28"/>
          <w:szCs w:val="28"/>
        </w:rPr>
        <w:t xml:space="preserve"> года; </w:t>
      </w:r>
    </w:p>
    <w:p w:rsidR="002B13C0" w:rsidRPr="00D50AEA" w:rsidRDefault="002B13C0" w:rsidP="00F13630">
      <w:pPr>
        <w:pStyle w:val="a5"/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right="365" w:firstLine="567"/>
        <w:jc w:val="both"/>
        <w:rPr>
          <w:rFonts w:ascii="Times New Roman" w:hAnsi="Times New Roman"/>
          <w:sz w:val="28"/>
          <w:szCs w:val="28"/>
        </w:rPr>
      </w:pPr>
      <w:r w:rsidRPr="00D50AEA">
        <w:rPr>
          <w:rFonts w:ascii="Times New Roman" w:hAnsi="Times New Roman"/>
          <w:sz w:val="28"/>
          <w:szCs w:val="28"/>
        </w:rPr>
        <w:t xml:space="preserve">объем инвестиций за счет всех источников финансирования составил </w:t>
      </w:r>
      <w:r w:rsidR="00B56F45">
        <w:rPr>
          <w:rFonts w:ascii="Times New Roman" w:hAnsi="Times New Roman"/>
          <w:sz w:val="28"/>
          <w:szCs w:val="28"/>
          <w:lang w:val="ru-RU"/>
        </w:rPr>
        <w:t>6022,1</w:t>
      </w:r>
      <w:r w:rsidRPr="00D50AEA">
        <w:rPr>
          <w:rFonts w:ascii="Times New Roman" w:hAnsi="Times New Roman"/>
          <w:sz w:val="28"/>
          <w:szCs w:val="28"/>
        </w:rPr>
        <w:t xml:space="preserve">   млн рублей,  что в </w:t>
      </w:r>
      <w:r w:rsidR="0005251E" w:rsidRPr="00D50AEA">
        <w:rPr>
          <w:rFonts w:ascii="Times New Roman" w:hAnsi="Times New Roman"/>
          <w:sz w:val="28"/>
          <w:szCs w:val="28"/>
          <w:lang w:val="ru-RU"/>
        </w:rPr>
        <w:t>1,5</w:t>
      </w:r>
      <w:r w:rsidRPr="00D50AEA">
        <w:rPr>
          <w:rFonts w:ascii="Times New Roman" w:hAnsi="Times New Roman"/>
          <w:sz w:val="28"/>
          <w:szCs w:val="28"/>
        </w:rPr>
        <w:t xml:space="preserve"> раза выше  уровня  201</w:t>
      </w:r>
      <w:r w:rsidR="0005251E" w:rsidRPr="00D50AEA">
        <w:rPr>
          <w:rFonts w:ascii="Times New Roman" w:hAnsi="Times New Roman"/>
          <w:sz w:val="28"/>
          <w:szCs w:val="28"/>
          <w:lang w:val="ru-RU"/>
        </w:rPr>
        <w:t>5</w:t>
      </w:r>
      <w:r w:rsidRPr="00D50AEA">
        <w:rPr>
          <w:rFonts w:ascii="Times New Roman" w:hAnsi="Times New Roman"/>
          <w:sz w:val="28"/>
          <w:szCs w:val="28"/>
        </w:rPr>
        <w:t xml:space="preserve">  года;</w:t>
      </w:r>
    </w:p>
    <w:p w:rsidR="002B13C0" w:rsidRPr="00D50AEA" w:rsidRDefault="002B13C0" w:rsidP="00F13630">
      <w:pPr>
        <w:pStyle w:val="a5"/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right="365" w:firstLine="567"/>
        <w:jc w:val="both"/>
        <w:rPr>
          <w:rFonts w:ascii="Times New Roman" w:hAnsi="Times New Roman"/>
          <w:sz w:val="28"/>
          <w:szCs w:val="28"/>
        </w:rPr>
      </w:pPr>
      <w:r w:rsidRPr="00D50AEA">
        <w:rPr>
          <w:rFonts w:ascii="Times New Roman" w:hAnsi="Times New Roman"/>
          <w:sz w:val="28"/>
          <w:szCs w:val="28"/>
        </w:rPr>
        <w:t xml:space="preserve">оборот розничной торговли увеличился в сопоставимой оценке на </w:t>
      </w:r>
      <w:r w:rsidR="00681622" w:rsidRPr="00D50AEA">
        <w:rPr>
          <w:rFonts w:ascii="Times New Roman" w:hAnsi="Times New Roman"/>
          <w:sz w:val="28"/>
          <w:szCs w:val="28"/>
          <w:lang w:val="ru-RU"/>
        </w:rPr>
        <w:t>5</w:t>
      </w:r>
      <w:r w:rsidRPr="00D50AEA">
        <w:rPr>
          <w:rFonts w:ascii="Times New Roman" w:hAnsi="Times New Roman"/>
          <w:sz w:val="28"/>
          <w:szCs w:val="28"/>
        </w:rPr>
        <w:t xml:space="preserve">% и составил </w:t>
      </w:r>
      <w:r w:rsidR="00681622" w:rsidRPr="00D50AEA">
        <w:rPr>
          <w:rFonts w:ascii="Times New Roman" w:hAnsi="Times New Roman"/>
          <w:sz w:val="28"/>
          <w:szCs w:val="28"/>
          <w:lang w:val="ru-RU"/>
        </w:rPr>
        <w:t>4485,6</w:t>
      </w:r>
      <w:r w:rsidRPr="00D50AEA">
        <w:rPr>
          <w:rFonts w:ascii="Times New Roman" w:hAnsi="Times New Roman"/>
          <w:sz w:val="28"/>
          <w:szCs w:val="28"/>
        </w:rPr>
        <w:t xml:space="preserve"> млн рублей; </w:t>
      </w:r>
    </w:p>
    <w:p w:rsidR="002B13C0" w:rsidRPr="00D50AEA" w:rsidRDefault="002B13C0" w:rsidP="00F13630">
      <w:pPr>
        <w:pStyle w:val="a5"/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right="365" w:firstLine="567"/>
        <w:jc w:val="both"/>
        <w:rPr>
          <w:rFonts w:ascii="Times New Roman" w:hAnsi="Times New Roman"/>
          <w:sz w:val="28"/>
          <w:szCs w:val="28"/>
        </w:rPr>
      </w:pPr>
      <w:r w:rsidRPr="00D50AEA">
        <w:rPr>
          <w:rFonts w:ascii="Times New Roman" w:hAnsi="Times New Roman"/>
          <w:bCs/>
          <w:sz w:val="28"/>
          <w:szCs w:val="28"/>
        </w:rPr>
        <w:t>о</w:t>
      </w:r>
      <w:r w:rsidRPr="00D50AEA">
        <w:rPr>
          <w:rFonts w:ascii="Times New Roman" w:hAnsi="Times New Roman"/>
          <w:sz w:val="28"/>
          <w:szCs w:val="28"/>
        </w:rPr>
        <w:t xml:space="preserve">казано платных услуг населению района на сумму </w:t>
      </w:r>
      <w:r w:rsidR="004532F0" w:rsidRPr="00D50AEA">
        <w:rPr>
          <w:rFonts w:ascii="Times New Roman" w:hAnsi="Times New Roman"/>
          <w:sz w:val="28"/>
          <w:szCs w:val="28"/>
          <w:lang w:val="ru-RU"/>
        </w:rPr>
        <w:t>794,5</w:t>
      </w:r>
      <w:r w:rsidRPr="00D50AEA">
        <w:rPr>
          <w:rFonts w:ascii="Times New Roman" w:hAnsi="Times New Roman"/>
          <w:sz w:val="28"/>
          <w:szCs w:val="28"/>
        </w:rPr>
        <w:t xml:space="preserve"> млн рублей, или </w:t>
      </w:r>
      <w:r w:rsidR="00490A03" w:rsidRPr="00D50AEA">
        <w:rPr>
          <w:rFonts w:ascii="Times New Roman" w:hAnsi="Times New Roman"/>
          <w:sz w:val="28"/>
          <w:szCs w:val="28"/>
          <w:lang w:val="ru-RU"/>
        </w:rPr>
        <w:t>105</w:t>
      </w:r>
      <w:r w:rsidRPr="00D50AEA">
        <w:rPr>
          <w:rFonts w:ascii="Times New Roman" w:hAnsi="Times New Roman"/>
          <w:sz w:val="28"/>
          <w:szCs w:val="28"/>
        </w:rPr>
        <w:t>%  в сопоставимой оценке к уровню 201</w:t>
      </w:r>
      <w:r w:rsidR="00490A03" w:rsidRPr="00D50AEA">
        <w:rPr>
          <w:rFonts w:ascii="Times New Roman" w:hAnsi="Times New Roman"/>
          <w:sz w:val="28"/>
          <w:szCs w:val="28"/>
          <w:lang w:val="ru-RU"/>
        </w:rPr>
        <w:t>5</w:t>
      </w:r>
      <w:r w:rsidRPr="00D50AEA">
        <w:rPr>
          <w:rFonts w:ascii="Times New Roman" w:hAnsi="Times New Roman"/>
          <w:sz w:val="28"/>
          <w:szCs w:val="28"/>
        </w:rPr>
        <w:t xml:space="preserve"> года;</w:t>
      </w:r>
    </w:p>
    <w:p w:rsidR="002B13C0" w:rsidRPr="00D50AEA" w:rsidRDefault="00490A03" w:rsidP="00F13630">
      <w:pPr>
        <w:pStyle w:val="a5"/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right="365" w:firstLine="567"/>
        <w:jc w:val="both"/>
        <w:rPr>
          <w:rFonts w:ascii="Times New Roman" w:hAnsi="Times New Roman"/>
          <w:sz w:val="28"/>
          <w:szCs w:val="28"/>
        </w:rPr>
      </w:pPr>
      <w:r w:rsidRPr="00D50A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3C0" w:rsidRPr="00D50AEA">
        <w:rPr>
          <w:rFonts w:ascii="Times New Roman" w:hAnsi="Times New Roman"/>
          <w:sz w:val="28"/>
          <w:szCs w:val="28"/>
        </w:rPr>
        <w:t xml:space="preserve">доходы консолидированного  бюджета района  составили  </w:t>
      </w:r>
      <w:r w:rsidR="00573151" w:rsidRPr="00D50AEA">
        <w:rPr>
          <w:rFonts w:ascii="Times New Roman" w:hAnsi="Times New Roman"/>
          <w:sz w:val="28"/>
          <w:szCs w:val="28"/>
          <w:lang w:val="ru-RU"/>
        </w:rPr>
        <w:t>832,6</w:t>
      </w:r>
      <w:r w:rsidR="002B13C0" w:rsidRPr="00D50AEA">
        <w:rPr>
          <w:rFonts w:ascii="Times New Roman" w:hAnsi="Times New Roman"/>
          <w:sz w:val="28"/>
          <w:szCs w:val="28"/>
        </w:rPr>
        <w:t xml:space="preserve">  млн  рублей (</w:t>
      </w:r>
      <w:r w:rsidR="00573151" w:rsidRPr="00D50AEA">
        <w:rPr>
          <w:rFonts w:ascii="Times New Roman" w:hAnsi="Times New Roman"/>
          <w:sz w:val="28"/>
          <w:szCs w:val="28"/>
          <w:lang w:val="ru-RU"/>
        </w:rPr>
        <w:t>118</w:t>
      </w:r>
      <w:r w:rsidR="002B13C0" w:rsidRPr="00D50AEA">
        <w:rPr>
          <w:rFonts w:ascii="Times New Roman" w:hAnsi="Times New Roman"/>
          <w:sz w:val="28"/>
          <w:szCs w:val="28"/>
        </w:rPr>
        <w:t>% к  уровню 201</w:t>
      </w:r>
      <w:r w:rsidR="00573151" w:rsidRPr="00D50AEA">
        <w:rPr>
          <w:rFonts w:ascii="Times New Roman" w:hAnsi="Times New Roman"/>
          <w:sz w:val="28"/>
          <w:szCs w:val="28"/>
          <w:lang w:val="ru-RU"/>
        </w:rPr>
        <w:t>5</w:t>
      </w:r>
      <w:r w:rsidR="002B13C0" w:rsidRPr="00D50AEA">
        <w:rPr>
          <w:rFonts w:ascii="Times New Roman" w:hAnsi="Times New Roman"/>
          <w:sz w:val="28"/>
          <w:szCs w:val="28"/>
        </w:rPr>
        <w:t xml:space="preserve"> года),  в том числе собственные доходы </w:t>
      </w:r>
      <w:r w:rsidR="00573151" w:rsidRPr="00D50AEA">
        <w:rPr>
          <w:rFonts w:ascii="Times New Roman" w:hAnsi="Times New Roman"/>
          <w:sz w:val="28"/>
          <w:szCs w:val="28"/>
          <w:lang w:val="ru-RU"/>
        </w:rPr>
        <w:t xml:space="preserve">выросли на 75 млн рублей </w:t>
      </w:r>
      <w:r w:rsidR="001A64D0">
        <w:rPr>
          <w:rFonts w:ascii="Times New Roman" w:hAnsi="Times New Roman"/>
          <w:sz w:val="28"/>
          <w:szCs w:val="28"/>
          <w:lang w:val="ru-RU"/>
        </w:rPr>
        <w:t xml:space="preserve">к уровню 2015 года </w:t>
      </w:r>
      <w:r w:rsidR="00573151" w:rsidRPr="00D50AEA">
        <w:rPr>
          <w:rFonts w:ascii="Times New Roman" w:hAnsi="Times New Roman"/>
          <w:sz w:val="28"/>
          <w:szCs w:val="28"/>
          <w:lang w:val="ru-RU"/>
        </w:rPr>
        <w:t>и составили 331,1</w:t>
      </w:r>
      <w:r w:rsidR="002B13C0" w:rsidRPr="00D50AEA">
        <w:rPr>
          <w:rFonts w:ascii="Times New Roman" w:hAnsi="Times New Roman"/>
          <w:sz w:val="28"/>
          <w:szCs w:val="28"/>
        </w:rPr>
        <w:t xml:space="preserve"> млн рублей;</w:t>
      </w:r>
    </w:p>
    <w:p w:rsidR="00017D59" w:rsidRDefault="00017D59" w:rsidP="00F13630">
      <w:pPr>
        <w:pStyle w:val="a5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7D59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017D59">
        <w:rPr>
          <w:rFonts w:ascii="Times New Roman" w:hAnsi="Times New Roman"/>
          <w:b/>
          <w:sz w:val="28"/>
          <w:szCs w:val="28"/>
        </w:rPr>
        <w:t xml:space="preserve"> </w:t>
      </w:r>
      <w:r w:rsidRPr="00017D59">
        <w:rPr>
          <w:rFonts w:ascii="Times New Roman" w:hAnsi="Times New Roman"/>
          <w:b/>
          <w:sz w:val="28"/>
          <w:szCs w:val="28"/>
          <w:lang w:val="ru-RU"/>
        </w:rPr>
        <w:t xml:space="preserve">2016 году </w:t>
      </w:r>
      <w:r w:rsidRPr="00017D59">
        <w:rPr>
          <w:rFonts w:ascii="Times New Roman" w:hAnsi="Times New Roman"/>
          <w:b/>
          <w:sz w:val="28"/>
          <w:szCs w:val="28"/>
        </w:rPr>
        <w:t xml:space="preserve">уплачено налогов на территории Богучарского муниципального района </w:t>
      </w:r>
      <w:r>
        <w:rPr>
          <w:rFonts w:ascii="Times New Roman" w:hAnsi="Times New Roman"/>
          <w:b/>
          <w:sz w:val="28"/>
          <w:szCs w:val="28"/>
          <w:lang w:val="ru-RU"/>
        </w:rPr>
        <w:t>633,9</w:t>
      </w:r>
      <w:r w:rsidRPr="00017D59">
        <w:rPr>
          <w:rFonts w:ascii="Times New Roman" w:hAnsi="Times New Roman"/>
          <w:b/>
          <w:sz w:val="28"/>
          <w:szCs w:val="28"/>
        </w:rPr>
        <w:t xml:space="preserve"> млн рублей, или </w:t>
      </w:r>
      <w:r>
        <w:rPr>
          <w:rFonts w:ascii="Times New Roman" w:hAnsi="Times New Roman"/>
          <w:b/>
          <w:sz w:val="28"/>
          <w:szCs w:val="28"/>
          <w:lang w:val="ru-RU"/>
        </w:rPr>
        <w:t>130</w:t>
      </w:r>
      <w:r w:rsidRPr="00017D59">
        <w:rPr>
          <w:rFonts w:ascii="Times New Roman" w:hAnsi="Times New Roman"/>
          <w:b/>
          <w:sz w:val="28"/>
          <w:szCs w:val="28"/>
        </w:rPr>
        <w:t>% к уровню 201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017D59">
        <w:rPr>
          <w:rFonts w:ascii="Times New Roman" w:hAnsi="Times New Roman"/>
          <w:b/>
          <w:sz w:val="28"/>
          <w:szCs w:val="28"/>
        </w:rPr>
        <w:t xml:space="preserve"> года.  </w:t>
      </w:r>
    </w:p>
    <w:p w:rsidR="00017D59" w:rsidRDefault="00017D59" w:rsidP="00F13630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7D59">
        <w:rPr>
          <w:rFonts w:ascii="Times New Roman" w:hAnsi="Times New Roman"/>
          <w:sz w:val="28"/>
          <w:szCs w:val="28"/>
          <w:lang w:val="ru-RU"/>
        </w:rPr>
        <w:t>Поступление налогов в разрезе бюджетов за 2014-2016гг.  представлено на диаграмме.</w:t>
      </w:r>
    </w:p>
    <w:p w:rsidR="00306846" w:rsidRPr="00D50AEA" w:rsidRDefault="008618D5" w:rsidP="00760B95">
      <w:pPr>
        <w:pStyle w:val="a5"/>
        <w:spacing w:line="360" w:lineRule="auto"/>
        <w:ind w:left="-993" w:firstLine="1135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276340" cy="390715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17D59" w:rsidRPr="00017D59">
        <w:rPr>
          <w:rFonts w:ascii="Times New Roman" w:hAnsi="Times New Roman"/>
          <w:sz w:val="28"/>
          <w:szCs w:val="28"/>
        </w:rPr>
        <w:t xml:space="preserve">      </w:t>
      </w:r>
      <w:r w:rsidR="009B55F5" w:rsidRPr="00017D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306846" w:rsidRPr="00D50AEA">
        <w:rPr>
          <w:rFonts w:ascii="Times New Roman" w:hAnsi="Times New Roman"/>
          <w:b/>
          <w:color w:val="C00000"/>
          <w:sz w:val="28"/>
          <w:szCs w:val="28"/>
          <w:lang w:val="ru-RU"/>
        </w:rPr>
        <w:t>СЕЛЬСКОЕ ХОЗЯЙСТВО</w:t>
      </w:r>
    </w:p>
    <w:p w:rsidR="00306846" w:rsidRPr="00D50AEA" w:rsidRDefault="00306846" w:rsidP="00D50AEA">
      <w:pPr>
        <w:shd w:val="clear" w:color="auto" w:fill="FFFFFF"/>
        <w:tabs>
          <w:tab w:val="left" w:pos="515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50AEA">
        <w:rPr>
          <w:b/>
          <w:sz w:val="28"/>
          <w:szCs w:val="28"/>
        </w:rPr>
        <w:t>В 201</w:t>
      </w:r>
      <w:r w:rsidR="001A64D0">
        <w:rPr>
          <w:b/>
          <w:sz w:val="28"/>
          <w:szCs w:val="28"/>
        </w:rPr>
        <w:t>6</w:t>
      </w:r>
      <w:r w:rsidRPr="00D50AEA">
        <w:rPr>
          <w:b/>
          <w:sz w:val="28"/>
          <w:szCs w:val="28"/>
        </w:rPr>
        <w:t xml:space="preserve"> году объем производства продукции сельского хозяйства в хозяйствах всех категорий составил </w:t>
      </w:r>
      <w:r w:rsidR="000E5FC5" w:rsidRPr="00D50AEA">
        <w:rPr>
          <w:b/>
          <w:sz w:val="28"/>
          <w:szCs w:val="28"/>
        </w:rPr>
        <w:t>4240,7</w:t>
      </w:r>
      <w:r w:rsidRPr="00D50AEA">
        <w:rPr>
          <w:b/>
          <w:sz w:val="28"/>
          <w:szCs w:val="28"/>
        </w:rPr>
        <w:t xml:space="preserve"> млн рублей,  или </w:t>
      </w:r>
      <w:r w:rsidR="000E5FC5" w:rsidRPr="00D50AEA">
        <w:rPr>
          <w:b/>
          <w:sz w:val="28"/>
          <w:szCs w:val="28"/>
        </w:rPr>
        <w:t>120</w:t>
      </w:r>
      <w:r w:rsidRPr="00D50AEA">
        <w:rPr>
          <w:b/>
          <w:sz w:val="28"/>
          <w:szCs w:val="28"/>
        </w:rPr>
        <w:t>% к уровню 201</w:t>
      </w:r>
      <w:r w:rsidR="000E5FC5" w:rsidRPr="00D50AEA">
        <w:rPr>
          <w:b/>
          <w:sz w:val="28"/>
          <w:szCs w:val="28"/>
        </w:rPr>
        <w:t>5</w:t>
      </w:r>
      <w:r w:rsidRPr="00D50AEA">
        <w:rPr>
          <w:b/>
          <w:sz w:val="28"/>
          <w:szCs w:val="28"/>
        </w:rPr>
        <w:t xml:space="preserve">года в сопоставимой оценке. </w:t>
      </w:r>
    </w:p>
    <w:p w:rsidR="00306846" w:rsidRPr="00D50AEA" w:rsidRDefault="00306846" w:rsidP="00D50AEA">
      <w:pPr>
        <w:shd w:val="clear" w:color="auto" w:fill="FFFFFF"/>
        <w:tabs>
          <w:tab w:val="left" w:pos="5152"/>
        </w:tabs>
        <w:spacing w:line="360" w:lineRule="auto"/>
        <w:ind w:firstLine="709"/>
        <w:jc w:val="both"/>
        <w:rPr>
          <w:sz w:val="28"/>
          <w:szCs w:val="28"/>
        </w:rPr>
      </w:pPr>
      <w:r w:rsidRPr="00D50AEA">
        <w:rPr>
          <w:sz w:val="28"/>
          <w:szCs w:val="28"/>
        </w:rPr>
        <w:t xml:space="preserve">Динамика темпов роста валовой продукции сельского хозяйства в </w:t>
      </w:r>
      <w:r w:rsidR="00CB061C">
        <w:rPr>
          <w:sz w:val="28"/>
          <w:szCs w:val="28"/>
        </w:rPr>
        <w:t xml:space="preserve">                </w:t>
      </w:r>
      <w:r w:rsidRPr="00D50AEA">
        <w:rPr>
          <w:sz w:val="28"/>
          <w:szCs w:val="28"/>
        </w:rPr>
        <w:t>201</w:t>
      </w:r>
      <w:r w:rsidR="006B7FAA">
        <w:rPr>
          <w:sz w:val="28"/>
          <w:szCs w:val="28"/>
        </w:rPr>
        <w:t>4</w:t>
      </w:r>
      <w:r w:rsidRPr="00D50AEA">
        <w:rPr>
          <w:sz w:val="28"/>
          <w:szCs w:val="28"/>
        </w:rPr>
        <w:t>-201</w:t>
      </w:r>
      <w:r w:rsidR="000E5FC5" w:rsidRPr="00D50AEA">
        <w:rPr>
          <w:sz w:val="28"/>
          <w:szCs w:val="28"/>
        </w:rPr>
        <w:t>6</w:t>
      </w:r>
      <w:r w:rsidRPr="00D50AEA">
        <w:rPr>
          <w:sz w:val="28"/>
          <w:szCs w:val="28"/>
        </w:rPr>
        <w:t>гг. представлена на рисунке.</w:t>
      </w:r>
    </w:p>
    <w:p w:rsidR="00306846" w:rsidRDefault="008618D5" w:rsidP="006B7FAA">
      <w:pPr>
        <w:shd w:val="clear" w:color="auto" w:fill="FFFFFF"/>
        <w:tabs>
          <w:tab w:val="left" w:pos="5152"/>
          <w:tab w:val="left" w:pos="5670"/>
        </w:tabs>
        <w:ind w:left="-284" w:right="-61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3155" cy="329374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06846">
        <w:rPr>
          <w:sz w:val="28"/>
          <w:szCs w:val="28"/>
        </w:rPr>
        <w:t xml:space="preserve">        </w:t>
      </w:r>
    </w:p>
    <w:p w:rsidR="00306846" w:rsidRDefault="00306846" w:rsidP="00306846">
      <w:pPr>
        <w:shd w:val="clear" w:color="auto" w:fill="FFFFFF"/>
        <w:tabs>
          <w:tab w:val="left" w:pos="5152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6846" w:rsidRPr="002A01F6" w:rsidRDefault="00306846" w:rsidP="00D50AEA">
      <w:pPr>
        <w:shd w:val="clear" w:color="auto" w:fill="FFFFFF"/>
        <w:tabs>
          <w:tab w:val="left" w:pos="5152"/>
          <w:tab w:val="left" w:pos="567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2A01F6">
        <w:rPr>
          <w:b/>
          <w:sz w:val="28"/>
          <w:szCs w:val="28"/>
        </w:rPr>
        <w:t xml:space="preserve">Доля сельскохозяйственных предприятий в общем объеме производства составила -  </w:t>
      </w:r>
      <w:r w:rsidR="002A01F6" w:rsidRPr="002A01F6">
        <w:rPr>
          <w:b/>
          <w:sz w:val="28"/>
          <w:szCs w:val="28"/>
        </w:rPr>
        <w:t>37</w:t>
      </w:r>
      <w:r w:rsidRPr="002A01F6">
        <w:rPr>
          <w:b/>
          <w:sz w:val="28"/>
          <w:szCs w:val="28"/>
        </w:rPr>
        <w:t>% (201</w:t>
      </w:r>
      <w:r w:rsidR="002A01F6" w:rsidRPr="002A01F6">
        <w:rPr>
          <w:b/>
          <w:sz w:val="28"/>
          <w:szCs w:val="28"/>
        </w:rPr>
        <w:t>5</w:t>
      </w:r>
      <w:r w:rsidRPr="002A01F6">
        <w:rPr>
          <w:b/>
          <w:sz w:val="28"/>
          <w:szCs w:val="28"/>
        </w:rPr>
        <w:t xml:space="preserve">год – </w:t>
      </w:r>
      <w:r w:rsidR="002A01F6" w:rsidRPr="002A01F6">
        <w:rPr>
          <w:b/>
          <w:sz w:val="28"/>
          <w:szCs w:val="28"/>
        </w:rPr>
        <w:t>28,3</w:t>
      </w:r>
      <w:r w:rsidRPr="002A01F6">
        <w:rPr>
          <w:b/>
          <w:sz w:val="28"/>
          <w:szCs w:val="28"/>
        </w:rPr>
        <w:t xml:space="preserve">%); крестьянских (фермерских) хозяйств – </w:t>
      </w:r>
      <w:r w:rsidR="002A01F6" w:rsidRPr="002A01F6">
        <w:rPr>
          <w:b/>
          <w:sz w:val="28"/>
          <w:szCs w:val="28"/>
        </w:rPr>
        <w:t>19</w:t>
      </w:r>
      <w:r w:rsidRPr="002A01F6">
        <w:rPr>
          <w:b/>
          <w:sz w:val="28"/>
          <w:szCs w:val="28"/>
        </w:rPr>
        <w:t xml:space="preserve">% (2014год – </w:t>
      </w:r>
      <w:r w:rsidR="002A01F6" w:rsidRPr="002A01F6">
        <w:rPr>
          <w:b/>
          <w:sz w:val="28"/>
          <w:szCs w:val="28"/>
        </w:rPr>
        <w:t>14,6</w:t>
      </w:r>
      <w:r w:rsidRPr="002A01F6">
        <w:rPr>
          <w:b/>
          <w:sz w:val="28"/>
          <w:szCs w:val="28"/>
        </w:rPr>
        <w:t xml:space="preserve">%); личных подсобных хозяйств – </w:t>
      </w:r>
      <w:r w:rsidR="002A01F6" w:rsidRPr="002A01F6">
        <w:rPr>
          <w:b/>
          <w:sz w:val="28"/>
          <w:szCs w:val="28"/>
        </w:rPr>
        <w:t>44</w:t>
      </w:r>
      <w:r w:rsidRPr="002A01F6">
        <w:rPr>
          <w:b/>
          <w:sz w:val="28"/>
          <w:szCs w:val="28"/>
        </w:rPr>
        <w:t xml:space="preserve">% (2014 год – </w:t>
      </w:r>
      <w:r w:rsidR="002A01F6" w:rsidRPr="002A01F6">
        <w:rPr>
          <w:b/>
          <w:sz w:val="28"/>
          <w:szCs w:val="28"/>
        </w:rPr>
        <w:t>57</w:t>
      </w:r>
      <w:r w:rsidRPr="002A01F6">
        <w:rPr>
          <w:b/>
          <w:sz w:val="28"/>
          <w:szCs w:val="28"/>
        </w:rPr>
        <w:t xml:space="preserve">%). </w:t>
      </w:r>
    </w:p>
    <w:p w:rsidR="00306846" w:rsidRPr="00AD7E9A" w:rsidRDefault="00306846" w:rsidP="00D50AEA">
      <w:pPr>
        <w:shd w:val="clear" w:color="auto" w:fill="FFFFFF"/>
        <w:tabs>
          <w:tab w:val="left" w:pos="5152"/>
          <w:tab w:val="left" w:pos="5529"/>
        </w:tabs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В 201</w:t>
      </w:r>
      <w:r w:rsidR="002A01F6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году удельный вес продукции растениеводства в общем объеме сельскохозяйственного производства составил – </w:t>
      </w:r>
      <w:r w:rsidR="002A01F6">
        <w:rPr>
          <w:spacing w:val="-1"/>
          <w:sz w:val="28"/>
          <w:szCs w:val="28"/>
        </w:rPr>
        <w:t>81</w:t>
      </w:r>
      <w:r>
        <w:rPr>
          <w:spacing w:val="-1"/>
          <w:sz w:val="28"/>
          <w:szCs w:val="28"/>
        </w:rPr>
        <w:t>%  (201</w:t>
      </w:r>
      <w:r w:rsidR="002A01F6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год – </w:t>
      </w:r>
      <w:r w:rsidR="002A01F6">
        <w:rPr>
          <w:spacing w:val="-1"/>
          <w:sz w:val="28"/>
          <w:szCs w:val="28"/>
        </w:rPr>
        <w:t>73,7</w:t>
      </w:r>
      <w:r>
        <w:rPr>
          <w:spacing w:val="-1"/>
          <w:sz w:val="28"/>
          <w:szCs w:val="28"/>
        </w:rPr>
        <w:t xml:space="preserve">%), животноводства – </w:t>
      </w:r>
      <w:r w:rsidR="002A01F6">
        <w:rPr>
          <w:spacing w:val="-1"/>
          <w:sz w:val="28"/>
          <w:szCs w:val="28"/>
        </w:rPr>
        <w:t>19</w:t>
      </w:r>
      <w:r>
        <w:rPr>
          <w:spacing w:val="-1"/>
          <w:sz w:val="28"/>
          <w:szCs w:val="28"/>
        </w:rPr>
        <w:t>% (201</w:t>
      </w:r>
      <w:r w:rsidR="002A01F6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год – </w:t>
      </w:r>
      <w:r w:rsidR="002A01F6">
        <w:rPr>
          <w:spacing w:val="-1"/>
          <w:sz w:val="28"/>
          <w:szCs w:val="28"/>
        </w:rPr>
        <w:t>26,3</w:t>
      </w:r>
      <w:r>
        <w:rPr>
          <w:spacing w:val="-1"/>
          <w:sz w:val="28"/>
          <w:szCs w:val="28"/>
        </w:rPr>
        <w:t xml:space="preserve">%).  </w:t>
      </w:r>
    </w:p>
    <w:p w:rsidR="00306846" w:rsidRDefault="00306846" w:rsidP="00D50A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0DC7">
        <w:rPr>
          <w:sz w:val="28"/>
          <w:szCs w:val="28"/>
        </w:rPr>
        <w:t xml:space="preserve"> 201</w:t>
      </w:r>
      <w:r w:rsidR="002A01F6">
        <w:rPr>
          <w:sz w:val="28"/>
          <w:szCs w:val="28"/>
        </w:rPr>
        <w:t>6</w:t>
      </w:r>
      <w:r w:rsidRPr="00480DC7">
        <w:rPr>
          <w:sz w:val="28"/>
          <w:szCs w:val="28"/>
        </w:rPr>
        <w:t xml:space="preserve"> году </w:t>
      </w:r>
      <w:r w:rsidR="002A01F6">
        <w:rPr>
          <w:sz w:val="28"/>
          <w:szCs w:val="28"/>
        </w:rPr>
        <w:t>сельскохозяйственными предприятиями и крестьянскими (фермерскими) хозяйствами намолочено</w:t>
      </w:r>
      <w:r w:rsidRPr="00480DC7">
        <w:rPr>
          <w:sz w:val="28"/>
          <w:szCs w:val="28"/>
        </w:rPr>
        <w:t xml:space="preserve"> </w:t>
      </w:r>
      <w:r w:rsidR="004B3F9D">
        <w:rPr>
          <w:sz w:val="28"/>
          <w:szCs w:val="28"/>
        </w:rPr>
        <w:t>173,4</w:t>
      </w:r>
      <w:r>
        <w:rPr>
          <w:sz w:val="28"/>
          <w:szCs w:val="28"/>
        </w:rPr>
        <w:t>0</w:t>
      </w:r>
      <w:r w:rsidRPr="00480DC7">
        <w:rPr>
          <w:sz w:val="28"/>
          <w:szCs w:val="28"/>
        </w:rPr>
        <w:t xml:space="preserve">  тыс.т</w:t>
      </w:r>
      <w:r w:rsidR="00CD002F">
        <w:rPr>
          <w:sz w:val="28"/>
          <w:szCs w:val="28"/>
        </w:rPr>
        <w:t>онн</w:t>
      </w:r>
      <w:r w:rsidRPr="00480DC7">
        <w:rPr>
          <w:sz w:val="28"/>
          <w:szCs w:val="28"/>
        </w:rPr>
        <w:t xml:space="preserve"> </w:t>
      </w:r>
      <w:r w:rsidR="00CD002F">
        <w:rPr>
          <w:sz w:val="28"/>
          <w:szCs w:val="28"/>
        </w:rPr>
        <w:t xml:space="preserve"> </w:t>
      </w:r>
      <w:r w:rsidRPr="00480DC7">
        <w:rPr>
          <w:sz w:val="28"/>
          <w:szCs w:val="28"/>
        </w:rPr>
        <w:t xml:space="preserve">зерна,   или  </w:t>
      </w:r>
      <w:r w:rsidR="004B3F9D">
        <w:rPr>
          <w:sz w:val="28"/>
          <w:szCs w:val="28"/>
        </w:rPr>
        <w:t>120</w:t>
      </w:r>
      <w:r>
        <w:rPr>
          <w:sz w:val="28"/>
          <w:szCs w:val="28"/>
        </w:rPr>
        <w:t xml:space="preserve">% </w:t>
      </w:r>
      <w:r w:rsidRPr="00480DC7">
        <w:rPr>
          <w:sz w:val="28"/>
          <w:szCs w:val="28"/>
        </w:rPr>
        <w:t xml:space="preserve"> к уровню 201</w:t>
      </w:r>
      <w:r w:rsidR="004B3F9D">
        <w:rPr>
          <w:sz w:val="28"/>
          <w:szCs w:val="28"/>
        </w:rPr>
        <w:t>5</w:t>
      </w:r>
      <w:r w:rsidRPr="00480DC7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 Производство подсолнечника составило </w:t>
      </w:r>
      <w:r w:rsidRPr="00480DC7">
        <w:rPr>
          <w:sz w:val="28"/>
          <w:szCs w:val="28"/>
        </w:rPr>
        <w:t xml:space="preserve"> </w:t>
      </w:r>
      <w:r w:rsidR="004B3F9D">
        <w:rPr>
          <w:sz w:val="28"/>
          <w:szCs w:val="28"/>
        </w:rPr>
        <w:t>24,2</w:t>
      </w:r>
      <w:r w:rsidRPr="00480DC7">
        <w:rPr>
          <w:sz w:val="28"/>
          <w:szCs w:val="28"/>
        </w:rPr>
        <w:t xml:space="preserve">  тыс.т</w:t>
      </w:r>
      <w:r w:rsidR="00CD002F">
        <w:rPr>
          <w:sz w:val="28"/>
          <w:szCs w:val="28"/>
        </w:rPr>
        <w:t xml:space="preserve">онн </w:t>
      </w:r>
      <w:r w:rsidRPr="00480DC7">
        <w:rPr>
          <w:sz w:val="28"/>
          <w:szCs w:val="28"/>
        </w:rPr>
        <w:t>(</w:t>
      </w:r>
      <w:r w:rsidR="004B3F9D">
        <w:rPr>
          <w:sz w:val="28"/>
          <w:szCs w:val="28"/>
        </w:rPr>
        <w:t>106</w:t>
      </w:r>
      <w:r w:rsidRPr="00480DC7">
        <w:rPr>
          <w:sz w:val="28"/>
          <w:szCs w:val="28"/>
        </w:rPr>
        <w:t>% к уровню 201</w:t>
      </w:r>
      <w:r w:rsidR="004B3F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80DC7">
        <w:rPr>
          <w:sz w:val="28"/>
          <w:szCs w:val="28"/>
        </w:rPr>
        <w:t>года)</w:t>
      </w:r>
      <w:r>
        <w:rPr>
          <w:sz w:val="28"/>
          <w:szCs w:val="28"/>
        </w:rPr>
        <w:t>.</w:t>
      </w:r>
      <w:r w:rsidRPr="00480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урожайность зерновых составила </w:t>
      </w:r>
      <w:r w:rsidR="004B3F9D">
        <w:rPr>
          <w:sz w:val="28"/>
          <w:szCs w:val="28"/>
        </w:rPr>
        <w:t>30,7</w:t>
      </w:r>
      <w:r>
        <w:rPr>
          <w:sz w:val="28"/>
          <w:szCs w:val="28"/>
        </w:rPr>
        <w:t xml:space="preserve"> ц/га (201</w:t>
      </w:r>
      <w:r w:rsidR="004B3F9D">
        <w:rPr>
          <w:sz w:val="28"/>
          <w:szCs w:val="28"/>
        </w:rPr>
        <w:t>5</w:t>
      </w:r>
      <w:r>
        <w:rPr>
          <w:sz w:val="28"/>
          <w:szCs w:val="28"/>
        </w:rPr>
        <w:t xml:space="preserve"> год -</w:t>
      </w:r>
      <w:r w:rsidR="004B3F9D">
        <w:rPr>
          <w:sz w:val="28"/>
          <w:szCs w:val="28"/>
        </w:rPr>
        <w:t>22,4</w:t>
      </w:r>
      <w:r>
        <w:rPr>
          <w:sz w:val="28"/>
          <w:szCs w:val="28"/>
        </w:rPr>
        <w:t xml:space="preserve"> цн./га), подсолнечника </w:t>
      </w:r>
      <w:r w:rsidR="004B3F9D">
        <w:rPr>
          <w:sz w:val="28"/>
          <w:szCs w:val="28"/>
        </w:rPr>
        <w:t>21,6</w:t>
      </w:r>
      <w:r>
        <w:rPr>
          <w:sz w:val="28"/>
          <w:szCs w:val="28"/>
        </w:rPr>
        <w:t xml:space="preserve">  ц/га (2014 год – </w:t>
      </w:r>
      <w:r w:rsidR="004B3F9D">
        <w:rPr>
          <w:sz w:val="28"/>
          <w:szCs w:val="28"/>
        </w:rPr>
        <w:t>15,3</w:t>
      </w:r>
      <w:r>
        <w:rPr>
          <w:sz w:val="28"/>
          <w:szCs w:val="28"/>
        </w:rPr>
        <w:t xml:space="preserve"> ц/га).      </w:t>
      </w:r>
    </w:p>
    <w:p w:rsidR="00306846" w:rsidRDefault="00306846" w:rsidP="00D50AEA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Сельскохозяйственными предприятиями  и крестьянскими (фермерскими) хозяйствами  реализовано мяса на убой  </w:t>
      </w:r>
      <w:r w:rsidR="004B3F9D">
        <w:rPr>
          <w:rFonts w:ascii="Times New Roman" w:hAnsi="Times New Roman"/>
          <w:sz w:val="28"/>
          <w:szCs w:val="28"/>
          <w:lang w:val="ru-RU"/>
        </w:rPr>
        <w:t>596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CD002F">
        <w:rPr>
          <w:rFonts w:ascii="Times New Roman" w:hAnsi="Times New Roman"/>
          <w:sz w:val="28"/>
          <w:szCs w:val="28"/>
          <w:lang w:val="ru-RU"/>
        </w:rPr>
        <w:t>онн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B3F9D">
        <w:rPr>
          <w:rFonts w:ascii="Times New Roman" w:hAnsi="Times New Roman"/>
          <w:sz w:val="28"/>
          <w:szCs w:val="28"/>
          <w:lang w:val="ru-RU"/>
        </w:rPr>
        <w:t>150</w:t>
      </w:r>
      <w:r>
        <w:rPr>
          <w:rFonts w:ascii="Times New Roman" w:hAnsi="Times New Roman"/>
          <w:sz w:val="28"/>
          <w:szCs w:val="28"/>
          <w:lang w:val="ru-RU"/>
        </w:rPr>
        <w:t>% к уровню 201</w:t>
      </w:r>
      <w:r w:rsidR="004B3F9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года), </w:t>
      </w:r>
      <w:r w:rsidRPr="00480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C7">
        <w:rPr>
          <w:rFonts w:ascii="Times New Roman" w:hAnsi="Times New Roman"/>
          <w:sz w:val="28"/>
          <w:szCs w:val="28"/>
        </w:rPr>
        <w:t xml:space="preserve">  молока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F9D">
        <w:rPr>
          <w:rFonts w:ascii="Times New Roman" w:hAnsi="Times New Roman"/>
          <w:sz w:val="28"/>
          <w:szCs w:val="28"/>
          <w:lang w:val="ru-RU"/>
        </w:rPr>
        <w:t>5378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DC7">
        <w:rPr>
          <w:rFonts w:ascii="Times New Roman" w:hAnsi="Times New Roman"/>
          <w:sz w:val="28"/>
          <w:szCs w:val="28"/>
        </w:rPr>
        <w:t xml:space="preserve"> т</w:t>
      </w:r>
      <w:r w:rsidR="00CD002F">
        <w:rPr>
          <w:rFonts w:ascii="Times New Roman" w:hAnsi="Times New Roman"/>
          <w:sz w:val="28"/>
          <w:szCs w:val="28"/>
          <w:lang w:val="ru-RU"/>
        </w:rPr>
        <w:t>онн</w:t>
      </w:r>
      <w:r>
        <w:rPr>
          <w:rFonts w:ascii="Times New Roman" w:hAnsi="Times New Roman"/>
          <w:sz w:val="28"/>
          <w:szCs w:val="28"/>
          <w:lang w:val="ru-RU"/>
        </w:rPr>
        <w:t xml:space="preserve">  (</w:t>
      </w:r>
      <w:r w:rsidR="004B3F9D">
        <w:rPr>
          <w:rFonts w:ascii="Times New Roman" w:hAnsi="Times New Roman"/>
          <w:sz w:val="28"/>
          <w:szCs w:val="28"/>
          <w:lang w:val="ru-RU"/>
        </w:rPr>
        <w:t>103</w:t>
      </w:r>
      <w:r w:rsidRPr="00480DC7">
        <w:rPr>
          <w:rFonts w:ascii="Times New Roman" w:hAnsi="Times New Roman"/>
          <w:sz w:val="28"/>
          <w:szCs w:val="28"/>
        </w:rPr>
        <w:t>%  к уровню 201</w:t>
      </w:r>
      <w:r w:rsidR="004B3F9D">
        <w:rPr>
          <w:rFonts w:ascii="Times New Roman" w:hAnsi="Times New Roman"/>
          <w:sz w:val="28"/>
          <w:szCs w:val="28"/>
          <w:lang w:val="ru-RU"/>
        </w:rPr>
        <w:t>5</w:t>
      </w:r>
      <w:r w:rsidRPr="00480DC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480D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Надой на 1 корову </w:t>
      </w:r>
      <w:r w:rsidR="004B3F9D">
        <w:rPr>
          <w:rFonts w:ascii="Times New Roman" w:hAnsi="Times New Roman"/>
          <w:sz w:val="28"/>
          <w:szCs w:val="28"/>
          <w:lang w:val="ru-RU"/>
        </w:rPr>
        <w:t xml:space="preserve">составил 4086 </w:t>
      </w:r>
      <w:r>
        <w:rPr>
          <w:rFonts w:ascii="Times New Roman" w:hAnsi="Times New Roman"/>
          <w:sz w:val="28"/>
          <w:szCs w:val="28"/>
          <w:lang w:val="ru-RU"/>
        </w:rPr>
        <w:t xml:space="preserve"> кг.</w:t>
      </w:r>
    </w:p>
    <w:p w:rsidR="00306846" w:rsidRPr="00CC04C3" w:rsidRDefault="00306846" w:rsidP="00D50A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B3F9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По состоянию на 1 января 201</w:t>
      </w:r>
      <w:r w:rsidR="00CD002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 года поголовье КРС составило </w:t>
      </w:r>
      <w:r w:rsidR="00CD002F">
        <w:rPr>
          <w:rFonts w:ascii="Times New Roman" w:hAnsi="Times New Roman"/>
          <w:sz w:val="28"/>
          <w:szCs w:val="28"/>
          <w:lang w:val="ru-RU"/>
        </w:rPr>
        <w:t>7220</w:t>
      </w:r>
      <w:r>
        <w:rPr>
          <w:rFonts w:ascii="Times New Roman" w:hAnsi="Times New Roman"/>
          <w:sz w:val="28"/>
          <w:szCs w:val="28"/>
          <w:lang w:val="ru-RU"/>
        </w:rPr>
        <w:t xml:space="preserve"> голов (13</w:t>
      </w:r>
      <w:r w:rsidR="00CD00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% к уровню 201</w:t>
      </w:r>
      <w:r w:rsidR="00CD00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года), в том числе коров – </w:t>
      </w:r>
      <w:r w:rsidR="00CD002F">
        <w:rPr>
          <w:rFonts w:ascii="Times New Roman" w:hAnsi="Times New Roman"/>
          <w:sz w:val="28"/>
          <w:szCs w:val="28"/>
          <w:lang w:val="ru-RU"/>
        </w:rPr>
        <w:t>2432</w:t>
      </w:r>
      <w:r>
        <w:rPr>
          <w:rFonts w:ascii="Times New Roman" w:hAnsi="Times New Roman"/>
          <w:sz w:val="28"/>
          <w:szCs w:val="28"/>
          <w:lang w:val="ru-RU"/>
        </w:rPr>
        <w:t xml:space="preserve"> голов</w:t>
      </w:r>
      <w:r w:rsidR="00356F80">
        <w:rPr>
          <w:rFonts w:ascii="Times New Roman" w:hAnsi="Times New Roman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D002F">
        <w:rPr>
          <w:rFonts w:ascii="Times New Roman" w:hAnsi="Times New Roman"/>
          <w:sz w:val="28"/>
          <w:szCs w:val="28"/>
          <w:lang w:val="ru-RU"/>
        </w:rPr>
        <w:t>123</w:t>
      </w:r>
      <w:r>
        <w:rPr>
          <w:rFonts w:ascii="Times New Roman" w:hAnsi="Times New Roman"/>
          <w:sz w:val="28"/>
          <w:szCs w:val="28"/>
          <w:lang w:val="ru-RU"/>
        </w:rPr>
        <w:t>% к уровню 201</w:t>
      </w:r>
      <w:r w:rsidR="00CD00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года), овец – </w:t>
      </w:r>
      <w:r w:rsidR="00CD002F">
        <w:rPr>
          <w:rFonts w:ascii="Times New Roman" w:hAnsi="Times New Roman"/>
          <w:sz w:val="28"/>
          <w:szCs w:val="28"/>
          <w:lang w:val="ru-RU"/>
        </w:rPr>
        <w:t>3752</w:t>
      </w:r>
      <w:r>
        <w:rPr>
          <w:rFonts w:ascii="Times New Roman" w:hAnsi="Times New Roman"/>
          <w:sz w:val="28"/>
          <w:szCs w:val="28"/>
          <w:lang w:val="ru-RU"/>
        </w:rPr>
        <w:t xml:space="preserve"> голов (</w:t>
      </w:r>
      <w:r w:rsidR="00CD002F">
        <w:rPr>
          <w:rFonts w:ascii="Times New Roman" w:hAnsi="Times New Roman"/>
          <w:sz w:val="28"/>
          <w:szCs w:val="28"/>
          <w:lang w:val="ru-RU"/>
        </w:rPr>
        <w:t>84</w:t>
      </w:r>
      <w:r>
        <w:rPr>
          <w:rFonts w:ascii="Times New Roman" w:hAnsi="Times New Roman"/>
          <w:sz w:val="28"/>
          <w:szCs w:val="28"/>
          <w:lang w:val="ru-RU"/>
        </w:rPr>
        <w:t>% к уровню 201</w:t>
      </w:r>
      <w:r w:rsidR="00CD00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года).</w:t>
      </w:r>
    </w:p>
    <w:p w:rsidR="00356F80" w:rsidRPr="000D64E0" w:rsidRDefault="000D64E0" w:rsidP="00D50A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64E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B3F9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50AEA">
        <w:rPr>
          <w:rFonts w:ascii="Times New Roman" w:hAnsi="Times New Roman"/>
          <w:sz w:val="28"/>
          <w:szCs w:val="28"/>
          <w:lang w:val="ru-RU"/>
        </w:rPr>
        <w:t>В 201</w:t>
      </w:r>
      <w:r w:rsidR="00D50AEA" w:rsidRPr="00D50AEA">
        <w:rPr>
          <w:rFonts w:ascii="Times New Roman" w:hAnsi="Times New Roman"/>
          <w:sz w:val="28"/>
          <w:szCs w:val="28"/>
          <w:lang w:val="ru-RU"/>
        </w:rPr>
        <w:t>6</w:t>
      </w:r>
      <w:r w:rsidRPr="00D50AEA">
        <w:rPr>
          <w:rFonts w:ascii="Times New Roman" w:hAnsi="Times New Roman"/>
          <w:sz w:val="28"/>
          <w:szCs w:val="28"/>
          <w:lang w:val="ru-RU"/>
        </w:rPr>
        <w:t xml:space="preserve"> году  </w:t>
      </w:r>
      <w:r w:rsidR="00D50AEA" w:rsidRPr="00D50AEA">
        <w:rPr>
          <w:rFonts w:ascii="Times New Roman" w:hAnsi="Times New Roman"/>
          <w:sz w:val="28"/>
          <w:szCs w:val="28"/>
          <w:lang w:val="ru-RU"/>
        </w:rPr>
        <w:t>23</w:t>
      </w:r>
      <w:r w:rsidRPr="00D50AEA">
        <w:rPr>
          <w:rFonts w:ascii="Times New Roman" w:hAnsi="Times New Roman"/>
          <w:sz w:val="28"/>
          <w:szCs w:val="28"/>
          <w:lang w:val="ru-RU"/>
        </w:rPr>
        <w:t xml:space="preserve"> глав</w:t>
      </w:r>
      <w:r w:rsidR="00D50AEA" w:rsidRPr="00D50AEA">
        <w:rPr>
          <w:rFonts w:ascii="Times New Roman" w:hAnsi="Times New Roman"/>
          <w:sz w:val="28"/>
          <w:szCs w:val="28"/>
          <w:lang w:val="ru-RU"/>
        </w:rPr>
        <w:t>ы</w:t>
      </w:r>
      <w:r w:rsidRPr="00D50AEA">
        <w:rPr>
          <w:rFonts w:ascii="Times New Roman" w:hAnsi="Times New Roman"/>
          <w:sz w:val="28"/>
          <w:szCs w:val="28"/>
          <w:lang w:val="ru-RU"/>
        </w:rPr>
        <w:t xml:space="preserve"> крестьянских (фермерских) хозяйств получили гранты  по программе  «Поддержка начинающих фермеров» </w:t>
      </w:r>
      <w:r w:rsidR="003A6929" w:rsidRPr="00D50AEA">
        <w:rPr>
          <w:rFonts w:ascii="Times New Roman" w:hAnsi="Times New Roman"/>
          <w:sz w:val="28"/>
          <w:szCs w:val="28"/>
          <w:lang w:val="ru-RU"/>
        </w:rPr>
        <w:t xml:space="preserve"> на сумму </w:t>
      </w:r>
      <w:r w:rsidR="00D50AEA" w:rsidRPr="00D50AEA">
        <w:rPr>
          <w:rFonts w:ascii="Times New Roman" w:hAnsi="Times New Roman"/>
          <w:sz w:val="28"/>
          <w:szCs w:val="28"/>
          <w:lang w:val="ru-RU"/>
        </w:rPr>
        <w:t>10,</w:t>
      </w:r>
      <w:r w:rsidR="00BF354C">
        <w:rPr>
          <w:rFonts w:ascii="Times New Roman" w:hAnsi="Times New Roman"/>
          <w:sz w:val="28"/>
          <w:szCs w:val="28"/>
          <w:lang w:val="ru-RU"/>
        </w:rPr>
        <w:t>6</w:t>
      </w:r>
      <w:r w:rsidR="003A6929" w:rsidRPr="00D50AEA">
        <w:rPr>
          <w:rFonts w:ascii="Times New Roman" w:hAnsi="Times New Roman"/>
          <w:sz w:val="28"/>
          <w:szCs w:val="28"/>
          <w:lang w:val="ru-RU"/>
        </w:rPr>
        <w:t xml:space="preserve"> млн рублей </w:t>
      </w:r>
      <w:r w:rsidRPr="00D50AE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D50AEA" w:rsidRPr="00D50AEA">
        <w:rPr>
          <w:rFonts w:ascii="Times New Roman" w:hAnsi="Times New Roman"/>
          <w:sz w:val="28"/>
          <w:szCs w:val="28"/>
          <w:lang w:val="ru-RU"/>
        </w:rPr>
        <w:t>5</w:t>
      </w:r>
      <w:r w:rsidRPr="00D50AEA">
        <w:rPr>
          <w:rFonts w:ascii="Times New Roman" w:hAnsi="Times New Roman"/>
          <w:sz w:val="28"/>
          <w:szCs w:val="28"/>
          <w:lang w:val="ru-RU"/>
        </w:rPr>
        <w:t xml:space="preserve"> семейных животноводческих ферм</w:t>
      </w:r>
      <w:r w:rsidR="003A6929" w:rsidRPr="00D50AEA">
        <w:rPr>
          <w:rFonts w:ascii="Times New Roman" w:hAnsi="Times New Roman"/>
          <w:sz w:val="28"/>
          <w:szCs w:val="28"/>
          <w:lang w:val="ru-RU"/>
        </w:rPr>
        <w:t xml:space="preserve">  на сумму </w:t>
      </w:r>
      <w:r w:rsidR="00D50AEA" w:rsidRPr="00D50AEA">
        <w:rPr>
          <w:rFonts w:ascii="Times New Roman" w:hAnsi="Times New Roman"/>
          <w:sz w:val="28"/>
          <w:szCs w:val="28"/>
          <w:lang w:val="ru-RU"/>
        </w:rPr>
        <w:t>12</w:t>
      </w:r>
      <w:r w:rsidR="00BF354C">
        <w:rPr>
          <w:rFonts w:ascii="Times New Roman" w:hAnsi="Times New Roman"/>
          <w:sz w:val="28"/>
          <w:szCs w:val="28"/>
          <w:lang w:val="ru-RU"/>
        </w:rPr>
        <w:t>,7</w:t>
      </w:r>
      <w:r w:rsidR="003A6929" w:rsidRPr="00D50AEA">
        <w:rPr>
          <w:rFonts w:ascii="Times New Roman" w:hAnsi="Times New Roman"/>
          <w:sz w:val="28"/>
          <w:szCs w:val="28"/>
          <w:lang w:val="ru-RU"/>
        </w:rPr>
        <w:t xml:space="preserve"> млн рублей</w:t>
      </w:r>
      <w:r w:rsidRPr="00D50AEA">
        <w:rPr>
          <w:rFonts w:ascii="Times New Roman" w:hAnsi="Times New Roman"/>
          <w:sz w:val="28"/>
          <w:szCs w:val="28"/>
          <w:lang w:val="ru-RU"/>
        </w:rPr>
        <w:t>.</w:t>
      </w:r>
    </w:p>
    <w:p w:rsidR="00356F80" w:rsidRPr="008A4C10" w:rsidRDefault="000D64E0" w:rsidP="00D50A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4C10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4B3F9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8A4C10">
        <w:rPr>
          <w:rFonts w:ascii="Times New Roman" w:hAnsi="Times New Roman"/>
          <w:sz w:val="28"/>
          <w:szCs w:val="28"/>
          <w:lang w:val="ru-RU"/>
        </w:rPr>
        <w:t xml:space="preserve">Общий объем  субсидий </w:t>
      </w:r>
      <w:r w:rsidR="001A64D0">
        <w:rPr>
          <w:rFonts w:ascii="Times New Roman" w:hAnsi="Times New Roman"/>
          <w:sz w:val="28"/>
          <w:szCs w:val="28"/>
          <w:lang w:val="ru-RU"/>
        </w:rPr>
        <w:t xml:space="preserve">за 2016 год </w:t>
      </w:r>
      <w:r w:rsidRPr="008A4C10">
        <w:rPr>
          <w:rFonts w:ascii="Times New Roman" w:hAnsi="Times New Roman"/>
          <w:sz w:val="28"/>
          <w:szCs w:val="28"/>
          <w:lang w:val="ru-RU"/>
        </w:rPr>
        <w:t xml:space="preserve">составил  </w:t>
      </w:r>
      <w:r w:rsidR="00CD002F">
        <w:rPr>
          <w:rFonts w:ascii="Times New Roman" w:hAnsi="Times New Roman"/>
          <w:sz w:val="28"/>
          <w:szCs w:val="28"/>
          <w:lang w:val="ru-RU"/>
        </w:rPr>
        <w:t>50,2</w:t>
      </w:r>
      <w:r w:rsidR="00C25178">
        <w:rPr>
          <w:rFonts w:ascii="Times New Roman" w:hAnsi="Times New Roman"/>
          <w:sz w:val="28"/>
          <w:szCs w:val="28"/>
          <w:lang w:val="ru-RU"/>
        </w:rPr>
        <w:t xml:space="preserve"> млн рублей (</w:t>
      </w:r>
      <w:r w:rsidR="00CD002F">
        <w:rPr>
          <w:rFonts w:ascii="Times New Roman" w:hAnsi="Times New Roman"/>
          <w:sz w:val="28"/>
          <w:szCs w:val="28"/>
          <w:lang w:val="ru-RU"/>
        </w:rPr>
        <w:t xml:space="preserve">130% к уровню </w:t>
      </w:r>
      <w:r w:rsidR="00C25178">
        <w:rPr>
          <w:rFonts w:ascii="Times New Roman" w:hAnsi="Times New Roman"/>
          <w:sz w:val="28"/>
          <w:szCs w:val="28"/>
          <w:lang w:val="ru-RU"/>
        </w:rPr>
        <w:t>2015 год</w:t>
      </w:r>
      <w:r w:rsidR="00CD002F">
        <w:rPr>
          <w:rFonts w:ascii="Times New Roman" w:hAnsi="Times New Roman"/>
          <w:sz w:val="28"/>
          <w:szCs w:val="28"/>
          <w:lang w:val="ru-RU"/>
        </w:rPr>
        <w:t>а)</w:t>
      </w:r>
      <w:r w:rsidR="00C2517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A4C10">
        <w:rPr>
          <w:rFonts w:ascii="Times New Roman" w:hAnsi="Times New Roman"/>
          <w:sz w:val="28"/>
          <w:szCs w:val="28"/>
          <w:lang w:val="ru-RU"/>
        </w:rPr>
        <w:t xml:space="preserve"> в том числе на развитие животноводства</w:t>
      </w:r>
      <w:r w:rsidR="00CD002F">
        <w:rPr>
          <w:rFonts w:ascii="Times New Roman" w:hAnsi="Times New Roman"/>
          <w:sz w:val="28"/>
          <w:szCs w:val="28"/>
          <w:lang w:val="ru-RU"/>
        </w:rPr>
        <w:t xml:space="preserve"> направлено </w:t>
      </w:r>
      <w:r w:rsidRPr="008A4C1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D002F">
        <w:rPr>
          <w:rFonts w:ascii="Times New Roman" w:hAnsi="Times New Roman"/>
          <w:sz w:val="28"/>
          <w:szCs w:val="28"/>
          <w:lang w:val="ru-RU"/>
        </w:rPr>
        <w:t>14,3</w:t>
      </w:r>
      <w:r w:rsidRPr="008A4C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178">
        <w:rPr>
          <w:rFonts w:ascii="Times New Roman" w:hAnsi="Times New Roman"/>
          <w:sz w:val="28"/>
          <w:szCs w:val="28"/>
          <w:lang w:val="ru-RU"/>
        </w:rPr>
        <w:t xml:space="preserve">млн </w:t>
      </w:r>
      <w:r w:rsidRPr="008A4C10">
        <w:rPr>
          <w:rFonts w:ascii="Times New Roman" w:hAnsi="Times New Roman"/>
          <w:sz w:val="28"/>
          <w:szCs w:val="28"/>
          <w:lang w:val="ru-RU"/>
        </w:rPr>
        <w:t xml:space="preserve">рублей, на </w:t>
      </w:r>
      <w:r w:rsidR="00CD002F">
        <w:rPr>
          <w:rFonts w:ascii="Times New Roman" w:hAnsi="Times New Roman"/>
          <w:sz w:val="28"/>
          <w:szCs w:val="28"/>
          <w:lang w:val="ru-RU"/>
        </w:rPr>
        <w:t>п</w:t>
      </w:r>
      <w:r w:rsidR="00CD002F" w:rsidRPr="00CD002F">
        <w:rPr>
          <w:rFonts w:ascii="Times New Roman" w:hAnsi="Times New Roman"/>
          <w:sz w:val="28"/>
          <w:szCs w:val="28"/>
          <w:lang w:val="ru-RU"/>
        </w:rPr>
        <w:t>овышение эффективности производства отраслей растениеводства</w:t>
      </w:r>
      <w:r w:rsidRPr="008A4C1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C25178">
        <w:rPr>
          <w:rFonts w:ascii="Times New Roman" w:hAnsi="Times New Roman"/>
          <w:sz w:val="28"/>
          <w:szCs w:val="28"/>
          <w:lang w:val="ru-RU"/>
        </w:rPr>
        <w:t>25,3 млн рублей</w:t>
      </w:r>
      <w:r w:rsidRPr="008A4C10">
        <w:rPr>
          <w:rFonts w:ascii="Times New Roman" w:hAnsi="Times New Roman"/>
          <w:sz w:val="28"/>
          <w:szCs w:val="28"/>
          <w:lang w:val="ru-RU"/>
        </w:rPr>
        <w:t>.</w:t>
      </w:r>
    </w:p>
    <w:p w:rsidR="008A4C10" w:rsidRPr="008A4C10" w:rsidRDefault="008A4C10" w:rsidP="00D50A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4C1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50AE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A4C10">
        <w:rPr>
          <w:rFonts w:ascii="Times New Roman" w:hAnsi="Times New Roman"/>
          <w:sz w:val="28"/>
          <w:szCs w:val="28"/>
          <w:lang w:val="ru-RU"/>
        </w:rPr>
        <w:t xml:space="preserve">Сельхозпроизводителям </w:t>
      </w:r>
      <w:r>
        <w:rPr>
          <w:rFonts w:ascii="Times New Roman" w:hAnsi="Times New Roman"/>
          <w:sz w:val="28"/>
          <w:szCs w:val="28"/>
          <w:lang w:val="ru-RU"/>
        </w:rPr>
        <w:t xml:space="preserve">по возмещению процентной ставки  субсидированных кредитов было </w:t>
      </w:r>
      <w:r w:rsidR="001A64D0">
        <w:rPr>
          <w:rFonts w:ascii="Times New Roman" w:hAnsi="Times New Roman"/>
          <w:sz w:val="28"/>
          <w:szCs w:val="28"/>
          <w:lang w:val="ru-RU"/>
        </w:rPr>
        <w:t xml:space="preserve">направлено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178">
        <w:rPr>
          <w:rFonts w:ascii="Times New Roman" w:hAnsi="Times New Roman"/>
          <w:sz w:val="28"/>
          <w:szCs w:val="28"/>
          <w:lang w:val="ru-RU"/>
        </w:rPr>
        <w:t>9</w:t>
      </w:r>
      <w:r w:rsidR="00BF354C">
        <w:rPr>
          <w:rFonts w:ascii="Times New Roman" w:hAnsi="Times New Roman"/>
          <w:sz w:val="28"/>
          <w:szCs w:val="28"/>
          <w:lang w:val="ru-RU"/>
        </w:rPr>
        <w:t>,5</w:t>
      </w:r>
      <w:r>
        <w:rPr>
          <w:rFonts w:ascii="Times New Roman" w:hAnsi="Times New Roman"/>
          <w:sz w:val="28"/>
          <w:szCs w:val="28"/>
          <w:lang w:val="ru-RU"/>
        </w:rPr>
        <w:t xml:space="preserve"> млн рублей.</w:t>
      </w:r>
    </w:p>
    <w:p w:rsidR="00356F80" w:rsidRDefault="00356F80" w:rsidP="00D50AEA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highlight w:val="lightGray"/>
          <w:lang w:val="ru-RU"/>
        </w:rPr>
      </w:pPr>
    </w:p>
    <w:p w:rsidR="00CB061C" w:rsidRDefault="00CB061C" w:rsidP="00D50AEA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highlight w:val="lightGray"/>
          <w:lang w:val="ru-RU"/>
        </w:rPr>
      </w:pPr>
    </w:p>
    <w:p w:rsidR="00F97759" w:rsidRDefault="00710C3A" w:rsidP="00B06693">
      <w:pPr>
        <w:pStyle w:val="a5"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06693">
        <w:rPr>
          <w:rFonts w:ascii="Times New Roman" w:hAnsi="Times New Roman"/>
          <w:b/>
          <w:color w:val="C00000"/>
          <w:sz w:val="28"/>
          <w:szCs w:val="28"/>
          <w:lang w:val="ru-RU"/>
        </w:rPr>
        <w:lastRenderedPageBreak/>
        <w:t>ПРОМЫШЛЕННОЕ ПРОИЗВОДСТВО</w:t>
      </w:r>
    </w:p>
    <w:p w:rsidR="007C426C" w:rsidRPr="00C243C3" w:rsidRDefault="007C426C" w:rsidP="00D50A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43C3">
        <w:rPr>
          <w:b/>
          <w:sz w:val="28"/>
          <w:szCs w:val="28"/>
        </w:rPr>
        <w:t>Производство</w:t>
      </w:r>
      <w:r w:rsidR="00C243C3" w:rsidRPr="00C243C3">
        <w:rPr>
          <w:b/>
          <w:sz w:val="28"/>
          <w:szCs w:val="28"/>
        </w:rPr>
        <w:t xml:space="preserve"> и отгрузку </w:t>
      </w:r>
      <w:r w:rsidRPr="00C243C3">
        <w:rPr>
          <w:b/>
          <w:sz w:val="28"/>
          <w:szCs w:val="28"/>
        </w:rPr>
        <w:t xml:space="preserve"> промышленной продукции на территории </w:t>
      </w:r>
      <w:r w:rsidR="001A64D0">
        <w:rPr>
          <w:b/>
          <w:sz w:val="28"/>
          <w:szCs w:val="28"/>
        </w:rPr>
        <w:t xml:space="preserve">Богучарского муниципального </w:t>
      </w:r>
      <w:r w:rsidRPr="00C243C3">
        <w:rPr>
          <w:b/>
          <w:sz w:val="28"/>
          <w:szCs w:val="28"/>
        </w:rPr>
        <w:t xml:space="preserve">района осуществляют 8 предприятий. </w:t>
      </w:r>
      <w:r w:rsidRPr="00C243C3">
        <w:rPr>
          <w:b/>
          <w:color w:val="000000"/>
          <w:sz w:val="28"/>
          <w:szCs w:val="28"/>
        </w:rPr>
        <w:t xml:space="preserve">Основными видами деятельности являются: </w:t>
      </w:r>
      <w:r w:rsidRPr="00C243C3">
        <w:rPr>
          <w:color w:val="000000"/>
          <w:sz w:val="28"/>
          <w:szCs w:val="28"/>
        </w:rPr>
        <w:t xml:space="preserve"> </w:t>
      </w:r>
      <w:r w:rsidR="00C243C3" w:rsidRPr="00C243C3">
        <w:rPr>
          <w:color w:val="000000"/>
          <w:sz w:val="28"/>
          <w:szCs w:val="28"/>
        </w:rPr>
        <w:t>«</w:t>
      </w:r>
      <w:r w:rsidRPr="00C243C3">
        <w:rPr>
          <w:color w:val="000000"/>
          <w:sz w:val="28"/>
          <w:szCs w:val="28"/>
        </w:rPr>
        <w:t>добыча полезных ископаемых</w:t>
      </w:r>
      <w:r w:rsidR="00C243C3" w:rsidRPr="00C243C3">
        <w:rPr>
          <w:color w:val="000000"/>
          <w:sz w:val="28"/>
          <w:szCs w:val="28"/>
        </w:rPr>
        <w:t>»</w:t>
      </w:r>
      <w:r w:rsidRPr="00C243C3">
        <w:rPr>
          <w:color w:val="000000"/>
          <w:sz w:val="28"/>
          <w:szCs w:val="28"/>
        </w:rPr>
        <w:t>,</w:t>
      </w:r>
      <w:r w:rsidR="00C243C3" w:rsidRPr="00C243C3">
        <w:rPr>
          <w:color w:val="000000"/>
          <w:sz w:val="28"/>
          <w:szCs w:val="28"/>
        </w:rPr>
        <w:t xml:space="preserve">  «обрабатывающие производства»</w:t>
      </w:r>
      <w:r w:rsidRPr="00C243C3">
        <w:rPr>
          <w:color w:val="000000"/>
          <w:sz w:val="28"/>
          <w:szCs w:val="28"/>
        </w:rPr>
        <w:t>;</w:t>
      </w:r>
      <w:r w:rsidR="00C243C3" w:rsidRPr="00C243C3">
        <w:rPr>
          <w:color w:val="000000"/>
          <w:sz w:val="28"/>
          <w:szCs w:val="28"/>
        </w:rPr>
        <w:t xml:space="preserve"> «п</w:t>
      </w:r>
      <w:r w:rsidRPr="00C243C3">
        <w:rPr>
          <w:color w:val="000000"/>
          <w:sz w:val="28"/>
          <w:szCs w:val="28"/>
        </w:rPr>
        <w:t>роизводств</w:t>
      </w:r>
      <w:r w:rsidR="00C243C3" w:rsidRPr="00C243C3">
        <w:rPr>
          <w:color w:val="000000"/>
          <w:sz w:val="28"/>
          <w:szCs w:val="28"/>
        </w:rPr>
        <w:t>о</w:t>
      </w:r>
      <w:r w:rsidRPr="00C243C3">
        <w:rPr>
          <w:color w:val="000000"/>
          <w:sz w:val="28"/>
          <w:szCs w:val="28"/>
        </w:rPr>
        <w:t xml:space="preserve"> и распределени</w:t>
      </w:r>
      <w:r w:rsidR="00C243C3" w:rsidRPr="00C243C3">
        <w:rPr>
          <w:color w:val="000000"/>
          <w:sz w:val="28"/>
          <w:szCs w:val="28"/>
        </w:rPr>
        <w:t>е</w:t>
      </w:r>
      <w:r w:rsidRPr="00C243C3">
        <w:rPr>
          <w:color w:val="000000"/>
          <w:sz w:val="28"/>
          <w:szCs w:val="28"/>
        </w:rPr>
        <w:t xml:space="preserve">  электроэнергии, газа и воды</w:t>
      </w:r>
      <w:r w:rsidR="00C243C3" w:rsidRPr="00C243C3">
        <w:rPr>
          <w:color w:val="000000"/>
          <w:sz w:val="28"/>
          <w:szCs w:val="28"/>
        </w:rPr>
        <w:t>»</w:t>
      </w:r>
      <w:r w:rsidRPr="00C243C3">
        <w:rPr>
          <w:color w:val="000000"/>
          <w:sz w:val="28"/>
          <w:szCs w:val="28"/>
        </w:rPr>
        <w:t>.</w:t>
      </w:r>
    </w:p>
    <w:p w:rsidR="007C426C" w:rsidRDefault="007C426C" w:rsidP="00D50AEA">
      <w:pPr>
        <w:pStyle w:val="a5"/>
        <w:spacing w:line="360" w:lineRule="auto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C243C3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         </w:t>
      </w:r>
      <w:r w:rsidRPr="00C243C3">
        <w:rPr>
          <w:rFonts w:ascii="Times New Roman" w:hAnsi="Times New Roman"/>
          <w:color w:val="404040"/>
          <w:sz w:val="28"/>
          <w:szCs w:val="28"/>
          <w:lang w:val="ru-RU"/>
        </w:rPr>
        <w:t xml:space="preserve">Структура  </w:t>
      </w:r>
      <w:r w:rsidR="00C243C3" w:rsidRPr="00C243C3">
        <w:rPr>
          <w:rFonts w:ascii="Times New Roman" w:hAnsi="Times New Roman"/>
          <w:color w:val="404040"/>
          <w:sz w:val="28"/>
          <w:szCs w:val="28"/>
          <w:lang w:val="ru-RU"/>
        </w:rPr>
        <w:t>промышленной деятельности представлена на диаграмме.</w:t>
      </w:r>
    </w:p>
    <w:p w:rsidR="00D50AEA" w:rsidRDefault="008618D5" w:rsidP="00D50AEA">
      <w:pPr>
        <w:pStyle w:val="a5"/>
        <w:spacing w:line="360" w:lineRule="auto"/>
        <w:rPr>
          <w:rFonts w:ascii="Times New Roman" w:hAnsi="Times New Roman"/>
          <w:color w:val="404040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404040"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238125</wp:posOffset>
            </wp:positionV>
            <wp:extent cx="5216525" cy="2783840"/>
            <wp:effectExtent l="0" t="0" r="0" b="0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3C3" w:rsidRDefault="00C243C3" w:rsidP="00D50AEA">
      <w:pPr>
        <w:spacing w:after="240" w:line="360" w:lineRule="auto"/>
        <w:ind w:right="365" w:firstLine="567"/>
        <w:jc w:val="both"/>
        <w:rPr>
          <w:b/>
          <w:sz w:val="26"/>
          <w:szCs w:val="26"/>
        </w:rPr>
      </w:pPr>
    </w:p>
    <w:p w:rsidR="00C243C3" w:rsidRDefault="00C243C3" w:rsidP="00D50AEA">
      <w:pPr>
        <w:spacing w:after="240" w:line="360" w:lineRule="auto"/>
        <w:ind w:right="365" w:firstLine="567"/>
        <w:jc w:val="both"/>
        <w:rPr>
          <w:b/>
          <w:sz w:val="26"/>
          <w:szCs w:val="26"/>
        </w:rPr>
      </w:pPr>
    </w:p>
    <w:p w:rsidR="00C243C3" w:rsidRDefault="00C243C3" w:rsidP="00D50AEA">
      <w:pPr>
        <w:spacing w:after="240" w:line="360" w:lineRule="auto"/>
        <w:ind w:right="365" w:firstLine="567"/>
        <w:jc w:val="both"/>
        <w:rPr>
          <w:b/>
          <w:sz w:val="26"/>
          <w:szCs w:val="26"/>
        </w:rPr>
      </w:pPr>
    </w:p>
    <w:p w:rsidR="00C243C3" w:rsidRDefault="00C243C3" w:rsidP="00D50AEA">
      <w:pPr>
        <w:spacing w:after="240" w:line="360" w:lineRule="auto"/>
        <w:ind w:right="365" w:firstLine="567"/>
        <w:jc w:val="both"/>
        <w:rPr>
          <w:b/>
          <w:sz w:val="26"/>
          <w:szCs w:val="26"/>
        </w:rPr>
      </w:pPr>
    </w:p>
    <w:p w:rsidR="00C243C3" w:rsidRDefault="00C243C3" w:rsidP="00D50AEA">
      <w:pPr>
        <w:spacing w:after="240" w:line="360" w:lineRule="auto"/>
        <w:ind w:right="365" w:firstLine="567"/>
        <w:jc w:val="both"/>
        <w:rPr>
          <w:b/>
          <w:sz w:val="26"/>
          <w:szCs w:val="26"/>
        </w:rPr>
      </w:pPr>
    </w:p>
    <w:p w:rsidR="00C243C3" w:rsidRDefault="00C243C3" w:rsidP="00D50AEA">
      <w:pPr>
        <w:spacing w:after="240" w:line="360" w:lineRule="auto"/>
        <w:ind w:right="365" w:firstLine="567"/>
        <w:jc w:val="both"/>
        <w:rPr>
          <w:b/>
          <w:sz w:val="26"/>
          <w:szCs w:val="26"/>
        </w:rPr>
      </w:pPr>
    </w:p>
    <w:p w:rsidR="00C243C3" w:rsidRDefault="00C243C3" w:rsidP="00D50AEA">
      <w:pPr>
        <w:spacing w:after="240" w:line="360" w:lineRule="auto"/>
        <w:ind w:right="365" w:firstLine="567"/>
        <w:jc w:val="both"/>
        <w:rPr>
          <w:b/>
          <w:sz w:val="26"/>
          <w:szCs w:val="26"/>
        </w:rPr>
      </w:pPr>
    </w:p>
    <w:p w:rsidR="004035FD" w:rsidRPr="00C243C3" w:rsidRDefault="004F450A" w:rsidP="00D50AEA">
      <w:pPr>
        <w:spacing w:line="360" w:lineRule="auto"/>
        <w:ind w:right="81" w:firstLine="567"/>
        <w:jc w:val="both"/>
        <w:rPr>
          <w:b/>
          <w:sz w:val="28"/>
          <w:szCs w:val="28"/>
        </w:rPr>
      </w:pPr>
      <w:r w:rsidRPr="00C243C3">
        <w:rPr>
          <w:b/>
          <w:sz w:val="28"/>
          <w:szCs w:val="28"/>
        </w:rPr>
        <w:t>В  201</w:t>
      </w:r>
      <w:r w:rsidR="007318DC" w:rsidRPr="00C243C3">
        <w:rPr>
          <w:b/>
          <w:sz w:val="28"/>
          <w:szCs w:val="28"/>
        </w:rPr>
        <w:t>6</w:t>
      </w:r>
      <w:r w:rsidRPr="00C243C3">
        <w:rPr>
          <w:b/>
          <w:sz w:val="28"/>
          <w:szCs w:val="28"/>
        </w:rPr>
        <w:t xml:space="preserve"> год</w:t>
      </w:r>
      <w:r w:rsidR="00470335" w:rsidRPr="00C243C3">
        <w:rPr>
          <w:b/>
          <w:sz w:val="28"/>
          <w:szCs w:val="28"/>
        </w:rPr>
        <w:t>у</w:t>
      </w:r>
      <w:r w:rsidRPr="00C243C3">
        <w:rPr>
          <w:b/>
          <w:sz w:val="28"/>
          <w:szCs w:val="28"/>
        </w:rPr>
        <w:t xml:space="preserve"> </w:t>
      </w:r>
      <w:r w:rsidR="002C66CC" w:rsidRPr="00C243C3">
        <w:rPr>
          <w:b/>
          <w:sz w:val="28"/>
          <w:szCs w:val="28"/>
        </w:rPr>
        <w:t xml:space="preserve">объем производства </w:t>
      </w:r>
      <w:r w:rsidR="00B06693" w:rsidRPr="00C243C3">
        <w:rPr>
          <w:b/>
          <w:sz w:val="28"/>
          <w:szCs w:val="28"/>
        </w:rPr>
        <w:t xml:space="preserve">промышленной продукции </w:t>
      </w:r>
      <w:r w:rsidR="001A64D0">
        <w:rPr>
          <w:b/>
          <w:sz w:val="28"/>
          <w:szCs w:val="28"/>
        </w:rPr>
        <w:t xml:space="preserve">в целом по району </w:t>
      </w:r>
      <w:r w:rsidR="003A3D69" w:rsidRPr="00C243C3">
        <w:rPr>
          <w:b/>
          <w:sz w:val="28"/>
          <w:szCs w:val="28"/>
        </w:rPr>
        <w:t xml:space="preserve">составил </w:t>
      </w:r>
      <w:r w:rsidR="007318DC" w:rsidRPr="00C243C3">
        <w:rPr>
          <w:b/>
          <w:sz w:val="28"/>
          <w:szCs w:val="28"/>
        </w:rPr>
        <w:t>112</w:t>
      </w:r>
      <w:r w:rsidR="002C66CC" w:rsidRPr="00C243C3">
        <w:rPr>
          <w:b/>
          <w:sz w:val="28"/>
          <w:szCs w:val="28"/>
        </w:rPr>
        <w:t xml:space="preserve">% </w:t>
      </w:r>
      <w:r w:rsidR="001A64D0" w:rsidRPr="00C243C3">
        <w:rPr>
          <w:b/>
          <w:sz w:val="28"/>
          <w:szCs w:val="28"/>
        </w:rPr>
        <w:t xml:space="preserve">в сопоставимых ценах  </w:t>
      </w:r>
      <w:r w:rsidR="002C66CC" w:rsidRPr="00C243C3">
        <w:rPr>
          <w:b/>
          <w:sz w:val="28"/>
          <w:szCs w:val="28"/>
        </w:rPr>
        <w:t>к уровню  201</w:t>
      </w:r>
      <w:r w:rsidR="007318DC" w:rsidRPr="00C243C3">
        <w:rPr>
          <w:b/>
          <w:sz w:val="28"/>
          <w:szCs w:val="28"/>
        </w:rPr>
        <w:t>5</w:t>
      </w:r>
      <w:r w:rsidR="002C66CC" w:rsidRPr="00C243C3">
        <w:rPr>
          <w:b/>
          <w:sz w:val="28"/>
          <w:szCs w:val="28"/>
        </w:rPr>
        <w:t xml:space="preserve"> года</w:t>
      </w:r>
      <w:r w:rsidR="00B06693" w:rsidRPr="00C243C3">
        <w:rPr>
          <w:b/>
          <w:sz w:val="28"/>
          <w:szCs w:val="28"/>
        </w:rPr>
        <w:t xml:space="preserve">, или </w:t>
      </w:r>
      <w:r w:rsidR="005B2CA9" w:rsidRPr="00C243C3">
        <w:rPr>
          <w:b/>
          <w:sz w:val="28"/>
          <w:szCs w:val="28"/>
        </w:rPr>
        <w:t>602,9 млн рублей.</w:t>
      </w:r>
      <w:r w:rsidR="002C66CC" w:rsidRPr="00C243C3">
        <w:rPr>
          <w:b/>
          <w:sz w:val="28"/>
          <w:szCs w:val="28"/>
        </w:rPr>
        <w:t xml:space="preserve">  </w:t>
      </w:r>
    </w:p>
    <w:p w:rsidR="005017C7" w:rsidRPr="00C243C3" w:rsidRDefault="005017C7" w:rsidP="00D50AEA">
      <w:pPr>
        <w:spacing w:line="360" w:lineRule="auto"/>
        <w:ind w:right="81" w:firstLine="567"/>
        <w:jc w:val="both"/>
        <w:rPr>
          <w:color w:val="000000"/>
          <w:sz w:val="28"/>
          <w:szCs w:val="28"/>
        </w:rPr>
      </w:pPr>
      <w:r w:rsidRPr="00C243C3">
        <w:rPr>
          <w:color w:val="000000"/>
          <w:sz w:val="28"/>
          <w:szCs w:val="28"/>
        </w:rPr>
        <w:t xml:space="preserve">Рост производства отмечен на </w:t>
      </w:r>
      <w:r w:rsidR="009E1617" w:rsidRPr="00C243C3">
        <w:rPr>
          <w:color w:val="000000"/>
          <w:sz w:val="28"/>
          <w:szCs w:val="28"/>
        </w:rPr>
        <w:t>4</w:t>
      </w:r>
      <w:r w:rsidRPr="00C243C3">
        <w:rPr>
          <w:color w:val="000000"/>
          <w:sz w:val="28"/>
          <w:szCs w:val="28"/>
        </w:rPr>
        <w:t xml:space="preserve">-х  предприятиях: </w:t>
      </w:r>
      <w:r w:rsidR="009E1617" w:rsidRPr="00C243C3">
        <w:rPr>
          <w:color w:val="000000"/>
          <w:sz w:val="28"/>
          <w:szCs w:val="28"/>
        </w:rPr>
        <w:t>ООО «</w:t>
      </w:r>
      <w:r w:rsidR="00E368F1" w:rsidRPr="00C243C3">
        <w:rPr>
          <w:color w:val="000000"/>
          <w:sz w:val="28"/>
          <w:szCs w:val="28"/>
        </w:rPr>
        <w:t>Тихий Дон» - в 4,3 раза  к уровню 2015</w:t>
      </w:r>
      <w:r w:rsidR="009E1617" w:rsidRPr="00C243C3">
        <w:rPr>
          <w:color w:val="000000"/>
          <w:sz w:val="28"/>
          <w:szCs w:val="28"/>
        </w:rPr>
        <w:t xml:space="preserve"> года в сопоставимых ценах,</w:t>
      </w:r>
      <w:r w:rsidR="00E368F1" w:rsidRPr="00C243C3">
        <w:rPr>
          <w:color w:val="000000"/>
          <w:sz w:val="28"/>
          <w:szCs w:val="28"/>
        </w:rPr>
        <w:t xml:space="preserve"> ООО «Строительные материалы – Тихий Дон» - 171%, ОАО «Богучармолоко» - 149%,  </w:t>
      </w:r>
      <w:r w:rsidR="00C25178">
        <w:rPr>
          <w:color w:val="000000"/>
          <w:sz w:val="28"/>
          <w:szCs w:val="28"/>
        </w:rPr>
        <w:t xml:space="preserve">                     </w:t>
      </w:r>
      <w:r w:rsidR="009E1617" w:rsidRPr="00C243C3">
        <w:rPr>
          <w:color w:val="000000"/>
          <w:sz w:val="28"/>
          <w:szCs w:val="28"/>
        </w:rPr>
        <w:t xml:space="preserve"> ООО «Строймаш» - 1</w:t>
      </w:r>
      <w:r w:rsidR="00E368F1" w:rsidRPr="00C243C3">
        <w:rPr>
          <w:color w:val="000000"/>
          <w:sz w:val="28"/>
          <w:szCs w:val="28"/>
        </w:rPr>
        <w:t>11</w:t>
      </w:r>
      <w:r w:rsidR="009E1617" w:rsidRPr="00C243C3">
        <w:rPr>
          <w:color w:val="000000"/>
          <w:sz w:val="28"/>
          <w:szCs w:val="28"/>
        </w:rPr>
        <w:t>%</w:t>
      </w:r>
      <w:r w:rsidR="00E368F1" w:rsidRPr="00C243C3">
        <w:rPr>
          <w:color w:val="000000"/>
          <w:sz w:val="28"/>
          <w:szCs w:val="28"/>
        </w:rPr>
        <w:t>.</w:t>
      </w:r>
    </w:p>
    <w:p w:rsidR="00AB41DA" w:rsidRDefault="00C25178" w:rsidP="00D50AEA">
      <w:pPr>
        <w:spacing w:line="360" w:lineRule="auto"/>
        <w:ind w:right="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снизили объемы производства: </w:t>
      </w:r>
      <w:r w:rsidR="009D0A31" w:rsidRPr="00C243C3">
        <w:rPr>
          <w:sz w:val="28"/>
          <w:szCs w:val="28"/>
        </w:rPr>
        <w:t xml:space="preserve"> </w:t>
      </w:r>
      <w:r w:rsidR="00224380" w:rsidRPr="00C243C3">
        <w:rPr>
          <w:sz w:val="28"/>
          <w:szCs w:val="28"/>
        </w:rPr>
        <w:t>О</w:t>
      </w:r>
      <w:r w:rsidR="00E368F1" w:rsidRPr="00C243C3">
        <w:rPr>
          <w:sz w:val="28"/>
          <w:szCs w:val="28"/>
        </w:rPr>
        <w:t>О</w:t>
      </w:r>
      <w:r w:rsidR="00224380" w:rsidRPr="00C243C3">
        <w:rPr>
          <w:sz w:val="28"/>
          <w:szCs w:val="28"/>
        </w:rPr>
        <w:t>О «</w:t>
      </w:r>
      <w:r w:rsidR="00E368F1" w:rsidRPr="00C243C3">
        <w:rPr>
          <w:sz w:val="28"/>
          <w:szCs w:val="28"/>
        </w:rPr>
        <w:t>Богучархлеб</w:t>
      </w:r>
      <w:r w:rsidR="00A27862" w:rsidRPr="00C243C3">
        <w:rPr>
          <w:sz w:val="28"/>
          <w:szCs w:val="28"/>
        </w:rPr>
        <w:t xml:space="preserve">» - </w:t>
      </w:r>
      <w:r w:rsidR="00E368F1" w:rsidRPr="00C243C3">
        <w:rPr>
          <w:sz w:val="28"/>
          <w:szCs w:val="28"/>
        </w:rPr>
        <w:t>76</w:t>
      </w:r>
      <w:r w:rsidR="00224380" w:rsidRPr="00C243C3">
        <w:rPr>
          <w:sz w:val="28"/>
          <w:szCs w:val="28"/>
        </w:rPr>
        <w:t>% в сопоставимых ценах к уровню 201</w:t>
      </w:r>
      <w:r w:rsidR="00E368F1" w:rsidRPr="00C243C3">
        <w:rPr>
          <w:sz w:val="28"/>
          <w:szCs w:val="28"/>
        </w:rPr>
        <w:t>5</w:t>
      </w:r>
      <w:r w:rsidR="00224380" w:rsidRPr="00C243C3">
        <w:rPr>
          <w:sz w:val="28"/>
          <w:szCs w:val="28"/>
        </w:rPr>
        <w:t xml:space="preserve"> года,</w:t>
      </w:r>
      <w:r w:rsidR="00A34664" w:rsidRPr="00C243C3">
        <w:rPr>
          <w:sz w:val="28"/>
          <w:szCs w:val="28"/>
        </w:rPr>
        <w:t xml:space="preserve"> ООО «Агро-Спутник» - 94%, </w:t>
      </w:r>
      <w:r w:rsidR="00224380" w:rsidRPr="00C243C3">
        <w:rPr>
          <w:sz w:val="28"/>
          <w:szCs w:val="28"/>
        </w:rPr>
        <w:t xml:space="preserve"> </w:t>
      </w:r>
      <w:r w:rsidR="00E368F1" w:rsidRPr="00C243C3">
        <w:rPr>
          <w:sz w:val="28"/>
          <w:szCs w:val="28"/>
        </w:rPr>
        <w:t xml:space="preserve">МКУП </w:t>
      </w:r>
      <w:r w:rsidR="009D0A31" w:rsidRPr="00C243C3">
        <w:rPr>
          <w:sz w:val="28"/>
          <w:szCs w:val="28"/>
        </w:rPr>
        <w:t>«</w:t>
      </w:r>
      <w:r w:rsidR="00E368F1" w:rsidRPr="00C243C3">
        <w:rPr>
          <w:sz w:val="28"/>
          <w:szCs w:val="28"/>
        </w:rPr>
        <w:t>Богучаркоммунсервис</w:t>
      </w:r>
      <w:r w:rsidR="009D0A31" w:rsidRPr="00C243C3">
        <w:rPr>
          <w:sz w:val="28"/>
          <w:szCs w:val="28"/>
        </w:rPr>
        <w:t xml:space="preserve">» - </w:t>
      </w:r>
      <w:r w:rsidR="00A34664" w:rsidRPr="00C243C3">
        <w:rPr>
          <w:sz w:val="28"/>
          <w:szCs w:val="28"/>
        </w:rPr>
        <w:t>99%.</w:t>
      </w:r>
    </w:p>
    <w:p w:rsidR="00C25178" w:rsidRPr="00704095" w:rsidRDefault="00C25178" w:rsidP="00C25178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704095">
        <w:rPr>
          <w:b/>
          <w:sz w:val="28"/>
          <w:szCs w:val="28"/>
        </w:rPr>
        <w:lastRenderedPageBreak/>
        <w:t xml:space="preserve">В общем объеме промышленного производства  доля  ООО «Агро-Спутник» составляет  54%, </w:t>
      </w:r>
      <w:r w:rsidRPr="00704095">
        <w:rPr>
          <w:b/>
          <w:color w:val="000000"/>
          <w:sz w:val="28"/>
          <w:szCs w:val="28"/>
        </w:rPr>
        <w:t xml:space="preserve">ООО «Строительные материалы - Тихий Дон» - 22%. </w:t>
      </w:r>
    </w:p>
    <w:p w:rsidR="00AB41DA" w:rsidRDefault="00AB41DA" w:rsidP="00D50AEA">
      <w:pPr>
        <w:spacing w:line="360" w:lineRule="auto"/>
        <w:ind w:left="-426" w:firstLine="710"/>
        <w:jc w:val="center"/>
      </w:pPr>
    </w:p>
    <w:p w:rsidR="00637835" w:rsidRDefault="008618D5" w:rsidP="00AB2B0C">
      <w:pPr>
        <w:ind w:left="-426" w:firstLine="710"/>
        <w:jc w:val="center"/>
      </w:pPr>
      <w:r>
        <w:rPr>
          <w:noProof/>
        </w:rPr>
        <w:drawing>
          <wp:inline distT="0" distB="0" distL="0" distR="0">
            <wp:extent cx="5683885" cy="371983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7835" w:rsidRDefault="00637835" w:rsidP="00AB2B0C">
      <w:pPr>
        <w:ind w:left="-426" w:firstLine="710"/>
        <w:jc w:val="center"/>
      </w:pPr>
    </w:p>
    <w:p w:rsidR="00637835" w:rsidRDefault="00637835" w:rsidP="00AB2B0C">
      <w:pPr>
        <w:ind w:left="-426" w:firstLine="710"/>
        <w:jc w:val="center"/>
      </w:pPr>
    </w:p>
    <w:p w:rsidR="00AB7CAA" w:rsidRPr="00C25178" w:rsidRDefault="00AB7CAA" w:rsidP="008D361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25178">
        <w:rPr>
          <w:b/>
          <w:sz w:val="28"/>
          <w:szCs w:val="28"/>
        </w:rPr>
        <w:t xml:space="preserve">Объем отгруженных товаров собственного производства в целом по району составил </w:t>
      </w:r>
      <w:r w:rsidR="00984994">
        <w:rPr>
          <w:b/>
          <w:sz w:val="28"/>
          <w:szCs w:val="28"/>
        </w:rPr>
        <w:t>948,3</w:t>
      </w:r>
      <w:r w:rsidRPr="00C25178">
        <w:rPr>
          <w:b/>
          <w:sz w:val="28"/>
          <w:szCs w:val="28"/>
        </w:rPr>
        <w:t xml:space="preserve">  млн руб</w:t>
      </w:r>
      <w:r w:rsidR="00127E9B" w:rsidRPr="00C25178">
        <w:rPr>
          <w:b/>
          <w:sz w:val="28"/>
          <w:szCs w:val="28"/>
        </w:rPr>
        <w:t xml:space="preserve">лей </w:t>
      </w:r>
      <w:r w:rsidRPr="00C25178">
        <w:rPr>
          <w:b/>
          <w:sz w:val="28"/>
          <w:szCs w:val="28"/>
        </w:rPr>
        <w:t xml:space="preserve"> (</w:t>
      </w:r>
      <w:r w:rsidR="009201A1" w:rsidRPr="00C25178">
        <w:rPr>
          <w:b/>
          <w:sz w:val="28"/>
          <w:szCs w:val="28"/>
        </w:rPr>
        <w:t>11</w:t>
      </w:r>
      <w:r w:rsidR="00C25178">
        <w:rPr>
          <w:b/>
          <w:sz w:val="28"/>
          <w:szCs w:val="28"/>
        </w:rPr>
        <w:t>2</w:t>
      </w:r>
      <w:r w:rsidRPr="00C25178">
        <w:rPr>
          <w:b/>
          <w:sz w:val="28"/>
          <w:szCs w:val="28"/>
        </w:rPr>
        <w:t xml:space="preserve">% к </w:t>
      </w:r>
      <w:r w:rsidR="006514C1" w:rsidRPr="00C25178">
        <w:rPr>
          <w:b/>
          <w:sz w:val="28"/>
          <w:szCs w:val="28"/>
        </w:rPr>
        <w:t xml:space="preserve"> уровню </w:t>
      </w:r>
      <w:r w:rsidRPr="00C25178">
        <w:rPr>
          <w:b/>
          <w:sz w:val="28"/>
          <w:szCs w:val="28"/>
        </w:rPr>
        <w:t>201</w:t>
      </w:r>
      <w:r w:rsidR="009201A1" w:rsidRPr="00C25178">
        <w:rPr>
          <w:b/>
          <w:sz w:val="28"/>
          <w:szCs w:val="28"/>
        </w:rPr>
        <w:t>5</w:t>
      </w:r>
      <w:r w:rsidRPr="00C25178">
        <w:rPr>
          <w:b/>
          <w:sz w:val="28"/>
          <w:szCs w:val="28"/>
        </w:rPr>
        <w:t xml:space="preserve"> год</w:t>
      </w:r>
      <w:r w:rsidR="007027BE" w:rsidRPr="00C25178">
        <w:rPr>
          <w:b/>
          <w:sz w:val="28"/>
          <w:szCs w:val="28"/>
        </w:rPr>
        <w:t>а</w:t>
      </w:r>
      <w:r w:rsidRPr="00C25178">
        <w:rPr>
          <w:b/>
          <w:sz w:val="28"/>
          <w:szCs w:val="28"/>
        </w:rPr>
        <w:t xml:space="preserve">). </w:t>
      </w:r>
    </w:p>
    <w:p w:rsidR="00704095" w:rsidRDefault="001F499B" w:rsidP="008D3611">
      <w:pPr>
        <w:shd w:val="clear" w:color="auto" w:fill="FFFFFF"/>
        <w:tabs>
          <w:tab w:val="left" w:pos="142"/>
        </w:tabs>
        <w:spacing w:line="360" w:lineRule="auto"/>
        <w:ind w:right="81" w:firstLine="567"/>
        <w:jc w:val="both"/>
        <w:rPr>
          <w:sz w:val="28"/>
          <w:szCs w:val="28"/>
        </w:rPr>
      </w:pPr>
      <w:r w:rsidRPr="00967220">
        <w:rPr>
          <w:b/>
          <w:i/>
          <w:sz w:val="28"/>
          <w:szCs w:val="28"/>
        </w:rPr>
        <w:t xml:space="preserve"> </w:t>
      </w:r>
      <w:r w:rsidR="00A14097" w:rsidRPr="00704095">
        <w:rPr>
          <w:b/>
          <w:sz w:val="28"/>
          <w:szCs w:val="28"/>
        </w:rPr>
        <w:t>О</w:t>
      </w:r>
      <w:r w:rsidR="00602F8E" w:rsidRPr="00704095">
        <w:rPr>
          <w:b/>
          <w:sz w:val="28"/>
          <w:szCs w:val="28"/>
        </w:rPr>
        <w:t>ОО «Агро</w:t>
      </w:r>
      <w:r w:rsidR="00BB21BB" w:rsidRPr="00704095">
        <w:rPr>
          <w:b/>
          <w:sz w:val="28"/>
          <w:szCs w:val="28"/>
        </w:rPr>
        <w:t>-</w:t>
      </w:r>
      <w:r w:rsidR="00602F8E" w:rsidRPr="00704095">
        <w:rPr>
          <w:b/>
          <w:sz w:val="28"/>
          <w:szCs w:val="28"/>
        </w:rPr>
        <w:t>Спутник»</w:t>
      </w:r>
      <w:r w:rsidR="00602F8E" w:rsidRPr="00996D82">
        <w:rPr>
          <w:i/>
          <w:sz w:val="28"/>
          <w:szCs w:val="28"/>
        </w:rPr>
        <w:t xml:space="preserve">  </w:t>
      </w:r>
      <w:r w:rsidR="00602F8E" w:rsidRPr="00996D82">
        <w:rPr>
          <w:sz w:val="28"/>
          <w:szCs w:val="28"/>
        </w:rPr>
        <w:t xml:space="preserve">отгружено товаров собственного производства  на сумму  </w:t>
      </w:r>
      <w:r w:rsidR="009201A1" w:rsidRPr="00996D82">
        <w:rPr>
          <w:sz w:val="28"/>
          <w:szCs w:val="28"/>
        </w:rPr>
        <w:t>544,3</w:t>
      </w:r>
      <w:r w:rsidR="00602F8E" w:rsidRPr="00996D82">
        <w:rPr>
          <w:sz w:val="28"/>
          <w:szCs w:val="28"/>
        </w:rPr>
        <w:t xml:space="preserve"> млн</w:t>
      </w:r>
      <w:r w:rsidR="00AB2B0C" w:rsidRPr="00996D82">
        <w:rPr>
          <w:sz w:val="28"/>
          <w:szCs w:val="28"/>
        </w:rPr>
        <w:t xml:space="preserve"> </w:t>
      </w:r>
      <w:r w:rsidR="00602F8E" w:rsidRPr="00996D82">
        <w:rPr>
          <w:sz w:val="28"/>
          <w:szCs w:val="28"/>
        </w:rPr>
        <w:t>руб</w:t>
      </w:r>
      <w:r w:rsidR="00AB2B0C" w:rsidRPr="00996D82">
        <w:rPr>
          <w:sz w:val="28"/>
          <w:szCs w:val="28"/>
        </w:rPr>
        <w:t>лей</w:t>
      </w:r>
      <w:r w:rsidR="001A7D48" w:rsidRPr="00996D82">
        <w:rPr>
          <w:sz w:val="28"/>
          <w:szCs w:val="28"/>
        </w:rPr>
        <w:t xml:space="preserve"> (1</w:t>
      </w:r>
      <w:r w:rsidR="009201A1" w:rsidRPr="00996D82">
        <w:rPr>
          <w:sz w:val="28"/>
          <w:szCs w:val="28"/>
        </w:rPr>
        <w:t>1</w:t>
      </w:r>
      <w:r w:rsidR="00A14097" w:rsidRPr="00996D82">
        <w:rPr>
          <w:sz w:val="28"/>
          <w:szCs w:val="28"/>
        </w:rPr>
        <w:t>6</w:t>
      </w:r>
      <w:r w:rsidR="001A7D48" w:rsidRPr="00996D82">
        <w:rPr>
          <w:sz w:val="28"/>
          <w:szCs w:val="28"/>
        </w:rPr>
        <w:t>% к уровню 201</w:t>
      </w:r>
      <w:r w:rsidR="009201A1" w:rsidRPr="00996D82">
        <w:rPr>
          <w:sz w:val="28"/>
          <w:szCs w:val="28"/>
        </w:rPr>
        <w:t>5</w:t>
      </w:r>
      <w:r w:rsidR="001A7D48" w:rsidRPr="00996D82">
        <w:rPr>
          <w:sz w:val="28"/>
          <w:szCs w:val="28"/>
        </w:rPr>
        <w:t xml:space="preserve"> года).</w:t>
      </w:r>
      <w:r w:rsidR="00602F8E" w:rsidRPr="00996D82">
        <w:rPr>
          <w:sz w:val="28"/>
          <w:szCs w:val="28"/>
        </w:rPr>
        <w:t xml:space="preserve"> </w:t>
      </w:r>
    </w:p>
    <w:p w:rsidR="00704095" w:rsidRDefault="00704095" w:rsidP="008D3611">
      <w:pPr>
        <w:shd w:val="clear" w:color="auto" w:fill="FFFFFF"/>
        <w:tabs>
          <w:tab w:val="left" w:pos="142"/>
        </w:tabs>
        <w:spacing w:line="360" w:lineRule="auto"/>
        <w:ind w:right="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произведено:</w:t>
      </w:r>
    </w:p>
    <w:p w:rsidR="00704095" w:rsidRDefault="00704095" w:rsidP="001A64D0">
      <w:pPr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right="8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семеч</w:t>
      </w:r>
      <w:r w:rsidR="00A92074">
        <w:rPr>
          <w:sz w:val="28"/>
          <w:szCs w:val="28"/>
        </w:rPr>
        <w:t>ек</w:t>
      </w:r>
      <w:r>
        <w:rPr>
          <w:sz w:val="28"/>
          <w:szCs w:val="28"/>
        </w:rPr>
        <w:t xml:space="preserve"> </w:t>
      </w:r>
      <w:r w:rsidR="00A92074" w:rsidRPr="00996D82">
        <w:rPr>
          <w:sz w:val="28"/>
          <w:szCs w:val="28"/>
        </w:rPr>
        <w:t>жарен</w:t>
      </w:r>
      <w:r w:rsidR="00A92074">
        <w:rPr>
          <w:sz w:val="28"/>
          <w:szCs w:val="28"/>
        </w:rPr>
        <w:t>н</w:t>
      </w:r>
      <w:r w:rsidR="00A92074" w:rsidRPr="00996D82">
        <w:rPr>
          <w:sz w:val="28"/>
          <w:szCs w:val="28"/>
        </w:rPr>
        <w:t>ы</w:t>
      </w:r>
      <w:r w:rsidR="00A92074">
        <w:rPr>
          <w:sz w:val="28"/>
          <w:szCs w:val="28"/>
        </w:rPr>
        <w:t>х</w:t>
      </w:r>
      <w:r w:rsidR="006D4449" w:rsidRPr="00996D82">
        <w:rPr>
          <w:sz w:val="28"/>
          <w:szCs w:val="28"/>
        </w:rPr>
        <w:t xml:space="preserve"> </w:t>
      </w:r>
      <w:r w:rsidR="00602F8E" w:rsidRPr="00996D82">
        <w:rPr>
          <w:sz w:val="28"/>
          <w:szCs w:val="28"/>
        </w:rPr>
        <w:t xml:space="preserve"> -  </w:t>
      </w:r>
      <w:r w:rsidR="009201A1" w:rsidRPr="00996D82">
        <w:rPr>
          <w:sz w:val="28"/>
          <w:szCs w:val="28"/>
        </w:rPr>
        <w:t>2</w:t>
      </w:r>
      <w:r>
        <w:rPr>
          <w:sz w:val="28"/>
          <w:szCs w:val="28"/>
        </w:rPr>
        <w:t>672 тыс.</w:t>
      </w:r>
      <w:r w:rsidR="00602F8E" w:rsidRPr="00996D82">
        <w:rPr>
          <w:sz w:val="28"/>
          <w:szCs w:val="28"/>
        </w:rPr>
        <w:t>т</w:t>
      </w:r>
      <w:r w:rsidR="00A92074">
        <w:rPr>
          <w:sz w:val="28"/>
          <w:szCs w:val="28"/>
        </w:rPr>
        <w:t>онн</w:t>
      </w:r>
      <w:r>
        <w:rPr>
          <w:sz w:val="28"/>
          <w:szCs w:val="28"/>
        </w:rPr>
        <w:t xml:space="preserve"> (</w:t>
      </w:r>
      <w:r w:rsidR="00A92074">
        <w:rPr>
          <w:sz w:val="28"/>
          <w:szCs w:val="28"/>
        </w:rPr>
        <w:t>85% к уровню 2015 года)</w:t>
      </w:r>
      <w:r>
        <w:rPr>
          <w:sz w:val="28"/>
          <w:szCs w:val="28"/>
        </w:rPr>
        <w:t>;</w:t>
      </w:r>
    </w:p>
    <w:p w:rsidR="00A92074" w:rsidRDefault="00602F8E" w:rsidP="001A64D0">
      <w:pPr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right="81" w:firstLine="567"/>
        <w:jc w:val="both"/>
        <w:rPr>
          <w:sz w:val="28"/>
          <w:szCs w:val="28"/>
        </w:rPr>
      </w:pPr>
      <w:r w:rsidRPr="00996D82">
        <w:rPr>
          <w:sz w:val="28"/>
          <w:szCs w:val="28"/>
        </w:rPr>
        <w:t xml:space="preserve">арахиса -  </w:t>
      </w:r>
      <w:r w:rsidR="00A14097" w:rsidRPr="00996D82">
        <w:rPr>
          <w:sz w:val="28"/>
          <w:szCs w:val="28"/>
        </w:rPr>
        <w:t>13</w:t>
      </w:r>
      <w:r w:rsidRPr="00996D82">
        <w:rPr>
          <w:sz w:val="28"/>
          <w:szCs w:val="28"/>
        </w:rPr>
        <w:t xml:space="preserve"> т</w:t>
      </w:r>
      <w:r w:rsidR="00A92074">
        <w:rPr>
          <w:sz w:val="28"/>
          <w:szCs w:val="28"/>
        </w:rPr>
        <w:t>онн (100% к уровню 2015 года);</w:t>
      </w:r>
    </w:p>
    <w:p w:rsidR="008D3611" w:rsidRDefault="00602F8E" w:rsidP="001A64D0">
      <w:pPr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right="81" w:firstLine="567"/>
        <w:jc w:val="both"/>
        <w:rPr>
          <w:sz w:val="28"/>
          <w:szCs w:val="28"/>
        </w:rPr>
      </w:pPr>
      <w:r w:rsidRPr="00996D82">
        <w:rPr>
          <w:sz w:val="28"/>
          <w:szCs w:val="28"/>
        </w:rPr>
        <w:t xml:space="preserve">фисташек – </w:t>
      </w:r>
      <w:r w:rsidR="009201A1" w:rsidRPr="00996D82">
        <w:rPr>
          <w:sz w:val="28"/>
          <w:szCs w:val="28"/>
        </w:rPr>
        <w:t>1,5</w:t>
      </w:r>
      <w:r w:rsidRPr="00996D82">
        <w:rPr>
          <w:sz w:val="28"/>
          <w:szCs w:val="28"/>
        </w:rPr>
        <w:t xml:space="preserve"> т</w:t>
      </w:r>
      <w:r w:rsidR="008D3611">
        <w:rPr>
          <w:sz w:val="28"/>
          <w:szCs w:val="28"/>
        </w:rPr>
        <w:t>онн (36% к уровню 2015 года);</w:t>
      </w:r>
    </w:p>
    <w:p w:rsidR="008D3611" w:rsidRDefault="008D3611" w:rsidP="001A64D0">
      <w:pPr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right="8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6D82" w:rsidRPr="00996D82">
        <w:rPr>
          <w:sz w:val="28"/>
          <w:szCs w:val="28"/>
        </w:rPr>
        <w:t>емечек тыквенных – 6,8 т</w:t>
      </w:r>
      <w:r>
        <w:rPr>
          <w:sz w:val="28"/>
          <w:szCs w:val="28"/>
        </w:rPr>
        <w:t>онн (68% к уровню 2015 года);</w:t>
      </w:r>
    </w:p>
    <w:p w:rsidR="008D3611" w:rsidRDefault="00996D82" w:rsidP="001A64D0">
      <w:pPr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right="81" w:firstLine="567"/>
        <w:jc w:val="both"/>
        <w:rPr>
          <w:sz w:val="28"/>
          <w:szCs w:val="28"/>
        </w:rPr>
      </w:pPr>
      <w:r w:rsidRPr="00996D82">
        <w:rPr>
          <w:sz w:val="28"/>
          <w:szCs w:val="28"/>
        </w:rPr>
        <w:t>халвы – 107,7 т</w:t>
      </w:r>
      <w:r w:rsidR="008D3611">
        <w:rPr>
          <w:sz w:val="28"/>
          <w:szCs w:val="28"/>
        </w:rPr>
        <w:t>онн (в 3,2  раза больше уровня 2015 года);</w:t>
      </w:r>
    </w:p>
    <w:p w:rsidR="008D3611" w:rsidRDefault="00996D82" w:rsidP="001A64D0">
      <w:pPr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right="81" w:firstLine="567"/>
        <w:jc w:val="both"/>
        <w:rPr>
          <w:sz w:val="28"/>
          <w:szCs w:val="28"/>
        </w:rPr>
      </w:pPr>
      <w:r w:rsidRPr="00996D82">
        <w:rPr>
          <w:sz w:val="28"/>
          <w:szCs w:val="28"/>
        </w:rPr>
        <w:t>семечек соленых с арахисом – 3,3 т</w:t>
      </w:r>
      <w:r w:rsidR="008D3611">
        <w:rPr>
          <w:sz w:val="28"/>
          <w:szCs w:val="28"/>
        </w:rPr>
        <w:t xml:space="preserve">онн (новая продукция). </w:t>
      </w:r>
    </w:p>
    <w:p w:rsidR="003133D6" w:rsidRPr="00996D82" w:rsidRDefault="00996D82" w:rsidP="008D3611">
      <w:pPr>
        <w:shd w:val="clear" w:color="auto" w:fill="FFFFFF"/>
        <w:tabs>
          <w:tab w:val="left" w:pos="142"/>
        </w:tabs>
        <w:spacing w:line="360" w:lineRule="auto"/>
        <w:ind w:right="81" w:firstLine="567"/>
        <w:jc w:val="both"/>
        <w:rPr>
          <w:sz w:val="28"/>
          <w:szCs w:val="28"/>
        </w:rPr>
      </w:pPr>
      <w:r w:rsidRPr="00996D82">
        <w:rPr>
          <w:sz w:val="28"/>
          <w:szCs w:val="28"/>
        </w:rPr>
        <w:t xml:space="preserve">В </w:t>
      </w:r>
      <w:r w:rsidR="003133D6" w:rsidRPr="00996D82">
        <w:rPr>
          <w:sz w:val="28"/>
          <w:szCs w:val="28"/>
        </w:rPr>
        <w:t>201</w:t>
      </w:r>
      <w:r w:rsidRPr="00996D82">
        <w:rPr>
          <w:sz w:val="28"/>
          <w:szCs w:val="28"/>
        </w:rPr>
        <w:t>7</w:t>
      </w:r>
      <w:r w:rsidR="003133D6" w:rsidRPr="00996D82">
        <w:rPr>
          <w:sz w:val="28"/>
          <w:szCs w:val="28"/>
        </w:rPr>
        <w:t xml:space="preserve"> году планируется </w:t>
      </w:r>
      <w:r w:rsidR="00645CAF" w:rsidRPr="00996D82">
        <w:rPr>
          <w:sz w:val="28"/>
          <w:szCs w:val="28"/>
        </w:rPr>
        <w:t>выпуск новых  кондитерских изделий</w:t>
      </w:r>
      <w:r w:rsidR="003133D6" w:rsidRPr="00996D82">
        <w:rPr>
          <w:sz w:val="28"/>
          <w:szCs w:val="28"/>
        </w:rPr>
        <w:t>:</w:t>
      </w:r>
      <w:r w:rsidR="00645CAF" w:rsidRPr="00996D82">
        <w:rPr>
          <w:sz w:val="28"/>
          <w:szCs w:val="28"/>
        </w:rPr>
        <w:t xml:space="preserve"> </w:t>
      </w:r>
      <w:r w:rsidR="001203DD" w:rsidRPr="00996D82">
        <w:rPr>
          <w:sz w:val="28"/>
          <w:szCs w:val="28"/>
        </w:rPr>
        <w:t xml:space="preserve"> </w:t>
      </w:r>
      <w:r w:rsidR="003133D6" w:rsidRPr="00996D82">
        <w:rPr>
          <w:sz w:val="28"/>
          <w:szCs w:val="28"/>
        </w:rPr>
        <w:t>халв</w:t>
      </w:r>
      <w:r w:rsidR="001A64D0">
        <w:rPr>
          <w:sz w:val="28"/>
          <w:szCs w:val="28"/>
        </w:rPr>
        <w:t>а</w:t>
      </w:r>
      <w:r w:rsidR="003133D6" w:rsidRPr="00996D82">
        <w:rPr>
          <w:sz w:val="28"/>
          <w:szCs w:val="28"/>
        </w:rPr>
        <w:t xml:space="preserve"> в мелкой фасовке</w:t>
      </w:r>
      <w:r w:rsidR="0048008B" w:rsidRPr="00996D82">
        <w:rPr>
          <w:sz w:val="28"/>
          <w:szCs w:val="28"/>
        </w:rPr>
        <w:t xml:space="preserve">, </w:t>
      </w:r>
      <w:r w:rsidR="008D3611">
        <w:rPr>
          <w:sz w:val="28"/>
          <w:szCs w:val="28"/>
        </w:rPr>
        <w:t>козинаки.</w:t>
      </w:r>
    </w:p>
    <w:p w:rsidR="00D61511" w:rsidRPr="00521062" w:rsidRDefault="00D61511" w:rsidP="008D3611">
      <w:pPr>
        <w:pStyle w:val="31"/>
        <w:spacing w:line="360" w:lineRule="auto"/>
        <w:ind w:firstLine="567"/>
        <w:rPr>
          <w:sz w:val="28"/>
          <w:szCs w:val="28"/>
          <w:lang w:val="ru-RU"/>
        </w:rPr>
      </w:pPr>
      <w:r w:rsidRPr="001A74C7">
        <w:rPr>
          <w:b/>
          <w:sz w:val="28"/>
          <w:szCs w:val="28"/>
          <w:lang w:val="ru-RU"/>
        </w:rPr>
        <w:lastRenderedPageBreak/>
        <w:t xml:space="preserve">Объем отгруженных товаров  собственного производства на </w:t>
      </w:r>
      <w:r w:rsidR="0048008B" w:rsidRPr="001A74C7">
        <w:rPr>
          <w:b/>
          <w:sz w:val="28"/>
          <w:szCs w:val="28"/>
        </w:rPr>
        <w:t>ООО «Строительные материалы - Тихий Дон»</w:t>
      </w:r>
      <w:r w:rsidR="0048008B" w:rsidRPr="001A74C7">
        <w:rPr>
          <w:sz w:val="28"/>
          <w:szCs w:val="28"/>
        </w:rPr>
        <w:t xml:space="preserve"> </w:t>
      </w:r>
      <w:r w:rsidRPr="00521062">
        <w:rPr>
          <w:sz w:val="28"/>
          <w:szCs w:val="28"/>
          <w:lang w:val="ru-RU"/>
        </w:rPr>
        <w:t xml:space="preserve">составил </w:t>
      </w:r>
      <w:r w:rsidR="00521062" w:rsidRPr="00521062">
        <w:rPr>
          <w:sz w:val="28"/>
          <w:szCs w:val="28"/>
          <w:lang w:val="ru-RU"/>
        </w:rPr>
        <w:t>169,9</w:t>
      </w:r>
      <w:r w:rsidR="0048008B" w:rsidRPr="00521062">
        <w:rPr>
          <w:sz w:val="28"/>
          <w:szCs w:val="28"/>
        </w:rPr>
        <w:t xml:space="preserve"> млн</w:t>
      </w:r>
      <w:r w:rsidRPr="00521062">
        <w:rPr>
          <w:sz w:val="28"/>
          <w:szCs w:val="28"/>
          <w:lang w:val="ru-RU"/>
        </w:rPr>
        <w:t xml:space="preserve"> </w:t>
      </w:r>
      <w:r w:rsidR="0048008B" w:rsidRPr="00521062">
        <w:rPr>
          <w:sz w:val="28"/>
          <w:szCs w:val="28"/>
        </w:rPr>
        <w:t>руб</w:t>
      </w:r>
      <w:r w:rsidRPr="00521062">
        <w:rPr>
          <w:sz w:val="28"/>
          <w:szCs w:val="28"/>
          <w:lang w:val="ru-RU"/>
        </w:rPr>
        <w:t>лей</w:t>
      </w:r>
      <w:r w:rsidR="0048008B" w:rsidRPr="00521062">
        <w:rPr>
          <w:sz w:val="28"/>
          <w:szCs w:val="28"/>
        </w:rPr>
        <w:t xml:space="preserve">, </w:t>
      </w:r>
      <w:r w:rsidR="0048008B" w:rsidRPr="00521062">
        <w:rPr>
          <w:sz w:val="28"/>
          <w:szCs w:val="28"/>
          <w:lang w:val="ru-RU"/>
        </w:rPr>
        <w:t xml:space="preserve"> </w:t>
      </w:r>
      <w:r w:rsidRPr="00521062">
        <w:rPr>
          <w:sz w:val="28"/>
          <w:szCs w:val="28"/>
          <w:lang w:val="ru-RU"/>
        </w:rPr>
        <w:t>или</w:t>
      </w:r>
      <w:r w:rsidR="0048008B" w:rsidRPr="00521062">
        <w:rPr>
          <w:sz w:val="28"/>
          <w:szCs w:val="28"/>
        </w:rPr>
        <w:t xml:space="preserve"> </w:t>
      </w:r>
      <w:r w:rsidR="0048008B" w:rsidRPr="00521062">
        <w:rPr>
          <w:sz w:val="28"/>
          <w:szCs w:val="28"/>
          <w:lang w:val="ru-RU"/>
        </w:rPr>
        <w:t xml:space="preserve"> </w:t>
      </w:r>
      <w:r w:rsidR="00521062" w:rsidRPr="00521062">
        <w:rPr>
          <w:sz w:val="28"/>
          <w:szCs w:val="28"/>
          <w:lang w:val="ru-RU"/>
        </w:rPr>
        <w:t>153</w:t>
      </w:r>
      <w:r w:rsidR="0048008B" w:rsidRPr="00521062">
        <w:rPr>
          <w:sz w:val="28"/>
          <w:szCs w:val="28"/>
          <w:lang w:val="ru-RU"/>
        </w:rPr>
        <w:t>%</w:t>
      </w:r>
      <w:r w:rsidR="0048008B" w:rsidRPr="00521062">
        <w:rPr>
          <w:sz w:val="28"/>
          <w:szCs w:val="28"/>
        </w:rPr>
        <w:t xml:space="preserve"> к </w:t>
      </w:r>
      <w:r w:rsidR="0048008B" w:rsidRPr="00521062">
        <w:rPr>
          <w:sz w:val="28"/>
          <w:szCs w:val="28"/>
          <w:lang w:val="ru-RU"/>
        </w:rPr>
        <w:t>уровню</w:t>
      </w:r>
      <w:r w:rsidR="0048008B" w:rsidRPr="00521062">
        <w:rPr>
          <w:sz w:val="28"/>
          <w:szCs w:val="28"/>
        </w:rPr>
        <w:t xml:space="preserve"> 201</w:t>
      </w:r>
      <w:r w:rsidR="00521062" w:rsidRPr="00521062">
        <w:rPr>
          <w:sz w:val="28"/>
          <w:szCs w:val="28"/>
          <w:lang w:val="ru-RU"/>
        </w:rPr>
        <w:t>5</w:t>
      </w:r>
      <w:r w:rsidR="0048008B" w:rsidRPr="00521062">
        <w:rPr>
          <w:sz w:val="28"/>
          <w:szCs w:val="28"/>
        </w:rPr>
        <w:t xml:space="preserve"> </w:t>
      </w:r>
      <w:r w:rsidR="0048008B" w:rsidRPr="00521062">
        <w:rPr>
          <w:sz w:val="28"/>
          <w:szCs w:val="28"/>
          <w:lang w:val="ru-RU"/>
        </w:rPr>
        <w:t>года</w:t>
      </w:r>
      <w:r w:rsidR="0048008B" w:rsidRPr="00521062">
        <w:rPr>
          <w:sz w:val="28"/>
          <w:szCs w:val="28"/>
        </w:rPr>
        <w:t>.</w:t>
      </w:r>
      <w:r w:rsidR="0048008B" w:rsidRPr="00521062">
        <w:rPr>
          <w:sz w:val="28"/>
          <w:szCs w:val="28"/>
          <w:lang w:val="ru-RU"/>
        </w:rPr>
        <w:t xml:space="preserve">  </w:t>
      </w:r>
      <w:r w:rsidR="001A74C7">
        <w:rPr>
          <w:sz w:val="28"/>
          <w:szCs w:val="28"/>
          <w:lang w:val="ru-RU"/>
        </w:rPr>
        <w:t>П</w:t>
      </w:r>
      <w:r w:rsidRPr="00521062">
        <w:rPr>
          <w:sz w:val="28"/>
          <w:szCs w:val="28"/>
          <w:lang w:val="ru-RU"/>
        </w:rPr>
        <w:t xml:space="preserve">роизводство щебня составило </w:t>
      </w:r>
      <w:r w:rsidR="0048008B" w:rsidRPr="00521062">
        <w:rPr>
          <w:sz w:val="28"/>
          <w:szCs w:val="28"/>
        </w:rPr>
        <w:t xml:space="preserve"> </w:t>
      </w:r>
      <w:r w:rsidR="00521062" w:rsidRPr="00521062">
        <w:rPr>
          <w:sz w:val="28"/>
          <w:szCs w:val="28"/>
          <w:lang w:val="ru-RU"/>
        </w:rPr>
        <w:t>182,4</w:t>
      </w:r>
      <w:r w:rsidR="0048008B" w:rsidRPr="00521062">
        <w:rPr>
          <w:sz w:val="28"/>
          <w:szCs w:val="28"/>
          <w:lang w:val="ru-RU"/>
        </w:rPr>
        <w:t xml:space="preserve"> </w:t>
      </w:r>
      <w:r w:rsidR="0048008B" w:rsidRPr="00521062">
        <w:rPr>
          <w:sz w:val="28"/>
          <w:szCs w:val="28"/>
        </w:rPr>
        <w:t>тыс.т</w:t>
      </w:r>
      <w:r w:rsidR="001A74C7">
        <w:rPr>
          <w:sz w:val="28"/>
          <w:szCs w:val="28"/>
          <w:lang w:val="ru-RU"/>
        </w:rPr>
        <w:t>онн</w:t>
      </w:r>
      <w:r w:rsidR="0048008B" w:rsidRPr="00521062">
        <w:rPr>
          <w:sz w:val="28"/>
          <w:szCs w:val="28"/>
        </w:rPr>
        <w:t xml:space="preserve"> </w:t>
      </w:r>
      <w:r w:rsidR="0048008B" w:rsidRPr="00521062">
        <w:rPr>
          <w:sz w:val="28"/>
          <w:szCs w:val="28"/>
          <w:lang w:val="ru-RU"/>
        </w:rPr>
        <w:t xml:space="preserve">  </w:t>
      </w:r>
      <w:r w:rsidR="0048008B" w:rsidRPr="00521062">
        <w:rPr>
          <w:sz w:val="28"/>
          <w:szCs w:val="28"/>
        </w:rPr>
        <w:t>(</w:t>
      </w:r>
      <w:r w:rsidR="00521062" w:rsidRPr="00521062">
        <w:rPr>
          <w:sz w:val="28"/>
          <w:szCs w:val="28"/>
          <w:lang w:val="ru-RU"/>
        </w:rPr>
        <w:t>15</w:t>
      </w:r>
      <w:r w:rsidR="001A74C7">
        <w:rPr>
          <w:sz w:val="28"/>
          <w:szCs w:val="28"/>
          <w:lang w:val="ru-RU"/>
        </w:rPr>
        <w:t>5</w:t>
      </w:r>
      <w:r w:rsidR="0048008B" w:rsidRPr="00521062">
        <w:rPr>
          <w:sz w:val="28"/>
          <w:szCs w:val="28"/>
        </w:rPr>
        <w:t xml:space="preserve">% к </w:t>
      </w:r>
      <w:r w:rsidR="0048008B" w:rsidRPr="00521062">
        <w:rPr>
          <w:sz w:val="28"/>
          <w:szCs w:val="28"/>
          <w:lang w:val="ru-RU"/>
        </w:rPr>
        <w:t>уровню</w:t>
      </w:r>
      <w:r w:rsidR="0048008B" w:rsidRPr="00521062">
        <w:rPr>
          <w:sz w:val="28"/>
          <w:szCs w:val="28"/>
        </w:rPr>
        <w:t xml:space="preserve"> 201</w:t>
      </w:r>
      <w:r w:rsidR="00521062" w:rsidRPr="00521062">
        <w:rPr>
          <w:sz w:val="28"/>
          <w:szCs w:val="28"/>
          <w:lang w:val="ru-RU"/>
        </w:rPr>
        <w:t>5</w:t>
      </w:r>
      <w:r w:rsidR="0048008B" w:rsidRPr="00521062">
        <w:rPr>
          <w:sz w:val="28"/>
          <w:szCs w:val="28"/>
        </w:rPr>
        <w:t xml:space="preserve"> г</w:t>
      </w:r>
      <w:r w:rsidRPr="00521062">
        <w:rPr>
          <w:sz w:val="28"/>
          <w:szCs w:val="28"/>
          <w:lang w:val="ru-RU"/>
        </w:rPr>
        <w:t>ода</w:t>
      </w:r>
      <w:r w:rsidR="0048008B" w:rsidRPr="00521062">
        <w:rPr>
          <w:sz w:val="28"/>
          <w:szCs w:val="28"/>
        </w:rPr>
        <w:t>)</w:t>
      </w:r>
      <w:r w:rsidRPr="00521062">
        <w:rPr>
          <w:sz w:val="28"/>
          <w:szCs w:val="28"/>
          <w:lang w:val="ru-RU"/>
        </w:rPr>
        <w:t>,</w:t>
      </w:r>
      <w:r w:rsidR="0048008B" w:rsidRPr="00521062">
        <w:rPr>
          <w:sz w:val="28"/>
          <w:szCs w:val="28"/>
        </w:rPr>
        <w:t xml:space="preserve">  песчано-гравийных  смесей </w:t>
      </w:r>
      <w:r w:rsidR="00521062" w:rsidRPr="00521062">
        <w:rPr>
          <w:sz w:val="28"/>
          <w:szCs w:val="28"/>
          <w:lang w:val="ru-RU"/>
        </w:rPr>
        <w:t>–</w:t>
      </w:r>
      <w:r w:rsidRPr="00521062">
        <w:rPr>
          <w:sz w:val="28"/>
          <w:szCs w:val="28"/>
          <w:lang w:val="ru-RU"/>
        </w:rPr>
        <w:t xml:space="preserve"> </w:t>
      </w:r>
      <w:r w:rsidR="00521062" w:rsidRPr="00521062">
        <w:rPr>
          <w:sz w:val="28"/>
          <w:szCs w:val="28"/>
          <w:lang w:val="ru-RU"/>
        </w:rPr>
        <w:t>20</w:t>
      </w:r>
      <w:r w:rsidR="001A74C7">
        <w:rPr>
          <w:sz w:val="28"/>
          <w:szCs w:val="28"/>
          <w:lang w:val="ru-RU"/>
        </w:rPr>
        <w:t>5</w:t>
      </w:r>
      <w:r w:rsidRPr="00521062">
        <w:rPr>
          <w:sz w:val="28"/>
          <w:szCs w:val="28"/>
        </w:rPr>
        <w:t xml:space="preserve"> тыс.т</w:t>
      </w:r>
      <w:r w:rsidR="001A74C7">
        <w:rPr>
          <w:sz w:val="28"/>
          <w:szCs w:val="28"/>
          <w:lang w:val="ru-RU"/>
        </w:rPr>
        <w:t>онн</w:t>
      </w:r>
      <w:r w:rsidRPr="00521062">
        <w:rPr>
          <w:sz w:val="28"/>
          <w:szCs w:val="28"/>
        </w:rPr>
        <w:t xml:space="preserve">  </w:t>
      </w:r>
      <w:r w:rsidR="0048008B" w:rsidRPr="00521062">
        <w:rPr>
          <w:sz w:val="28"/>
          <w:szCs w:val="28"/>
        </w:rPr>
        <w:t>(</w:t>
      </w:r>
      <w:r w:rsidR="00521062" w:rsidRPr="00521062">
        <w:rPr>
          <w:sz w:val="28"/>
          <w:szCs w:val="28"/>
          <w:lang w:val="ru-RU"/>
        </w:rPr>
        <w:t>1</w:t>
      </w:r>
      <w:r w:rsidR="001A74C7">
        <w:rPr>
          <w:sz w:val="28"/>
          <w:szCs w:val="28"/>
          <w:lang w:val="ru-RU"/>
        </w:rPr>
        <w:t>90</w:t>
      </w:r>
      <w:r w:rsidR="0048008B" w:rsidRPr="00521062">
        <w:rPr>
          <w:sz w:val="28"/>
          <w:szCs w:val="28"/>
        </w:rPr>
        <w:t xml:space="preserve">% к </w:t>
      </w:r>
      <w:r w:rsidR="0048008B" w:rsidRPr="00521062">
        <w:rPr>
          <w:sz w:val="28"/>
          <w:szCs w:val="28"/>
          <w:lang w:val="ru-RU"/>
        </w:rPr>
        <w:t xml:space="preserve">уровню </w:t>
      </w:r>
      <w:r w:rsidR="0048008B" w:rsidRPr="00521062">
        <w:rPr>
          <w:sz w:val="28"/>
          <w:szCs w:val="28"/>
        </w:rPr>
        <w:t>201</w:t>
      </w:r>
      <w:r w:rsidR="00521062" w:rsidRPr="00521062">
        <w:rPr>
          <w:sz w:val="28"/>
          <w:szCs w:val="28"/>
          <w:lang w:val="ru-RU"/>
        </w:rPr>
        <w:t>5</w:t>
      </w:r>
      <w:r w:rsidR="0048008B" w:rsidRPr="00521062">
        <w:rPr>
          <w:sz w:val="28"/>
          <w:szCs w:val="28"/>
        </w:rPr>
        <w:t xml:space="preserve"> года).  </w:t>
      </w:r>
    </w:p>
    <w:p w:rsidR="00D61511" w:rsidRPr="00C90F38" w:rsidRDefault="00D61511" w:rsidP="008D361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A74C7">
        <w:rPr>
          <w:b/>
          <w:sz w:val="28"/>
          <w:szCs w:val="28"/>
        </w:rPr>
        <w:t>ОО</w:t>
      </w:r>
      <w:r w:rsidRPr="001A74C7">
        <w:rPr>
          <w:b/>
          <w:bCs/>
          <w:sz w:val="28"/>
          <w:szCs w:val="28"/>
        </w:rPr>
        <w:t>О «Тихий Дон»</w:t>
      </w:r>
      <w:r w:rsidRPr="00C90F38">
        <w:rPr>
          <w:sz w:val="28"/>
          <w:szCs w:val="28"/>
        </w:rPr>
        <w:t xml:space="preserve">   произведено  камня строительного  </w:t>
      </w:r>
      <w:r w:rsidR="00C90F38" w:rsidRPr="00C90F38">
        <w:rPr>
          <w:sz w:val="28"/>
          <w:szCs w:val="28"/>
        </w:rPr>
        <w:t>398</w:t>
      </w:r>
      <w:r w:rsidRPr="00C90F38">
        <w:rPr>
          <w:sz w:val="28"/>
          <w:szCs w:val="28"/>
        </w:rPr>
        <w:t xml:space="preserve"> тыс.т</w:t>
      </w:r>
      <w:r w:rsidR="001A64D0">
        <w:rPr>
          <w:sz w:val="28"/>
          <w:szCs w:val="28"/>
        </w:rPr>
        <w:t>онн</w:t>
      </w:r>
      <w:r w:rsidR="00C90F38" w:rsidRPr="00C90F38">
        <w:rPr>
          <w:sz w:val="28"/>
          <w:szCs w:val="28"/>
        </w:rPr>
        <w:t xml:space="preserve"> </w:t>
      </w:r>
      <w:r w:rsidR="001A64D0">
        <w:rPr>
          <w:sz w:val="28"/>
          <w:szCs w:val="28"/>
        </w:rPr>
        <w:t xml:space="preserve">         </w:t>
      </w:r>
      <w:r w:rsidR="00C90F38" w:rsidRPr="00C90F38">
        <w:rPr>
          <w:sz w:val="28"/>
          <w:szCs w:val="28"/>
        </w:rPr>
        <w:t>(в 4 раза больше уровня 2015 года)</w:t>
      </w:r>
      <w:r w:rsidRPr="00C90F38">
        <w:rPr>
          <w:sz w:val="28"/>
          <w:szCs w:val="28"/>
        </w:rPr>
        <w:t xml:space="preserve">. Отгружено товаров собственного производства на сумму </w:t>
      </w:r>
      <w:r w:rsidR="00C90F38" w:rsidRPr="00C90F38">
        <w:rPr>
          <w:sz w:val="28"/>
          <w:szCs w:val="28"/>
        </w:rPr>
        <w:t>73,3</w:t>
      </w:r>
      <w:r w:rsidRPr="00C90F38">
        <w:rPr>
          <w:sz w:val="28"/>
          <w:szCs w:val="28"/>
        </w:rPr>
        <w:t xml:space="preserve"> млн  рублей.  В</w:t>
      </w:r>
      <w:r w:rsidR="00C90F38" w:rsidRPr="00C90F38">
        <w:rPr>
          <w:bCs/>
          <w:sz w:val="28"/>
          <w:szCs w:val="28"/>
        </w:rPr>
        <w:t xml:space="preserve"> 2017</w:t>
      </w:r>
      <w:r w:rsidRPr="00C90F38">
        <w:rPr>
          <w:bCs/>
          <w:sz w:val="28"/>
          <w:szCs w:val="28"/>
        </w:rPr>
        <w:t xml:space="preserve"> году планируется ликвидировать отставание по производству вскрышных работ, что позволит к концу 201</w:t>
      </w:r>
      <w:r w:rsidR="00C90F38" w:rsidRPr="00C90F38">
        <w:rPr>
          <w:bCs/>
          <w:sz w:val="28"/>
          <w:szCs w:val="28"/>
        </w:rPr>
        <w:t>7</w:t>
      </w:r>
      <w:r w:rsidRPr="00C90F38">
        <w:rPr>
          <w:bCs/>
          <w:sz w:val="28"/>
          <w:szCs w:val="28"/>
        </w:rPr>
        <w:t xml:space="preserve"> г</w:t>
      </w:r>
      <w:r w:rsidR="007B2A88" w:rsidRPr="00C90F38">
        <w:rPr>
          <w:bCs/>
          <w:sz w:val="28"/>
          <w:szCs w:val="28"/>
        </w:rPr>
        <w:t>ода</w:t>
      </w:r>
      <w:r w:rsidRPr="00C90F38">
        <w:rPr>
          <w:bCs/>
          <w:sz w:val="28"/>
          <w:szCs w:val="28"/>
        </w:rPr>
        <w:t xml:space="preserve"> достичь безубыточности производства  и создать перспективы для работы </w:t>
      </w:r>
      <w:r w:rsidR="007B2A88" w:rsidRPr="00C90F38">
        <w:rPr>
          <w:bCs/>
          <w:sz w:val="28"/>
          <w:szCs w:val="28"/>
        </w:rPr>
        <w:t xml:space="preserve">предприятия. </w:t>
      </w:r>
    </w:p>
    <w:p w:rsidR="00984994" w:rsidRDefault="00C97651" w:rsidP="008D3611">
      <w:pPr>
        <w:pStyle w:val="31"/>
        <w:spacing w:line="360" w:lineRule="auto"/>
        <w:ind w:firstLine="567"/>
        <w:rPr>
          <w:sz w:val="28"/>
          <w:szCs w:val="28"/>
          <w:lang w:val="ru-RU"/>
        </w:rPr>
      </w:pPr>
      <w:r w:rsidRPr="001A74C7">
        <w:rPr>
          <w:b/>
          <w:sz w:val="28"/>
          <w:szCs w:val="28"/>
          <w:lang w:val="ru-RU"/>
        </w:rPr>
        <w:t xml:space="preserve">На </w:t>
      </w:r>
      <w:r w:rsidR="00D61511" w:rsidRPr="001A74C7">
        <w:rPr>
          <w:b/>
          <w:sz w:val="28"/>
          <w:szCs w:val="28"/>
        </w:rPr>
        <w:t>ООО «Богучарским ЗРМ»</w:t>
      </w:r>
      <w:r w:rsidRPr="00C97651">
        <w:rPr>
          <w:b/>
          <w:i/>
          <w:sz w:val="28"/>
          <w:szCs w:val="28"/>
          <w:lang w:val="ru-RU"/>
        </w:rPr>
        <w:t xml:space="preserve"> </w:t>
      </w:r>
      <w:r w:rsidRPr="00C97651">
        <w:rPr>
          <w:sz w:val="28"/>
          <w:szCs w:val="28"/>
          <w:lang w:val="ru-RU"/>
        </w:rPr>
        <w:t xml:space="preserve">в 2016 году </w:t>
      </w:r>
      <w:r w:rsidR="001A64D0">
        <w:rPr>
          <w:sz w:val="28"/>
          <w:szCs w:val="28"/>
          <w:lang w:val="ru-RU"/>
        </w:rPr>
        <w:t xml:space="preserve">оказано услуг по переработке подсолнечника на </w:t>
      </w:r>
      <w:r w:rsidR="00984994">
        <w:rPr>
          <w:sz w:val="28"/>
          <w:szCs w:val="28"/>
          <w:lang w:val="ru-RU"/>
        </w:rPr>
        <w:t xml:space="preserve">сумму 6,1 млн рублей, переработано 5 тонн подсолнечника. </w:t>
      </w:r>
      <w:r w:rsidR="00C11EFA">
        <w:rPr>
          <w:sz w:val="28"/>
          <w:szCs w:val="28"/>
          <w:lang w:val="ru-RU"/>
        </w:rPr>
        <w:t>Предприятие в течение года работало не стабильно, вводилась процедура банкротства, в январе 2017 года процедура банкротства прекращена.</w:t>
      </w:r>
      <w:r w:rsidR="00984994">
        <w:rPr>
          <w:sz w:val="28"/>
          <w:szCs w:val="28"/>
          <w:lang w:val="ru-RU"/>
        </w:rPr>
        <w:t xml:space="preserve">     </w:t>
      </w:r>
    </w:p>
    <w:p w:rsidR="000C1E7B" w:rsidRPr="007345B4" w:rsidRDefault="000C1E7B" w:rsidP="008D3611">
      <w:pPr>
        <w:pStyle w:val="31"/>
        <w:spacing w:line="360" w:lineRule="auto"/>
        <w:ind w:firstLine="567"/>
        <w:rPr>
          <w:sz w:val="28"/>
          <w:szCs w:val="28"/>
          <w:lang w:val="ru-RU"/>
        </w:rPr>
      </w:pPr>
      <w:r w:rsidRPr="001A74C7">
        <w:rPr>
          <w:b/>
          <w:sz w:val="28"/>
          <w:szCs w:val="28"/>
        </w:rPr>
        <w:t>ОАО  «Богучармолоко</w:t>
      </w:r>
      <w:r w:rsidRPr="001A74C7">
        <w:rPr>
          <w:sz w:val="28"/>
          <w:szCs w:val="28"/>
        </w:rPr>
        <w:t>»</w:t>
      </w:r>
      <w:r w:rsidRPr="007345B4">
        <w:rPr>
          <w:sz w:val="28"/>
          <w:szCs w:val="28"/>
        </w:rPr>
        <w:t xml:space="preserve"> </w:t>
      </w:r>
      <w:r w:rsidRPr="007345B4">
        <w:rPr>
          <w:sz w:val="28"/>
          <w:szCs w:val="28"/>
          <w:lang w:val="ru-RU"/>
        </w:rPr>
        <w:t xml:space="preserve">   </w:t>
      </w:r>
      <w:r w:rsidR="00710C3A" w:rsidRPr="007345B4">
        <w:rPr>
          <w:sz w:val="28"/>
          <w:szCs w:val="28"/>
          <w:lang w:val="ru-RU"/>
        </w:rPr>
        <w:t>п</w:t>
      </w:r>
      <w:r w:rsidRPr="007345B4">
        <w:rPr>
          <w:sz w:val="28"/>
          <w:szCs w:val="28"/>
        </w:rPr>
        <w:t xml:space="preserve">ереработано </w:t>
      </w:r>
      <w:r w:rsidR="00FF313D" w:rsidRPr="007345B4">
        <w:rPr>
          <w:sz w:val="28"/>
          <w:szCs w:val="28"/>
          <w:lang w:val="ru-RU"/>
        </w:rPr>
        <w:t>1</w:t>
      </w:r>
      <w:r w:rsidR="007345B4" w:rsidRPr="007345B4">
        <w:rPr>
          <w:sz w:val="28"/>
          <w:szCs w:val="28"/>
          <w:lang w:val="ru-RU"/>
        </w:rPr>
        <w:t>9</w:t>
      </w:r>
      <w:r w:rsidR="001A74C7">
        <w:rPr>
          <w:sz w:val="28"/>
          <w:szCs w:val="28"/>
          <w:lang w:val="ru-RU"/>
        </w:rPr>
        <w:t>,9 тыс.тонн</w:t>
      </w:r>
      <w:r w:rsidRPr="007345B4">
        <w:rPr>
          <w:sz w:val="28"/>
          <w:szCs w:val="28"/>
        </w:rPr>
        <w:t xml:space="preserve"> молока</w:t>
      </w:r>
      <w:r w:rsidRPr="007345B4">
        <w:rPr>
          <w:sz w:val="28"/>
          <w:szCs w:val="28"/>
          <w:lang w:val="ru-RU"/>
        </w:rPr>
        <w:t xml:space="preserve">, или </w:t>
      </w:r>
      <w:r w:rsidR="007345B4" w:rsidRPr="007345B4">
        <w:rPr>
          <w:sz w:val="28"/>
          <w:szCs w:val="28"/>
          <w:lang w:val="ru-RU"/>
        </w:rPr>
        <w:t>150%</w:t>
      </w:r>
      <w:r w:rsidRPr="007345B4">
        <w:rPr>
          <w:sz w:val="28"/>
          <w:szCs w:val="28"/>
        </w:rPr>
        <w:t xml:space="preserve"> </w:t>
      </w:r>
      <w:r w:rsidRPr="007345B4">
        <w:rPr>
          <w:sz w:val="28"/>
          <w:szCs w:val="28"/>
          <w:lang w:val="ru-RU"/>
        </w:rPr>
        <w:t xml:space="preserve">к уровню  </w:t>
      </w:r>
      <w:r w:rsidRPr="007345B4">
        <w:rPr>
          <w:sz w:val="28"/>
          <w:szCs w:val="28"/>
        </w:rPr>
        <w:t xml:space="preserve"> 201</w:t>
      </w:r>
      <w:r w:rsidR="007345B4" w:rsidRPr="007345B4">
        <w:rPr>
          <w:sz w:val="28"/>
          <w:szCs w:val="28"/>
          <w:lang w:val="ru-RU"/>
        </w:rPr>
        <w:t>5</w:t>
      </w:r>
      <w:r w:rsidRPr="007345B4">
        <w:rPr>
          <w:sz w:val="28"/>
          <w:szCs w:val="28"/>
        </w:rPr>
        <w:t xml:space="preserve"> год</w:t>
      </w:r>
      <w:r w:rsidRPr="007345B4">
        <w:rPr>
          <w:sz w:val="28"/>
          <w:szCs w:val="28"/>
          <w:lang w:val="ru-RU"/>
        </w:rPr>
        <w:t>а</w:t>
      </w:r>
      <w:r w:rsidRPr="007345B4">
        <w:rPr>
          <w:sz w:val="28"/>
          <w:szCs w:val="28"/>
        </w:rPr>
        <w:t xml:space="preserve">.  </w:t>
      </w:r>
      <w:r w:rsidR="007345B4">
        <w:rPr>
          <w:sz w:val="28"/>
          <w:szCs w:val="28"/>
          <w:lang w:val="ru-RU"/>
        </w:rPr>
        <w:t xml:space="preserve">Оказано услуг по переработке молока на сумму 86,5 млн рублей. </w:t>
      </w:r>
    </w:p>
    <w:p w:rsidR="000C1E7B" w:rsidRPr="007345B4" w:rsidRDefault="00710C3A" w:rsidP="008D3611">
      <w:pPr>
        <w:pStyle w:val="31"/>
        <w:spacing w:line="360" w:lineRule="auto"/>
        <w:ind w:firstLine="567"/>
        <w:rPr>
          <w:color w:val="000000"/>
          <w:sz w:val="28"/>
          <w:szCs w:val="28"/>
          <w:lang w:val="ru-RU"/>
        </w:rPr>
      </w:pPr>
      <w:r w:rsidRPr="001A74C7">
        <w:rPr>
          <w:b/>
          <w:color w:val="000000"/>
          <w:sz w:val="28"/>
          <w:szCs w:val="28"/>
          <w:lang w:val="ru-RU"/>
        </w:rPr>
        <w:t>ООО «</w:t>
      </w:r>
      <w:r w:rsidR="000C1E7B" w:rsidRPr="001A74C7">
        <w:rPr>
          <w:b/>
          <w:color w:val="000000"/>
          <w:sz w:val="28"/>
          <w:szCs w:val="28"/>
        </w:rPr>
        <w:t>Богучархлеб»</w:t>
      </w:r>
      <w:r w:rsidR="000C1E7B" w:rsidRPr="007345B4">
        <w:rPr>
          <w:color w:val="000000"/>
          <w:sz w:val="28"/>
          <w:szCs w:val="28"/>
        </w:rPr>
        <w:t xml:space="preserve"> </w:t>
      </w:r>
      <w:r w:rsidR="000C1E7B" w:rsidRPr="007345B4">
        <w:rPr>
          <w:color w:val="000000"/>
          <w:sz w:val="28"/>
          <w:szCs w:val="28"/>
          <w:lang w:val="ru-RU"/>
        </w:rPr>
        <w:t xml:space="preserve"> о</w:t>
      </w:r>
      <w:r w:rsidR="000C1E7B" w:rsidRPr="007345B4">
        <w:rPr>
          <w:color w:val="000000"/>
          <w:sz w:val="28"/>
          <w:szCs w:val="28"/>
        </w:rPr>
        <w:t xml:space="preserve">тгружено товаров собственного производства на сумму </w:t>
      </w:r>
      <w:r w:rsidR="00FF313D" w:rsidRPr="007345B4">
        <w:rPr>
          <w:color w:val="000000"/>
          <w:sz w:val="28"/>
          <w:szCs w:val="28"/>
          <w:lang w:val="ru-RU"/>
        </w:rPr>
        <w:t>2</w:t>
      </w:r>
      <w:r w:rsidR="007345B4" w:rsidRPr="007345B4">
        <w:rPr>
          <w:color w:val="000000"/>
          <w:sz w:val="28"/>
          <w:szCs w:val="28"/>
          <w:lang w:val="ru-RU"/>
        </w:rPr>
        <w:t>3,1</w:t>
      </w:r>
      <w:r w:rsidR="000C1E7B" w:rsidRPr="007345B4">
        <w:rPr>
          <w:color w:val="000000"/>
          <w:sz w:val="28"/>
          <w:szCs w:val="28"/>
        </w:rPr>
        <w:t xml:space="preserve"> млн руб</w:t>
      </w:r>
      <w:r w:rsidRPr="007345B4">
        <w:rPr>
          <w:color w:val="000000"/>
          <w:sz w:val="28"/>
          <w:szCs w:val="28"/>
          <w:lang w:val="ru-RU"/>
        </w:rPr>
        <w:t>лей</w:t>
      </w:r>
      <w:r w:rsidR="000C1E7B" w:rsidRPr="007345B4">
        <w:rPr>
          <w:color w:val="000000"/>
          <w:sz w:val="28"/>
          <w:szCs w:val="28"/>
        </w:rPr>
        <w:t xml:space="preserve">, </w:t>
      </w:r>
      <w:r w:rsidR="000C1E7B" w:rsidRPr="007345B4">
        <w:rPr>
          <w:color w:val="000000"/>
          <w:sz w:val="28"/>
          <w:szCs w:val="28"/>
          <w:lang w:val="ru-RU"/>
        </w:rPr>
        <w:t xml:space="preserve"> или </w:t>
      </w:r>
      <w:r w:rsidR="000C1E7B" w:rsidRPr="007345B4">
        <w:rPr>
          <w:color w:val="000000"/>
          <w:sz w:val="28"/>
          <w:szCs w:val="28"/>
        </w:rPr>
        <w:t xml:space="preserve"> </w:t>
      </w:r>
      <w:r w:rsidR="007345B4" w:rsidRPr="007345B4">
        <w:rPr>
          <w:color w:val="000000"/>
          <w:sz w:val="28"/>
          <w:szCs w:val="28"/>
          <w:lang w:val="ru-RU"/>
        </w:rPr>
        <w:t>85</w:t>
      </w:r>
      <w:r w:rsidR="000C1E7B" w:rsidRPr="007345B4">
        <w:rPr>
          <w:color w:val="000000"/>
          <w:sz w:val="28"/>
          <w:szCs w:val="28"/>
        </w:rPr>
        <w:t xml:space="preserve">% к </w:t>
      </w:r>
      <w:r w:rsidR="000C1E7B" w:rsidRPr="007345B4">
        <w:rPr>
          <w:color w:val="000000"/>
          <w:sz w:val="28"/>
          <w:szCs w:val="28"/>
          <w:lang w:val="ru-RU"/>
        </w:rPr>
        <w:t>уровню</w:t>
      </w:r>
      <w:r w:rsidR="000C1E7B" w:rsidRPr="007345B4">
        <w:rPr>
          <w:color w:val="000000"/>
          <w:sz w:val="28"/>
          <w:szCs w:val="28"/>
        </w:rPr>
        <w:t xml:space="preserve"> 201</w:t>
      </w:r>
      <w:r w:rsidR="007345B4" w:rsidRPr="007345B4">
        <w:rPr>
          <w:color w:val="000000"/>
          <w:sz w:val="28"/>
          <w:szCs w:val="28"/>
          <w:lang w:val="ru-RU"/>
        </w:rPr>
        <w:t>5</w:t>
      </w:r>
      <w:r w:rsidR="000C1E7B" w:rsidRPr="007345B4">
        <w:rPr>
          <w:color w:val="000000"/>
          <w:sz w:val="28"/>
          <w:szCs w:val="28"/>
        </w:rPr>
        <w:t xml:space="preserve"> года. </w:t>
      </w:r>
      <w:r w:rsidR="000C1E7B" w:rsidRPr="007345B4">
        <w:rPr>
          <w:color w:val="000000"/>
          <w:sz w:val="28"/>
          <w:szCs w:val="28"/>
          <w:lang w:val="ru-RU"/>
        </w:rPr>
        <w:t>Произведено</w:t>
      </w:r>
      <w:r w:rsidR="000C1E7B" w:rsidRPr="007345B4">
        <w:rPr>
          <w:color w:val="000000"/>
          <w:sz w:val="28"/>
          <w:szCs w:val="28"/>
        </w:rPr>
        <w:t xml:space="preserve"> хлеба и хлебобулочной продукции </w:t>
      </w:r>
      <w:r w:rsidR="00FF313D" w:rsidRPr="007345B4">
        <w:rPr>
          <w:color w:val="000000"/>
          <w:sz w:val="28"/>
          <w:szCs w:val="28"/>
          <w:lang w:val="ru-RU"/>
        </w:rPr>
        <w:t>–</w:t>
      </w:r>
      <w:r w:rsidR="000C1E7B" w:rsidRPr="007345B4">
        <w:rPr>
          <w:color w:val="000000"/>
          <w:sz w:val="28"/>
          <w:szCs w:val="28"/>
          <w:lang w:val="ru-RU"/>
        </w:rPr>
        <w:t xml:space="preserve"> </w:t>
      </w:r>
      <w:r w:rsidR="007345B4" w:rsidRPr="007345B4">
        <w:rPr>
          <w:color w:val="000000"/>
          <w:sz w:val="28"/>
          <w:szCs w:val="28"/>
          <w:lang w:val="ru-RU"/>
        </w:rPr>
        <w:t>37</w:t>
      </w:r>
      <w:r w:rsidR="00FF313D" w:rsidRPr="007345B4">
        <w:rPr>
          <w:color w:val="000000"/>
          <w:sz w:val="28"/>
          <w:szCs w:val="28"/>
          <w:lang w:val="ru-RU"/>
        </w:rPr>
        <w:t>6,6</w:t>
      </w:r>
      <w:r w:rsidR="000C1E7B" w:rsidRPr="007345B4">
        <w:rPr>
          <w:color w:val="000000"/>
          <w:sz w:val="28"/>
          <w:szCs w:val="28"/>
        </w:rPr>
        <w:t xml:space="preserve"> т</w:t>
      </w:r>
      <w:r w:rsidR="001A74C7">
        <w:rPr>
          <w:color w:val="000000"/>
          <w:sz w:val="28"/>
          <w:szCs w:val="28"/>
          <w:lang w:val="ru-RU"/>
        </w:rPr>
        <w:t>онн</w:t>
      </w:r>
      <w:r w:rsidR="000C1E7B" w:rsidRPr="007345B4">
        <w:rPr>
          <w:color w:val="000000"/>
          <w:sz w:val="28"/>
          <w:szCs w:val="28"/>
          <w:lang w:val="ru-RU"/>
        </w:rPr>
        <w:t xml:space="preserve"> </w:t>
      </w:r>
      <w:r w:rsidR="000C1E7B" w:rsidRPr="007345B4">
        <w:rPr>
          <w:color w:val="000000"/>
          <w:sz w:val="28"/>
          <w:szCs w:val="28"/>
        </w:rPr>
        <w:t xml:space="preserve"> (</w:t>
      </w:r>
      <w:r w:rsidR="007345B4" w:rsidRPr="007345B4">
        <w:rPr>
          <w:color w:val="000000"/>
          <w:sz w:val="28"/>
          <w:szCs w:val="28"/>
          <w:lang w:val="ru-RU"/>
        </w:rPr>
        <w:t>79</w:t>
      </w:r>
      <w:r w:rsidR="000C1E7B" w:rsidRPr="007345B4">
        <w:rPr>
          <w:color w:val="000000"/>
          <w:sz w:val="28"/>
          <w:szCs w:val="28"/>
        </w:rPr>
        <w:t xml:space="preserve">% к </w:t>
      </w:r>
      <w:r w:rsidR="000C1E7B" w:rsidRPr="007345B4">
        <w:rPr>
          <w:color w:val="000000"/>
          <w:sz w:val="28"/>
          <w:szCs w:val="28"/>
          <w:lang w:val="ru-RU"/>
        </w:rPr>
        <w:t>уровню</w:t>
      </w:r>
      <w:r w:rsidR="000C1E7B" w:rsidRPr="007345B4">
        <w:rPr>
          <w:color w:val="000000"/>
          <w:sz w:val="28"/>
          <w:szCs w:val="28"/>
        </w:rPr>
        <w:t xml:space="preserve"> 201</w:t>
      </w:r>
      <w:r w:rsidR="007345B4" w:rsidRPr="007345B4">
        <w:rPr>
          <w:color w:val="000000"/>
          <w:sz w:val="28"/>
          <w:szCs w:val="28"/>
          <w:lang w:val="ru-RU"/>
        </w:rPr>
        <w:t>5</w:t>
      </w:r>
      <w:r w:rsidR="000C1E7B" w:rsidRPr="007345B4">
        <w:rPr>
          <w:color w:val="000000"/>
          <w:sz w:val="28"/>
          <w:szCs w:val="28"/>
        </w:rPr>
        <w:t xml:space="preserve"> года), кондитерских изделий </w:t>
      </w:r>
      <w:r w:rsidR="00FF313D" w:rsidRPr="007345B4">
        <w:rPr>
          <w:color w:val="000000"/>
          <w:sz w:val="28"/>
          <w:szCs w:val="28"/>
          <w:lang w:val="ru-RU"/>
        </w:rPr>
        <w:t xml:space="preserve">– </w:t>
      </w:r>
      <w:r w:rsidR="007345B4" w:rsidRPr="007345B4">
        <w:rPr>
          <w:color w:val="000000"/>
          <w:sz w:val="28"/>
          <w:szCs w:val="28"/>
          <w:lang w:val="ru-RU"/>
        </w:rPr>
        <w:t>21,9</w:t>
      </w:r>
      <w:r w:rsidR="000C1E7B" w:rsidRPr="007345B4">
        <w:rPr>
          <w:color w:val="000000"/>
          <w:sz w:val="28"/>
          <w:szCs w:val="28"/>
        </w:rPr>
        <w:t xml:space="preserve"> т</w:t>
      </w:r>
      <w:r w:rsidR="001A74C7">
        <w:rPr>
          <w:color w:val="000000"/>
          <w:sz w:val="28"/>
          <w:szCs w:val="28"/>
          <w:lang w:val="ru-RU"/>
        </w:rPr>
        <w:t>онн</w:t>
      </w:r>
      <w:r w:rsidR="000C1E7B" w:rsidRPr="007345B4">
        <w:rPr>
          <w:color w:val="000000"/>
          <w:sz w:val="28"/>
          <w:szCs w:val="28"/>
        </w:rPr>
        <w:t xml:space="preserve"> (</w:t>
      </w:r>
      <w:r w:rsidR="007345B4" w:rsidRPr="007345B4">
        <w:rPr>
          <w:color w:val="000000"/>
          <w:sz w:val="28"/>
          <w:szCs w:val="28"/>
          <w:lang w:val="ru-RU"/>
        </w:rPr>
        <w:t xml:space="preserve">67% к </w:t>
      </w:r>
      <w:r w:rsidR="000C1E7B" w:rsidRPr="007345B4">
        <w:rPr>
          <w:color w:val="000000"/>
          <w:sz w:val="28"/>
          <w:szCs w:val="28"/>
          <w:lang w:val="ru-RU"/>
        </w:rPr>
        <w:t>уровн</w:t>
      </w:r>
      <w:r w:rsidR="007345B4" w:rsidRPr="007345B4">
        <w:rPr>
          <w:color w:val="000000"/>
          <w:sz w:val="28"/>
          <w:szCs w:val="28"/>
          <w:lang w:val="ru-RU"/>
        </w:rPr>
        <w:t>ю</w:t>
      </w:r>
      <w:r w:rsidR="000C1E7B" w:rsidRPr="007345B4">
        <w:rPr>
          <w:color w:val="000000"/>
          <w:sz w:val="28"/>
          <w:szCs w:val="28"/>
          <w:lang w:val="ru-RU"/>
        </w:rPr>
        <w:t xml:space="preserve"> 201</w:t>
      </w:r>
      <w:r w:rsidR="007345B4" w:rsidRPr="007345B4">
        <w:rPr>
          <w:color w:val="000000"/>
          <w:sz w:val="28"/>
          <w:szCs w:val="28"/>
          <w:lang w:val="ru-RU"/>
        </w:rPr>
        <w:t>5</w:t>
      </w:r>
      <w:r w:rsidR="000C1E7B" w:rsidRPr="007345B4">
        <w:rPr>
          <w:color w:val="000000"/>
          <w:sz w:val="28"/>
          <w:szCs w:val="28"/>
          <w:lang w:val="ru-RU"/>
        </w:rPr>
        <w:t xml:space="preserve"> года</w:t>
      </w:r>
      <w:r w:rsidR="000C1E7B" w:rsidRPr="007345B4">
        <w:rPr>
          <w:color w:val="000000"/>
          <w:sz w:val="28"/>
          <w:szCs w:val="28"/>
        </w:rPr>
        <w:t xml:space="preserve">). </w:t>
      </w:r>
      <w:r w:rsidR="00FF313D" w:rsidRPr="007345B4">
        <w:rPr>
          <w:color w:val="000000"/>
          <w:sz w:val="28"/>
          <w:szCs w:val="28"/>
          <w:lang w:val="ru-RU"/>
        </w:rPr>
        <w:t xml:space="preserve"> </w:t>
      </w:r>
    </w:p>
    <w:p w:rsidR="00710C3A" w:rsidRPr="00E139A9" w:rsidRDefault="000C1E7B" w:rsidP="008D3611">
      <w:pPr>
        <w:pStyle w:val="31"/>
        <w:spacing w:line="360" w:lineRule="auto"/>
        <w:ind w:firstLine="567"/>
        <w:rPr>
          <w:i/>
          <w:sz w:val="28"/>
          <w:szCs w:val="28"/>
          <w:lang w:val="ru-RU"/>
        </w:rPr>
      </w:pPr>
      <w:r w:rsidRPr="001A74C7">
        <w:rPr>
          <w:b/>
          <w:sz w:val="28"/>
          <w:szCs w:val="28"/>
        </w:rPr>
        <w:t>ООО «Строймаш»</w:t>
      </w:r>
      <w:r w:rsidRPr="00E139A9">
        <w:rPr>
          <w:sz w:val="28"/>
          <w:szCs w:val="28"/>
        </w:rPr>
        <w:t xml:space="preserve"> производит механическое оборудование для различных производственных отраслей. </w:t>
      </w:r>
      <w:r w:rsidR="007345B4" w:rsidRPr="00E139A9">
        <w:rPr>
          <w:sz w:val="28"/>
          <w:szCs w:val="28"/>
          <w:lang w:val="ru-RU"/>
        </w:rPr>
        <w:t xml:space="preserve"> </w:t>
      </w:r>
      <w:r w:rsidR="00710C3A" w:rsidRPr="00E139A9">
        <w:rPr>
          <w:sz w:val="28"/>
          <w:szCs w:val="28"/>
          <w:lang w:val="ru-RU"/>
        </w:rPr>
        <w:t xml:space="preserve">В </w:t>
      </w:r>
      <w:r w:rsidRPr="00E139A9">
        <w:rPr>
          <w:sz w:val="28"/>
          <w:szCs w:val="28"/>
          <w:lang w:val="ru-RU"/>
        </w:rPr>
        <w:t xml:space="preserve"> </w:t>
      </w:r>
      <w:r w:rsidRPr="00E139A9">
        <w:rPr>
          <w:sz w:val="28"/>
          <w:szCs w:val="28"/>
        </w:rPr>
        <w:t>201</w:t>
      </w:r>
      <w:r w:rsidR="007345B4" w:rsidRPr="00E139A9">
        <w:rPr>
          <w:sz w:val="28"/>
          <w:szCs w:val="28"/>
          <w:lang w:val="ru-RU"/>
        </w:rPr>
        <w:t>6</w:t>
      </w:r>
      <w:r w:rsidRPr="00E139A9">
        <w:rPr>
          <w:sz w:val="28"/>
          <w:szCs w:val="28"/>
        </w:rPr>
        <w:t xml:space="preserve"> год</w:t>
      </w:r>
      <w:r w:rsidR="00710C3A" w:rsidRPr="00E139A9">
        <w:rPr>
          <w:sz w:val="28"/>
          <w:szCs w:val="28"/>
          <w:lang w:val="ru-RU"/>
        </w:rPr>
        <w:t>у</w:t>
      </w:r>
      <w:r w:rsidRPr="00E139A9">
        <w:rPr>
          <w:sz w:val="28"/>
          <w:szCs w:val="28"/>
        </w:rPr>
        <w:t xml:space="preserve"> отгружено продукции собственного производства  на сумму </w:t>
      </w:r>
      <w:r w:rsidR="00E139A9" w:rsidRPr="00E139A9">
        <w:rPr>
          <w:sz w:val="28"/>
          <w:szCs w:val="28"/>
          <w:lang w:val="ru-RU"/>
        </w:rPr>
        <w:t>16,6</w:t>
      </w:r>
      <w:r w:rsidRPr="00E139A9">
        <w:rPr>
          <w:sz w:val="28"/>
          <w:szCs w:val="28"/>
        </w:rPr>
        <w:t xml:space="preserve"> млн</w:t>
      </w:r>
      <w:r w:rsidR="00710C3A" w:rsidRPr="00E139A9">
        <w:rPr>
          <w:sz w:val="28"/>
          <w:szCs w:val="28"/>
          <w:lang w:val="ru-RU"/>
        </w:rPr>
        <w:t xml:space="preserve"> </w:t>
      </w:r>
      <w:r w:rsidRPr="00E139A9">
        <w:rPr>
          <w:sz w:val="28"/>
          <w:szCs w:val="28"/>
        </w:rPr>
        <w:t xml:space="preserve"> руб</w:t>
      </w:r>
      <w:r w:rsidR="00710C3A" w:rsidRPr="00E139A9">
        <w:rPr>
          <w:sz w:val="28"/>
          <w:szCs w:val="28"/>
          <w:lang w:val="ru-RU"/>
        </w:rPr>
        <w:t>лей</w:t>
      </w:r>
      <w:r w:rsidR="00710C3A" w:rsidRPr="00E139A9">
        <w:rPr>
          <w:sz w:val="28"/>
          <w:szCs w:val="28"/>
        </w:rPr>
        <w:t xml:space="preserve">,  или </w:t>
      </w:r>
      <w:r w:rsidRPr="00E139A9">
        <w:rPr>
          <w:sz w:val="28"/>
          <w:szCs w:val="28"/>
        </w:rPr>
        <w:t xml:space="preserve"> </w:t>
      </w:r>
      <w:r w:rsidR="00FF313D" w:rsidRPr="00E139A9">
        <w:rPr>
          <w:sz w:val="28"/>
          <w:szCs w:val="28"/>
          <w:lang w:val="ru-RU"/>
        </w:rPr>
        <w:t>1</w:t>
      </w:r>
      <w:r w:rsidR="00E139A9" w:rsidRPr="00E139A9">
        <w:rPr>
          <w:sz w:val="28"/>
          <w:szCs w:val="28"/>
          <w:lang w:val="ru-RU"/>
        </w:rPr>
        <w:t>10</w:t>
      </w:r>
      <w:r w:rsidRPr="00E139A9">
        <w:rPr>
          <w:sz w:val="28"/>
          <w:szCs w:val="28"/>
        </w:rPr>
        <w:t xml:space="preserve">% к </w:t>
      </w:r>
      <w:r w:rsidRPr="00E139A9">
        <w:rPr>
          <w:sz w:val="28"/>
          <w:szCs w:val="28"/>
          <w:lang w:val="ru-RU"/>
        </w:rPr>
        <w:t xml:space="preserve">уровню </w:t>
      </w:r>
      <w:r w:rsidRPr="00E139A9">
        <w:rPr>
          <w:sz w:val="28"/>
          <w:szCs w:val="28"/>
        </w:rPr>
        <w:t>201</w:t>
      </w:r>
      <w:r w:rsidR="00E139A9" w:rsidRPr="00E139A9">
        <w:rPr>
          <w:sz w:val="28"/>
          <w:szCs w:val="28"/>
          <w:lang w:val="ru-RU"/>
        </w:rPr>
        <w:t>5</w:t>
      </w:r>
      <w:r w:rsidRPr="00E139A9">
        <w:rPr>
          <w:sz w:val="28"/>
          <w:szCs w:val="28"/>
        </w:rPr>
        <w:t xml:space="preserve"> года.  </w:t>
      </w:r>
      <w:r w:rsidR="00602F8E" w:rsidRPr="00E139A9">
        <w:rPr>
          <w:i/>
          <w:sz w:val="28"/>
          <w:szCs w:val="28"/>
        </w:rPr>
        <w:t xml:space="preserve">               </w:t>
      </w:r>
      <w:r w:rsidR="00710C3A" w:rsidRPr="00E139A9">
        <w:rPr>
          <w:i/>
          <w:sz w:val="28"/>
          <w:szCs w:val="28"/>
          <w:lang w:val="ru-RU"/>
        </w:rPr>
        <w:t xml:space="preserve">       </w:t>
      </w:r>
    </w:p>
    <w:p w:rsidR="00676ACA" w:rsidRPr="00E139A9" w:rsidRDefault="00602F8E" w:rsidP="008D3611">
      <w:pPr>
        <w:pStyle w:val="31"/>
        <w:spacing w:line="360" w:lineRule="auto"/>
        <w:ind w:firstLine="567"/>
        <w:rPr>
          <w:sz w:val="28"/>
          <w:szCs w:val="28"/>
          <w:lang w:val="ru-RU"/>
        </w:rPr>
      </w:pPr>
      <w:r w:rsidRPr="001A74C7">
        <w:rPr>
          <w:b/>
          <w:sz w:val="28"/>
          <w:szCs w:val="28"/>
        </w:rPr>
        <w:t>МКУП «Богучаркоммунсервис»</w:t>
      </w:r>
      <w:r w:rsidRPr="00E139A9">
        <w:rPr>
          <w:b/>
          <w:sz w:val="28"/>
          <w:szCs w:val="28"/>
        </w:rPr>
        <w:t xml:space="preserve"> </w:t>
      </w:r>
      <w:r w:rsidRPr="00E139A9">
        <w:rPr>
          <w:sz w:val="28"/>
          <w:szCs w:val="28"/>
        </w:rPr>
        <w:t xml:space="preserve">осуществляет производство пара и горячей воды, удаление и обработку сточных вод, распределение воды. </w:t>
      </w:r>
      <w:r w:rsidR="001A74C7">
        <w:rPr>
          <w:sz w:val="28"/>
          <w:szCs w:val="28"/>
          <w:lang w:val="ru-RU"/>
        </w:rPr>
        <w:t>В</w:t>
      </w:r>
      <w:r w:rsidRPr="00E139A9">
        <w:rPr>
          <w:sz w:val="28"/>
          <w:szCs w:val="28"/>
          <w:lang w:val="ru-RU"/>
        </w:rPr>
        <w:t xml:space="preserve"> </w:t>
      </w:r>
      <w:r w:rsidRPr="00E139A9">
        <w:rPr>
          <w:sz w:val="28"/>
          <w:szCs w:val="28"/>
        </w:rPr>
        <w:t xml:space="preserve">  201</w:t>
      </w:r>
      <w:r w:rsidR="00E139A9" w:rsidRPr="00E139A9">
        <w:rPr>
          <w:sz w:val="28"/>
          <w:szCs w:val="28"/>
          <w:lang w:val="ru-RU"/>
        </w:rPr>
        <w:t>6</w:t>
      </w:r>
      <w:r w:rsidRPr="00E139A9">
        <w:rPr>
          <w:sz w:val="28"/>
          <w:szCs w:val="28"/>
        </w:rPr>
        <w:t xml:space="preserve">  года  отгружено  услуг собственного производства на сумму  </w:t>
      </w:r>
      <w:r w:rsidR="00C67DFF" w:rsidRPr="00E139A9">
        <w:rPr>
          <w:sz w:val="28"/>
          <w:szCs w:val="28"/>
          <w:lang w:val="ru-RU"/>
        </w:rPr>
        <w:t>64,</w:t>
      </w:r>
      <w:r w:rsidR="00E139A9" w:rsidRPr="00E139A9">
        <w:rPr>
          <w:sz w:val="28"/>
          <w:szCs w:val="28"/>
          <w:lang w:val="ru-RU"/>
        </w:rPr>
        <w:t>5</w:t>
      </w:r>
      <w:r w:rsidRPr="00E139A9">
        <w:rPr>
          <w:sz w:val="28"/>
          <w:szCs w:val="28"/>
        </w:rPr>
        <w:t xml:space="preserve"> млн</w:t>
      </w:r>
      <w:r w:rsidR="00710C3A" w:rsidRPr="00E139A9">
        <w:rPr>
          <w:sz w:val="28"/>
          <w:szCs w:val="28"/>
          <w:lang w:val="ru-RU"/>
        </w:rPr>
        <w:t xml:space="preserve"> </w:t>
      </w:r>
      <w:r w:rsidRPr="00E139A9">
        <w:rPr>
          <w:sz w:val="28"/>
          <w:szCs w:val="28"/>
        </w:rPr>
        <w:t xml:space="preserve"> руб</w:t>
      </w:r>
      <w:r w:rsidR="00710C3A" w:rsidRPr="00E139A9">
        <w:rPr>
          <w:sz w:val="28"/>
          <w:szCs w:val="28"/>
          <w:lang w:val="ru-RU"/>
        </w:rPr>
        <w:t>лей</w:t>
      </w:r>
      <w:r w:rsidRPr="00E139A9">
        <w:rPr>
          <w:sz w:val="28"/>
          <w:szCs w:val="28"/>
          <w:lang w:val="ru-RU"/>
        </w:rPr>
        <w:t xml:space="preserve"> (</w:t>
      </w:r>
      <w:r w:rsidR="00E139A9" w:rsidRPr="00E139A9">
        <w:rPr>
          <w:sz w:val="28"/>
          <w:szCs w:val="28"/>
          <w:lang w:val="ru-RU"/>
        </w:rPr>
        <w:t>99</w:t>
      </w:r>
      <w:r w:rsidRPr="00E139A9">
        <w:rPr>
          <w:sz w:val="28"/>
          <w:szCs w:val="28"/>
          <w:lang w:val="ru-RU"/>
        </w:rPr>
        <w:t xml:space="preserve">% к </w:t>
      </w:r>
      <w:r w:rsidR="00676ACA" w:rsidRPr="00E139A9">
        <w:rPr>
          <w:sz w:val="28"/>
          <w:szCs w:val="28"/>
          <w:lang w:val="ru-RU"/>
        </w:rPr>
        <w:t>уровню</w:t>
      </w:r>
      <w:r w:rsidRPr="00E139A9">
        <w:rPr>
          <w:sz w:val="28"/>
          <w:szCs w:val="28"/>
          <w:lang w:val="ru-RU"/>
        </w:rPr>
        <w:t xml:space="preserve"> 201</w:t>
      </w:r>
      <w:r w:rsidR="00E139A9" w:rsidRPr="00E139A9">
        <w:rPr>
          <w:sz w:val="28"/>
          <w:szCs w:val="28"/>
          <w:lang w:val="ru-RU"/>
        </w:rPr>
        <w:t>5</w:t>
      </w:r>
      <w:r w:rsidRPr="00E139A9">
        <w:rPr>
          <w:sz w:val="28"/>
          <w:szCs w:val="28"/>
          <w:lang w:val="ru-RU"/>
        </w:rPr>
        <w:t xml:space="preserve"> года).</w:t>
      </w:r>
    </w:p>
    <w:p w:rsidR="008B2E16" w:rsidRPr="00E139A9" w:rsidRDefault="00602F8E" w:rsidP="00C25178">
      <w:pPr>
        <w:pStyle w:val="31"/>
        <w:spacing w:line="276" w:lineRule="auto"/>
        <w:ind w:firstLine="567"/>
        <w:rPr>
          <w:b/>
          <w:i/>
          <w:sz w:val="28"/>
          <w:szCs w:val="28"/>
        </w:rPr>
      </w:pPr>
      <w:r w:rsidRPr="00E139A9">
        <w:rPr>
          <w:sz w:val="28"/>
          <w:szCs w:val="28"/>
        </w:rPr>
        <w:t xml:space="preserve">   </w:t>
      </w:r>
      <w:r w:rsidR="00F97759" w:rsidRPr="00E139A9">
        <w:rPr>
          <w:sz w:val="28"/>
          <w:szCs w:val="28"/>
        </w:rPr>
        <w:t xml:space="preserve">               </w:t>
      </w:r>
    </w:p>
    <w:p w:rsidR="007C59B0" w:rsidRPr="001A74C7" w:rsidRDefault="007C59B0" w:rsidP="001A74C7">
      <w:pPr>
        <w:spacing w:after="240" w:line="276" w:lineRule="auto"/>
        <w:ind w:firstLine="567"/>
        <w:jc w:val="center"/>
        <w:rPr>
          <w:b/>
          <w:color w:val="C00000"/>
          <w:sz w:val="28"/>
          <w:szCs w:val="28"/>
        </w:rPr>
      </w:pPr>
      <w:r w:rsidRPr="001A74C7">
        <w:rPr>
          <w:b/>
          <w:color w:val="C00000"/>
          <w:sz w:val="28"/>
          <w:szCs w:val="28"/>
        </w:rPr>
        <w:lastRenderedPageBreak/>
        <w:t>ИНВЕСТИЦИОННАЯ ДЕЯТЕЛЬНОСТЬ</w:t>
      </w:r>
    </w:p>
    <w:p w:rsidR="00E30508" w:rsidRPr="00072790" w:rsidRDefault="001A74C7" w:rsidP="001A74C7">
      <w:pPr>
        <w:pStyle w:val="a5"/>
        <w:spacing w:after="24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790">
        <w:rPr>
          <w:rFonts w:ascii="Times New Roman" w:hAnsi="Times New Roman"/>
          <w:b/>
          <w:sz w:val="28"/>
          <w:szCs w:val="28"/>
          <w:lang w:val="ru-RU"/>
        </w:rPr>
        <w:t xml:space="preserve">В 2016 году </w:t>
      </w:r>
      <w:r w:rsidR="003E3004" w:rsidRPr="00072790">
        <w:rPr>
          <w:rFonts w:ascii="Times New Roman" w:hAnsi="Times New Roman"/>
          <w:b/>
          <w:sz w:val="28"/>
          <w:szCs w:val="28"/>
          <w:lang w:val="ru-RU"/>
        </w:rPr>
        <w:t>о</w:t>
      </w:r>
      <w:r w:rsidR="00F4109A" w:rsidRPr="00072790">
        <w:rPr>
          <w:rFonts w:ascii="Times New Roman" w:hAnsi="Times New Roman"/>
          <w:b/>
          <w:sz w:val="28"/>
          <w:szCs w:val="28"/>
        </w:rPr>
        <w:t>бъ</w:t>
      </w:r>
      <w:r w:rsidRPr="00072790">
        <w:rPr>
          <w:rFonts w:ascii="Times New Roman" w:hAnsi="Times New Roman"/>
          <w:b/>
          <w:sz w:val="28"/>
          <w:szCs w:val="28"/>
          <w:lang w:val="ru-RU"/>
        </w:rPr>
        <w:t>ё</w:t>
      </w:r>
      <w:r w:rsidR="00F4109A" w:rsidRPr="00072790">
        <w:rPr>
          <w:rFonts w:ascii="Times New Roman" w:hAnsi="Times New Roman"/>
          <w:b/>
          <w:sz w:val="28"/>
          <w:szCs w:val="28"/>
        </w:rPr>
        <w:t xml:space="preserve">м инвестиций </w:t>
      </w:r>
      <w:r w:rsidRPr="00072790">
        <w:rPr>
          <w:rFonts w:ascii="Times New Roman" w:hAnsi="Times New Roman"/>
          <w:b/>
          <w:sz w:val="28"/>
          <w:szCs w:val="28"/>
          <w:lang w:val="ru-RU"/>
        </w:rPr>
        <w:t xml:space="preserve">в основной капитал </w:t>
      </w:r>
      <w:r w:rsidR="00F4109A" w:rsidRPr="00072790">
        <w:rPr>
          <w:rFonts w:ascii="Times New Roman" w:hAnsi="Times New Roman"/>
          <w:b/>
          <w:sz w:val="28"/>
          <w:szCs w:val="28"/>
        </w:rPr>
        <w:t xml:space="preserve">за счет всех источников финансирования составил </w:t>
      </w:r>
      <w:r w:rsidR="00F4109A" w:rsidRPr="000727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5D82" w:rsidRPr="00072790">
        <w:rPr>
          <w:rFonts w:ascii="Times New Roman" w:hAnsi="Times New Roman"/>
          <w:b/>
          <w:sz w:val="28"/>
          <w:szCs w:val="28"/>
          <w:lang w:val="ru-RU"/>
        </w:rPr>
        <w:t>6022,1</w:t>
      </w:r>
      <w:r w:rsidR="001D3827" w:rsidRPr="000727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109A" w:rsidRPr="000727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0508" w:rsidRPr="00072790">
        <w:rPr>
          <w:rFonts w:ascii="Times New Roman" w:hAnsi="Times New Roman"/>
          <w:b/>
          <w:sz w:val="28"/>
          <w:szCs w:val="28"/>
        </w:rPr>
        <w:t>млн руб</w:t>
      </w:r>
      <w:r w:rsidR="00F4109A" w:rsidRPr="00072790">
        <w:rPr>
          <w:rFonts w:ascii="Times New Roman" w:hAnsi="Times New Roman"/>
          <w:b/>
          <w:sz w:val="28"/>
          <w:szCs w:val="28"/>
          <w:lang w:val="ru-RU"/>
        </w:rPr>
        <w:t>лей</w:t>
      </w:r>
      <w:r w:rsidRPr="00072790">
        <w:rPr>
          <w:rFonts w:ascii="Times New Roman" w:hAnsi="Times New Roman"/>
          <w:b/>
          <w:sz w:val="28"/>
          <w:szCs w:val="28"/>
          <w:lang w:val="ru-RU"/>
        </w:rPr>
        <w:t xml:space="preserve"> (оперативные данные)</w:t>
      </w:r>
      <w:r w:rsidR="00F4109A" w:rsidRPr="00072790">
        <w:rPr>
          <w:rFonts w:ascii="Times New Roman" w:hAnsi="Times New Roman"/>
          <w:b/>
          <w:sz w:val="28"/>
          <w:szCs w:val="28"/>
          <w:lang w:val="ru-RU"/>
        </w:rPr>
        <w:t>, что превысило уровень  201</w:t>
      </w:r>
      <w:r w:rsidR="004D3E3D" w:rsidRPr="00072790">
        <w:rPr>
          <w:rFonts w:ascii="Times New Roman" w:hAnsi="Times New Roman"/>
          <w:b/>
          <w:sz w:val="28"/>
          <w:szCs w:val="28"/>
          <w:lang w:val="ru-RU"/>
        </w:rPr>
        <w:t>5</w:t>
      </w:r>
      <w:r w:rsidR="00F4109A" w:rsidRPr="00072790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="00E30508" w:rsidRPr="00072790">
        <w:rPr>
          <w:rFonts w:ascii="Times New Roman" w:hAnsi="Times New Roman"/>
          <w:b/>
          <w:sz w:val="28"/>
          <w:szCs w:val="28"/>
        </w:rPr>
        <w:t xml:space="preserve"> </w:t>
      </w:r>
      <w:r w:rsidR="00F4109A" w:rsidRPr="00072790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3E3004" w:rsidRPr="00072790">
        <w:rPr>
          <w:rFonts w:ascii="Times New Roman" w:hAnsi="Times New Roman"/>
          <w:b/>
          <w:sz w:val="28"/>
          <w:szCs w:val="28"/>
          <w:lang w:val="ru-RU"/>
        </w:rPr>
        <w:t>1,5</w:t>
      </w:r>
      <w:r w:rsidR="00F4109A" w:rsidRPr="00072790">
        <w:rPr>
          <w:rFonts w:ascii="Times New Roman" w:hAnsi="Times New Roman"/>
          <w:b/>
          <w:sz w:val="28"/>
          <w:szCs w:val="28"/>
          <w:lang w:val="ru-RU"/>
        </w:rPr>
        <w:t xml:space="preserve"> раза. </w:t>
      </w:r>
      <w:r w:rsidR="003E3004" w:rsidRPr="00072790">
        <w:rPr>
          <w:b/>
          <w:szCs w:val="28"/>
          <w:lang w:val="ru-RU"/>
        </w:rPr>
        <w:t xml:space="preserve"> </w:t>
      </w:r>
      <w:r w:rsidRPr="00072790">
        <w:rPr>
          <w:rFonts w:ascii="Times New Roman" w:hAnsi="Times New Roman"/>
          <w:b/>
          <w:szCs w:val="28"/>
          <w:lang w:val="ru-RU"/>
        </w:rPr>
        <w:t xml:space="preserve"> </w:t>
      </w:r>
      <w:r w:rsidRPr="00072790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E30508" w:rsidRPr="00072790">
        <w:rPr>
          <w:rFonts w:ascii="Times New Roman" w:hAnsi="Times New Roman"/>
          <w:b/>
          <w:sz w:val="28"/>
          <w:szCs w:val="28"/>
        </w:rPr>
        <w:t xml:space="preserve">кругу по крупных и средних организаций  </w:t>
      </w:r>
      <w:r w:rsidR="00072790" w:rsidRPr="00072790">
        <w:rPr>
          <w:rFonts w:ascii="Times New Roman" w:hAnsi="Times New Roman"/>
          <w:b/>
          <w:sz w:val="28"/>
          <w:szCs w:val="28"/>
          <w:lang w:val="ru-RU"/>
        </w:rPr>
        <w:t xml:space="preserve">объем инвестиций </w:t>
      </w:r>
      <w:r w:rsidR="003E3004" w:rsidRPr="000727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0508" w:rsidRPr="00072790">
        <w:rPr>
          <w:rFonts w:ascii="Times New Roman" w:hAnsi="Times New Roman"/>
          <w:b/>
          <w:sz w:val="28"/>
          <w:szCs w:val="28"/>
        </w:rPr>
        <w:t>составил</w:t>
      </w:r>
      <w:r w:rsidR="003E3004" w:rsidRPr="00072790">
        <w:rPr>
          <w:rFonts w:ascii="Times New Roman" w:hAnsi="Times New Roman"/>
          <w:b/>
          <w:sz w:val="28"/>
          <w:szCs w:val="28"/>
        </w:rPr>
        <w:t xml:space="preserve"> </w:t>
      </w:r>
      <w:r w:rsidR="003E3004" w:rsidRPr="00072790">
        <w:rPr>
          <w:rFonts w:ascii="Times New Roman" w:hAnsi="Times New Roman"/>
          <w:b/>
          <w:sz w:val="28"/>
          <w:szCs w:val="28"/>
          <w:lang w:val="ru-RU"/>
        </w:rPr>
        <w:t>5631,2</w:t>
      </w:r>
      <w:r w:rsidR="00E30508" w:rsidRPr="00072790">
        <w:rPr>
          <w:rFonts w:ascii="Times New Roman" w:hAnsi="Times New Roman"/>
          <w:b/>
          <w:sz w:val="28"/>
          <w:szCs w:val="28"/>
        </w:rPr>
        <w:t xml:space="preserve">  млн руб</w:t>
      </w:r>
      <w:r w:rsidR="00C272FF" w:rsidRPr="00072790">
        <w:rPr>
          <w:rFonts w:ascii="Times New Roman" w:hAnsi="Times New Roman"/>
          <w:b/>
          <w:sz w:val="28"/>
          <w:szCs w:val="28"/>
          <w:lang w:val="ru-RU"/>
        </w:rPr>
        <w:t>лей</w:t>
      </w:r>
      <w:r w:rsidR="00072790" w:rsidRPr="00072790">
        <w:rPr>
          <w:rFonts w:ascii="Times New Roman" w:hAnsi="Times New Roman"/>
          <w:b/>
          <w:sz w:val="28"/>
          <w:szCs w:val="28"/>
          <w:lang w:val="ru-RU"/>
        </w:rPr>
        <w:t>.</w:t>
      </w:r>
      <w:r w:rsidR="00F4109A" w:rsidRPr="000727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0508" w:rsidRPr="00072790">
        <w:rPr>
          <w:rFonts w:ascii="Times New Roman" w:hAnsi="Times New Roman"/>
          <w:b/>
          <w:sz w:val="28"/>
          <w:szCs w:val="28"/>
        </w:rPr>
        <w:t xml:space="preserve"> </w:t>
      </w:r>
    </w:p>
    <w:p w:rsidR="00C11EFA" w:rsidRPr="00C11EFA" w:rsidRDefault="00C11EFA" w:rsidP="001A74C7">
      <w:pPr>
        <w:pStyle w:val="a9"/>
        <w:shd w:val="clear" w:color="auto" w:fill="FFFFFF"/>
        <w:spacing w:before="0" w:after="0" w:line="360" w:lineRule="auto"/>
        <w:ind w:firstLine="567"/>
        <w:jc w:val="both"/>
        <w:rPr>
          <w:b/>
          <w:sz w:val="28"/>
          <w:szCs w:val="28"/>
        </w:rPr>
      </w:pPr>
      <w:r w:rsidRPr="00C11EFA">
        <w:rPr>
          <w:b/>
          <w:sz w:val="28"/>
          <w:szCs w:val="28"/>
        </w:rPr>
        <w:t xml:space="preserve">Наиболее крупные инвестиции направлены на: </w:t>
      </w:r>
    </w:p>
    <w:p w:rsidR="00C11EFA" w:rsidRDefault="00C11EFA" w:rsidP="001A74C7">
      <w:pPr>
        <w:pStyle w:val="a9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7518C" w:rsidRPr="00072790">
        <w:rPr>
          <w:sz w:val="28"/>
          <w:szCs w:val="28"/>
        </w:rPr>
        <w:t xml:space="preserve">строительство </w:t>
      </w:r>
      <w:r w:rsidR="004D3E3D" w:rsidRPr="00072790">
        <w:rPr>
          <w:sz w:val="28"/>
          <w:szCs w:val="28"/>
        </w:rPr>
        <w:t>железной дороги</w:t>
      </w:r>
      <w:r>
        <w:rPr>
          <w:sz w:val="28"/>
          <w:szCs w:val="28"/>
        </w:rPr>
        <w:t xml:space="preserve"> -</w:t>
      </w:r>
      <w:r w:rsidR="00072790">
        <w:rPr>
          <w:sz w:val="28"/>
          <w:szCs w:val="28"/>
        </w:rPr>
        <w:t xml:space="preserve"> </w:t>
      </w:r>
      <w:r w:rsidR="00F4109A" w:rsidRPr="005B53ED">
        <w:rPr>
          <w:sz w:val="28"/>
          <w:szCs w:val="28"/>
        </w:rPr>
        <w:t xml:space="preserve"> </w:t>
      </w:r>
      <w:r w:rsidR="005B53ED" w:rsidRPr="005B53ED">
        <w:rPr>
          <w:sz w:val="28"/>
          <w:szCs w:val="28"/>
        </w:rPr>
        <w:t>4672,6</w:t>
      </w:r>
      <w:r w:rsidR="00E30508" w:rsidRPr="005B53ED">
        <w:rPr>
          <w:sz w:val="28"/>
          <w:szCs w:val="28"/>
        </w:rPr>
        <w:t xml:space="preserve"> млн руб</w:t>
      </w:r>
      <w:r w:rsidR="00F4109A" w:rsidRPr="005B53ED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C11EFA" w:rsidRDefault="00C11EFA" w:rsidP="001A74C7">
      <w:pPr>
        <w:pStyle w:val="a9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A02F9" w:rsidRPr="005B53ED">
        <w:rPr>
          <w:sz w:val="28"/>
          <w:szCs w:val="28"/>
        </w:rPr>
        <w:t>строительство военных объектов – 699,7 млн рублей</w:t>
      </w:r>
      <w:r>
        <w:rPr>
          <w:sz w:val="28"/>
          <w:szCs w:val="28"/>
        </w:rPr>
        <w:t>;</w:t>
      </w:r>
    </w:p>
    <w:p w:rsidR="00C11EFA" w:rsidRDefault="00C11EFA" w:rsidP="001A74C7">
      <w:pPr>
        <w:pStyle w:val="a9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2F9" w:rsidRPr="005B53ED">
        <w:rPr>
          <w:sz w:val="28"/>
          <w:szCs w:val="28"/>
        </w:rPr>
        <w:t>строительство 3-го цеха компрессорной станции в ТОСП с. Луговое – 163,9 млн рублей</w:t>
      </w:r>
      <w:r>
        <w:rPr>
          <w:sz w:val="28"/>
          <w:szCs w:val="28"/>
        </w:rPr>
        <w:t>;</w:t>
      </w:r>
    </w:p>
    <w:p w:rsidR="00403C3F" w:rsidRPr="005B53ED" w:rsidRDefault="00C11EFA" w:rsidP="001A74C7">
      <w:pPr>
        <w:pStyle w:val="a9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279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03C3F">
        <w:rPr>
          <w:sz w:val="28"/>
          <w:szCs w:val="28"/>
        </w:rPr>
        <w:t xml:space="preserve">троительство межрайонной автомобильной дороги от с. Журавка Богучарского района до х. Лукьянчиков Верхнемамонского района в 2016 году </w:t>
      </w:r>
      <w:r w:rsidR="00072790">
        <w:rPr>
          <w:sz w:val="28"/>
          <w:szCs w:val="28"/>
        </w:rPr>
        <w:t xml:space="preserve">- </w:t>
      </w:r>
      <w:r w:rsidR="00403C3F">
        <w:rPr>
          <w:sz w:val="28"/>
          <w:szCs w:val="28"/>
        </w:rPr>
        <w:t xml:space="preserve"> 87,5 млн рублей.</w:t>
      </w:r>
    </w:p>
    <w:p w:rsidR="00E30508" w:rsidRPr="00B26EED" w:rsidRDefault="00E30508" w:rsidP="001A74C7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790">
        <w:rPr>
          <w:rFonts w:ascii="Times New Roman" w:hAnsi="Times New Roman"/>
          <w:b/>
          <w:sz w:val="28"/>
          <w:szCs w:val="28"/>
        </w:rPr>
        <w:t xml:space="preserve">Инвестиции в сельское хозяйство составили  </w:t>
      </w:r>
      <w:r w:rsidR="00B26EED" w:rsidRPr="00072790">
        <w:rPr>
          <w:rFonts w:ascii="Times New Roman" w:hAnsi="Times New Roman"/>
          <w:b/>
          <w:sz w:val="28"/>
          <w:szCs w:val="28"/>
          <w:lang w:val="ru-RU"/>
        </w:rPr>
        <w:t xml:space="preserve">186,8 </w:t>
      </w:r>
      <w:r w:rsidRPr="00072790">
        <w:rPr>
          <w:rFonts w:ascii="Times New Roman" w:hAnsi="Times New Roman"/>
          <w:b/>
          <w:sz w:val="28"/>
          <w:szCs w:val="28"/>
        </w:rPr>
        <w:t xml:space="preserve"> млн  руб</w:t>
      </w:r>
      <w:r w:rsidR="00CB3F89" w:rsidRPr="00072790">
        <w:rPr>
          <w:rFonts w:ascii="Times New Roman" w:hAnsi="Times New Roman"/>
          <w:b/>
          <w:sz w:val="28"/>
          <w:szCs w:val="28"/>
          <w:lang w:val="ru-RU"/>
        </w:rPr>
        <w:t>лей</w:t>
      </w:r>
      <w:r w:rsidRPr="00072790">
        <w:rPr>
          <w:rFonts w:ascii="Times New Roman" w:hAnsi="Times New Roman"/>
          <w:b/>
          <w:sz w:val="28"/>
          <w:szCs w:val="28"/>
        </w:rPr>
        <w:t xml:space="preserve">. </w:t>
      </w:r>
      <w:r w:rsidRPr="00B26EED">
        <w:rPr>
          <w:rFonts w:ascii="Times New Roman" w:hAnsi="Times New Roman"/>
          <w:sz w:val="28"/>
          <w:szCs w:val="28"/>
        </w:rPr>
        <w:t>Сельскохозяйственными предприятиями района</w:t>
      </w:r>
      <w:r w:rsidR="00555404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B26EED">
        <w:rPr>
          <w:rFonts w:ascii="Times New Roman" w:hAnsi="Times New Roman"/>
          <w:sz w:val="28"/>
          <w:szCs w:val="28"/>
        </w:rPr>
        <w:t>СХА «Луговое», СХА «Истоки»</w:t>
      </w:r>
      <w:r w:rsidR="00555404">
        <w:rPr>
          <w:rFonts w:ascii="Times New Roman" w:hAnsi="Times New Roman"/>
          <w:sz w:val="28"/>
          <w:szCs w:val="28"/>
          <w:lang w:val="ru-RU"/>
        </w:rPr>
        <w:t>,</w:t>
      </w:r>
      <w:r w:rsidRPr="00B26EED">
        <w:rPr>
          <w:rFonts w:ascii="Times New Roman" w:hAnsi="Times New Roman"/>
          <w:sz w:val="28"/>
          <w:szCs w:val="28"/>
        </w:rPr>
        <w:t xml:space="preserve">  ОП ООО «Авангард-Агро-Воронеж»</w:t>
      </w:r>
      <w:r w:rsidR="00555404">
        <w:rPr>
          <w:rFonts w:ascii="Times New Roman" w:hAnsi="Times New Roman"/>
          <w:sz w:val="28"/>
          <w:szCs w:val="28"/>
          <w:lang w:val="ru-RU"/>
        </w:rPr>
        <w:t xml:space="preserve"> и др.)</w:t>
      </w:r>
      <w:r w:rsidR="00B26EED" w:rsidRPr="00B26EED">
        <w:rPr>
          <w:rFonts w:ascii="Times New Roman" w:hAnsi="Times New Roman"/>
          <w:sz w:val="28"/>
          <w:szCs w:val="28"/>
          <w:lang w:val="ru-RU"/>
        </w:rPr>
        <w:t>, крестьянск</w:t>
      </w:r>
      <w:r w:rsidR="00072790">
        <w:rPr>
          <w:rFonts w:ascii="Times New Roman" w:hAnsi="Times New Roman"/>
          <w:sz w:val="28"/>
          <w:szCs w:val="28"/>
          <w:lang w:val="ru-RU"/>
        </w:rPr>
        <w:t>ими (фермерскими)</w:t>
      </w:r>
      <w:r w:rsidR="00B26EED" w:rsidRPr="00B26EED">
        <w:rPr>
          <w:rFonts w:ascii="Times New Roman" w:hAnsi="Times New Roman"/>
          <w:sz w:val="28"/>
          <w:szCs w:val="28"/>
          <w:lang w:val="ru-RU"/>
        </w:rPr>
        <w:t xml:space="preserve"> хозяйствами </w:t>
      </w:r>
      <w:r w:rsidRPr="00B26EED">
        <w:rPr>
          <w:rFonts w:ascii="Times New Roman" w:hAnsi="Times New Roman"/>
          <w:sz w:val="28"/>
          <w:szCs w:val="28"/>
        </w:rPr>
        <w:t xml:space="preserve"> </w:t>
      </w:r>
      <w:r w:rsidR="00555404">
        <w:rPr>
          <w:rFonts w:ascii="Times New Roman" w:hAnsi="Times New Roman"/>
          <w:sz w:val="28"/>
          <w:szCs w:val="28"/>
          <w:lang w:val="ru-RU"/>
        </w:rPr>
        <w:t>з</w:t>
      </w:r>
      <w:r w:rsidRPr="00B26EED">
        <w:rPr>
          <w:rFonts w:ascii="Times New Roman" w:hAnsi="Times New Roman"/>
          <w:sz w:val="28"/>
          <w:szCs w:val="28"/>
        </w:rPr>
        <w:t>акуплена сельскохозяйственная техника</w:t>
      </w:r>
      <w:r w:rsidR="00072790">
        <w:rPr>
          <w:rFonts w:ascii="Times New Roman" w:hAnsi="Times New Roman"/>
          <w:sz w:val="28"/>
          <w:szCs w:val="28"/>
          <w:lang w:val="ru-RU"/>
        </w:rPr>
        <w:t xml:space="preserve"> и оборудование</w:t>
      </w:r>
      <w:r w:rsidRPr="00B26EED">
        <w:rPr>
          <w:rFonts w:ascii="Times New Roman" w:hAnsi="Times New Roman"/>
          <w:sz w:val="28"/>
          <w:szCs w:val="28"/>
        </w:rPr>
        <w:t>.</w:t>
      </w:r>
    </w:p>
    <w:p w:rsidR="00E30508" w:rsidRPr="005B53ED" w:rsidRDefault="005B53ED" w:rsidP="001A74C7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53E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E30508" w:rsidRPr="00072790">
        <w:rPr>
          <w:rFonts w:ascii="Times New Roman" w:hAnsi="Times New Roman"/>
          <w:b/>
          <w:sz w:val="28"/>
          <w:szCs w:val="28"/>
        </w:rPr>
        <w:t>Инвестиции в обрабатывающую промышленность</w:t>
      </w:r>
      <w:r w:rsidR="00E30508" w:rsidRPr="005B53ED">
        <w:rPr>
          <w:rFonts w:ascii="Times New Roman" w:hAnsi="Times New Roman"/>
          <w:b/>
          <w:sz w:val="28"/>
          <w:szCs w:val="28"/>
        </w:rPr>
        <w:t xml:space="preserve"> </w:t>
      </w:r>
      <w:r w:rsidR="00E30508" w:rsidRPr="005B53ED">
        <w:rPr>
          <w:rFonts w:ascii="Times New Roman" w:hAnsi="Times New Roman"/>
          <w:sz w:val="28"/>
          <w:szCs w:val="28"/>
        </w:rPr>
        <w:t xml:space="preserve">составили </w:t>
      </w:r>
      <w:r w:rsidRPr="005B53ED">
        <w:rPr>
          <w:rFonts w:ascii="Times New Roman" w:hAnsi="Times New Roman"/>
          <w:sz w:val="28"/>
          <w:szCs w:val="28"/>
          <w:lang w:val="ru-RU"/>
        </w:rPr>
        <w:t>15,7</w:t>
      </w:r>
      <w:r w:rsidR="00E30508" w:rsidRPr="005B53ED">
        <w:rPr>
          <w:rFonts w:ascii="Times New Roman" w:hAnsi="Times New Roman"/>
          <w:sz w:val="28"/>
          <w:szCs w:val="28"/>
        </w:rPr>
        <w:t xml:space="preserve"> млн руб</w:t>
      </w:r>
      <w:r w:rsidR="0097518C" w:rsidRPr="005B53ED">
        <w:rPr>
          <w:rFonts w:ascii="Times New Roman" w:hAnsi="Times New Roman"/>
          <w:sz w:val="28"/>
          <w:szCs w:val="28"/>
          <w:lang w:val="ru-RU"/>
        </w:rPr>
        <w:t xml:space="preserve">лей </w:t>
      </w:r>
      <w:r w:rsidR="00E30508" w:rsidRPr="005B53ED">
        <w:rPr>
          <w:rFonts w:ascii="Times New Roman" w:hAnsi="Times New Roman"/>
          <w:sz w:val="28"/>
          <w:szCs w:val="28"/>
        </w:rPr>
        <w:t xml:space="preserve"> и направлены</w:t>
      </w:r>
      <w:r w:rsidR="0097518C" w:rsidRPr="005B53ED">
        <w:rPr>
          <w:rFonts w:ascii="Times New Roman" w:hAnsi="Times New Roman"/>
          <w:sz w:val="28"/>
          <w:szCs w:val="28"/>
          <w:lang w:val="ru-RU"/>
        </w:rPr>
        <w:t>:</w:t>
      </w:r>
      <w:r w:rsidR="00E30508" w:rsidRPr="005B53ED">
        <w:rPr>
          <w:rFonts w:ascii="Times New Roman" w:hAnsi="Times New Roman"/>
          <w:sz w:val="28"/>
          <w:szCs w:val="28"/>
        </w:rPr>
        <w:t xml:space="preserve"> на  </w:t>
      </w:r>
      <w:r w:rsidR="0097518C" w:rsidRPr="005B53ED">
        <w:rPr>
          <w:rFonts w:ascii="Times New Roman" w:hAnsi="Times New Roman"/>
          <w:sz w:val="28"/>
          <w:szCs w:val="28"/>
          <w:lang w:val="ru-RU"/>
        </w:rPr>
        <w:t xml:space="preserve">модернизацию </w:t>
      </w:r>
      <w:r w:rsidR="00356F80" w:rsidRPr="005B53ED">
        <w:rPr>
          <w:rFonts w:ascii="Times New Roman" w:hAnsi="Times New Roman"/>
          <w:sz w:val="28"/>
          <w:szCs w:val="28"/>
          <w:lang w:val="ru-RU"/>
        </w:rPr>
        <w:t>производства ООО</w:t>
      </w:r>
      <w:r w:rsidR="00E30508" w:rsidRPr="005B53ED">
        <w:rPr>
          <w:rFonts w:ascii="Times New Roman" w:hAnsi="Times New Roman"/>
          <w:sz w:val="28"/>
          <w:szCs w:val="28"/>
        </w:rPr>
        <w:t xml:space="preserve"> «Агро-Спутник» - </w:t>
      </w:r>
      <w:r w:rsidRPr="005B53ED">
        <w:rPr>
          <w:rFonts w:ascii="Times New Roman" w:hAnsi="Times New Roman"/>
          <w:sz w:val="28"/>
          <w:szCs w:val="28"/>
          <w:lang w:val="ru-RU"/>
        </w:rPr>
        <w:t>13,6</w:t>
      </w:r>
      <w:r w:rsidR="00E30508" w:rsidRPr="005B53ED">
        <w:rPr>
          <w:rFonts w:ascii="Times New Roman" w:hAnsi="Times New Roman"/>
          <w:sz w:val="28"/>
          <w:szCs w:val="28"/>
        </w:rPr>
        <w:t xml:space="preserve"> млн руб</w:t>
      </w:r>
      <w:r w:rsidR="0097518C" w:rsidRPr="005B53ED">
        <w:rPr>
          <w:rFonts w:ascii="Times New Roman" w:hAnsi="Times New Roman"/>
          <w:sz w:val="28"/>
          <w:szCs w:val="28"/>
          <w:lang w:val="ru-RU"/>
        </w:rPr>
        <w:t>лей</w:t>
      </w:r>
      <w:r w:rsidR="00E30508" w:rsidRPr="005B53ED">
        <w:rPr>
          <w:rFonts w:ascii="Times New Roman" w:hAnsi="Times New Roman"/>
          <w:sz w:val="28"/>
          <w:szCs w:val="28"/>
        </w:rPr>
        <w:t xml:space="preserve">,  </w:t>
      </w:r>
      <w:r w:rsidR="0097518C" w:rsidRPr="005B53ED">
        <w:rPr>
          <w:rFonts w:ascii="Times New Roman" w:hAnsi="Times New Roman"/>
          <w:sz w:val="28"/>
          <w:szCs w:val="28"/>
          <w:lang w:val="ru-RU"/>
        </w:rPr>
        <w:t>зак</w:t>
      </w:r>
      <w:r w:rsidRPr="005B53ED">
        <w:rPr>
          <w:rFonts w:ascii="Times New Roman" w:hAnsi="Times New Roman"/>
          <w:sz w:val="28"/>
          <w:szCs w:val="28"/>
          <w:lang w:val="ru-RU"/>
        </w:rPr>
        <w:t xml:space="preserve">упку оборудования  ООО «Строительные материалы – Тихий Дон», </w:t>
      </w:r>
      <w:r w:rsidR="0097518C" w:rsidRPr="005B53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0508" w:rsidRPr="005B53ED">
        <w:rPr>
          <w:rFonts w:ascii="Times New Roman" w:hAnsi="Times New Roman"/>
          <w:sz w:val="28"/>
          <w:szCs w:val="28"/>
        </w:rPr>
        <w:t xml:space="preserve">МКУП «Богучаркоммунсервис» </w:t>
      </w:r>
      <w:r w:rsidR="00356F80" w:rsidRPr="005B53E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30508" w:rsidRPr="005B53ED">
        <w:rPr>
          <w:rFonts w:ascii="Times New Roman" w:hAnsi="Times New Roman"/>
          <w:sz w:val="28"/>
          <w:szCs w:val="28"/>
        </w:rPr>
        <w:t xml:space="preserve">ОАО «Богучармолоко» - </w:t>
      </w:r>
      <w:r w:rsidR="00046A9E" w:rsidRPr="005B53ED">
        <w:rPr>
          <w:rFonts w:ascii="Times New Roman" w:hAnsi="Times New Roman"/>
          <w:sz w:val="28"/>
          <w:szCs w:val="28"/>
          <w:lang w:val="ru-RU"/>
        </w:rPr>
        <w:t>2,</w:t>
      </w:r>
      <w:r w:rsidRPr="005B53ED">
        <w:rPr>
          <w:rFonts w:ascii="Times New Roman" w:hAnsi="Times New Roman"/>
          <w:sz w:val="28"/>
          <w:szCs w:val="28"/>
          <w:lang w:val="ru-RU"/>
        </w:rPr>
        <w:t>1</w:t>
      </w:r>
      <w:r w:rsidR="00046A9E" w:rsidRPr="005B53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F80" w:rsidRPr="005B53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A9E" w:rsidRPr="005B53ED">
        <w:rPr>
          <w:rFonts w:ascii="Times New Roman" w:hAnsi="Times New Roman"/>
          <w:sz w:val="28"/>
          <w:szCs w:val="28"/>
          <w:lang w:val="ru-RU"/>
        </w:rPr>
        <w:t xml:space="preserve">млн </w:t>
      </w:r>
      <w:r w:rsidR="00356F80" w:rsidRPr="005B53ED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046A9E" w:rsidRPr="00072790" w:rsidRDefault="00913889" w:rsidP="001A74C7">
      <w:pPr>
        <w:pStyle w:val="ae"/>
        <w:tabs>
          <w:tab w:val="left" w:pos="708"/>
        </w:tabs>
        <w:spacing w:line="360" w:lineRule="auto"/>
        <w:ind w:firstLine="567"/>
        <w:jc w:val="both"/>
        <w:rPr>
          <w:b/>
          <w:color w:val="000000"/>
          <w:spacing w:val="5"/>
          <w:sz w:val="28"/>
          <w:szCs w:val="28"/>
        </w:rPr>
      </w:pPr>
      <w:r w:rsidRPr="00072790">
        <w:rPr>
          <w:b/>
          <w:color w:val="000000"/>
          <w:spacing w:val="5"/>
          <w:sz w:val="28"/>
          <w:szCs w:val="28"/>
        </w:rPr>
        <w:t xml:space="preserve"> </w:t>
      </w:r>
      <w:r w:rsidR="00E30508" w:rsidRPr="00072790">
        <w:rPr>
          <w:b/>
          <w:color w:val="000000"/>
          <w:spacing w:val="5"/>
          <w:sz w:val="28"/>
          <w:szCs w:val="28"/>
        </w:rPr>
        <w:t>В сфер</w:t>
      </w:r>
      <w:r w:rsidR="00555404">
        <w:rPr>
          <w:b/>
          <w:color w:val="000000"/>
          <w:spacing w:val="5"/>
          <w:sz w:val="28"/>
          <w:szCs w:val="28"/>
        </w:rPr>
        <w:t>е</w:t>
      </w:r>
      <w:r w:rsidR="00E30508" w:rsidRPr="00072790">
        <w:rPr>
          <w:b/>
          <w:color w:val="000000"/>
          <w:spacing w:val="5"/>
          <w:sz w:val="28"/>
          <w:szCs w:val="28"/>
        </w:rPr>
        <w:t xml:space="preserve"> образования </w:t>
      </w:r>
      <w:r w:rsidR="00555404">
        <w:rPr>
          <w:b/>
          <w:color w:val="000000"/>
          <w:spacing w:val="5"/>
          <w:sz w:val="28"/>
          <w:szCs w:val="28"/>
        </w:rPr>
        <w:t xml:space="preserve">инвестиции составили  </w:t>
      </w:r>
      <w:r w:rsidRPr="00072790">
        <w:rPr>
          <w:b/>
          <w:color w:val="000000"/>
          <w:spacing w:val="5"/>
          <w:sz w:val="28"/>
          <w:szCs w:val="28"/>
        </w:rPr>
        <w:t>48,9</w:t>
      </w:r>
      <w:r w:rsidR="00046A9E" w:rsidRPr="00072790">
        <w:rPr>
          <w:b/>
          <w:color w:val="000000"/>
          <w:spacing w:val="5"/>
          <w:sz w:val="28"/>
          <w:szCs w:val="28"/>
        </w:rPr>
        <w:t xml:space="preserve">  млн руб</w:t>
      </w:r>
      <w:r w:rsidR="00F61A0C">
        <w:rPr>
          <w:b/>
          <w:color w:val="000000"/>
          <w:spacing w:val="5"/>
          <w:sz w:val="28"/>
          <w:szCs w:val="28"/>
        </w:rPr>
        <w:t>лей</w:t>
      </w:r>
      <w:r w:rsidR="00046A9E" w:rsidRPr="00072790">
        <w:rPr>
          <w:b/>
          <w:color w:val="000000"/>
          <w:spacing w:val="5"/>
          <w:sz w:val="28"/>
          <w:szCs w:val="28"/>
        </w:rPr>
        <w:t>:</w:t>
      </w:r>
    </w:p>
    <w:p w:rsidR="00E30508" w:rsidRPr="008A25FD" w:rsidRDefault="00046A9E" w:rsidP="001A74C7">
      <w:pPr>
        <w:pStyle w:val="ae"/>
        <w:tabs>
          <w:tab w:val="left" w:pos="708"/>
        </w:tabs>
        <w:spacing w:line="360" w:lineRule="auto"/>
        <w:ind w:firstLine="567"/>
        <w:jc w:val="both"/>
        <w:rPr>
          <w:color w:val="000000"/>
          <w:spacing w:val="5"/>
          <w:sz w:val="28"/>
          <w:szCs w:val="28"/>
        </w:rPr>
      </w:pPr>
      <w:r w:rsidRPr="008A25FD">
        <w:rPr>
          <w:color w:val="000000"/>
          <w:spacing w:val="5"/>
          <w:sz w:val="28"/>
          <w:szCs w:val="28"/>
        </w:rPr>
        <w:t xml:space="preserve">- </w:t>
      </w:r>
      <w:r w:rsidR="00E30508" w:rsidRPr="008A25FD">
        <w:rPr>
          <w:color w:val="000000"/>
          <w:spacing w:val="5"/>
          <w:sz w:val="28"/>
          <w:szCs w:val="28"/>
        </w:rPr>
        <w:t xml:space="preserve"> строительство школы в с. Радченское</w:t>
      </w:r>
      <w:r w:rsidRPr="008A25FD">
        <w:rPr>
          <w:color w:val="000000"/>
          <w:spacing w:val="5"/>
          <w:sz w:val="28"/>
          <w:szCs w:val="28"/>
        </w:rPr>
        <w:t xml:space="preserve"> – </w:t>
      </w:r>
      <w:r w:rsidR="00913889" w:rsidRPr="008A25FD">
        <w:rPr>
          <w:color w:val="000000"/>
          <w:spacing w:val="5"/>
          <w:sz w:val="28"/>
          <w:szCs w:val="28"/>
        </w:rPr>
        <w:t>43</w:t>
      </w:r>
      <w:r w:rsidR="00F61A0C">
        <w:rPr>
          <w:color w:val="000000"/>
          <w:spacing w:val="5"/>
          <w:sz w:val="28"/>
          <w:szCs w:val="28"/>
        </w:rPr>
        <w:t xml:space="preserve"> млн рублей;</w:t>
      </w:r>
    </w:p>
    <w:p w:rsidR="00046A9E" w:rsidRPr="008A25FD" w:rsidRDefault="00046A9E" w:rsidP="001A74C7">
      <w:pPr>
        <w:pStyle w:val="ae"/>
        <w:tabs>
          <w:tab w:val="left" w:pos="708"/>
        </w:tabs>
        <w:spacing w:line="360" w:lineRule="auto"/>
        <w:ind w:firstLine="567"/>
        <w:jc w:val="both"/>
        <w:rPr>
          <w:color w:val="000000"/>
          <w:spacing w:val="5"/>
          <w:sz w:val="28"/>
          <w:szCs w:val="28"/>
        </w:rPr>
      </w:pPr>
      <w:r w:rsidRPr="008A25FD">
        <w:rPr>
          <w:color w:val="000000"/>
          <w:spacing w:val="5"/>
          <w:sz w:val="28"/>
          <w:szCs w:val="28"/>
        </w:rPr>
        <w:t xml:space="preserve">- строительство спортивной площадки МКОУ </w:t>
      </w:r>
      <w:r w:rsidR="00913889" w:rsidRPr="008A25FD">
        <w:rPr>
          <w:color w:val="000000"/>
          <w:spacing w:val="5"/>
          <w:sz w:val="28"/>
          <w:szCs w:val="28"/>
        </w:rPr>
        <w:t>Луговская</w:t>
      </w:r>
      <w:r w:rsidRPr="008A25FD">
        <w:rPr>
          <w:color w:val="000000"/>
          <w:spacing w:val="5"/>
          <w:sz w:val="28"/>
          <w:szCs w:val="28"/>
        </w:rPr>
        <w:t xml:space="preserve"> СОШ – </w:t>
      </w:r>
      <w:r w:rsidR="00913889" w:rsidRPr="008A25FD">
        <w:rPr>
          <w:color w:val="000000"/>
          <w:spacing w:val="5"/>
          <w:sz w:val="28"/>
          <w:szCs w:val="28"/>
        </w:rPr>
        <w:t>5,6</w:t>
      </w:r>
      <w:r w:rsidR="00F61A0C">
        <w:rPr>
          <w:color w:val="000000"/>
          <w:spacing w:val="5"/>
          <w:sz w:val="28"/>
          <w:szCs w:val="28"/>
        </w:rPr>
        <w:t xml:space="preserve"> млн рублей.</w:t>
      </w:r>
    </w:p>
    <w:p w:rsidR="00046A9E" w:rsidRPr="00F61A0C" w:rsidRDefault="00913889" w:rsidP="001A74C7">
      <w:pPr>
        <w:pStyle w:val="ae"/>
        <w:tabs>
          <w:tab w:val="left" w:pos="708"/>
        </w:tabs>
        <w:spacing w:line="360" w:lineRule="auto"/>
        <w:ind w:firstLine="567"/>
        <w:jc w:val="both"/>
        <w:rPr>
          <w:b/>
          <w:color w:val="000000"/>
          <w:spacing w:val="5"/>
          <w:sz w:val="28"/>
          <w:szCs w:val="28"/>
        </w:rPr>
      </w:pPr>
      <w:r w:rsidRPr="00F61A0C">
        <w:rPr>
          <w:b/>
          <w:color w:val="000000"/>
          <w:spacing w:val="5"/>
          <w:sz w:val="28"/>
          <w:szCs w:val="28"/>
        </w:rPr>
        <w:lastRenderedPageBreak/>
        <w:t xml:space="preserve"> </w:t>
      </w:r>
      <w:r w:rsidR="00555404">
        <w:rPr>
          <w:b/>
          <w:color w:val="000000"/>
          <w:spacing w:val="5"/>
          <w:sz w:val="28"/>
          <w:szCs w:val="28"/>
        </w:rPr>
        <w:t>К</w:t>
      </w:r>
      <w:r w:rsidR="00046A9E" w:rsidRPr="00F61A0C">
        <w:rPr>
          <w:b/>
          <w:color w:val="000000"/>
          <w:spacing w:val="5"/>
          <w:sz w:val="28"/>
          <w:szCs w:val="28"/>
        </w:rPr>
        <w:t xml:space="preserve">апитальные вложения </w:t>
      </w:r>
      <w:r w:rsidR="00555404">
        <w:rPr>
          <w:b/>
          <w:color w:val="000000"/>
          <w:spacing w:val="5"/>
          <w:sz w:val="28"/>
          <w:szCs w:val="28"/>
        </w:rPr>
        <w:t>в</w:t>
      </w:r>
      <w:r w:rsidR="00555404" w:rsidRPr="00F61A0C">
        <w:rPr>
          <w:b/>
          <w:color w:val="000000"/>
          <w:spacing w:val="5"/>
          <w:sz w:val="28"/>
          <w:szCs w:val="28"/>
        </w:rPr>
        <w:t xml:space="preserve"> здравоохранен</w:t>
      </w:r>
      <w:r w:rsidR="00555404">
        <w:rPr>
          <w:b/>
          <w:color w:val="000000"/>
          <w:spacing w:val="5"/>
          <w:sz w:val="28"/>
          <w:szCs w:val="28"/>
        </w:rPr>
        <w:t xml:space="preserve">ии </w:t>
      </w:r>
      <w:r w:rsidR="00046A9E" w:rsidRPr="00F61A0C">
        <w:rPr>
          <w:b/>
          <w:color w:val="000000"/>
          <w:spacing w:val="5"/>
          <w:sz w:val="28"/>
          <w:szCs w:val="28"/>
        </w:rPr>
        <w:t xml:space="preserve">составили </w:t>
      </w:r>
      <w:r w:rsidR="00804156" w:rsidRPr="00F61A0C">
        <w:rPr>
          <w:b/>
          <w:color w:val="000000"/>
          <w:spacing w:val="5"/>
          <w:sz w:val="28"/>
          <w:szCs w:val="28"/>
        </w:rPr>
        <w:t>5</w:t>
      </w:r>
      <w:r w:rsidR="00B7216A" w:rsidRPr="00F61A0C">
        <w:rPr>
          <w:b/>
          <w:color w:val="000000"/>
          <w:spacing w:val="5"/>
          <w:sz w:val="28"/>
          <w:szCs w:val="28"/>
        </w:rPr>
        <w:t>,</w:t>
      </w:r>
      <w:r w:rsidRPr="00F61A0C">
        <w:rPr>
          <w:b/>
          <w:color w:val="000000"/>
          <w:spacing w:val="5"/>
          <w:sz w:val="28"/>
          <w:szCs w:val="28"/>
        </w:rPr>
        <w:t>1</w:t>
      </w:r>
      <w:r w:rsidR="00B7216A" w:rsidRPr="00F61A0C">
        <w:rPr>
          <w:b/>
          <w:color w:val="000000"/>
          <w:spacing w:val="5"/>
          <w:sz w:val="28"/>
          <w:szCs w:val="28"/>
        </w:rPr>
        <w:t xml:space="preserve"> </w:t>
      </w:r>
      <w:r w:rsidR="00804156" w:rsidRPr="00F61A0C">
        <w:rPr>
          <w:b/>
          <w:color w:val="000000"/>
          <w:spacing w:val="5"/>
          <w:sz w:val="28"/>
          <w:szCs w:val="28"/>
        </w:rPr>
        <w:t xml:space="preserve"> млн рублей:</w:t>
      </w:r>
    </w:p>
    <w:p w:rsidR="00804156" w:rsidRDefault="00804156" w:rsidP="001A74C7">
      <w:pPr>
        <w:pStyle w:val="ae"/>
        <w:tabs>
          <w:tab w:val="left" w:pos="708"/>
        </w:tabs>
        <w:spacing w:line="360" w:lineRule="auto"/>
        <w:ind w:firstLine="567"/>
        <w:jc w:val="both"/>
        <w:rPr>
          <w:color w:val="000000"/>
          <w:spacing w:val="5"/>
          <w:sz w:val="28"/>
          <w:szCs w:val="28"/>
        </w:rPr>
      </w:pPr>
      <w:r w:rsidRPr="00913889">
        <w:rPr>
          <w:color w:val="000000"/>
          <w:spacing w:val="5"/>
          <w:sz w:val="28"/>
          <w:szCs w:val="28"/>
        </w:rPr>
        <w:t>- строи</w:t>
      </w:r>
      <w:r w:rsidR="00913889" w:rsidRPr="00913889">
        <w:rPr>
          <w:color w:val="000000"/>
          <w:spacing w:val="5"/>
          <w:sz w:val="28"/>
          <w:szCs w:val="28"/>
        </w:rPr>
        <w:t>тельство ФАП в с. Лофицкое – 4,8</w:t>
      </w:r>
      <w:r w:rsidR="00F61A0C">
        <w:rPr>
          <w:color w:val="000000"/>
          <w:spacing w:val="5"/>
          <w:sz w:val="28"/>
          <w:szCs w:val="28"/>
        </w:rPr>
        <w:t xml:space="preserve"> млн рублей;</w:t>
      </w:r>
    </w:p>
    <w:p w:rsidR="00F61A0C" w:rsidRPr="00913889" w:rsidRDefault="00F61A0C" w:rsidP="00F61A0C">
      <w:pPr>
        <w:pStyle w:val="ae"/>
        <w:tabs>
          <w:tab w:val="left" w:pos="708"/>
        </w:tabs>
        <w:spacing w:line="360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913889">
        <w:rPr>
          <w:color w:val="000000"/>
          <w:spacing w:val="5"/>
          <w:sz w:val="28"/>
          <w:szCs w:val="28"/>
        </w:rPr>
        <w:t>приобретение оборудования БУЗ ВО «Богучарская РБ» - 0,3 млн рублей</w:t>
      </w:r>
      <w:r>
        <w:rPr>
          <w:color w:val="000000"/>
          <w:spacing w:val="5"/>
          <w:sz w:val="28"/>
          <w:szCs w:val="28"/>
        </w:rPr>
        <w:t>.</w:t>
      </w:r>
      <w:r w:rsidRPr="00913889">
        <w:rPr>
          <w:color w:val="000000"/>
          <w:spacing w:val="5"/>
          <w:sz w:val="28"/>
          <w:szCs w:val="28"/>
        </w:rPr>
        <w:t xml:space="preserve"> </w:t>
      </w:r>
    </w:p>
    <w:p w:rsidR="00F85E9A" w:rsidRPr="002C463A" w:rsidRDefault="002C463A" w:rsidP="001A74C7">
      <w:pPr>
        <w:pStyle w:val="ae"/>
        <w:tabs>
          <w:tab w:val="left" w:pos="708"/>
        </w:tabs>
        <w:spacing w:line="360" w:lineRule="auto"/>
        <w:ind w:firstLine="567"/>
        <w:jc w:val="both"/>
        <w:rPr>
          <w:color w:val="000000"/>
          <w:spacing w:val="5"/>
          <w:sz w:val="28"/>
          <w:szCs w:val="28"/>
        </w:rPr>
      </w:pPr>
      <w:r w:rsidRPr="00F61A0C">
        <w:rPr>
          <w:b/>
          <w:color w:val="000000"/>
          <w:spacing w:val="5"/>
          <w:sz w:val="28"/>
          <w:szCs w:val="28"/>
        </w:rPr>
        <w:t xml:space="preserve"> </w:t>
      </w:r>
      <w:r w:rsidR="00F85E9A" w:rsidRPr="00F61A0C">
        <w:rPr>
          <w:b/>
          <w:color w:val="000000"/>
          <w:spacing w:val="5"/>
          <w:sz w:val="28"/>
          <w:szCs w:val="28"/>
        </w:rPr>
        <w:t>На благоустройство парк</w:t>
      </w:r>
      <w:r w:rsidRPr="00F61A0C">
        <w:rPr>
          <w:b/>
          <w:color w:val="000000"/>
          <w:spacing w:val="5"/>
          <w:sz w:val="28"/>
          <w:szCs w:val="28"/>
        </w:rPr>
        <w:t>ов и скверов с сельских поселениях</w:t>
      </w:r>
      <w:r w:rsidRPr="002C463A">
        <w:rPr>
          <w:b/>
          <w:i/>
          <w:color w:val="000000"/>
          <w:spacing w:val="5"/>
          <w:sz w:val="28"/>
          <w:szCs w:val="28"/>
        </w:rPr>
        <w:t xml:space="preserve"> </w:t>
      </w:r>
      <w:r w:rsidR="00F85E9A" w:rsidRPr="002C463A">
        <w:rPr>
          <w:color w:val="000000"/>
          <w:spacing w:val="5"/>
          <w:sz w:val="28"/>
          <w:szCs w:val="28"/>
        </w:rPr>
        <w:t xml:space="preserve">направлено </w:t>
      </w:r>
      <w:r w:rsidRPr="002C463A">
        <w:rPr>
          <w:color w:val="000000"/>
          <w:spacing w:val="5"/>
          <w:sz w:val="28"/>
          <w:szCs w:val="28"/>
        </w:rPr>
        <w:t>6,5</w:t>
      </w:r>
      <w:r w:rsidR="00F85E9A" w:rsidRPr="002C463A">
        <w:rPr>
          <w:color w:val="000000"/>
          <w:spacing w:val="5"/>
          <w:sz w:val="28"/>
          <w:szCs w:val="28"/>
        </w:rPr>
        <w:t xml:space="preserve"> </w:t>
      </w:r>
      <w:r w:rsidRPr="002C463A">
        <w:rPr>
          <w:color w:val="000000"/>
          <w:spacing w:val="5"/>
          <w:sz w:val="28"/>
          <w:szCs w:val="28"/>
        </w:rPr>
        <w:t>млн</w:t>
      </w:r>
      <w:r w:rsidR="00B7216A" w:rsidRPr="002C463A">
        <w:rPr>
          <w:color w:val="000000"/>
          <w:spacing w:val="5"/>
          <w:sz w:val="28"/>
          <w:szCs w:val="28"/>
        </w:rPr>
        <w:t xml:space="preserve"> </w:t>
      </w:r>
      <w:r w:rsidR="00F85E9A" w:rsidRPr="002C463A">
        <w:rPr>
          <w:color w:val="000000"/>
          <w:spacing w:val="5"/>
          <w:sz w:val="28"/>
          <w:szCs w:val="28"/>
        </w:rPr>
        <w:t xml:space="preserve"> рублей (благоустройство сквера в с. </w:t>
      </w:r>
      <w:r w:rsidRPr="002C463A">
        <w:rPr>
          <w:color w:val="000000"/>
          <w:spacing w:val="5"/>
          <w:sz w:val="28"/>
          <w:szCs w:val="28"/>
        </w:rPr>
        <w:t>Лофицкое</w:t>
      </w:r>
      <w:r w:rsidR="00F85E9A" w:rsidRPr="002C463A">
        <w:rPr>
          <w:color w:val="000000"/>
          <w:spacing w:val="5"/>
          <w:sz w:val="28"/>
          <w:szCs w:val="28"/>
        </w:rPr>
        <w:t xml:space="preserve"> – </w:t>
      </w:r>
      <w:r w:rsidRPr="002C463A">
        <w:rPr>
          <w:color w:val="000000"/>
          <w:spacing w:val="5"/>
          <w:sz w:val="28"/>
          <w:szCs w:val="28"/>
        </w:rPr>
        <w:t xml:space="preserve">4,2 млн </w:t>
      </w:r>
      <w:r w:rsidR="00F85E9A" w:rsidRPr="002C463A">
        <w:rPr>
          <w:color w:val="000000"/>
          <w:spacing w:val="5"/>
          <w:sz w:val="28"/>
          <w:szCs w:val="28"/>
        </w:rPr>
        <w:t xml:space="preserve"> </w:t>
      </w:r>
      <w:r w:rsidRPr="002C463A">
        <w:rPr>
          <w:color w:val="000000"/>
          <w:spacing w:val="5"/>
          <w:sz w:val="28"/>
          <w:szCs w:val="28"/>
        </w:rPr>
        <w:t xml:space="preserve">рублей, устройство тротуаров </w:t>
      </w:r>
      <w:r w:rsidR="00F85E9A" w:rsidRPr="002C463A">
        <w:rPr>
          <w:color w:val="000000"/>
          <w:spacing w:val="5"/>
          <w:sz w:val="28"/>
          <w:szCs w:val="28"/>
        </w:rPr>
        <w:t xml:space="preserve">в  </w:t>
      </w:r>
      <w:r w:rsidRPr="002C463A">
        <w:rPr>
          <w:color w:val="000000"/>
          <w:spacing w:val="5"/>
          <w:sz w:val="28"/>
          <w:szCs w:val="28"/>
        </w:rPr>
        <w:t xml:space="preserve">с. Луговое </w:t>
      </w:r>
      <w:r w:rsidR="00F85E9A" w:rsidRPr="002C463A">
        <w:rPr>
          <w:color w:val="000000"/>
          <w:spacing w:val="5"/>
          <w:sz w:val="28"/>
          <w:szCs w:val="28"/>
        </w:rPr>
        <w:t xml:space="preserve"> – </w:t>
      </w:r>
      <w:r w:rsidRPr="002C463A">
        <w:rPr>
          <w:color w:val="000000"/>
          <w:spacing w:val="5"/>
          <w:sz w:val="28"/>
          <w:szCs w:val="28"/>
        </w:rPr>
        <w:t>2,3</w:t>
      </w:r>
      <w:r w:rsidR="00F85E9A" w:rsidRPr="002C463A">
        <w:rPr>
          <w:color w:val="000000"/>
          <w:spacing w:val="5"/>
          <w:sz w:val="28"/>
          <w:szCs w:val="28"/>
        </w:rPr>
        <w:t xml:space="preserve"> </w:t>
      </w:r>
      <w:r w:rsidRPr="002C463A">
        <w:rPr>
          <w:color w:val="000000"/>
          <w:spacing w:val="5"/>
          <w:sz w:val="28"/>
          <w:szCs w:val="28"/>
        </w:rPr>
        <w:t xml:space="preserve">млн </w:t>
      </w:r>
      <w:r w:rsidR="00F85E9A" w:rsidRPr="002C463A">
        <w:rPr>
          <w:color w:val="000000"/>
          <w:spacing w:val="5"/>
          <w:sz w:val="28"/>
          <w:szCs w:val="28"/>
        </w:rPr>
        <w:t>рублей).</w:t>
      </w:r>
    </w:p>
    <w:p w:rsidR="00E30508" w:rsidRPr="00542F59" w:rsidRDefault="00542F59" w:rsidP="001A74C7">
      <w:pPr>
        <w:pStyle w:val="ae"/>
        <w:tabs>
          <w:tab w:val="left" w:pos="708"/>
        </w:tabs>
        <w:spacing w:line="360" w:lineRule="auto"/>
        <w:ind w:firstLine="567"/>
        <w:jc w:val="both"/>
        <w:rPr>
          <w:color w:val="000000"/>
          <w:spacing w:val="5"/>
          <w:sz w:val="28"/>
          <w:szCs w:val="28"/>
        </w:rPr>
      </w:pPr>
      <w:r w:rsidRPr="00F61A0C">
        <w:rPr>
          <w:b/>
          <w:color w:val="000000"/>
          <w:spacing w:val="5"/>
          <w:sz w:val="28"/>
          <w:szCs w:val="28"/>
        </w:rPr>
        <w:t xml:space="preserve"> </w:t>
      </w:r>
      <w:r w:rsidR="00E30508" w:rsidRPr="00F61A0C">
        <w:rPr>
          <w:b/>
          <w:color w:val="000000"/>
          <w:spacing w:val="5"/>
          <w:sz w:val="28"/>
          <w:szCs w:val="28"/>
        </w:rPr>
        <w:t xml:space="preserve">В сфере </w:t>
      </w:r>
      <w:r w:rsidRPr="00F61A0C">
        <w:rPr>
          <w:b/>
          <w:color w:val="000000"/>
          <w:spacing w:val="5"/>
          <w:sz w:val="28"/>
          <w:szCs w:val="28"/>
        </w:rPr>
        <w:t>торговли</w:t>
      </w:r>
      <w:r w:rsidRPr="00542F59">
        <w:rPr>
          <w:b/>
          <w:i/>
          <w:color w:val="000000"/>
          <w:spacing w:val="5"/>
          <w:sz w:val="28"/>
          <w:szCs w:val="28"/>
        </w:rPr>
        <w:t xml:space="preserve"> </w:t>
      </w:r>
      <w:r w:rsidRPr="00542F59">
        <w:rPr>
          <w:color w:val="000000"/>
          <w:spacing w:val="5"/>
          <w:sz w:val="28"/>
          <w:szCs w:val="28"/>
        </w:rPr>
        <w:t xml:space="preserve">введены в эксплуатацию два магазина «Пятерочка». Объем инвестиций составил 15,5 </w:t>
      </w:r>
      <w:r w:rsidR="00E30508" w:rsidRPr="00542F59">
        <w:rPr>
          <w:color w:val="000000"/>
          <w:spacing w:val="5"/>
          <w:sz w:val="28"/>
          <w:szCs w:val="28"/>
        </w:rPr>
        <w:t>млн руб</w:t>
      </w:r>
      <w:r w:rsidRPr="00542F59">
        <w:rPr>
          <w:color w:val="000000"/>
          <w:spacing w:val="5"/>
          <w:sz w:val="28"/>
          <w:szCs w:val="28"/>
        </w:rPr>
        <w:t>лей</w:t>
      </w:r>
      <w:r w:rsidR="00E30508" w:rsidRPr="00542F59">
        <w:rPr>
          <w:color w:val="000000"/>
          <w:spacing w:val="5"/>
          <w:sz w:val="28"/>
          <w:szCs w:val="28"/>
        </w:rPr>
        <w:t>.</w:t>
      </w:r>
    </w:p>
    <w:p w:rsidR="00E30508" w:rsidRPr="00542F59" w:rsidRDefault="00542F59" w:rsidP="001A74C7">
      <w:pPr>
        <w:pStyle w:val="ae"/>
        <w:tabs>
          <w:tab w:val="left" w:pos="708"/>
        </w:tabs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542F59">
        <w:rPr>
          <w:color w:val="000000"/>
          <w:spacing w:val="5"/>
          <w:sz w:val="28"/>
          <w:szCs w:val="28"/>
        </w:rPr>
        <w:t xml:space="preserve"> </w:t>
      </w:r>
      <w:r w:rsidR="009424F2">
        <w:rPr>
          <w:color w:val="000000"/>
          <w:spacing w:val="5"/>
          <w:sz w:val="28"/>
          <w:szCs w:val="28"/>
        </w:rPr>
        <w:t>З</w:t>
      </w:r>
      <w:r w:rsidR="00E30508" w:rsidRPr="00542F59">
        <w:rPr>
          <w:color w:val="000000"/>
          <w:spacing w:val="5"/>
          <w:sz w:val="28"/>
          <w:szCs w:val="28"/>
        </w:rPr>
        <w:t xml:space="preserve">а счет привлеченных и собственных средств населения района введено в эксплуатацию </w:t>
      </w:r>
      <w:r w:rsidRPr="00542F59">
        <w:rPr>
          <w:color w:val="000000"/>
          <w:spacing w:val="5"/>
          <w:sz w:val="28"/>
          <w:szCs w:val="28"/>
        </w:rPr>
        <w:t>6274,4</w:t>
      </w:r>
      <w:r w:rsidR="00E30508" w:rsidRPr="00542F59">
        <w:rPr>
          <w:color w:val="000000"/>
          <w:spacing w:val="5"/>
          <w:sz w:val="28"/>
          <w:szCs w:val="28"/>
        </w:rPr>
        <w:t xml:space="preserve"> кв. м</w:t>
      </w:r>
      <w:r w:rsidR="0097518C" w:rsidRPr="00542F59">
        <w:rPr>
          <w:color w:val="000000"/>
          <w:spacing w:val="5"/>
          <w:sz w:val="28"/>
          <w:szCs w:val="28"/>
        </w:rPr>
        <w:t xml:space="preserve"> ж</w:t>
      </w:r>
      <w:r w:rsidR="00E30508" w:rsidRPr="00542F59">
        <w:rPr>
          <w:color w:val="000000"/>
          <w:spacing w:val="5"/>
          <w:sz w:val="28"/>
          <w:szCs w:val="28"/>
        </w:rPr>
        <w:t>илья</w:t>
      </w:r>
      <w:r w:rsidRPr="00542F59">
        <w:rPr>
          <w:color w:val="000000"/>
          <w:spacing w:val="5"/>
          <w:sz w:val="28"/>
          <w:szCs w:val="28"/>
        </w:rPr>
        <w:t xml:space="preserve"> (98% к уровню 2015 года)</w:t>
      </w:r>
      <w:r w:rsidR="00356F80" w:rsidRPr="00542F59">
        <w:rPr>
          <w:color w:val="000000"/>
          <w:spacing w:val="5"/>
          <w:sz w:val="28"/>
          <w:szCs w:val="28"/>
        </w:rPr>
        <w:t>, введено в эксплуатацию 3</w:t>
      </w:r>
      <w:r w:rsidRPr="00542F59">
        <w:rPr>
          <w:color w:val="000000"/>
          <w:spacing w:val="5"/>
          <w:sz w:val="28"/>
          <w:szCs w:val="28"/>
        </w:rPr>
        <w:t>8</w:t>
      </w:r>
      <w:r w:rsidR="00356F80" w:rsidRPr="00542F59">
        <w:rPr>
          <w:color w:val="000000"/>
          <w:spacing w:val="5"/>
          <w:sz w:val="28"/>
          <w:szCs w:val="28"/>
        </w:rPr>
        <w:t xml:space="preserve"> дом</w:t>
      </w:r>
      <w:r w:rsidRPr="00542F59">
        <w:rPr>
          <w:color w:val="000000"/>
          <w:spacing w:val="5"/>
          <w:sz w:val="28"/>
          <w:szCs w:val="28"/>
        </w:rPr>
        <w:t>ов</w:t>
      </w:r>
      <w:r w:rsidR="00356F80" w:rsidRPr="00542F59">
        <w:rPr>
          <w:color w:val="000000"/>
          <w:spacing w:val="5"/>
          <w:sz w:val="28"/>
          <w:szCs w:val="28"/>
        </w:rPr>
        <w:t>.</w:t>
      </w:r>
      <w:r w:rsidR="00E30508" w:rsidRPr="00542F59">
        <w:rPr>
          <w:color w:val="000000"/>
          <w:spacing w:val="1"/>
          <w:sz w:val="28"/>
          <w:szCs w:val="28"/>
        </w:rPr>
        <w:t xml:space="preserve"> </w:t>
      </w:r>
    </w:p>
    <w:p w:rsidR="005D4CD8" w:rsidRPr="00542F59" w:rsidRDefault="00542F59" w:rsidP="001A74C7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F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4CD8" w:rsidRPr="00542F59">
        <w:rPr>
          <w:rFonts w:ascii="Times New Roman" w:hAnsi="Times New Roman"/>
          <w:sz w:val="28"/>
          <w:szCs w:val="28"/>
        </w:rPr>
        <w:t xml:space="preserve">Подрядными организациями района   выполнено работ на сумму </w:t>
      </w:r>
      <w:r w:rsidRPr="00542F59">
        <w:rPr>
          <w:rFonts w:ascii="Times New Roman" w:hAnsi="Times New Roman"/>
          <w:sz w:val="28"/>
          <w:szCs w:val="28"/>
          <w:lang w:val="ru-RU"/>
        </w:rPr>
        <w:t>12,9</w:t>
      </w:r>
      <w:r w:rsidR="005D4CD8" w:rsidRPr="00542F59">
        <w:rPr>
          <w:rFonts w:ascii="Times New Roman" w:hAnsi="Times New Roman"/>
          <w:sz w:val="28"/>
          <w:szCs w:val="28"/>
        </w:rPr>
        <w:t xml:space="preserve">  млн руб</w:t>
      </w:r>
      <w:r w:rsidR="009424F2">
        <w:rPr>
          <w:rFonts w:ascii="Times New Roman" w:hAnsi="Times New Roman"/>
          <w:sz w:val="28"/>
          <w:szCs w:val="28"/>
          <w:lang w:val="ru-RU"/>
        </w:rPr>
        <w:t>лей</w:t>
      </w:r>
      <w:r w:rsidR="005D4CD8" w:rsidRPr="00542F59">
        <w:rPr>
          <w:rFonts w:ascii="Times New Roman" w:hAnsi="Times New Roman"/>
          <w:sz w:val="28"/>
          <w:szCs w:val="28"/>
        </w:rPr>
        <w:t xml:space="preserve">, что составляет </w:t>
      </w:r>
      <w:r w:rsidRPr="00542F59">
        <w:rPr>
          <w:rFonts w:ascii="Times New Roman" w:hAnsi="Times New Roman"/>
          <w:sz w:val="28"/>
          <w:szCs w:val="28"/>
          <w:lang w:val="ru-RU"/>
        </w:rPr>
        <w:t>36</w:t>
      </w:r>
      <w:r w:rsidR="005D4CD8" w:rsidRPr="00542F59">
        <w:rPr>
          <w:rFonts w:ascii="Times New Roman" w:hAnsi="Times New Roman"/>
          <w:sz w:val="28"/>
          <w:szCs w:val="28"/>
        </w:rPr>
        <w:t xml:space="preserve">% к </w:t>
      </w:r>
      <w:r w:rsidR="005651AF" w:rsidRPr="00542F59">
        <w:rPr>
          <w:rFonts w:ascii="Times New Roman" w:hAnsi="Times New Roman"/>
          <w:sz w:val="28"/>
          <w:szCs w:val="28"/>
          <w:lang w:val="ru-RU"/>
        </w:rPr>
        <w:t>уровню</w:t>
      </w:r>
      <w:r w:rsidR="005D4CD8" w:rsidRPr="00542F59">
        <w:rPr>
          <w:rFonts w:ascii="Times New Roman" w:hAnsi="Times New Roman"/>
          <w:sz w:val="28"/>
          <w:szCs w:val="28"/>
        </w:rPr>
        <w:t xml:space="preserve"> 201</w:t>
      </w:r>
      <w:r w:rsidRPr="00542F59">
        <w:rPr>
          <w:rFonts w:ascii="Times New Roman" w:hAnsi="Times New Roman"/>
          <w:sz w:val="28"/>
          <w:szCs w:val="28"/>
          <w:lang w:val="ru-RU"/>
        </w:rPr>
        <w:t>5</w:t>
      </w:r>
      <w:r w:rsidR="005D4CD8" w:rsidRPr="00542F59">
        <w:rPr>
          <w:rFonts w:ascii="Times New Roman" w:hAnsi="Times New Roman"/>
          <w:sz w:val="28"/>
          <w:szCs w:val="28"/>
        </w:rPr>
        <w:t xml:space="preserve"> года. </w:t>
      </w:r>
    </w:p>
    <w:p w:rsidR="00332723" w:rsidRDefault="00332723" w:rsidP="00C25178">
      <w:pPr>
        <w:pStyle w:val="a5"/>
        <w:spacing w:line="276" w:lineRule="auto"/>
        <w:ind w:firstLine="567"/>
        <w:rPr>
          <w:rFonts w:ascii="Times New Roman" w:hAnsi="Times New Roman"/>
          <w:b/>
          <w:i/>
          <w:color w:val="C00000"/>
          <w:sz w:val="28"/>
          <w:szCs w:val="28"/>
          <w:u w:val="single"/>
          <w:lang w:val="ru-RU"/>
        </w:rPr>
      </w:pPr>
    </w:p>
    <w:p w:rsidR="00F97759" w:rsidRPr="009424F2" w:rsidRDefault="0091298D" w:rsidP="009424F2">
      <w:pPr>
        <w:pStyle w:val="a5"/>
        <w:spacing w:after="240" w:line="276" w:lineRule="auto"/>
        <w:ind w:firstLine="567"/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</w:pPr>
      <w:r w:rsidRPr="00A918C0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                                     </w:t>
      </w:r>
      <w:r w:rsidR="0097518C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   </w:t>
      </w:r>
      <w:r w:rsidRPr="00A918C0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   </w:t>
      </w:r>
      <w:r w:rsidR="007C59B0" w:rsidRPr="009424F2">
        <w:rPr>
          <w:rFonts w:ascii="Times New Roman" w:hAnsi="Times New Roman"/>
          <w:b/>
          <w:color w:val="C00000"/>
          <w:sz w:val="28"/>
          <w:szCs w:val="28"/>
          <w:lang w:val="ru-RU"/>
        </w:rPr>
        <w:t>ТРАНСПОРТ</w:t>
      </w:r>
    </w:p>
    <w:p w:rsidR="002B431E" w:rsidRPr="009424F2" w:rsidRDefault="00332723" w:rsidP="009424F2">
      <w:pPr>
        <w:pStyle w:val="23"/>
        <w:shd w:val="clear" w:color="auto" w:fill="auto"/>
        <w:spacing w:line="360" w:lineRule="auto"/>
        <w:ind w:right="20" w:firstLine="567"/>
        <w:rPr>
          <w:b/>
          <w:sz w:val="28"/>
          <w:szCs w:val="28"/>
          <w:lang w:val="ru-RU"/>
        </w:rPr>
      </w:pPr>
      <w:r w:rsidRPr="009424F2">
        <w:rPr>
          <w:b/>
          <w:sz w:val="28"/>
          <w:szCs w:val="28"/>
          <w:lang w:val="ru-RU"/>
        </w:rPr>
        <w:t xml:space="preserve">С </w:t>
      </w:r>
      <w:r w:rsidR="0067273B" w:rsidRPr="009424F2">
        <w:rPr>
          <w:b/>
          <w:sz w:val="28"/>
          <w:szCs w:val="28"/>
          <w:lang w:val="ru-RU"/>
        </w:rPr>
        <w:t>начала</w:t>
      </w:r>
      <w:r w:rsidRPr="009424F2">
        <w:rPr>
          <w:b/>
          <w:sz w:val="28"/>
          <w:szCs w:val="28"/>
          <w:lang w:val="ru-RU"/>
        </w:rPr>
        <w:t xml:space="preserve"> 201</w:t>
      </w:r>
      <w:r w:rsidR="00B311FC" w:rsidRPr="009424F2">
        <w:rPr>
          <w:b/>
          <w:sz w:val="28"/>
          <w:szCs w:val="28"/>
          <w:lang w:val="ru-RU"/>
        </w:rPr>
        <w:t>6</w:t>
      </w:r>
      <w:r w:rsidRPr="009424F2">
        <w:rPr>
          <w:b/>
          <w:sz w:val="28"/>
          <w:szCs w:val="28"/>
          <w:lang w:val="ru-RU"/>
        </w:rPr>
        <w:t xml:space="preserve"> года </w:t>
      </w:r>
      <w:r w:rsidRPr="009424F2">
        <w:rPr>
          <w:b/>
          <w:sz w:val="28"/>
          <w:szCs w:val="28"/>
        </w:rPr>
        <w:t xml:space="preserve"> объем перевозимых грузов автомобильным транспортом</w:t>
      </w:r>
      <w:r w:rsidRPr="009424F2">
        <w:rPr>
          <w:b/>
          <w:i/>
          <w:sz w:val="28"/>
          <w:szCs w:val="28"/>
        </w:rPr>
        <w:t xml:space="preserve"> </w:t>
      </w:r>
      <w:r w:rsidRPr="009424F2">
        <w:rPr>
          <w:b/>
          <w:sz w:val="28"/>
          <w:szCs w:val="28"/>
        </w:rPr>
        <w:t>ООО «АгроСпутник-Транс» и ООО «Экспресс</w:t>
      </w:r>
      <w:r w:rsidR="00B311FC" w:rsidRPr="009424F2">
        <w:rPr>
          <w:b/>
          <w:sz w:val="28"/>
          <w:szCs w:val="28"/>
          <w:lang w:val="ru-RU"/>
        </w:rPr>
        <w:t>-Н</w:t>
      </w:r>
      <w:r w:rsidRPr="009424F2">
        <w:rPr>
          <w:b/>
          <w:sz w:val="28"/>
          <w:szCs w:val="28"/>
        </w:rPr>
        <w:t xml:space="preserve">» составил </w:t>
      </w:r>
      <w:r w:rsidR="00087B18" w:rsidRPr="009424F2">
        <w:rPr>
          <w:b/>
          <w:sz w:val="28"/>
          <w:szCs w:val="28"/>
          <w:lang w:val="ru-RU"/>
        </w:rPr>
        <w:t>14</w:t>
      </w:r>
      <w:r w:rsidR="00B311FC" w:rsidRPr="009424F2">
        <w:rPr>
          <w:b/>
          <w:sz w:val="28"/>
          <w:szCs w:val="28"/>
          <w:lang w:val="ru-RU"/>
        </w:rPr>
        <w:t>7</w:t>
      </w:r>
      <w:r w:rsidR="00087B18" w:rsidRPr="009424F2">
        <w:rPr>
          <w:b/>
          <w:sz w:val="28"/>
          <w:szCs w:val="28"/>
          <w:lang w:val="ru-RU"/>
        </w:rPr>
        <w:t>,</w:t>
      </w:r>
      <w:r w:rsidR="00B311FC" w:rsidRPr="009424F2">
        <w:rPr>
          <w:b/>
          <w:sz w:val="28"/>
          <w:szCs w:val="28"/>
          <w:lang w:val="ru-RU"/>
        </w:rPr>
        <w:t>3</w:t>
      </w:r>
      <w:r w:rsidRPr="009424F2">
        <w:rPr>
          <w:b/>
          <w:sz w:val="28"/>
          <w:szCs w:val="28"/>
        </w:rPr>
        <w:t xml:space="preserve"> тыс. тонн (</w:t>
      </w:r>
      <w:r w:rsidR="00087B18" w:rsidRPr="009424F2">
        <w:rPr>
          <w:b/>
          <w:sz w:val="28"/>
          <w:szCs w:val="28"/>
          <w:lang w:val="ru-RU"/>
        </w:rPr>
        <w:t>1</w:t>
      </w:r>
      <w:r w:rsidR="00B311FC" w:rsidRPr="009424F2">
        <w:rPr>
          <w:b/>
          <w:sz w:val="28"/>
          <w:szCs w:val="28"/>
          <w:lang w:val="ru-RU"/>
        </w:rPr>
        <w:t>03,7</w:t>
      </w:r>
      <w:r w:rsidR="00087B18" w:rsidRPr="009424F2">
        <w:rPr>
          <w:b/>
          <w:sz w:val="28"/>
          <w:szCs w:val="28"/>
          <w:lang w:val="ru-RU"/>
        </w:rPr>
        <w:t>%  к уровню 201</w:t>
      </w:r>
      <w:r w:rsidR="00B311FC" w:rsidRPr="009424F2">
        <w:rPr>
          <w:b/>
          <w:sz w:val="28"/>
          <w:szCs w:val="28"/>
          <w:lang w:val="ru-RU"/>
        </w:rPr>
        <w:t>5</w:t>
      </w:r>
      <w:r w:rsidR="00087B18" w:rsidRPr="009424F2">
        <w:rPr>
          <w:b/>
          <w:sz w:val="28"/>
          <w:szCs w:val="28"/>
          <w:lang w:val="ru-RU"/>
        </w:rPr>
        <w:t xml:space="preserve"> года</w:t>
      </w:r>
      <w:r w:rsidRPr="009424F2">
        <w:rPr>
          <w:b/>
          <w:sz w:val="28"/>
          <w:szCs w:val="28"/>
        </w:rPr>
        <w:t xml:space="preserve">). </w:t>
      </w:r>
    </w:p>
    <w:p w:rsidR="00332723" w:rsidRPr="00087B18" w:rsidRDefault="00332723" w:rsidP="009424F2">
      <w:pPr>
        <w:pStyle w:val="23"/>
        <w:shd w:val="clear" w:color="auto" w:fill="auto"/>
        <w:spacing w:line="360" w:lineRule="auto"/>
        <w:ind w:right="20" w:firstLine="567"/>
        <w:rPr>
          <w:sz w:val="28"/>
          <w:szCs w:val="28"/>
          <w:lang w:val="ru-RU"/>
        </w:rPr>
      </w:pPr>
      <w:r w:rsidRPr="00087B18">
        <w:rPr>
          <w:sz w:val="28"/>
          <w:szCs w:val="28"/>
        </w:rPr>
        <w:t xml:space="preserve">Грузооборот составил </w:t>
      </w:r>
      <w:r w:rsidR="00B311FC">
        <w:rPr>
          <w:sz w:val="28"/>
          <w:szCs w:val="28"/>
          <w:lang w:val="ru-RU"/>
        </w:rPr>
        <w:t>22089</w:t>
      </w:r>
      <w:r w:rsidR="00087B18" w:rsidRPr="00087B18">
        <w:rPr>
          <w:sz w:val="28"/>
          <w:szCs w:val="28"/>
          <w:lang w:val="ru-RU"/>
        </w:rPr>
        <w:t>,0</w:t>
      </w:r>
      <w:r w:rsidR="00BB699A" w:rsidRPr="00087B18">
        <w:rPr>
          <w:sz w:val="28"/>
          <w:szCs w:val="28"/>
          <w:lang w:val="ru-RU"/>
        </w:rPr>
        <w:t xml:space="preserve"> </w:t>
      </w:r>
      <w:r w:rsidRPr="00087B18">
        <w:rPr>
          <w:sz w:val="28"/>
          <w:szCs w:val="28"/>
        </w:rPr>
        <w:t xml:space="preserve"> тыс. т/км.  </w:t>
      </w:r>
      <w:r w:rsidRPr="00087B18">
        <w:rPr>
          <w:sz w:val="28"/>
          <w:szCs w:val="28"/>
          <w:lang w:val="ru-RU"/>
        </w:rPr>
        <w:t>(</w:t>
      </w:r>
      <w:r w:rsidR="00B311FC">
        <w:rPr>
          <w:sz w:val="28"/>
          <w:szCs w:val="28"/>
          <w:lang w:val="ru-RU"/>
        </w:rPr>
        <w:t>1</w:t>
      </w:r>
      <w:r w:rsidR="00087B18" w:rsidRPr="00087B18">
        <w:rPr>
          <w:sz w:val="28"/>
          <w:szCs w:val="28"/>
          <w:lang w:val="ru-RU"/>
        </w:rPr>
        <w:t>7</w:t>
      </w:r>
      <w:r w:rsidR="00B311FC">
        <w:rPr>
          <w:sz w:val="28"/>
          <w:szCs w:val="28"/>
          <w:lang w:val="ru-RU"/>
        </w:rPr>
        <w:t>8</w:t>
      </w:r>
      <w:r w:rsidR="00087B18" w:rsidRPr="00087B18">
        <w:rPr>
          <w:sz w:val="28"/>
          <w:szCs w:val="28"/>
          <w:lang w:val="ru-RU"/>
        </w:rPr>
        <w:t>,</w:t>
      </w:r>
      <w:r w:rsidR="00B311FC">
        <w:rPr>
          <w:sz w:val="28"/>
          <w:szCs w:val="28"/>
          <w:lang w:val="ru-RU"/>
        </w:rPr>
        <w:t>1</w:t>
      </w:r>
      <w:r w:rsidR="00087B18" w:rsidRPr="00087B18">
        <w:rPr>
          <w:sz w:val="28"/>
          <w:szCs w:val="28"/>
          <w:lang w:val="ru-RU"/>
        </w:rPr>
        <w:t>% к уровню 201</w:t>
      </w:r>
      <w:r w:rsidR="00B311FC">
        <w:rPr>
          <w:sz w:val="28"/>
          <w:szCs w:val="28"/>
          <w:lang w:val="ru-RU"/>
        </w:rPr>
        <w:t>5</w:t>
      </w:r>
      <w:r w:rsidR="00087B18" w:rsidRPr="00087B18">
        <w:rPr>
          <w:sz w:val="28"/>
          <w:szCs w:val="28"/>
          <w:lang w:val="ru-RU"/>
        </w:rPr>
        <w:t xml:space="preserve"> года</w:t>
      </w:r>
      <w:r w:rsidRPr="00087B18">
        <w:rPr>
          <w:sz w:val="28"/>
          <w:szCs w:val="28"/>
          <w:lang w:val="ru-RU"/>
        </w:rPr>
        <w:t>)</w:t>
      </w:r>
      <w:r w:rsidRPr="00087B18">
        <w:rPr>
          <w:sz w:val="28"/>
          <w:szCs w:val="28"/>
        </w:rPr>
        <w:t>.    Предприятия заключа</w:t>
      </w:r>
      <w:r w:rsidR="00B311FC">
        <w:rPr>
          <w:sz w:val="28"/>
          <w:szCs w:val="28"/>
          <w:lang w:val="ru-RU"/>
        </w:rPr>
        <w:t>ю</w:t>
      </w:r>
      <w:r w:rsidRPr="00087B18">
        <w:rPr>
          <w:sz w:val="28"/>
          <w:szCs w:val="28"/>
        </w:rPr>
        <w:t>т  договора  на перевозку грузов с предприятиями  ООО «Агро-Спутник», ООО «Агро-Спу</w:t>
      </w:r>
      <w:r w:rsidR="0067273B" w:rsidRPr="00087B18">
        <w:rPr>
          <w:sz w:val="28"/>
          <w:szCs w:val="28"/>
          <w:lang w:val="ru-RU"/>
        </w:rPr>
        <w:t>т</w:t>
      </w:r>
      <w:r w:rsidRPr="00087B18">
        <w:rPr>
          <w:sz w:val="28"/>
          <w:szCs w:val="28"/>
        </w:rPr>
        <w:t>ник Плюс», с сельхозпредприятиями, с индивидуальными предпринимателями.</w:t>
      </w:r>
      <w:r w:rsidR="007C0C65" w:rsidRPr="00087B18">
        <w:rPr>
          <w:sz w:val="28"/>
          <w:szCs w:val="28"/>
          <w:lang w:val="ru-RU"/>
        </w:rPr>
        <w:t xml:space="preserve"> </w:t>
      </w:r>
      <w:r w:rsidR="00555404">
        <w:rPr>
          <w:sz w:val="28"/>
          <w:szCs w:val="28"/>
          <w:lang w:val="ru-RU"/>
        </w:rPr>
        <w:t>ООО «Экспресс-Н» осуществляет грузоперевозки на строительстве железной дороги.</w:t>
      </w:r>
    </w:p>
    <w:p w:rsidR="006E6CDA" w:rsidRDefault="00332723" w:rsidP="009424F2">
      <w:pPr>
        <w:pStyle w:val="23"/>
        <w:shd w:val="clear" w:color="auto" w:fill="auto"/>
        <w:spacing w:line="360" w:lineRule="auto"/>
        <w:ind w:right="20" w:firstLine="567"/>
        <w:rPr>
          <w:sz w:val="28"/>
          <w:szCs w:val="28"/>
          <w:lang w:val="ru-RU"/>
        </w:rPr>
      </w:pPr>
      <w:r w:rsidRPr="00087B18">
        <w:rPr>
          <w:sz w:val="28"/>
          <w:szCs w:val="28"/>
        </w:rPr>
        <w:t xml:space="preserve">Автотранспортным предприятием ОАО «Богучарское АТП» перевезено </w:t>
      </w:r>
      <w:r w:rsidR="002B53CD" w:rsidRPr="00087B18">
        <w:rPr>
          <w:sz w:val="28"/>
          <w:szCs w:val="28"/>
          <w:lang w:val="ru-RU"/>
        </w:rPr>
        <w:t>4</w:t>
      </w:r>
      <w:r w:rsidR="00B311FC">
        <w:rPr>
          <w:sz w:val="28"/>
          <w:szCs w:val="28"/>
          <w:lang w:val="ru-RU"/>
        </w:rPr>
        <w:t>34,7</w:t>
      </w:r>
      <w:r w:rsidRPr="00087B18">
        <w:rPr>
          <w:sz w:val="28"/>
          <w:szCs w:val="28"/>
        </w:rPr>
        <w:t xml:space="preserve"> тыс</w:t>
      </w:r>
      <w:r w:rsidR="0067273B" w:rsidRPr="00087B18">
        <w:rPr>
          <w:sz w:val="28"/>
          <w:szCs w:val="28"/>
          <w:lang w:val="ru-RU"/>
        </w:rPr>
        <w:t>.</w:t>
      </w:r>
      <w:r w:rsidRPr="00087B18">
        <w:rPr>
          <w:sz w:val="28"/>
          <w:szCs w:val="28"/>
        </w:rPr>
        <w:t>чел.</w:t>
      </w:r>
      <w:r w:rsidR="0067273B" w:rsidRPr="00087B18">
        <w:rPr>
          <w:sz w:val="28"/>
          <w:szCs w:val="28"/>
          <w:lang w:val="ru-RU"/>
        </w:rPr>
        <w:t xml:space="preserve">, </w:t>
      </w:r>
      <w:r w:rsidRPr="00087B18">
        <w:rPr>
          <w:sz w:val="28"/>
          <w:szCs w:val="28"/>
        </w:rPr>
        <w:t xml:space="preserve"> количество пассажиров снизилось на </w:t>
      </w:r>
      <w:r w:rsidR="00B311FC">
        <w:rPr>
          <w:sz w:val="28"/>
          <w:szCs w:val="28"/>
          <w:lang w:val="ru-RU"/>
        </w:rPr>
        <w:t>2,4</w:t>
      </w:r>
      <w:r w:rsidRPr="00087B18">
        <w:rPr>
          <w:sz w:val="28"/>
          <w:szCs w:val="28"/>
        </w:rPr>
        <w:t>%</w:t>
      </w:r>
      <w:r w:rsidR="0067273B" w:rsidRPr="00087B18">
        <w:rPr>
          <w:sz w:val="28"/>
          <w:szCs w:val="28"/>
          <w:lang w:val="ru-RU"/>
        </w:rPr>
        <w:t xml:space="preserve"> к уровню 201</w:t>
      </w:r>
      <w:r w:rsidR="00B311FC">
        <w:rPr>
          <w:sz w:val="28"/>
          <w:szCs w:val="28"/>
          <w:lang w:val="ru-RU"/>
        </w:rPr>
        <w:t>5</w:t>
      </w:r>
      <w:r w:rsidR="0067273B" w:rsidRPr="00087B18">
        <w:rPr>
          <w:sz w:val="28"/>
          <w:szCs w:val="28"/>
          <w:lang w:val="ru-RU"/>
        </w:rPr>
        <w:t xml:space="preserve"> года.</w:t>
      </w:r>
      <w:r w:rsidRPr="00087B18">
        <w:rPr>
          <w:sz w:val="28"/>
          <w:szCs w:val="28"/>
        </w:rPr>
        <w:t xml:space="preserve"> </w:t>
      </w:r>
      <w:r w:rsidR="006E6CDA">
        <w:rPr>
          <w:sz w:val="28"/>
          <w:szCs w:val="28"/>
          <w:lang w:val="ru-RU"/>
        </w:rPr>
        <w:t xml:space="preserve">   </w:t>
      </w:r>
    </w:p>
    <w:p w:rsidR="00332723" w:rsidRPr="00087B18" w:rsidRDefault="00332723" w:rsidP="009424F2">
      <w:pPr>
        <w:pStyle w:val="23"/>
        <w:shd w:val="clear" w:color="auto" w:fill="auto"/>
        <w:spacing w:line="360" w:lineRule="auto"/>
        <w:ind w:right="20" w:firstLine="567"/>
        <w:rPr>
          <w:sz w:val="28"/>
          <w:szCs w:val="28"/>
        </w:rPr>
      </w:pPr>
      <w:r w:rsidRPr="00087B18">
        <w:rPr>
          <w:sz w:val="28"/>
          <w:szCs w:val="28"/>
        </w:rPr>
        <w:t xml:space="preserve">Пассажирооборот автомобильного транспорта  ОАО «Богучарское АТП» </w:t>
      </w:r>
      <w:r w:rsidRPr="00087B18">
        <w:rPr>
          <w:sz w:val="28"/>
          <w:szCs w:val="28"/>
          <w:lang w:val="ru-RU"/>
        </w:rPr>
        <w:t xml:space="preserve"> </w:t>
      </w:r>
      <w:r w:rsidR="002B53CD" w:rsidRPr="00087B18">
        <w:rPr>
          <w:sz w:val="28"/>
          <w:szCs w:val="28"/>
          <w:lang w:val="ru-RU"/>
        </w:rPr>
        <w:t xml:space="preserve"> </w:t>
      </w:r>
      <w:r w:rsidRPr="00087B18">
        <w:rPr>
          <w:sz w:val="28"/>
          <w:szCs w:val="28"/>
        </w:rPr>
        <w:t xml:space="preserve"> составил </w:t>
      </w:r>
      <w:r w:rsidR="002B53CD" w:rsidRPr="00087B18">
        <w:rPr>
          <w:sz w:val="28"/>
          <w:szCs w:val="28"/>
          <w:lang w:val="ru-RU"/>
        </w:rPr>
        <w:t xml:space="preserve"> </w:t>
      </w:r>
      <w:r w:rsidR="00087B18" w:rsidRPr="00087B18">
        <w:rPr>
          <w:sz w:val="28"/>
          <w:szCs w:val="28"/>
          <w:lang w:val="ru-RU"/>
        </w:rPr>
        <w:t>13</w:t>
      </w:r>
      <w:r w:rsidR="00B311FC">
        <w:rPr>
          <w:sz w:val="28"/>
          <w:szCs w:val="28"/>
          <w:lang w:val="ru-RU"/>
        </w:rPr>
        <w:t>147,</w:t>
      </w:r>
      <w:r w:rsidR="00087B18" w:rsidRPr="00087B18">
        <w:rPr>
          <w:sz w:val="28"/>
          <w:szCs w:val="28"/>
          <w:lang w:val="ru-RU"/>
        </w:rPr>
        <w:t>0</w:t>
      </w:r>
      <w:r w:rsidR="002B53CD" w:rsidRPr="00087B18">
        <w:rPr>
          <w:sz w:val="28"/>
          <w:szCs w:val="28"/>
          <w:lang w:val="ru-RU"/>
        </w:rPr>
        <w:t xml:space="preserve"> тыс.пас.км. (</w:t>
      </w:r>
      <w:r w:rsidR="00087B18" w:rsidRPr="00087B18">
        <w:rPr>
          <w:sz w:val="28"/>
          <w:szCs w:val="28"/>
          <w:lang w:val="ru-RU"/>
        </w:rPr>
        <w:t>9</w:t>
      </w:r>
      <w:r w:rsidR="00B311FC">
        <w:rPr>
          <w:sz w:val="28"/>
          <w:szCs w:val="28"/>
          <w:lang w:val="ru-RU"/>
        </w:rPr>
        <w:t>4</w:t>
      </w:r>
      <w:r w:rsidR="00087B18" w:rsidRPr="00087B18">
        <w:rPr>
          <w:sz w:val="28"/>
          <w:szCs w:val="28"/>
          <w:lang w:val="ru-RU"/>
        </w:rPr>
        <w:t xml:space="preserve">,5% </w:t>
      </w:r>
      <w:r w:rsidRPr="00087B18">
        <w:rPr>
          <w:sz w:val="28"/>
          <w:szCs w:val="28"/>
        </w:rPr>
        <w:t xml:space="preserve"> к </w:t>
      </w:r>
      <w:r w:rsidR="002B53CD" w:rsidRPr="00087B18">
        <w:rPr>
          <w:sz w:val="28"/>
          <w:szCs w:val="28"/>
          <w:lang w:val="ru-RU"/>
        </w:rPr>
        <w:t>уровню</w:t>
      </w:r>
      <w:r w:rsidRPr="00087B18">
        <w:rPr>
          <w:sz w:val="28"/>
          <w:szCs w:val="28"/>
          <w:lang w:val="ru-RU"/>
        </w:rPr>
        <w:t xml:space="preserve"> </w:t>
      </w:r>
      <w:r w:rsidRPr="00087B18">
        <w:rPr>
          <w:sz w:val="28"/>
          <w:szCs w:val="28"/>
        </w:rPr>
        <w:t xml:space="preserve"> 201</w:t>
      </w:r>
      <w:r w:rsidR="00B311FC">
        <w:rPr>
          <w:sz w:val="28"/>
          <w:szCs w:val="28"/>
          <w:lang w:val="ru-RU"/>
        </w:rPr>
        <w:t>5</w:t>
      </w:r>
      <w:r w:rsidRPr="00087B18">
        <w:rPr>
          <w:sz w:val="28"/>
          <w:szCs w:val="28"/>
        </w:rPr>
        <w:t xml:space="preserve"> года</w:t>
      </w:r>
      <w:r w:rsidR="002B53CD" w:rsidRPr="00087B18">
        <w:rPr>
          <w:sz w:val="28"/>
          <w:szCs w:val="28"/>
          <w:lang w:val="ru-RU"/>
        </w:rPr>
        <w:t>)</w:t>
      </w:r>
      <w:r w:rsidRPr="00087B18">
        <w:rPr>
          <w:sz w:val="28"/>
          <w:szCs w:val="28"/>
        </w:rPr>
        <w:t>.</w:t>
      </w:r>
    </w:p>
    <w:p w:rsidR="00F97759" w:rsidRPr="001D3827" w:rsidRDefault="00F97759" w:rsidP="009424F2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3827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AF196A" w:rsidRPr="001D3827">
        <w:rPr>
          <w:rFonts w:ascii="Times New Roman" w:hAnsi="Times New Roman"/>
          <w:color w:val="000000"/>
          <w:sz w:val="28"/>
          <w:szCs w:val="28"/>
          <w:lang w:val="ru-RU"/>
        </w:rPr>
        <w:t>Частными перевозчиками в 201</w:t>
      </w:r>
      <w:r w:rsidR="00B311FC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AF196A" w:rsidRPr="001D382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</w:t>
      </w:r>
      <w:r w:rsidR="001D3827" w:rsidRPr="001D3827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перевезено </w:t>
      </w:r>
      <w:r w:rsidR="00B311FC">
        <w:rPr>
          <w:rFonts w:ascii="Times New Roman" w:hAnsi="Times New Roman"/>
          <w:color w:val="000000"/>
          <w:sz w:val="28"/>
          <w:szCs w:val="28"/>
          <w:lang w:val="ru-RU"/>
        </w:rPr>
        <w:t>6,4</w:t>
      </w:r>
      <w:r w:rsidR="001D3827" w:rsidRPr="001D3827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тыс.чел.</w:t>
      </w:r>
      <w:r w:rsidR="006E6CDA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B311FC">
        <w:rPr>
          <w:rFonts w:ascii="Times New Roman" w:hAnsi="Times New Roman"/>
          <w:color w:val="000000"/>
          <w:sz w:val="28"/>
          <w:szCs w:val="28"/>
          <w:lang w:val="ru-RU"/>
        </w:rPr>
        <w:t>84</w:t>
      </w:r>
      <w:r w:rsidR="001D3827" w:rsidRPr="001D3827">
        <w:rPr>
          <w:rFonts w:ascii="Times New Roman" w:hAnsi="Times New Roman"/>
          <w:color w:val="000000"/>
          <w:sz w:val="28"/>
          <w:szCs w:val="28"/>
          <w:lang w:val="ru-RU"/>
        </w:rPr>
        <w:t>% к уровню 201</w:t>
      </w:r>
      <w:r w:rsidR="00B311FC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1D3827" w:rsidRPr="001D382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  <w:r w:rsidR="006E6CDA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D3827" w:rsidRPr="001D3827">
        <w:rPr>
          <w:rFonts w:ascii="Times New Roman" w:hAnsi="Times New Roman"/>
          <w:color w:val="000000"/>
          <w:sz w:val="28"/>
          <w:szCs w:val="28"/>
          <w:lang w:val="ru-RU"/>
        </w:rPr>
        <w:t xml:space="preserve">, пассажирооборот составил </w:t>
      </w:r>
      <w:r w:rsidR="00B311FC">
        <w:rPr>
          <w:rFonts w:ascii="Times New Roman" w:hAnsi="Times New Roman"/>
          <w:color w:val="000000"/>
          <w:sz w:val="28"/>
          <w:szCs w:val="28"/>
          <w:lang w:val="ru-RU"/>
        </w:rPr>
        <w:t>57,8</w:t>
      </w:r>
      <w:r w:rsidR="001D3827" w:rsidRPr="001D3827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пас. км.</w:t>
      </w:r>
      <w:r w:rsidR="006E6C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3827" w:rsidRPr="001D382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B311FC">
        <w:rPr>
          <w:rFonts w:ascii="Times New Roman" w:hAnsi="Times New Roman"/>
          <w:color w:val="000000"/>
          <w:sz w:val="28"/>
          <w:szCs w:val="28"/>
          <w:lang w:val="ru-RU"/>
        </w:rPr>
        <w:t>128,2</w:t>
      </w:r>
      <w:r w:rsidR="001D3827" w:rsidRPr="001D3827">
        <w:rPr>
          <w:rFonts w:ascii="Times New Roman" w:hAnsi="Times New Roman"/>
          <w:color w:val="000000"/>
          <w:sz w:val="28"/>
          <w:szCs w:val="28"/>
          <w:lang w:val="ru-RU"/>
        </w:rPr>
        <w:t>% к уровню 201</w:t>
      </w:r>
      <w:r w:rsidR="00B311FC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1D3827" w:rsidRPr="001D382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года).</w:t>
      </w:r>
      <w:r w:rsidRPr="001D3827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356F80" w:rsidRDefault="00356F80" w:rsidP="00AB2B0C">
      <w:pPr>
        <w:pStyle w:val="a5"/>
        <w:ind w:left="-426" w:firstLine="710"/>
        <w:jc w:val="center"/>
        <w:rPr>
          <w:rFonts w:ascii="Times New Roman" w:hAnsi="Times New Roman"/>
          <w:b/>
          <w:i/>
          <w:sz w:val="28"/>
          <w:szCs w:val="28"/>
          <w:highlight w:val="lightGray"/>
          <w:lang w:val="ru-RU"/>
        </w:rPr>
      </w:pPr>
    </w:p>
    <w:p w:rsidR="00B553AB" w:rsidRPr="009424F2" w:rsidRDefault="00B553AB" w:rsidP="009424F2">
      <w:pPr>
        <w:pStyle w:val="a5"/>
        <w:spacing w:after="240"/>
        <w:ind w:left="-426" w:firstLine="71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9424F2">
        <w:rPr>
          <w:rFonts w:ascii="Times New Roman" w:hAnsi="Times New Roman"/>
          <w:b/>
          <w:color w:val="C00000"/>
          <w:sz w:val="28"/>
          <w:szCs w:val="28"/>
          <w:lang w:val="ru-RU"/>
        </w:rPr>
        <w:t>ПОТРЕБИТЕЛЬСКИЙ РЫНОК</w:t>
      </w:r>
    </w:p>
    <w:p w:rsidR="00B553AB" w:rsidRPr="00BB1688" w:rsidRDefault="00B553AB" w:rsidP="00147282">
      <w:pPr>
        <w:spacing w:line="360" w:lineRule="auto"/>
        <w:ind w:firstLine="567"/>
        <w:jc w:val="both"/>
        <w:rPr>
          <w:sz w:val="28"/>
          <w:szCs w:val="28"/>
        </w:rPr>
      </w:pPr>
      <w:r w:rsidRPr="00BB1688">
        <w:rPr>
          <w:b/>
          <w:sz w:val="28"/>
          <w:szCs w:val="28"/>
        </w:rPr>
        <w:t xml:space="preserve">Потребительский рынок оказывает </w:t>
      </w:r>
      <w:r w:rsidR="00FF3CC3" w:rsidRPr="00BB1688">
        <w:rPr>
          <w:b/>
          <w:sz w:val="28"/>
          <w:szCs w:val="28"/>
        </w:rPr>
        <w:t xml:space="preserve">важное </w:t>
      </w:r>
      <w:r w:rsidRPr="00BB1688">
        <w:rPr>
          <w:b/>
          <w:sz w:val="28"/>
          <w:szCs w:val="28"/>
        </w:rPr>
        <w:t xml:space="preserve"> влияние на экономическое  развитие Богучарского муниципального района. </w:t>
      </w:r>
      <w:r w:rsidRPr="00BB1688">
        <w:rPr>
          <w:sz w:val="28"/>
          <w:szCs w:val="28"/>
        </w:rPr>
        <w:t>Доля потребительского рынка в общем объеме валового муниципального продукта по итогам 201</w:t>
      </w:r>
      <w:r w:rsidR="00147282">
        <w:rPr>
          <w:sz w:val="28"/>
          <w:szCs w:val="28"/>
        </w:rPr>
        <w:t xml:space="preserve">6 </w:t>
      </w:r>
      <w:r w:rsidRPr="00BB1688">
        <w:rPr>
          <w:sz w:val="28"/>
          <w:szCs w:val="28"/>
        </w:rPr>
        <w:t xml:space="preserve">года составила </w:t>
      </w:r>
      <w:r w:rsidR="00147282">
        <w:rPr>
          <w:sz w:val="28"/>
          <w:szCs w:val="28"/>
        </w:rPr>
        <w:t>33</w:t>
      </w:r>
      <w:r w:rsidRPr="00BB1688">
        <w:rPr>
          <w:sz w:val="28"/>
          <w:szCs w:val="28"/>
        </w:rPr>
        <w:t>%.</w:t>
      </w:r>
    </w:p>
    <w:p w:rsidR="00147282" w:rsidRPr="00147282" w:rsidRDefault="00147282" w:rsidP="0014728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282">
        <w:rPr>
          <w:b/>
          <w:sz w:val="28"/>
          <w:szCs w:val="28"/>
        </w:rPr>
        <w:t xml:space="preserve">Оборот розничной торговли через все каналы реализации составил 4485,8  млн рублей, или 105% в сопоставимых ценах к уровню 2015 года.  </w:t>
      </w:r>
    </w:p>
    <w:p w:rsidR="00147282" w:rsidRPr="00804A85" w:rsidRDefault="00147282" w:rsidP="00147282">
      <w:pPr>
        <w:spacing w:line="360" w:lineRule="auto"/>
        <w:ind w:firstLine="567"/>
        <w:jc w:val="both"/>
        <w:rPr>
          <w:sz w:val="28"/>
          <w:szCs w:val="28"/>
        </w:rPr>
      </w:pPr>
      <w:r w:rsidRPr="00804A85">
        <w:rPr>
          <w:sz w:val="28"/>
          <w:szCs w:val="28"/>
        </w:rPr>
        <w:t>Сохраняется тенденция формирования оборота розничной торговли в основном за счет продажи товаров торгующими организациями, осуществляющими деятельность в стационарной торговой сети</w:t>
      </w:r>
      <w:r>
        <w:rPr>
          <w:sz w:val="28"/>
          <w:szCs w:val="28"/>
        </w:rPr>
        <w:t>.</w:t>
      </w:r>
      <w:r w:rsidRPr="00804A85">
        <w:rPr>
          <w:sz w:val="28"/>
          <w:szCs w:val="28"/>
        </w:rPr>
        <w:t xml:space="preserve"> Их доля в структуре оборота розничной торговли составила </w:t>
      </w:r>
      <w:r>
        <w:rPr>
          <w:sz w:val="28"/>
          <w:szCs w:val="28"/>
        </w:rPr>
        <w:t xml:space="preserve">83%. </w:t>
      </w:r>
      <w:r w:rsidRPr="00804A85">
        <w:rPr>
          <w:sz w:val="28"/>
          <w:szCs w:val="28"/>
        </w:rPr>
        <w:t xml:space="preserve">Соотношение продажи продовольственных и непродовольственных товаров в структуре оборота розничной торговли складывается в пользу продовольственных товаров: в общем объеме продажи их доля составила 66%. </w:t>
      </w:r>
    </w:p>
    <w:p w:rsidR="00147282" w:rsidRDefault="00147282" w:rsidP="00147282">
      <w:pPr>
        <w:pStyle w:val="a5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040CE">
        <w:rPr>
          <w:rFonts w:ascii="Times New Roman" w:hAnsi="Times New Roman"/>
          <w:sz w:val="28"/>
          <w:szCs w:val="28"/>
        </w:rPr>
        <w:t>Доля Богучарского РПК  в общем обороте  розничной торговли составила 5%, оборот розничной торговли составил 206,6 млн рублей (75% к уровню 2015 года в сопоставимых ценах).</w:t>
      </w:r>
      <w:r w:rsidRPr="003040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Снижение розничного товарооборота Богучарского РПК связано с уменьшением количества объектов розничной торговли в связи с передачей их в аренду.</w:t>
      </w:r>
      <w:r w:rsidRPr="00B50A99">
        <w:rPr>
          <w:rFonts w:ascii="Times New Roman" w:hAnsi="Times New Roman"/>
          <w:sz w:val="28"/>
          <w:szCs w:val="28"/>
        </w:rPr>
        <w:t xml:space="preserve"> </w:t>
      </w:r>
    </w:p>
    <w:p w:rsidR="00147282" w:rsidRDefault="00147282" w:rsidP="00147282">
      <w:pPr>
        <w:pStyle w:val="a5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50A99">
        <w:rPr>
          <w:rFonts w:ascii="Times New Roman" w:hAnsi="Times New Roman"/>
          <w:sz w:val="28"/>
          <w:szCs w:val="28"/>
        </w:rPr>
        <w:t xml:space="preserve">Удельный вес  негосударственного  сектора  в  общем  объеме товарооборота предприятий составил 98%. </w:t>
      </w:r>
    </w:p>
    <w:p w:rsidR="00147282" w:rsidRPr="00B50A99" w:rsidRDefault="00147282" w:rsidP="00147282">
      <w:pPr>
        <w:spacing w:line="360" w:lineRule="auto"/>
        <w:ind w:right="21"/>
        <w:jc w:val="both"/>
        <w:rPr>
          <w:sz w:val="28"/>
          <w:szCs w:val="28"/>
        </w:rPr>
      </w:pPr>
      <w:r w:rsidRPr="00B50A99">
        <w:rPr>
          <w:sz w:val="28"/>
          <w:szCs w:val="28"/>
        </w:rPr>
        <w:t xml:space="preserve">       По состоянию на 01.</w:t>
      </w:r>
      <w:r>
        <w:rPr>
          <w:sz w:val="28"/>
          <w:szCs w:val="28"/>
        </w:rPr>
        <w:t>01</w:t>
      </w:r>
      <w:r w:rsidRPr="00B50A99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B50A99">
        <w:rPr>
          <w:sz w:val="28"/>
          <w:szCs w:val="28"/>
        </w:rPr>
        <w:t xml:space="preserve">г. в районе </w:t>
      </w:r>
      <w:r>
        <w:rPr>
          <w:sz w:val="28"/>
          <w:szCs w:val="28"/>
        </w:rPr>
        <w:t xml:space="preserve">осуществляют торговую деятельность </w:t>
      </w:r>
      <w:r w:rsidRPr="00B50A99">
        <w:rPr>
          <w:sz w:val="28"/>
          <w:szCs w:val="28"/>
        </w:rPr>
        <w:t>36</w:t>
      </w:r>
      <w:r>
        <w:rPr>
          <w:sz w:val="28"/>
          <w:szCs w:val="28"/>
        </w:rPr>
        <w:t>3</w:t>
      </w:r>
      <w:r w:rsidRPr="00B50A99">
        <w:rPr>
          <w:sz w:val="28"/>
          <w:szCs w:val="28"/>
        </w:rPr>
        <w:t xml:space="preserve"> </w:t>
      </w:r>
      <w:r w:rsidRPr="00147282">
        <w:rPr>
          <w:sz w:val="28"/>
          <w:szCs w:val="28"/>
        </w:rPr>
        <w:t>субъект</w:t>
      </w:r>
      <w:r>
        <w:rPr>
          <w:sz w:val="28"/>
          <w:szCs w:val="28"/>
        </w:rPr>
        <w:t>а</w:t>
      </w:r>
      <w:r w:rsidR="00AB290F">
        <w:rPr>
          <w:sz w:val="28"/>
          <w:szCs w:val="28"/>
        </w:rPr>
        <w:t xml:space="preserve"> розничной торговли</w:t>
      </w:r>
      <w:r>
        <w:rPr>
          <w:sz w:val="28"/>
          <w:szCs w:val="28"/>
        </w:rPr>
        <w:t>.</w:t>
      </w:r>
      <w:r w:rsidRPr="00B50A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2016 году открылись 2 федеральных сетевых магазина «Пятерочка» торговой площадью – 986 кв.м. </w:t>
      </w:r>
    </w:p>
    <w:p w:rsidR="00147282" w:rsidRPr="003040CE" w:rsidRDefault="00147282" w:rsidP="00147282">
      <w:pPr>
        <w:pStyle w:val="a5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50A99">
        <w:rPr>
          <w:rFonts w:ascii="Times New Roman" w:hAnsi="Times New Roman"/>
          <w:sz w:val="28"/>
          <w:szCs w:val="28"/>
        </w:rPr>
        <w:t xml:space="preserve"> </w:t>
      </w:r>
      <w:r w:rsidRPr="003040CE">
        <w:rPr>
          <w:rFonts w:ascii="Times New Roman" w:hAnsi="Times New Roman"/>
          <w:bCs/>
          <w:sz w:val="28"/>
          <w:szCs w:val="28"/>
        </w:rPr>
        <w:t>На территории района осуществляет деятельность у</w:t>
      </w:r>
      <w:r w:rsidR="006C794C">
        <w:rPr>
          <w:rFonts w:ascii="Times New Roman" w:hAnsi="Times New Roman"/>
          <w:bCs/>
          <w:sz w:val="28"/>
          <w:szCs w:val="28"/>
        </w:rPr>
        <w:t xml:space="preserve">ниверсальный рынок на 360 мест </w:t>
      </w:r>
      <w:r w:rsidRPr="003040CE">
        <w:rPr>
          <w:rFonts w:ascii="Times New Roman" w:hAnsi="Times New Roman"/>
          <w:bCs/>
          <w:sz w:val="28"/>
          <w:szCs w:val="28"/>
        </w:rPr>
        <w:t xml:space="preserve"> и  универсальная ярмарка на 520 мест</w:t>
      </w:r>
      <w:r w:rsidR="006C794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040CE">
        <w:rPr>
          <w:rFonts w:ascii="Times New Roman" w:hAnsi="Times New Roman"/>
          <w:bCs/>
          <w:sz w:val="28"/>
          <w:szCs w:val="28"/>
        </w:rPr>
        <w:t xml:space="preserve"> </w:t>
      </w:r>
    </w:p>
    <w:p w:rsidR="00147282" w:rsidRPr="00804A85" w:rsidRDefault="00147282" w:rsidP="001472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7282">
        <w:rPr>
          <w:b/>
          <w:sz w:val="28"/>
          <w:szCs w:val="28"/>
        </w:rPr>
        <w:lastRenderedPageBreak/>
        <w:t xml:space="preserve">        Оборот общественного питания в 2016 году  составил 137,1 млн рублей, </w:t>
      </w:r>
      <w:r w:rsidRPr="00804A85">
        <w:rPr>
          <w:sz w:val="28"/>
          <w:szCs w:val="28"/>
        </w:rPr>
        <w:t>или 10</w:t>
      </w:r>
      <w:r>
        <w:rPr>
          <w:sz w:val="28"/>
          <w:szCs w:val="28"/>
        </w:rPr>
        <w:t>2</w:t>
      </w:r>
      <w:r w:rsidRPr="00804A85">
        <w:rPr>
          <w:sz w:val="28"/>
          <w:szCs w:val="28"/>
        </w:rPr>
        <w:t xml:space="preserve">% </w:t>
      </w:r>
      <w:r w:rsidRPr="00804A85">
        <w:rPr>
          <w:bCs/>
          <w:sz w:val="28"/>
          <w:szCs w:val="28"/>
        </w:rPr>
        <w:t>к уровню 201</w:t>
      </w:r>
      <w:r>
        <w:rPr>
          <w:bCs/>
          <w:sz w:val="28"/>
          <w:szCs w:val="28"/>
        </w:rPr>
        <w:t>5</w:t>
      </w:r>
      <w:r w:rsidRPr="00804A85">
        <w:rPr>
          <w:bCs/>
          <w:sz w:val="28"/>
          <w:szCs w:val="28"/>
        </w:rPr>
        <w:t xml:space="preserve"> года </w:t>
      </w:r>
      <w:r w:rsidRPr="00804A85">
        <w:rPr>
          <w:sz w:val="28"/>
          <w:szCs w:val="28"/>
        </w:rPr>
        <w:t>в сопоставимых ценах</w:t>
      </w:r>
      <w:r w:rsidRPr="00804A85">
        <w:rPr>
          <w:bCs/>
          <w:sz w:val="28"/>
          <w:szCs w:val="28"/>
        </w:rPr>
        <w:t>.</w:t>
      </w:r>
      <w:r w:rsidRPr="00804A85">
        <w:rPr>
          <w:sz w:val="28"/>
          <w:szCs w:val="28"/>
        </w:rPr>
        <w:t xml:space="preserve"> ООО «Общепит» оказано услуг общественного питания на сумму </w:t>
      </w:r>
      <w:r>
        <w:rPr>
          <w:sz w:val="28"/>
          <w:szCs w:val="28"/>
        </w:rPr>
        <w:t>36,4</w:t>
      </w:r>
      <w:r w:rsidRPr="00804A85">
        <w:rPr>
          <w:sz w:val="28"/>
          <w:szCs w:val="28"/>
        </w:rPr>
        <w:t xml:space="preserve"> млн рублей, что </w:t>
      </w:r>
      <w:r>
        <w:rPr>
          <w:sz w:val="28"/>
          <w:szCs w:val="28"/>
        </w:rPr>
        <w:t xml:space="preserve"> составляет 89% в сопоставимых ценах к уровню 2015 года</w:t>
      </w:r>
      <w:r w:rsidRPr="00804A85">
        <w:rPr>
          <w:sz w:val="28"/>
          <w:szCs w:val="28"/>
        </w:rPr>
        <w:t>.</w:t>
      </w:r>
    </w:p>
    <w:p w:rsidR="00147282" w:rsidRPr="00804A85" w:rsidRDefault="00147282" w:rsidP="001472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4A85">
        <w:rPr>
          <w:sz w:val="28"/>
          <w:szCs w:val="28"/>
        </w:rPr>
        <w:t xml:space="preserve">        Услуги общественного питания населению </w:t>
      </w:r>
      <w:r w:rsidRPr="00804A85">
        <w:rPr>
          <w:spacing w:val="-1"/>
          <w:sz w:val="28"/>
          <w:szCs w:val="28"/>
        </w:rPr>
        <w:t>оказывают 2</w:t>
      </w:r>
      <w:r>
        <w:rPr>
          <w:spacing w:val="-1"/>
          <w:sz w:val="28"/>
          <w:szCs w:val="28"/>
        </w:rPr>
        <w:t>9</w:t>
      </w:r>
      <w:r w:rsidRPr="00804A85">
        <w:rPr>
          <w:spacing w:val="-1"/>
          <w:sz w:val="28"/>
          <w:szCs w:val="28"/>
        </w:rPr>
        <w:t xml:space="preserve"> предприятий  открытой сети: рестораны, кафе, бары, закусочные, столовые (количество посадочных мест – 8</w:t>
      </w:r>
      <w:r>
        <w:rPr>
          <w:spacing w:val="-1"/>
          <w:sz w:val="28"/>
          <w:szCs w:val="28"/>
        </w:rPr>
        <w:t>2</w:t>
      </w:r>
      <w:r w:rsidRPr="00804A85">
        <w:rPr>
          <w:spacing w:val="-1"/>
          <w:sz w:val="28"/>
          <w:szCs w:val="28"/>
        </w:rPr>
        <w:t>2) и 24 предприятия закрытой сети (столовые в образовательных учреждениях, учреждениях здравоохранения на предприятиях и организациях).</w:t>
      </w:r>
    </w:p>
    <w:p w:rsidR="00147282" w:rsidRPr="006E6CDA" w:rsidRDefault="00147282" w:rsidP="00147282">
      <w:pPr>
        <w:pStyle w:val="20"/>
        <w:spacing w:line="360" w:lineRule="auto"/>
        <w:ind w:right="21"/>
        <w:rPr>
          <w:szCs w:val="28"/>
        </w:rPr>
      </w:pPr>
      <w:r w:rsidRPr="006E6CDA">
        <w:rPr>
          <w:bCs/>
          <w:szCs w:val="28"/>
        </w:rPr>
        <w:t xml:space="preserve">        В 2016 году </w:t>
      </w:r>
      <w:r w:rsidRPr="006E6CDA">
        <w:rPr>
          <w:szCs w:val="28"/>
        </w:rPr>
        <w:t xml:space="preserve">  оказано платных услуг населению района на сумму 794,5 млн рублей, или 103%  к уровню 2015 года в сопоставимых ценах. </w:t>
      </w:r>
    </w:p>
    <w:p w:rsidR="00147282" w:rsidRPr="0061651C" w:rsidRDefault="00147282" w:rsidP="00147282">
      <w:pPr>
        <w:pStyle w:val="20"/>
        <w:spacing w:line="360" w:lineRule="auto"/>
        <w:ind w:right="21"/>
        <w:rPr>
          <w:b w:val="0"/>
          <w:bCs/>
          <w:szCs w:val="28"/>
          <w:lang w:val="ru-RU"/>
        </w:rPr>
      </w:pPr>
      <w:r>
        <w:rPr>
          <w:szCs w:val="28"/>
        </w:rPr>
        <w:t xml:space="preserve">       </w:t>
      </w:r>
      <w:r w:rsidRPr="00A25377">
        <w:rPr>
          <w:bCs/>
          <w:szCs w:val="28"/>
        </w:rPr>
        <w:t xml:space="preserve"> </w:t>
      </w:r>
      <w:r w:rsidRPr="006E6CDA">
        <w:rPr>
          <w:b w:val="0"/>
          <w:bCs/>
          <w:szCs w:val="28"/>
        </w:rPr>
        <w:t xml:space="preserve">Населению района оказано: </w:t>
      </w:r>
      <w:r w:rsidR="0061651C" w:rsidRPr="006E6CDA">
        <w:rPr>
          <w:b w:val="0"/>
          <w:bCs/>
          <w:szCs w:val="28"/>
        </w:rPr>
        <w:t>коммунальных услуг – 285,1 млн руб</w:t>
      </w:r>
      <w:r w:rsidR="0061651C">
        <w:rPr>
          <w:b w:val="0"/>
          <w:bCs/>
          <w:szCs w:val="28"/>
          <w:lang w:val="ru-RU"/>
        </w:rPr>
        <w:t>лей</w:t>
      </w:r>
      <w:r w:rsidR="0061651C" w:rsidRPr="006E6CDA">
        <w:rPr>
          <w:b w:val="0"/>
          <w:bCs/>
          <w:szCs w:val="28"/>
        </w:rPr>
        <w:t xml:space="preserve"> (</w:t>
      </w:r>
      <w:r w:rsidR="00514EAD">
        <w:rPr>
          <w:b w:val="0"/>
          <w:bCs/>
          <w:szCs w:val="28"/>
          <w:lang w:val="ru-RU"/>
        </w:rPr>
        <w:t>102</w:t>
      </w:r>
      <w:r w:rsidR="0061651C" w:rsidRPr="006E6CDA">
        <w:rPr>
          <w:b w:val="0"/>
          <w:bCs/>
          <w:szCs w:val="28"/>
        </w:rPr>
        <w:t>%</w:t>
      </w:r>
      <w:r w:rsidR="0061651C">
        <w:rPr>
          <w:b w:val="0"/>
          <w:bCs/>
          <w:szCs w:val="28"/>
          <w:lang w:val="ru-RU"/>
        </w:rPr>
        <w:t xml:space="preserve"> </w:t>
      </w:r>
      <w:r w:rsidR="0061651C" w:rsidRPr="006E6CDA">
        <w:rPr>
          <w:b w:val="0"/>
          <w:bCs/>
          <w:szCs w:val="28"/>
        </w:rPr>
        <w:t>к уровню 2015 года в сопоставимых ценах)</w:t>
      </w:r>
      <w:r w:rsidR="0061651C">
        <w:rPr>
          <w:b w:val="0"/>
          <w:bCs/>
          <w:szCs w:val="28"/>
          <w:lang w:val="ru-RU"/>
        </w:rPr>
        <w:t>, услуг связи – 278,9 млн рублей</w:t>
      </w:r>
      <w:r w:rsidR="00514EAD">
        <w:rPr>
          <w:b w:val="0"/>
          <w:bCs/>
          <w:szCs w:val="28"/>
          <w:lang w:val="ru-RU"/>
        </w:rPr>
        <w:t xml:space="preserve"> (105%),</w:t>
      </w:r>
      <w:r w:rsidRPr="006E6CDA">
        <w:rPr>
          <w:b w:val="0"/>
          <w:bCs/>
          <w:szCs w:val="28"/>
        </w:rPr>
        <w:t xml:space="preserve"> бытовых услуг </w:t>
      </w:r>
      <w:r w:rsidR="00514EAD">
        <w:rPr>
          <w:b w:val="0"/>
          <w:bCs/>
          <w:szCs w:val="28"/>
        </w:rPr>
        <w:t xml:space="preserve"> – 55,7 млн рублей (10</w:t>
      </w:r>
      <w:r w:rsidR="00514EAD">
        <w:rPr>
          <w:b w:val="0"/>
          <w:bCs/>
          <w:szCs w:val="28"/>
          <w:lang w:val="ru-RU"/>
        </w:rPr>
        <w:t>3,1%</w:t>
      </w:r>
      <w:r w:rsidR="0061651C">
        <w:rPr>
          <w:b w:val="0"/>
          <w:bCs/>
          <w:szCs w:val="28"/>
          <w:lang w:val="ru-RU"/>
        </w:rPr>
        <w:t>)</w:t>
      </w:r>
      <w:r w:rsidRPr="006E6CDA">
        <w:rPr>
          <w:b w:val="0"/>
          <w:bCs/>
          <w:szCs w:val="28"/>
        </w:rPr>
        <w:t xml:space="preserve">, транспортных услуг – </w:t>
      </w:r>
      <w:r w:rsidR="00514EAD">
        <w:rPr>
          <w:b w:val="0"/>
          <w:bCs/>
          <w:szCs w:val="28"/>
          <w:lang w:val="ru-RU"/>
        </w:rPr>
        <w:t>43,6</w:t>
      </w:r>
      <w:r w:rsidRPr="006E6CDA">
        <w:rPr>
          <w:b w:val="0"/>
          <w:bCs/>
          <w:szCs w:val="28"/>
        </w:rPr>
        <w:t xml:space="preserve"> млн руб. (105%), </w:t>
      </w:r>
      <w:r w:rsidR="0061651C">
        <w:rPr>
          <w:b w:val="0"/>
          <w:bCs/>
          <w:szCs w:val="28"/>
          <w:lang w:val="ru-RU"/>
        </w:rPr>
        <w:t xml:space="preserve">услуг в сфере образования – 37,1 млн рублей (104,5%), </w:t>
      </w:r>
      <w:r w:rsidRPr="006E6CDA">
        <w:rPr>
          <w:b w:val="0"/>
          <w:bCs/>
          <w:szCs w:val="28"/>
        </w:rPr>
        <w:t>жилищных услуг – 28,3 млн рублей (</w:t>
      </w:r>
      <w:r w:rsidR="00514EAD">
        <w:rPr>
          <w:b w:val="0"/>
          <w:bCs/>
          <w:szCs w:val="28"/>
          <w:lang w:val="ru-RU"/>
        </w:rPr>
        <w:t>110</w:t>
      </w:r>
      <w:r w:rsidRPr="006E6CDA">
        <w:rPr>
          <w:b w:val="0"/>
          <w:bCs/>
          <w:szCs w:val="28"/>
        </w:rPr>
        <w:t xml:space="preserve">%), </w:t>
      </w:r>
      <w:r w:rsidR="0061651C">
        <w:rPr>
          <w:b w:val="0"/>
          <w:bCs/>
          <w:szCs w:val="28"/>
          <w:lang w:val="ru-RU"/>
        </w:rPr>
        <w:t xml:space="preserve">услуг в сфере здравоохранения – 11,5 млн рублей (94,9%), </w:t>
      </w:r>
      <w:r w:rsidRPr="006E6CDA">
        <w:rPr>
          <w:b w:val="0"/>
          <w:bCs/>
          <w:szCs w:val="28"/>
        </w:rPr>
        <w:t xml:space="preserve"> </w:t>
      </w:r>
      <w:r w:rsidR="0061651C">
        <w:rPr>
          <w:b w:val="0"/>
          <w:bCs/>
          <w:szCs w:val="28"/>
          <w:lang w:val="ru-RU"/>
        </w:rPr>
        <w:t>прочих услуг на сумму</w:t>
      </w:r>
      <w:r w:rsidR="00514EAD">
        <w:rPr>
          <w:b w:val="0"/>
          <w:bCs/>
          <w:szCs w:val="28"/>
          <w:lang w:val="ru-RU"/>
        </w:rPr>
        <w:t xml:space="preserve"> 54,3 млн рублей.</w:t>
      </w:r>
      <w:r w:rsidR="0061651C">
        <w:rPr>
          <w:b w:val="0"/>
          <w:bCs/>
          <w:szCs w:val="28"/>
          <w:lang w:val="ru-RU"/>
        </w:rPr>
        <w:t xml:space="preserve"> </w:t>
      </w:r>
      <w:r w:rsidRPr="006E6CDA">
        <w:rPr>
          <w:b w:val="0"/>
          <w:bCs/>
          <w:szCs w:val="28"/>
        </w:rPr>
        <w:t xml:space="preserve"> </w:t>
      </w:r>
    </w:p>
    <w:p w:rsidR="006E6CDA" w:rsidRDefault="00147282" w:rsidP="006E6CD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95959">
        <w:rPr>
          <w:bCs/>
          <w:sz w:val="28"/>
          <w:szCs w:val="28"/>
        </w:rPr>
        <w:t>Бытовые услуги в районе оказывают 4 предприятия, из них 3 специализированных:   ООО «Элегант»,  ООО   СПС «Ритуал-сервис»</w:t>
      </w:r>
      <w:r>
        <w:rPr>
          <w:bCs/>
          <w:sz w:val="28"/>
          <w:szCs w:val="28"/>
        </w:rPr>
        <w:t>,</w:t>
      </w:r>
      <w:r w:rsidRPr="00895959">
        <w:rPr>
          <w:bCs/>
          <w:sz w:val="28"/>
          <w:szCs w:val="28"/>
        </w:rPr>
        <w:t xml:space="preserve">  ООО «Богучар-ярмарка».  </w:t>
      </w:r>
      <w:r>
        <w:rPr>
          <w:bCs/>
          <w:sz w:val="28"/>
          <w:szCs w:val="28"/>
        </w:rPr>
        <w:t xml:space="preserve">Предприятиями </w:t>
      </w:r>
      <w:r w:rsidRPr="00895959">
        <w:rPr>
          <w:bCs/>
          <w:sz w:val="28"/>
          <w:szCs w:val="28"/>
        </w:rPr>
        <w:t xml:space="preserve"> оказано бытовых услуг населению района на сумму </w:t>
      </w:r>
      <w:r>
        <w:rPr>
          <w:bCs/>
          <w:sz w:val="28"/>
          <w:szCs w:val="28"/>
        </w:rPr>
        <w:t>18,3</w:t>
      </w:r>
      <w:r w:rsidRPr="00895959">
        <w:rPr>
          <w:bCs/>
          <w:sz w:val="28"/>
          <w:szCs w:val="28"/>
        </w:rPr>
        <w:t xml:space="preserve">  млн руб. (</w:t>
      </w:r>
      <w:r>
        <w:rPr>
          <w:bCs/>
          <w:sz w:val="28"/>
          <w:szCs w:val="28"/>
        </w:rPr>
        <w:t>109</w:t>
      </w:r>
      <w:r w:rsidRPr="00895959">
        <w:rPr>
          <w:bCs/>
          <w:sz w:val="28"/>
          <w:szCs w:val="28"/>
        </w:rPr>
        <w:t xml:space="preserve">% в сопоставимых ценах к </w:t>
      </w:r>
      <w:r>
        <w:rPr>
          <w:bCs/>
          <w:sz w:val="28"/>
          <w:szCs w:val="28"/>
        </w:rPr>
        <w:t xml:space="preserve">уровню </w:t>
      </w:r>
      <w:r w:rsidRPr="00895959">
        <w:rPr>
          <w:bCs/>
          <w:sz w:val="28"/>
          <w:szCs w:val="28"/>
        </w:rPr>
        <w:t xml:space="preserve">  2015 года). </w:t>
      </w:r>
    </w:p>
    <w:p w:rsidR="00514EAD" w:rsidRDefault="00514EAD" w:rsidP="006E6CDA">
      <w:pPr>
        <w:spacing w:after="240" w:line="360" w:lineRule="auto"/>
        <w:jc w:val="center"/>
        <w:rPr>
          <w:b/>
          <w:color w:val="C00000"/>
          <w:sz w:val="28"/>
          <w:szCs w:val="28"/>
        </w:rPr>
      </w:pPr>
    </w:p>
    <w:p w:rsidR="00E61602" w:rsidRPr="006E6CDA" w:rsidRDefault="00E61602" w:rsidP="006E6CDA">
      <w:pPr>
        <w:spacing w:after="240" w:line="360" w:lineRule="auto"/>
        <w:jc w:val="center"/>
        <w:rPr>
          <w:b/>
          <w:color w:val="C00000"/>
          <w:sz w:val="28"/>
          <w:szCs w:val="28"/>
        </w:rPr>
      </w:pPr>
      <w:r w:rsidRPr="006E6CDA">
        <w:rPr>
          <w:b/>
          <w:color w:val="C00000"/>
          <w:sz w:val="28"/>
          <w:szCs w:val="28"/>
        </w:rPr>
        <w:t>МАЛОЕ ПРЕДПРИНИМАТЕЛЬСТВО</w:t>
      </w:r>
    </w:p>
    <w:p w:rsidR="00E61602" w:rsidRDefault="00E61602" w:rsidP="006E6CDA">
      <w:pPr>
        <w:keepNext/>
        <w:tabs>
          <w:tab w:val="left" w:pos="6946"/>
        </w:tabs>
        <w:spacing w:line="360" w:lineRule="auto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На территории р</w:t>
      </w:r>
      <w:r>
        <w:rPr>
          <w:bCs/>
          <w:sz w:val="28"/>
          <w:szCs w:val="28"/>
        </w:rPr>
        <w:t xml:space="preserve">айона осуществляют предпринимательскую деятельность </w:t>
      </w:r>
      <w:r w:rsidR="006E6CDA">
        <w:rPr>
          <w:bCs/>
          <w:sz w:val="28"/>
          <w:szCs w:val="28"/>
        </w:rPr>
        <w:t>1014</w:t>
      </w:r>
      <w:r>
        <w:rPr>
          <w:bCs/>
          <w:sz w:val="28"/>
          <w:szCs w:val="28"/>
        </w:rPr>
        <w:t xml:space="preserve"> индивидуальных предпринимател</w:t>
      </w:r>
      <w:r w:rsidR="006E6CDA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, </w:t>
      </w:r>
      <w:r w:rsidR="0003650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средних предприятий и </w:t>
      </w:r>
      <w:r w:rsidR="00036506">
        <w:rPr>
          <w:bCs/>
          <w:sz w:val="28"/>
          <w:szCs w:val="28"/>
        </w:rPr>
        <w:t>167</w:t>
      </w:r>
      <w:r>
        <w:rPr>
          <w:bCs/>
          <w:sz w:val="28"/>
          <w:szCs w:val="28"/>
        </w:rPr>
        <w:t xml:space="preserve"> малых предприятий.  </w:t>
      </w:r>
      <w:r>
        <w:rPr>
          <w:sz w:val="28"/>
          <w:szCs w:val="28"/>
        </w:rPr>
        <w:t xml:space="preserve">На 10000 человек населения </w:t>
      </w:r>
      <w:r w:rsidR="0073688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приходится </w:t>
      </w:r>
      <w:r w:rsidR="0089006F">
        <w:rPr>
          <w:sz w:val="28"/>
          <w:szCs w:val="28"/>
        </w:rPr>
        <w:t xml:space="preserve">327,6 </w:t>
      </w:r>
      <w:r>
        <w:rPr>
          <w:sz w:val="28"/>
          <w:szCs w:val="28"/>
        </w:rPr>
        <w:t>субъект</w:t>
      </w:r>
      <w:r w:rsidR="0089006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710CD">
        <w:rPr>
          <w:sz w:val="28"/>
          <w:szCs w:val="28"/>
        </w:rPr>
        <w:t>малого и среднего предпринимательства</w:t>
      </w:r>
      <w:r w:rsidR="0089006F">
        <w:rPr>
          <w:sz w:val="28"/>
          <w:szCs w:val="28"/>
        </w:rPr>
        <w:t xml:space="preserve"> (2015 </w:t>
      </w:r>
      <w:r>
        <w:rPr>
          <w:sz w:val="28"/>
          <w:szCs w:val="28"/>
        </w:rPr>
        <w:t xml:space="preserve">год – </w:t>
      </w:r>
      <w:r w:rsidR="0089006F">
        <w:rPr>
          <w:sz w:val="28"/>
          <w:szCs w:val="28"/>
        </w:rPr>
        <w:t>325,6</w:t>
      </w:r>
      <w:r>
        <w:rPr>
          <w:sz w:val="28"/>
          <w:szCs w:val="28"/>
        </w:rPr>
        <w:t xml:space="preserve">). </w:t>
      </w:r>
    </w:p>
    <w:p w:rsidR="00E61602" w:rsidRDefault="00E61602" w:rsidP="006E6CDA">
      <w:pPr>
        <w:keepNext/>
        <w:tabs>
          <w:tab w:val="left" w:pos="69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Сфера деятельности в области оказания услуг населению района и осуществления розничной торговли остаётся привлекательной на протяжении </w:t>
      </w:r>
      <w:r>
        <w:rPr>
          <w:sz w:val="28"/>
          <w:szCs w:val="28"/>
        </w:rPr>
        <w:lastRenderedPageBreak/>
        <w:t>многих лет. Субъекты малого предпринимательства стремятся сконцентрировать все свои ресурсы на наиболее рентабельных направлениях деятельности, не требующих крупных долговременных инвестиций.</w:t>
      </w:r>
    </w:p>
    <w:p w:rsidR="00E61602" w:rsidRDefault="0089006F" w:rsidP="00B96F77">
      <w:pPr>
        <w:keepNext/>
        <w:tabs>
          <w:tab w:val="left" w:pos="694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E61602">
        <w:rPr>
          <w:sz w:val="28"/>
          <w:szCs w:val="28"/>
        </w:rPr>
        <w:t xml:space="preserve">    оборот   малых и средних предприятий составил </w:t>
      </w:r>
      <w:r>
        <w:rPr>
          <w:sz w:val="28"/>
          <w:szCs w:val="28"/>
        </w:rPr>
        <w:t>7018</w:t>
      </w:r>
      <w:r w:rsidR="00E61602">
        <w:rPr>
          <w:sz w:val="28"/>
          <w:szCs w:val="28"/>
        </w:rPr>
        <w:t xml:space="preserve"> млн рублей, или  </w:t>
      </w:r>
      <w:r>
        <w:rPr>
          <w:sz w:val="28"/>
          <w:szCs w:val="28"/>
        </w:rPr>
        <w:t>43</w:t>
      </w:r>
      <w:r w:rsidR="00E61602">
        <w:rPr>
          <w:sz w:val="28"/>
          <w:szCs w:val="28"/>
        </w:rPr>
        <w:t>% в общем объеме валового продукта района. Доля налоговых поступлений от малого бизнеса составила в 201</w:t>
      </w:r>
      <w:r>
        <w:rPr>
          <w:sz w:val="28"/>
          <w:szCs w:val="28"/>
        </w:rPr>
        <w:t>6</w:t>
      </w:r>
      <w:r w:rsidR="00E61602">
        <w:rPr>
          <w:sz w:val="28"/>
          <w:szCs w:val="28"/>
        </w:rPr>
        <w:t xml:space="preserve"> году 2</w:t>
      </w:r>
      <w:r w:rsidR="00B96F77">
        <w:rPr>
          <w:sz w:val="28"/>
          <w:szCs w:val="28"/>
        </w:rPr>
        <w:t>5</w:t>
      </w:r>
      <w:r w:rsidR="00E61602">
        <w:rPr>
          <w:sz w:val="28"/>
          <w:szCs w:val="28"/>
        </w:rPr>
        <w:t xml:space="preserve">%. </w:t>
      </w:r>
    </w:p>
    <w:p w:rsidR="00F14799" w:rsidRDefault="00E61602" w:rsidP="00F147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сформирована система поддержки бизнеса, представляющая собой комплекс правовых, организационных и финансовых механизмов: АНО «Богучарский центр поддержки предпринимательства» и микрофинансовая организация «Фонд поддержки предпринимательства». </w:t>
      </w:r>
    </w:p>
    <w:p w:rsidR="00F14799" w:rsidRDefault="00E61602" w:rsidP="00F147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 финансовой поддержки малого и среднего предпринимательства на территории района  действует подпрограмма «Развитие и поддержка малого и среднего предпринимательства»  муниципальной программы «Экономическое развитие Богучарского муниципального района».  </w:t>
      </w:r>
      <w:r w:rsidR="00F14799">
        <w:rPr>
          <w:sz w:val="28"/>
          <w:szCs w:val="28"/>
        </w:rPr>
        <w:t xml:space="preserve">    </w:t>
      </w:r>
    </w:p>
    <w:p w:rsidR="00B96F77" w:rsidRDefault="00E61602" w:rsidP="00F147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201</w:t>
      </w:r>
      <w:r w:rsidR="00B96F7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 на реализацию мероприятий подпрограммы   направлено </w:t>
      </w:r>
      <w:r w:rsidR="00B96F77">
        <w:rPr>
          <w:bCs/>
          <w:sz w:val="28"/>
          <w:szCs w:val="28"/>
        </w:rPr>
        <w:t>35,1</w:t>
      </w:r>
      <w:r>
        <w:rPr>
          <w:bCs/>
          <w:sz w:val="28"/>
          <w:szCs w:val="28"/>
        </w:rPr>
        <w:t xml:space="preserve"> млн руб</w:t>
      </w:r>
      <w:r w:rsidR="00B96F77">
        <w:rPr>
          <w:bCs/>
          <w:sz w:val="28"/>
          <w:szCs w:val="28"/>
        </w:rPr>
        <w:t>лей</w:t>
      </w:r>
      <w:r w:rsidR="00F14799">
        <w:rPr>
          <w:bCs/>
          <w:sz w:val="28"/>
          <w:szCs w:val="28"/>
        </w:rPr>
        <w:t>, что составило  107% к уровню 2015 года</w:t>
      </w:r>
      <w:r>
        <w:rPr>
          <w:bCs/>
          <w:sz w:val="28"/>
          <w:szCs w:val="28"/>
        </w:rPr>
        <w:t xml:space="preserve">. </w:t>
      </w:r>
    </w:p>
    <w:p w:rsidR="00E61602" w:rsidRDefault="00B96F77" w:rsidP="006E6CDA">
      <w:pPr>
        <w:keepNext/>
        <w:tabs>
          <w:tab w:val="left" w:pos="694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61602">
        <w:rPr>
          <w:bCs/>
          <w:sz w:val="28"/>
          <w:szCs w:val="28"/>
        </w:rPr>
        <w:t xml:space="preserve">   </w:t>
      </w:r>
      <w:r w:rsidR="00E61602">
        <w:rPr>
          <w:sz w:val="28"/>
          <w:szCs w:val="28"/>
        </w:rPr>
        <w:t>МФО «Фонд поддержки предпринимательства»</w:t>
      </w:r>
      <w:r w:rsidR="00E61602">
        <w:rPr>
          <w:bCs/>
          <w:sz w:val="28"/>
          <w:szCs w:val="28"/>
        </w:rPr>
        <w:t xml:space="preserve"> выдано </w:t>
      </w:r>
      <w:r>
        <w:rPr>
          <w:bCs/>
          <w:sz w:val="28"/>
          <w:szCs w:val="28"/>
        </w:rPr>
        <w:t>50</w:t>
      </w:r>
      <w:r w:rsidR="00E61602">
        <w:rPr>
          <w:bCs/>
          <w:sz w:val="28"/>
          <w:szCs w:val="28"/>
        </w:rPr>
        <w:t xml:space="preserve"> займов  субъектам малого и среднего предпринимательства  на сумму </w:t>
      </w:r>
      <w:r>
        <w:rPr>
          <w:bCs/>
          <w:sz w:val="28"/>
          <w:szCs w:val="28"/>
        </w:rPr>
        <w:t>24,2</w:t>
      </w:r>
      <w:r w:rsidR="00E61602">
        <w:rPr>
          <w:bCs/>
          <w:sz w:val="28"/>
          <w:szCs w:val="28"/>
        </w:rPr>
        <w:t xml:space="preserve"> млн руб</w:t>
      </w:r>
      <w:r>
        <w:rPr>
          <w:bCs/>
          <w:sz w:val="28"/>
          <w:szCs w:val="28"/>
        </w:rPr>
        <w:t>лей</w:t>
      </w:r>
      <w:r w:rsidR="00E61602">
        <w:rPr>
          <w:bCs/>
          <w:sz w:val="28"/>
          <w:szCs w:val="28"/>
        </w:rPr>
        <w:t>,  АНО «</w:t>
      </w:r>
      <w:r w:rsidR="00E61602">
        <w:rPr>
          <w:sz w:val="28"/>
          <w:szCs w:val="28"/>
        </w:rPr>
        <w:t xml:space="preserve">Богучарский центр поддержки предпринимательства» выдано </w:t>
      </w:r>
      <w:r>
        <w:rPr>
          <w:sz w:val="28"/>
          <w:szCs w:val="28"/>
        </w:rPr>
        <w:t>8</w:t>
      </w:r>
      <w:r w:rsidR="00E61602">
        <w:rPr>
          <w:sz w:val="28"/>
          <w:szCs w:val="28"/>
        </w:rPr>
        <w:t xml:space="preserve"> займ</w:t>
      </w:r>
      <w:r>
        <w:rPr>
          <w:sz w:val="28"/>
          <w:szCs w:val="28"/>
        </w:rPr>
        <w:t>ов</w:t>
      </w:r>
      <w:r w:rsidR="00E6160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10,9</w:t>
      </w:r>
      <w:r w:rsidR="00E61602">
        <w:rPr>
          <w:sz w:val="28"/>
          <w:szCs w:val="28"/>
        </w:rPr>
        <w:t xml:space="preserve"> млн руб</w:t>
      </w:r>
      <w:r>
        <w:rPr>
          <w:sz w:val="28"/>
          <w:szCs w:val="28"/>
        </w:rPr>
        <w:t>лей</w:t>
      </w:r>
      <w:r w:rsidR="00E61602">
        <w:rPr>
          <w:sz w:val="28"/>
          <w:szCs w:val="28"/>
        </w:rPr>
        <w:t>.</w:t>
      </w:r>
      <w:r>
        <w:rPr>
          <w:sz w:val="28"/>
          <w:szCs w:val="28"/>
        </w:rPr>
        <w:t xml:space="preserve"> Оказано 2751 информационных, юридических и прочих услуг субъектам МСП.</w:t>
      </w:r>
    </w:p>
    <w:p w:rsidR="00E61602" w:rsidRDefault="00E61602" w:rsidP="006E6CDA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3B9C" w:rsidRPr="007E000D" w:rsidRDefault="00693B9C" w:rsidP="001640A5">
      <w:pPr>
        <w:pStyle w:val="a3"/>
        <w:spacing w:after="240" w:line="276" w:lineRule="auto"/>
        <w:jc w:val="center"/>
        <w:rPr>
          <w:color w:val="C00000"/>
          <w:szCs w:val="28"/>
          <w:lang w:val="ru-RU"/>
        </w:rPr>
      </w:pPr>
      <w:r w:rsidRPr="007E000D">
        <w:rPr>
          <w:color w:val="C00000"/>
          <w:szCs w:val="28"/>
          <w:lang w:val="ru-RU"/>
        </w:rPr>
        <w:t>СОЦИАЛЬНО-ТРУДОВАЯ СФЕРА</w:t>
      </w:r>
    </w:p>
    <w:p w:rsidR="00693B9C" w:rsidRPr="00B25808" w:rsidRDefault="00693B9C" w:rsidP="00F14799">
      <w:pPr>
        <w:pStyle w:val="a3"/>
        <w:spacing w:line="360" w:lineRule="auto"/>
        <w:ind w:firstLine="567"/>
        <w:jc w:val="both"/>
        <w:rPr>
          <w:b w:val="0"/>
          <w:szCs w:val="28"/>
          <w:lang w:val="ru-RU"/>
        </w:rPr>
      </w:pPr>
      <w:r w:rsidRPr="008147CD">
        <w:rPr>
          <w:b w:val="0"/>
          <w:szCs w:val="28"/>
        </w:rPr>
        <w:t>По состоянию на 1 января  201</w:t>
      </w:r>
      <w:r w:rsidR="00830042">
        <w:rPr>
          <w:b w:val="0"/>
          <w:szCs w:val="28"/>
          <w:lang w:val="ru-RU"/>
        </w:rPr>
        <w:t>7</w:t>
      </w:r>
      <w:r w:rsidRPr="008147CD">
        <w:rPr>
          <w:b w:val="0"/>
          <w:szCs w:val="28"/>
        </w:rPr>
        <w:t xml:space="preserve"> года  численность населения составила 3</w:t>
      </w:r>
      <w:r w:rsidR="00830042">
        <w:rPr>
          <w:b w:val="0"/>
          <w:szCs w:val="28"/>
          <w:lang w:val="ru-RU"/>
        </w:rPr>
        <w:t>6</w:t>
      </w:r>
      <w:r w:rsidR="005610D4">
        <w:rPr>
          <w:b w:val="0"/>
          <w:szCs w:val="28"/>
          <w:lang w:val="ru-RU"/>
        </w:rPr>
        <w:t>854</w:t>
      </w:r>
      <w:r>
        <w:rPr>
          <w:b w:val="0"/>
          <w:szCs w:val="28"/>
          <w:lang w:val="ru-RU"/>
        </w:rPr>
        <w:t xml:space="preserve"> </w:t>
      </w:r>
      <w:r w:rsidRPr="008147CD">
        <w:rPr>
          <w:b w:val="0"/>
          <w:szCs w:val="28"/>
        </w:rPr>
        <w:t>чел</w:t>
      </w:r>
      <w:r w:rsidR="00830042">
        <w:rPr>
          <w:b w:val="0"/>
          <w:szCs w:val="28"/>
          <w:lang w:val="ru-RU"/>
        </w:rPr>
        <w:t>.</w:t>
      </w:r>
      <w:r w:rsidRPr="008147CD">
        <w:rPr>
          <w:b w:val="0"/>
          <w:szCs w:val="28"/>
          <w:lang w:val="ru-RU"/>
        </w:rPr>
        <w:t xml:space="preserve"> и </w:t>
      </w:r>
      <w:r w:rsidR="00830042">
        <w:rPr>
          <w:b w:val="0"/>
          <w:szCs w:val="28"/>
          <w:lang w:val="ru-RU"/>
        </w:rPr>
        <w:t xml:space="preserve">увеличилась </w:t>
      </w:r>
      <w:r w:rsidRPr="008147CD">
        <w:rPr>
          <w:b w:val="0"/>
          <w:szCs w:val="28"/>
          <w:lang w:val="ru-RU"/>
        </w:rPr>
        <w:t xml:space="preserve"> к уровню 201</w:t>
      </w:r>
      <w:r w:rsidR="00830042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 xml:space="preserve"> </w:t>
      </w:r>
      <w:r w:rsidRPr="008147CD">
        <w:rPr>
          <w:b w:val="0"/>
          <w:szCs w:val="28"/>
          <w:lang w:val="ru-RU"/>
        </w:rPr>
        <w:t>года</w:t>
      </w:r>
      <w:r w:rsidR="00F14799">
        <w:rPr>
          <w:b w:val="0"/>
          <w:szCs w:val="28"/>
          <w:lang w:val="ru-RU"/>
        </w:rPr>
        <w:t xml:space="preserve"> </w:t>
      </w:r>
      <w:r w:rsidR="00F14799" w:rsidRPr="008147CD">
        <w:rPr>
          <w:b w:val="0"/>
          <w:szCs w:val="28"/>
          <w:lang w:val="ru-RU"/>
        </w:rPr>
        <w:t xml:space="preserve">на </w:t>
      </w:r>
      <w:r w:rsidR="005610D4">
        <w:rPr>
          <w:b w:val="0"/>
          <w:szCs w:val="28"/>
          <w:lang w:val="ru-RU"/>
        </w:rPr>
        <w:t>1231</w:t>
      </w:r>
      <w:r w:rsidR="00F14799">
        <w:rPr>
          <w:b w:val="0"/>
          <w:szCs w:val="28"/>
          <w:lang w:val="ru-RU"/>
        </w:rPr>
        <w:t xml:space="preserve"> </w:t>
      </w:r>
      <w:r w:rsidR="00F14799" w:rsidRPr="008147CD">
        <w:rPr>
          <w:b w:val="0"/>
          <w:szCs w:val="28"/>
          <w:lang w:val="ru-RU"/>
        </w:rPr>
        <w:t>чел</w:t>
      </w:r>
      <w:r w:rsidR="005610D4">
        <w:rPr>
          <w:b w:val="0"/>
          <w:szCs w:val="28"/>
          <w:lang w:val="ru-RU"/>
        </w:rPr>
        <w:t>.</w:t>
      </w:r>
      <w:r w:rsidR="00F14799" w:rsidRPr="008147CD">
        <w:rPr>
          <w:b w:val="0"/>
          <w:szCs w:val="28"/>
          <w:lang w:val="ru-RU"/>
        </w:rPr>
        <w:t xml:space="preserve"> </w:t>
      </w:r>
      <w:r w:rsidRPr="008147CD">
        <w:rPr>
          <w:b w:val="0"/>
          <w:szCs w:val="28"/>
        </w:rPr>
        <w:t xml:space="preserve">   В 201</w:t>
      </w:r>
      <w:r w:rsidR="00830042">
        <w:rPr>
          <w:b w:val="0"/>
          <w:szCs w:val="28"/>
          <w:lang w:val="ru-RU"/>
        </w:rPr>
        <w:t>6</w:t>
      </w:r>
      <w:r w:rsidRPr="008147CD">
        <w:rPr>
          <w:b w:val="0"/>
          <w:szCs w:val="28"/>
        </w:rPr>
        <w:t xml:space="preserve"> году  родилось </w:t>
      </w:r>
      <w:r w:rsidRPr="008147CD">
        <w:rPr>
          <w:b w:val="0"/>
          <w:szCs w:val="28"/>
          <w:lang w:val="ru-RU"/>
        </w:rPr>
        <w:t>3</w:t>
      </w:r>
      <w:r w:rsidR="00830042">
        <w:rPr>
          <w:b w:val="0"/>
          <w:szCs w:val="28"/>
          <w:lang w:val="ru-RU"/>
        </w:rPr>
        <w:t>39</w:t>
      </w:r>
      <w:r w:rsidRPr="008147CD">
        <w:rPr>
          <w:b w:val="0"/>
          <w:szCs w:val="28"/>
        </w:rPr>
        <w:t xml:space="preserve"> детей</w:t>
      </w:r>
      <w:r w:rsidRPr="008147CD">
        <w:rPr>
          <w:b w:val="0"/>
          <w:szCs w:val="28"/>
          <w:lang w:val="ru-RU"/>
        </w:rPr>
        <w:t xml:space="preserve"> (201</w:t>
      </w:r>
      <w:r w:rsidR="00830042">
        <w:rPr>
          <w:b w:val="0"/>
          <w:szCs w:val="28"/>
          <w:lang w:val="ru-RU"/>
        </w:rPr>
        <w:t>5</w:t>
      </w:r>
      <w:r w:rsidRPr="008147CD">
        <w:rPr>
          <w:b w:val="0"/>
          <w:szCs w:val="28"/>
          <w:lang w:val="ru-RU"/>
        </w:rPr>
        <w:t xml:space="preserve"> год -  </w:t>
      </w:r>
      <w:r w:rsidR="002F726F">
        <w:rPr>
          <w:b w:val="0"/>
          <w:szCs w:val="28"/>
          <w:lang w:val="ru-RU"/>
        </w:rPr>
        <w:t>3</w:t>
      </w:r>
      <w:r w:rsidR="00830042">
        <w:rPr>
          <w:b w:val="0"/>
          <w:szCs w:val="28"/>
          <w:lang w:val="ru-RU"/>
        </w:rPr>
        <w:t>20</w:t>
      </w:r>
      <w:r w:rsidRPr="008147CD">
        <w:rPr>
          <w:b w:val="0"/>
          <w:szCs w:val="28"/>
          <w:lang w:val="ru-RU"/>
        </w:rPr>
        <w:t xml:space="preserve"> чел</w:t>
      </w:r>
      <w:r>
        <w:rPr>
          <w:b w:val="0"/>
          <w:szCs w:val="28"/>
          <w:lang w:val="ru-RU"/>
        </w:rPr>
        <w:t>.</w:t>
      </w:r>
      <w:r w:rsidRPr="008147CD">
        <w:rPr>
          <w:b w:val="0"/>
          <w:szCs w:val="28"/>
          <w:lang w:val="ru-RU"/>
        </w:rPr>
        <w:t>)</w:t>
      </w:r>
      <w:r w:rsidRPr="008147CD">
        <w:rPr>
          <w:b w:val="0"/>
          <w:szCs w:val="28"/>
        </w:rPr>
        <w:t xml:space="preserve">.  Смертность </w:t>
      </w:r>
      <w:r w:rsidR="002F726F">
        <w:rPr>
          <w:b w:val="0"/>
          <w:szCs w:val="28"/>
          <w:lang w:val="ru-RU"/>
        </w:rPr>
        <w:t xml:space="preserve">уменьшилась </w:t>
      </w:r>
      <w:r w:rsidR="001640A5">
        <w:rPr>
          <w:b w:val="0"/>
          <w:szCs w:val="28"/>
          <w:lang w:val="ru-RU"/>
        </w:rPr>
        <w:t xml:space="preserve">к уровню 2015 года на 30 человек </w:t>
      </w:r>
      <w:r w:rsidR="002F726F">
        <w:rPr>
          <w:b w:val="0"/>
          <w:szCs w:val="28"/>
          <w:lang w:val="ru-RU"/>
        </w:rPr>
        <w:t xml:space="preserve">и составила </w:t>
      </w:r>
      <w:r w:rsidR="00830042">
        <w:rPr>
          <w:b w:val="0"/>
          <w:szCs w:val="28"/>
          <w:lang w:val="ru-RU"/>
        </w:rPr>
        <w:t>491</w:t>
      </w:r>
      <w:r w:rsidRPr="008147CD">
        <w:rPr>
          <w:b w:val="0"/>
          <w:szCs w:val="28"/>
        </w:rPr>
        <w:t xml:space="preserve">  чел</w:t>
      </w:r>
      <w:r>
        <w:rPr>
          <w:b w:val="0"/>
          <w:szCs w:val="28"/>
          <w:lang w:val="ru-RU"/>
        </w:rPr>
        <w:t>.</w:t>
      </w:r>
      <w:r w:rsidRPr="008147CD">
        <w:rPr>
          <w:b w:val="0"/>
          <w:szCs w:val="28"/>
        </w:rPr>
        <w:t xml:space="preserve"> Естественная убыль </w:t>
      </w:r>
      <w:r w:rsidR="001640A5">
        <w:rPr>
          <w:b w:val="0"/>
          <w:szCs w:val="28"/>
          <w:lang w:val="ru-RU"/>
        </w:rPr>
        <w:t xml:space="preserve">по району - </w:t>
      </w:r>
      <w:r w:rsidRPr="008147CD">
        <w:rPr>
          <w:b w:val="0"/>
          <w:szCs w:val="28"/>
        </w:rPr>
        <w:t xml:space="preserve"> </w:t>
      </w:r>
      <w:r w:rsidR="00830042">
        <w:rPr>
          <w:b w:val="0"/>
          <w:szCs w:val="28"/>
          <w:lang w:val="ru-RU"/>
        </w:rPr>
        <w:t>152</w:t>
      </w:r>
      <w:r w:rsidR="00975A67">
        <w:rPr>
          <w:b w:val="0"/>
          <w:szCs w:val="28"/>
          <w:lang w:val="ru-RU"/>
        </w:rPr>
        <w:t xml:space="preserve"> </w:t>
      </w:r>
      <w:r w:rsidRPr="008147CD">
        <w:rPr>
          <w:b w:val="0"/>
          <w:szCs w:val="28"/>
          <w:lang w:val="ru-RU"/>
        </w:rPr>
        <w:t>чел</w:t>
      </w:r>
      <w:r>
        <w:rPr>
          <w:b w:val="0"/>
          <w:szCs w:val="28"/>
          <w:lang w:val="ru-RU"/>
        </w:rPr>
        <w:t>.</w:t>
      </w:r>
      <w:r w:rsidRPr="008147CD">
        <w:rPr>
          <w:b w:val="0"/>
          <w:szCs w:val="28"/>
          <w:lang w:val="ru-RU"/>
        </w:rPr>
        <w:t xml:space="preserve"> (</w:t>
      </w:r>
      <w:r w:rsidR="00975A67">
        <w:rPr>
          <w:b w:val="0"/>
          <w:szCs w:val="28"/>
          <w:lang w:val="ru-RU"/>
        </w:rPr>
        <w:t>201</w:t>
      </w:r>
      <w:r w:rsidR="00830042">
        <w:rPr>
          <w:b w:val="0"/>
          <w:szCs w:val="28"/>
          <w:lang w:val="ru-RU"/>
        </w:rPr>
        <w:t>5</w:t>
      </w:r>
      <w:r w:rsidR="00975A67">
        <w:rPr>
          <w:b w:val="0"/>
          <w:szCs w:val="28"/>
          <w:lang w:val="ru-RU"/>
        </w:rPr>
        <w:t xml:space="preserve"> год</w:t>
      </w:r>
      <w:r w:rsidRPr="008147CD">
        <w:rPr>
          <w:b w:val="0"/>
          <w:szCs w:val="28"/>
        </w:rPr>
        <w:t xml:space="preserve"> - </w:t>
      </w:r>
      <w:r w:rsidR="00830042">
        <w:rPr>
          <w:b w:val="0"/>
          <w:szCs w:val="28"/>
          <w:lang w:val="ru-RU"/>
        </w:rPr>
        <w:t>201</w:t>
      </w:r>
      <w:r w:rsidRPr="008147CD">
        <w:rPr>
          <w:b w:val="0"/>
          <w:szCs w:val="28"/>
        </w:rPr>
        <w:t xml:space="preserve"> чел</w:t>
      </w:r>
      <w:r>
        <w:rPr>
          <w:b w:val="0"/>
          <w:szCs w:val="28"/>
          <w:lang w:val="ru-RU"/>
        </w:rPr>
        <w:t>.</w:t>
      </w:r>
      <w:r w:rsidRPr="008147CD">
        <w:rPr>
          <w:b w:val="0"/>
          <w:szCs w:val="28"/>
        </w:rPr>
        <w:t xml:space="preserve">).  </w:t>
      </w:r>
      <w:r w:rsidRPr="008147CD">
        <w:rPr>
          <w:b w:val="0"/>
          <w:szCs w:val="28"/>
          <w:lang w:val="ru-RU"/>
        </w:rPr>
        <w:t>В 201</w:t>
      </w:r>
      <w:r w:rsidR="00830042">
        <w:rPr>
          <w:b w:val="0"/>
          <w:szCs w:val="28"/>
          <w:lang w:val="ru-RU"/>
        </w:rPr>
        <w:t xml:space="preserve">6 </w:t>
      </w:r>
      <w:r w:rsidRPr="008147CD">
        <w:rPr>
          <w:b w:val="0"/>
          <w:szCs w:val="28"/>
          <w:lang w:val="ru-RU"/>
        </w:rPr>
        <w:t xml:space="preserve">году </w:t>
      </w:r>
      <w:r w:rsidR="00975A67">
        <w:rPr>
          <w:b w:val="0"/>
          <w:szCs w:val="28"/>
          <w:lang w:val="ru-RU"/>
        </w:rPr>
        <w:t>наблюдался миграционный приток населения</w:t>
      </w:r>
      <w:r w:rsidR="005610D4">
        <w:rPr>
          <w:b w:val="0"/>
          <w:szCs w:val="28"/>
          <w:lang w:val="ru-RU"/>
        </w:rPr>
        <w:t xml:space="preserve">, в основном </w:t>
      </w:r>
      <w:r w:rsidR="00975A67">
        <w:rPr>
          <w:b w:val="0"/>
          <w:szCs w:val="28"/>
          <w:lang w:val="ru-RU"/>
        </w:rPr>
        <w:t xml:space="preserve"> </w:t>
      </w:r>
      <w:r w:rsidR="00830042">
        <w:rPr>
          <w:b w:val="0"/>
          <w:szCs w:val="28"/>
          <w:lang w:val="ru-RU"/>
        </w:rPr>
        <w:t xml:space="preserve">за счет </w:t>
      </w:r>
      <w:r w:rsidR="001640A5">
        <w:rPr>
          <w:b w:val="0"/>
          <w:szCs w:val="28"/>
          <w:lang w:val="ru-RU"/>
        </w:rPr>
        <w:t xml:space="preserve">притока </w:t>
      </w:r>
      <w:r w:rsidR="00830042">
        <w:rPr>
          <w:b w:val="0"/>
          <w:szCs w:val="28"/>
          <w:lang w:val="ru-RU"/>
        </w:rPr>
        <w:t xml:space="preserve">военнослужащих </w:t>
      </w:r>
      <w:r w:rsidR="00975A67">
        <w:rPr>
          <w:b w:val="0"/>
          <w:szCs w:val="28"/>
          <w:lang w:val="ru-RU"/>
        </w:rPr>
        <w:t xml:space="preserve">– </w:t>
      </w:r>
      <w:r w:rsidR="005610D4">
        <w:rPr>
          <w:b w:val="0"/>
          <w:szCs w:val="28"/>
          <w:lang w:val="ru-RU"/>
        </w:rPr>
        <w:t>1383</w:t>
      </w:r>
      <w:r w:rsidRPr="008147CD">
        <w:rPr>
          <w:b w:val="0"/>
          <w:szCs w:val="28"/>
        </w:rPr>
        <w:t xml:space="preserve"> чел</w:t>
      </w:r>
      <w:r>
        <w:rPr>
          <w:b w:val="0"/>
          <w:szCs w:val="28"/>
          <w:lang w:val="ru-RU"/>
        </w:rPr>
        <w:t>. (201</w:t>
      </w:r>
      <w:r w:rsidR="007E000D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 xml:space="preserve"> год – </w:t>
      </w:r>
      <w:r w:rsidR="006D168C">
        <w:rPr>
          <w:b w:val="0"/>
          <w:szCs w:val="28"/>
          <w:lang w:val="ru-RU"/>
        </w:rPr>
        <w:t>прирост</w:t>
      </w:r>
      <w:r w:rsidR="00975A67">
        <w:rPr>
          <w:b w:val="0"/>
          <w:szCs w:val="28"/>
          <w:lang w:val="ru-RU"/>
        </w:rPr>
        <w:t xml:space="preserve"> 89</w:t>
      </w:r>
      <w:r>
        <w:rPr>
          <w:b w:val="0"/>
          <w:szCs w:val="28"/>
          <w:lang w:val="ru-RU"/>
        </w:rPr>
        <w:t xml:space="preserve"> чел.).</w:t>
      </w:r>
    </w:p>
    <w:p w:rsidR="00693B9C" w:rsidRPr="008147CD" w:rsidRDefault="00693B9C" w:rsidP="00F14799">
      <w:pPr>
        <w:pStyle w:val="a3"/>
        <w:spacing w:line="360" w:lineRule="auto"/>
        <w:ind w:firstLine="567"/>
        <w:jc w:val="both"/>
        <w:rPr>
          <w:b w:val="0"/>
          <w:szCs w:val="28"/>
        </w:rPr>
      </w:pPr>
      <w:r w:rsidRPr="008147CD">
        <w:rPr>
          <w:b w:val="0"/>
          <w:szCs w:val="28"/>
        </w:rPr>
        <w:lastRenderedPageBreak/>
        <w:t xml:space="preserve">В экономике района занято </w:t>
      </w:r>
      <w:r w:rsidR="001640A5">
        <w:rPr>
          <w:b w:val="0"/>
          <w:szCs w:val="28"/>
          <w:lang w:val="ru-RU"/>
        </w:rPr>
        <w:t>17,</w:t>
      </w:r>
      <w:r w:rsidR="005610D4">
        <w:rPr>
          <w:b w:val="0"/>
          <w:szCs w:val="28"/>
          <w:lang w:val="ru-RU"/>
        </w:rPr>
        <w:t>1</w:t>
      </w:r>
      <w:r w:rsidRPr="008147CD">
        <w:rPr>
          <w:b w:val="0"/>
          <w:szCs w:val="28"/>
        </w:rPr>
        <w:t xml:space="preserve"> тыс.чел</w:t>
      </w:r>
      <w:r w:rsidRPr="008147CD">
        <w:rPr>
          <w:b w:val="0"/>
          <w:szCs w:val="28"/>
          <w:lang w:val="ru-RU"/>
        </w:rPr>
        <w:t xml:space="preserve">. </w:t>
      </w:r>
      <w:r w:rsidRPr="008147CD">
        <w:rPr>
          <w:b w:val="0"/>
          <w:szCs w:val="28"/>
        </w:rPr>
        <w:t xml:space="preserve"> (4</w:t>
      </w:r>
      <w:r w:rsidR="005610D4">
        <w:rPr>
          <w:b w:val="0"/>
          <w:szCs w:val="28"/>
          <w:lang w:val="ru-RU"/>
        </w:rPr>
        <w:t>6</w:t>
      </w:r>
      <w:r w:rsidRPr="008147CD">
        <w:rPr>
          <w:b w:val="0"/>
          <w:szCs w:val="28"/>
        </w:rPr>
        <w:t xml:space="preserve">% населения района).  Доля пенсионеров в общей численности населения района составила </w:t>
      </w:r>
      <w:r w:rsidR="00975A67">
        <w:rPr>
          <w:b w:val="0"/>
          <w:szCs w:val="28"/>
          <w:lang w:val="ru-RU"/>
        </w:rPr>
        <w:t>29</w:t>
      </w:r>
      <w:r w:rsidRPr="008147CD">
        <w:rPr>
          <w:b w:val="0"/>
          <w:szCs w:val="28"/>
        </w:rPr>
        <w:t>%, или 10</w:t>
      </w:r>
      <w:r w:rsidR="001640A5">
        <w:rPr>
          <w:b w:val="0"/>
          <w:szCs w:val="28"/>
          <w:lang w:val="ru-RU"/>
        </w:rPr>
        <w:t>577</w:t>
      </w:r>
      <w:r w:rsidRPr="008147CD">
        <w:rPr>
          <w:b w:val="0"/>
          <w:szCs w:val="28"/>
        </w:rPr>
        <w:t xml:space="preserve"> </w:t>
      </w:r>
      <w:r w:rsidR="002355E3">
        <w:rPr>
          <w:b w:val="0"/>
          <w:szCs w:val="28"/>
          <w:lang w:val="ru-RU"/>
        </w:rPr>
        <w:t>чел.</w:t>
      </w:r>
      <w:r w:rsidRPr="008147CD">
        <w:rPr>
          <w:b w:val="0"/>
          <w:szCs w:val="28"/>
        </w:rPr>
        <w:t xml:space="preserve"> </w:t>
      </w:r>
    </w:p>
    <w:p w:rsidR="00B07097" w:rsidRDefault="00693B9C" w:rsidP="00F14799">
      <w:pPr>
        <w:pStyle w:val="31"/>
        <w:spacing w:line="360" w:lineRule="auto"/>
        <w:ind w:firstLine="567"/>
        <w:rPr>
          <w:bCs/>
          <w:sz w:val="28"/>
          <w:szCs w:val="28"/>
          <w:lang w:val="ru-RU"/>
        </w:rPr>
      </w:pPr>
      <w:r w:rsidRPr="008147CD">
        <w:rPr>
          <w:bCs/>
          <w:sz w:val="28"/>
          <w:szCs w:val="28"/>
        </w:rPr>
        <w:t>По состоянию на 1 января 201</w:t>
      </w:r>
      <w:r w:rsidR="001640A5">
        <w:rPr>
          <w:bCs/>
          <w:sz w:val="28"/>
          <w:szCs w:val="28"/>
          <w:lang w:val="ru-RU"/>
        </w:rPr>
        <w:t>7</w:t>
      </w:r>
      <w:r w:rsidRPr="008147CD">
        <w:rPr>
          <w:bCs/>
          <w:sz w:val="28"/>
          <w:szCs w:val="28"/>
        </w:rPr>
        <w:t xml:space="preserve"> года в службе занятости района зарегистрировано</w:t>
      </w:r>
      <w:r w:rsidR="00F14799">
        <w:rPr>
          <w:bCs/>
          <w:sz w:val="28"/>
          <w:szCs w:val="28"/>
          <w:lang w:val="ru-RU"/>
        </w:rPr>
        <w:t xml:space="preserve"> безработными </w:t>
      </w:r>
      <w:r w:rsidRPr="008147CD">
        <w:rPr>
          <w:bCs/>
          <w:sz w:val="28"/>
          <w:szCs w:val="28"/>
        </w:rPr>
        <w:t xml:space="preserve"> </w:t>
      </w:r>
      <w:r w:rsidR="001640A5">
        <w:rPr>
          <w:bCs/>
          <w:sz w:val="28"/>
          <w:szCs w:val="28"/>
          <w:lang w:val="ru-RU"/>
        </w:rPr>
        <w:t>305</w:t>
      </w:r>
      <w:r w:rsidRPr="008147CD">
        <w:rPr>
          <w:bCs/>
          <w:sz w:val="28"/>
          <w:szCs w:val="28"/>
        </w:rPr>
        <w:t xml:space="preserve"> </w:t>
      </w:r>
      <w:r w:rsidR="001640A5">
        <w:rPr>
          <w:bCs/>
          <w:sz w:val="28"/>
          <w:szCs w:val="28"/>
          <w:lang w:val="ru-RU"/>
        </w:rPr>
        <w:t>чел.</w:t>
      </w:r>
      <w:r w:rsidRPr="008147CD">
        <w:rPr>
          <w:bCs/>
          <w:sz w:val="28"/>
          <w:szCs w:val="28"/>
        </w:rPr>
        <w:t xml:space="preserve"> (201</w:t>
      </w:r>
      <w:r w:rsidR="001640A5">
        <w:rPr>
          <w:bCs/>
          <w:sz w:val="28"/>
          <w:szCs w:val="28"/>
          <w:lang w:val="ru-RU"/>
        </w:rPr>
        <w:t>5</w:t>
      </w:r>
      <w:r w:rsidRPr="008147CD">
        <w:rPr>
          <w:bCs/>
          <w:sz w:val="28"/>
          <w:szCs w:val="28"/>
        </w:rPr>
        <w:t xml:space="preserve">год – </w:t>
      </w:r>
      <w:r w:rsidR="001640A5">
        <w:rPr>
          <w:bCs/>
          <w:sz w:val="28"/>
          <w:szCs w:val="28"/>
          <w:lang w:val="ru-RU"/>
        </w:rPr>
        <w:t>261</w:t>
      </w:r>
      <w:r w:rsidRPr="008147CD">
        <w:rPr>
          <w:bCs/>
          <w:sz w:val="28"/>
          <w:szCs w:val="28"/>
        </w:rPr>
        <w:t xml:space="preserve"> чел</w:t>
      </w:r>
      <w:r w:rsidRPr="008147CD">
        <w:rPr>
          <w:bCs/>
          <w:sz w:val="28"/>
          <w:szCs w:val="28"/>
          <w:lang w:val="ru-RU"/>
        </w:rPr>
        <w:t>.</w:t>
      </w:r>
      <w:r w:rsidRPr="008147CD">
        <w:rPr>
          <w:bCs/>
          <w:sz w:val="28"/>
          <w:szCs w:val="28"/>
        </w:rPr>
        <w:t xml:space="preserve">). Уровень зарегистрированной безработицы </w:t>
      </w:r>
      <w:r w:rsidR="00B07097">
        <w:rPr>
          <w:bCs/>
          <w:sz w:val="28"/>
          <w:szCs w:val="28"/>
          <w:lang w:val="ru-RU"/>
        </w:rPr>
        <w:t xml:space="preserve">соответствует уровню 2015 года и </w:t>
      </w:r>
      <w:r w:rsidRPr="008147CD">
        <w:rPr>
          <w:bCs/>
          <w:sz w:val="28"/>
          <w:szCs w:val="28"/>
        </w:rPr>
        <w:t xml:space="preserve">составил </w:t>
      </w:r>
      <w:r w:rsidR="00B07097">
        <w:rPr>
          <w:bCs/>
          <w:sz w:val="28"/>
          <w:szCs w:val="28"/>
          <w:lang w:val="ru-RU"/>
        </w:rPr>
        <w:t xml:space="preserve"> в 2016 год</w:t>
      </w:r>
      <w:r w:rsidR="00F14799">
        <w:rPr>
          <w:bCs/>
          <w:sz w:val="28"/>
          <w:szCs w:val="28"/>
          <w:lang w:val="ru-RU"/>
        </w:rPr>
        <w:t xml:space="preserve">у - </w:t>
      </w:r>
      <w:r w:rsidR="00B07097">
        <w:rPr>
          <w:bCs/>
          <w:sz w:val="28"/>
          <w:szCs w:val="28"/>
          <w:lang w:val="ru-RU"/>
        </w:rPr>
        <w:t xml:space="preserve">  </w:t>
      </w:r>
      <w:r w:rsidRPr="008147CD">
        <w:rPr>
          <w:bCs/>
          <w:sz w:val="28"/>
          <w:szCs w:val="28"/>
        </w:rPr>
        <w:t>1,</w:t>
      </w:r>
      <w:r w:rsidR="00A44AD7">
        <w:rPr>
          <w:bCs/>
          <w:sz w:val="28"/>
          <w:szCs w:val="28"/>
          <w:lang w:val="ru-RU"/>
        </w:rPr>
        <w:t>54</w:t>
      </w:r>
      <w:r w:rsidRPr="008147CD">
        <w:rPr>
          <w:bCs/>
          <w:sz w:val="28"/>
          <w:szCs w:val="28"/>
        </w:rPr>
        <w:t xml:space="preserve">% </w:t>
      </w:r>
      <w:r w:rsidR="00F14799">
        <w:rPr>
          <w:bCs/>
          <w:sz w:val="28"/>
          <w:szCs w:val="28"/>
          <w:lang w:val="ru-RU"/>
        </w:rPr>
        <w:t>.</w:t>
      </w:r>
      <w:r w:rsidR="00B07097">
        <w:rPr>
          <w:bCs/>
          <w:sz w:val="28"/>
          <w:szCs w:val="28"/>
          <w:lang w:val="ru-RU"/>
        </w:rPr>
        <w:t xml:space="preserve">    </w:t>
      </w:r>
    </w:p>
    <w:p w:rsidR="00693B9C" w:rsidRDefault="00693B9C" w:rsidP="00F14799">
      <w:pPr>
        <w:pStyle w:val="31"/>
        <w:spacing w:line="360" w:lineRule="auto"/>
        <w:ind w:firstLine="567"/>
        <w:rPr>
          <w:sz w:val="28"/>
          <w:szCs w:val="28"/>
          <w:lang w:val="ru-RU"/>
        </w:rPr>
      </w:pPr>
      <w:r w:rsidRPr="00975A67">
        <w:rPr>
          <w:sz w:val="28"/>
          <w:szCs w:val="28"/>
        </w:rPr>
        <w:t xml:space="preserve">Среднемесячная заработная плата  в целом по району </w:t>
      </w:r>
      <w:r w:rsidR="00B07097">
        <w:rPr>
          <w:sz w:val="28"/>
          <w:szCs w:val="28"/>
          <w:lang w:val="ru-RU"/>
        </w:rPr>
        <w:t xml:space="preserve">выросла к уровню 2015 года на  5,6% и </w:t>
      </w:r>
      <w:r w:rsidRPr="00975A67">
        <w:rPr>
          <w:sz w:val="28"/>
          <w:szCs w:val="28"/>
        </w:rPr>
        <w:t xml:space="preserve">составила </w:t>
      </w:r>
      <w:r w:rsidR="00B07097">
        <w:rPr>
          <w:sz w:val="28"/>
          <w:szCs w:val="28"/>
          <w:lang w:val="ru-RU"/>
        </w:rPr>
        <w:t>15330</w:t>
      </w:r>
      <w:r w:rsidRPr="00975A67">
        <w:rPr>
          <w:sz w:val="28"/>
          <w:szCs w:val="28"/>
        </w:rPr>
        <w:t xml:space="preserve"> руб</w:t>
      </w:r>
      <w:r w:rsidR="00B07097">
        <w:rPr>
          <w:sz w:val="28"/>
          <w:szCs w:val="28"/>
          <w:lang w:val="ru-RU"/>
        </w:rPr>
        <w:t>лей</w:t>
      </w:r>
      <w:r w:rsidRPr="00975A67">
        <w:rPr>
          <w:sz w:val="28"/>
          <w:szCs w:val="28"/>
        </w:rPr>
        <w:t>.</w:t>
      </w:r>
      <w:r w:rsidR="002355E3">
        <w:rPr>
          <w:sz w:val="28"/>
          <w:szCs w:val="28"/>
          <w:lang w:val="ru-RU"/>
        </w:rPr>
        <w:t xml:space="preserve"> </w:t>
      </w:r>
      <w:r w:rsidR="00F14799">
        <w:rPr>
          <w:sz w:val="28"/>
          <w:szCs w:val="28"/>
          <w:lang w:val="ru-RU"/>
        </w:rPr>
        <w:t>По крупным и средним предприятиям заработная плата составила в январе-</w:t>
      </w:r>
      <w:r w:rsidR="00791AD6">
        <w:rPr>
          <w:sz w:val="28"/>
          <w:szCs w:val="28"/>
          <w:lang w:val="ru-RU"/>
        </w:rPr>
        <w:t xml:space="preserve">ноябре </w:t>
      </w:r>
      <w:r w:rsidR="00F14799">
        <w:rPr>
          <w:sz w:val="28"/>
          <w:szCs w:val="28"/>
          <w:lang w:val="ru-RU"/>
        </w:rPr>
        <w:t xml:space="preserve"> 2016 года </w:t>
      </w:r>
      <w:r w:rsidR="00791AD6">
        <w:rPr>
          <w:sz w:val="28"/>
          <w:szCs w:val="28"/>
          <w:lang w:val="ru-RU"/>
        </w:rPr>
        <w:t xml:space="preserve">20239 рублей, рост составил 108,3%. </w:t>
      </w:r>
    </w:p>
    <w:p w:rsidR="00290866" w:rsidRDefault="00290866" w:rsidP="00112F4B">
      <w:pPr>
        <w:pStyle w:val="a5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AD6" w:rsidRDefault="00791AD6" w:rsidP="00112F4B">
      <w:pPr>
        <w:pStyle w:val="a5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55E3" w:rsidRPr="00B07097" w:rsidRDefault="002355E3" w:rsidP="00B07097">
      <w:pPr>
        <w:pStyle w:val="a5"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791AD6">
        <w:rPr>
          <w:rFonts w:ascii="Times New Roman" w:hAnsi="Times New Roman"/>
          <w:b/>
          <w:color w:val="C00000"/>
          <w:sz w:val="28"/>
          <w:szCs w:val="28"/>
          <w:lang w:val="ru-RU"/>
        </w:rPr>
        <w:t>ФИНАНСЫ</w:t>
      </w:r>
    </w:p>
    <w:p w:rsidR="002443E7" w:rsidRDefault="00290866" w:rsidP="00791AD6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443E7">
        <w:rPr>
          <w:rFonts w:ascii="Times New Roman" w:hAnsi="Times New Roman"/>
          <w:b/>
          <w:sz w:val="28"/>
          <w:szCs w:val="28"/>
        </w:rPr>
        <w:t>В    201</w:t>
      </w:r>
      <w:r w:rsidR="00F14799" w:rsidRPr="002443E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2443E7">
        <w:rPr>
          <w:rFonts w:ascii="Times New Roman" w:hAnsi="Times New Roman"/>
          <w:b/>
          <w:sz w:val="28"/>
          <w:szCs w:val="28"/>
        </w:rPr>
        <w:t xml:space="preserve"> год</w:t>
      </w:r>
      <w:r w:rsidRPr="002443E7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2443E7">
        <w:rPr>
          <w:rFonts w:ascii="Times New Roman" w:hAnsi="Times New Roman"/>
          <w:b/>
          <w:sz w:val="28"/>
          <w:szCs w:val="28"/>
        </w:rPr>
        <w:t xml:space="preserve">  доходы консолидированного  бюджета района  составили  </w:t>
      </w:r>
      <w:r w:rsidR="00F14799" w:rsidRPr="002443E7">
        <w:rPr>
          <w:rFonts w:ascii="Times New Roman" w:hAnsi="Times New Roman"/>
          <w:b/>
          <w:sz w:val="28"/>
          <w:szCs w:val="28"/>
          <w:lang w:val="ru-RU"/>
        </w:rPr>
        <w:t>832,6</w:t>
      </w:r>
      <w:r w:rsidRPr="002443E7">
        <w:rPr>
          <w:rFonts w:ascii="Times New Roman" w:hAnsi="Times New Roman"/>
          <w:b/>
          <w:sz w:val="28"/>
          <w:szCs w:val="28"/>
        </w:rPr>
        <w:t xml:space="preserve">  млн</w:t>
      </w:r>
      <w:r w:rsidRPr="002443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43E7">
        <w:rPr>
          <w:rFonts w:ascii="Times New Roman" w:hAnsi="Times New Roman"/>
          <w:b/>
          <w:sz w:val="28"/>
          <w:szCs w:val="28"/>
        </w:rPr>
        <w:t xml:space="preserve"> руб</w:t>
      </w:r>
      <w:r w:rsidRPr="002443E7">
        <w:rPr>
          <w:rFonts w:ascii="Times New Roman" w:hAnsi="Times New Roman"/>
          <w:b/>
          <w:sz w:val="28"/>
          <w:szCs w:val="28"/>
          <w:lang w:val="ru-RU"/>
        </w:rPr>
        <w:t>лей</w:t>
      </w:r>
      <w:r w:rsidRPr="002443E7">
        <w:rPr>
          <w:rFonts w:ascii="Times New Roman" w:hAnsi="Times New Roman"/>
          <w:b/>
          <w:sz w:val="28"/>
          <w:szCs w:val="28"/>
        </w:rPr>
        <w:t xml:space="preserve"> (</w:t>
      </w:r>
      <w:r w:rsidR="00791AD6" w:rsidRPr="002443E7">
        <w:rPr>
          <w:rFonts w:ascii="Times New Roman" w:hAnsi="Times New Roman"/>
          <w:b/>
          <w:sz w:val="28"/>
          <w:szCs w:val="28"/>
          <w:lang w:val="ru-RU"/>
        </w:rPr>
        <w:t>118</w:t>
      </w:r>
      <w:r w:rsidRPr="002443E7">
        <w:rPr>
          <w:rFonts w:ascii="Times New Roman" w:hAnsi="Times New Roman"/>
          <w:b/>
          <w:sz w:val="28"/>
          <w:szCs w:val="28"/>
        </w:rPr>
        <w:t>% к  уровню 201</w:t>
      </w:r>
      <w:r w:rsidR="00791AD6" w:rsidRPr="002443E7">
        <w:rPr>
          <w:rFonts w:ascii="Times New Roman" w:hAnsi="Times New Roman"/>
          <w:b/>
          <w:sz w:val="28"/>
          <w:szCs w:val="28"/>
          <w:lang w:val="ru-RU"/>
        </w:rPr>
        <w:t>5</w:t>
      </w:r>
      <w:r w:rsidRPr="002443E7">
        <w:rPr>
          <w:rFonts w:ascii="Times New Roman" w:hAnsi="Times New Roman"/>
          <w:b/>
          <w:sz w:val="28"/>
          <w:szCs w:val="28"/>
        </w:rPr>
        <w:t xml:space="preserve"> года),  в том числе собственные доходы – </w:t>
      </w:r>
      <w:r w:rsidR="00791AD6" w:rsidRPr="002443E7">
        <w:rPr>
          <w:rFonts w:ascii="Times New Roman" w:hAnsi="Times New Roman"/>
          <w:b/>
          <w:sz w:val="28"/>
          <w:szCs w:val="28"/>
          <w:lang w:val="ru-RU"/>
        </w:rPr>
        <w:t>331,1</w:t>
      </w:r>
      <w:r w:rsidRPr="002443E7">
        <w:rPr>
          <w:rFonts w:ascii="Times New Roman" w:hAnsi="Times New Roman"/>
          <w:b/>
          <w:sz w:val="28"/>
          <w:szCs w:val="28"/>
        </w:rPr>
        <w:t xml:space="preserve"> млн</w:t>
      </w:r>
      <w:r w:rsidRPr="002443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43E7">
        <w:rPr>
          <w:rFonts w:ascii="Times New Roman" w:hAnsi="Times New Roman"/>
          <w:b/>
          <w:sz w:val="28"/>
          <w:szCs w:val="28"/>
        </w:rPr>
        <w:t>руб</w:t>
      </w:r>
      <w:r w:rsidRPr="002443E7">
        <w:rPr>
          <w:rFonts w:ascii="Times New Roman" w:hAnsi="Times New Roman"/>
          <w:b/>
          <w:sz w:val="28"/>
          <w:szCs w:val="28"/>
          <w:lang w:val="ru-RU"/>
        </w:rPr>
        <w:t xml:space="preserve">лей </w:t>
      </w:r>
      <w:r w:rsidRPr="002443E7">
        <w:rPr>
          <w:rFonts w:ascii="Times New Roman" w:hAnsi="Times New Roman"/>
          <w:b/>
          <w:sz w:val="28"/>
          <w:szCs w:val="28"/>
        </w:rPr>
        <w:t>(</w:t>
      </w:r>
      <w:r w:rsidR="00791AD6" w:rsidRPr="002443E7">
        <w:rPr>
          <w:rFonts w:ascii="Times New Roman" w:hAnsi="Times New Roman"/>
          <w:b/>
          <w:sz w:val="28"/>
          <w:szCs w:val="28"/>
          <w:lang w:val="ru-RU"/>
        </w:rPr>
        <w:t>129</w:t>
      </w:r>
      <w:r w:rsidR="00791AD6" w:rsidRPr="002443E7">
        <w:rPr>
          <w:rFonts w:ascii="Times New Roman" w:hAnsi="Times New Roman"/>
          <w:b/>
          <w:sz w:val="28"/>
          <w:szCs w:val="28"/>
        </w:rPr>
        <w:t>%</w:t>
      </w:r>
      <w:r w:rsidR="00791AD6" w:rsidRPr="002443E7">
        <w:rPr>
          <w:rFonts w:ascii="Times New Roman" w:hAnsi="Times New Roman"/>
          <w:b/>
          <w:sz w:val="28"/>
          <w:szCs w:val="28"/>
          <w:lang w:val="ru-RU"/>
        </w:rPr>
        <w:t xml:space="preserve"> к уровню 2015 года)</w:t>
      </w:r>
      <w:r w:rsidRPr="002443E7">
        <w:rPr>
          <w:rFonts w:ascii="Times New Roman" w:hAnsi="Times New Roman"/>
          <w:b/>
          <w:sz w:val="28"/>
          <w:szCs w:val="28"/>
        </w:rPr>
        <w:t>.</w:t>
      </w:r>
      <w:r w:rsidRPr="00DE7F7F">
        <w:rPr>
          <w:rFonts w:ascii="Times New Roman" w:hAnsi="Times New Roman"/>
          <w:sz w:val="28"/>
          <w:szCs w:val="28"/>
        </w:rPr>
        <w:t xml:space="preserve"> </w:t>
      </w:r>
    </w:p>
    <w:p w:rsidR="002443E7" w:rsidRDefault="002443E7" w:rsidP="00791AD6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Налоговые доходы составили 181,1 млн рублей (126% к уровню 2015 года), неналоговые доходы - 75 млн рублей (137% к уровню 2015 года). В структуре налоговых доходов 51% составляет налог на доходы физических лиц, 19% земельный налог, 15% единый налог на вмененный доход. </w:t>
      </w:r>
    </w:p>
    <w:p w:rsidR="002443E7" w:rsidRDefault="002443E7" w:rsidP="00791AD6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2016 году поступило в консолидированный бюджет Богучарского муниципального района:</w:t>
      </w:r>
    </w:p>
    <w:p w:rsidR="002443E7" w:rsidRDefault="002443E7" w:rsidP="00791AD6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НДФЛ  - 92,4 млн рублей (143% к уровню 2015 года);</w:t>
      </w:r>
    </w:p>
    <w:p w:rsidR="002443E7" w:rsidRDefault="002443E7" w:rsidP="00791AD6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земельный налог -  35,3 млн рублей (111% к уровню 2015 года);</w:t>
      </w:r>
    </w:p>
    <w:p w:rsidR="00B212F2" w:rsidRDefault="002443E7" w:rsidP="00791AD6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единый налог на вмененный доход </w:t>
      </w:r>
      <w:r w:rsidR="00B212F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27,8 млн рублей </w:t>
      </w:r>
      <w:r w:rsidR="00B212F2">
        <w:rPr>
          <w:rFonts w:ascii="Times New Roman" w:hAnsi="Times New Roman"/>
          <w:sz w:val="28"/>
          <w:szCs w:val="28"/>
          <w:lang w:val="ru-RU"/>
        </w:rPr>
        <w:t>(91% к уровню 2015 года);</w:t>
      </w:r>
    </w:p>
    <w:p w:rsidR="00290866" w:rsidRPr="002443E7" w:rsidRDefault="00B212F2" w:rsidP="00791AD6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акцизы под подакцизным товарам – 10,7 млн рублей (158% к уровню 2015 года).</w:t>
      </w:r>
    </w:p>
    <w:p w:rsidR="00290866" w:rsidRPr="00DE7F7F" w:rsidRDefault="00290866" w:rsidP="00791AD6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2F2">
        <w:rPr>
          <w:rFonts w:ascii="Times New Roman" w:hAnsi="Times New Roman"/>
          <w:b/>
          <w:sz w:val="28"/>
          <w:szCs w:val="28"/>
        </w:rPr>
        <w:t xml:space="preserve">Расходы консолидированного  бюджета </w:t>
      </w:r>
      <w:r w:rsidR="00791AD6" w:rsidRPr="00B212F2">
        <w:rPr>
          <w:rFonts w:ascii="Times New Roman" w:hAnsi="Times New Roman"/>
          <w:b/>
          <w:sz w:val="28"/>
          <w:szCs w:val="28"/>
          <w:lang w:val="ru-RU"/>
        </w:rPr>
        <w:t xml:space="preserve">Богучарского муниципального </w:t>
      </w:r>
      <w:r w:rsidRPr="00B212F2">
        <w:rPr>
          <w:rFonts w:ascii="Times New Roman" w:hAnsi="Times New Roman"/>
          <w:b/>
          <w:sz w:val="28"/>
          <w:szCs w:val="28"/>
        </w:rPr>
        <w:t xml:space="preserve">района  составили </w:t>
      </w:r>
      <w:r w:rsidR="00791AD6" w:rsidRPr="00B212F2">
        <w:rPr>
          <w:rFonts w:ascii="Times New Roman" w:hAnsi="Times New Roman"/>
          <w:b/>
          <w:sz w:val="28"/>
          <w:szCs w:val="28"/>
          <w:lang w:val="ru-RU"/>
        </w:rPr>
        <w:t>796,5</w:t>
      </w:r>
      <w:r w:rsidRPr="00B212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212F2">
        <w:rPr>
          <w:rFonts w:ascii="Times New Roman" w:hAnsi="Times New Roman"/>
          <w:b/>
          <w:sz w:val="28"/>
          <w:szCs w:val="28"/>
        </w:rPr>
        <w:t xml:space="preserve"> млн руб</w:t>
      </w:r>
      <w:r w:rsidRPr="00B212F2">
        <w:rPr>
          <w:rFonts w:ascii="Times New Roman" w:hAnsi="Times New Roman"/>
          <w:b/>
          <w:sz w:val="28"/>
          <w:szCs w:val="28"/>
          <w:lang w:val="ru-RU"/>
        </w:rPr>
        <w:t>лей</w:t>
      </w:r>
      <w:r w:rsidRPr="00B212F2">
        <w:rPr>
          <w:rFonts w:ascii="Times New Roman" w:hAnsi="Times New Roman"/>
          <w:b/>
          <w:sz w:val="28"/>
          <w:szCs w:val="28"/>
        </w:rPr>
        <w:t xml:space="preserve"> (</w:t>
      </w:r>
      <w:r w:rsidR="00791AD6" w:rsidRPr="00B212F2">
        <w:rPr>
          <w:rFonts w:ascii="Times New Roman" w:hAnsi="Times New Roman"/>
          <w:b/>
          <w:sz w:val="28"/>
          <w:szCs w:val="28"/>
          <w:lang w:val="ru-RU"/>
        </w:rPr>
        <w:t>108,5</w:t>
      </w:r>
      <w:r w:rsidRPr="00B212F2">
        <w:rPr>
          <w:rFonts w:ascii="Times New Roman" w:hAnsi="Times New Roman"/>
          <w:b/>
          <w:sz w:val="28"/>
          <w:szCs w:val="28"/>
        </w:rPr>
        <w:t>% к  уровню   201</w:t>
      </w:r>
      <w:r w:rsidR="00791AD6" w:rsidRPr="00B212F2">
        <w:rPr>
          <w:rFonts w:ascii="Times New Roman" w:hAnsi="Times New Roman"/>
          <w:b/>
          <w:sz w:val="28"/>
          <w:szCs w:val="28"/>
          <w:lang w:val="ru-RU"/>
        </w:rPr>
        <w:t>5</w:t>
      </w:r>
      <w:r w:rsidRPr="00B212F2">
        <w:rPr>
          <w:rFonts w:ascii="Times New Roman" w:hAnsi="Times New Roman"/>
          <w:b/>
          <w:sz w:val="28"/>
          <w:szCs w:val="28"/>
        </w:rPr>
        <w:t xml:space="preserve"> года).</w:t>
      </w:r>
      <w:r w:rsidR="00B212F2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DE7F7F">
        <w:rPr>
          <w:rFonts w:ascii="Times New Roman" w:hAnsi="Times New Roman"/>
          <w:sz w:val="28"/>
          <w:szCs w:val="28"/>
        </w:rPr>
        <w:lastRenderedPageBreak/>
        <w:t xml:space="preserve">На заработную плату с начислением направлено </w:t>
      </w:r>
      <w:r w:rsidR="004C6B47">
        <w:rPr>
          <w:rFonts w:ascii="Times New Roman" w:hAnsi="Times New Roman"/>
          <w:sz w:val="28"/>
          <w:szCs w:val="28"/>
          <w:lang w:val="ru-RU"/>
        </w:rPr>
        <w:t>392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F7F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F7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Pr="00DE7F7F">
        <w:rPr>
          <w:rFonts w:ascii="Times New Roman" w:hAnsi="Times New Roman"/>
          <w:sz w:val="28"/>
          <w:szCs w:val="28"/>
        </w:rPr>
        <w:t xml:space="preserve"> (</w:t>
      </w:r>
      <w:r w:rsidR="004C6B47">
        <w:rPr>
          <w:rFonts w:ascii="Times New Roman" w:hAnsi="Times New Roman"/>
          <w:sz w:val="28"/>
          <w:szCs w:val="28"/>
          <w:lang w:val="ru-RU"/>
        </w:rPr>
        <w:t>92</w:t>
      </w:r>
      <w:r w:rsidRPr="00DE7F7F">
        <w:rPr>
          <w:rFonts w:ascii="Times New Roman" w:hAnsi="Times New Roman"/>
          <w:sz w:val="28"/>
          <w:szCs w:val="28"/>
        </w:rPr>
        <w:t>%),  на коммунальные услуги израсходовано</w:t>
      </w:r>
      <w:r w:rsidRPr="00DE7F7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91AD6">
        <w:rPr>
          <w:rFonts w:ascii="Times New Roman" w:hAnsi="Times New Roman"/>
          <w:sz w:val="28"/>
          <w:szCs w:val="28"/>
          <w:lang w:val="ru-RU"/>
        </w:rPr>
        <w:t>45,5</w:t>
      </w:r>
      <w:r w:rsidRPr="00DE7F7F">
        <w:rPr>
          <w:rFonts w:ascii="Times New Roman" w:hAnsi="Times New Roman"/>
          <w:sz w:val="28"/>
          <w:szCs w:val="28"/>
        </w:rPr>
        <w:t xml:space="preserve"> млн 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Pr="00DE7F7F">
        <w:rPr>
          <w:rFonts w:ascii="Times New Roman" w:hAnsi="Times New Roman"/>
          <w:sz w:val="28"/>
          <w:szCs w:val="28"/>
        </w:rPr>
        <w:t xml:space="preserve"> (</w:t>
      </w:r>
      <w:r w:rsidR="00791AD6">
        <w:rPr>
          <w:rFonts w:ascii="Times New Roman" w:hAnsi="Times New Roman"/>
          <w:sz w:val="28"/>
          <w:szCs w:val="28"/>
          <w:lang w:val="ru-RU"/>
        </w:rPr>
        <w:t>92</w:t>
      </w:r>
      <w:r w:rsidR="00791AD6">
        <w:rPr>
          <w:rFonts w:ascii="Times New Roman" w:hAnsi="Times New Roman"/>
          <w:sz w:val="28"/>
          <w:szCs w:val="28"/>
        </w:rPr>
        <w:t>%</w:t>
      </w:r>
      <w:r w:rsidR="00791AD6">
        <w:rPr>
          <w:rFonts w:ascii="Times New Roman" w:hAnsi="Times New Roman"/>
          <w:sz w:val="28"/>
          <w:szCs w:val="28"/>
          <w:lang w:val="ru-RU"/>
        </w:rPr>
        <w:t xml:space="preserve"> к уровню 2015 года)</w:t>
      </w:r>
      <w:r w:rsidRPr="00DE7F7F">
        <w:rPr>
          <w:rFonts w:ascii="Times New Roman" w:hAnsi="Times New Roman"/>
          <w:sz w:val="28"/>
          <w:szCs w:val="28"/>
        </w:rPr>
        <w:t>.  Дотация на выравнивание уровня бюджетной обеспеченности составила –</w:t>
      </w:r>
      <w:r w:rsidRPr="00DE7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AD6">
        <w:rPr>
          <w:rFonts w:ascii="Times New Roman" w:hAnsi="Times New Roman"/>
          <w:sz w:val="28"/>
          <w:szCs w:val="28"/>
          <w:lang w:val="ru-RU"/>
        </w:rPr>
        <w:t>45,9</w:t>
      </w:r>
      <w:r w:rsidRPr="00DE7F7F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Pr="00DE7F7F">
        <w:rPr>
          <w:rFonts w:ascii="Times New Roman" w:hAnsi="Times New Roman"/>
          <w:sz w:val="28"/>
          <w:szCs w:val="28"/>
        </w:rPr>
        <w:t xml:space="preserve"> (</w:t>
      </w:r>
      <w:r w:rsidR="00791AD6">
        <w:rPr>
          <w:rFonts w:ascii="Times New Roman" w:hAnsi="Times New Roman"/>
          <w:sz w:val="28"/>
          <w:szCs w:val="28"/>
          <w:lang w:val="ru-RU"/>
        </w:rPr>
        <w:t>147</w:t>
      </w:r>
      <w:r w:rsidRPr="00DE7F7F">
        <w:rPr>
          <w:rFonts w:ascii="Times New Roman" w:hAnsi="Times New Roman"/>
          <w:sz w:val="28"/>
          <w:szCs w:val="28"/>
        </w:rPr>
        <w:t>% к уровню  201</w:t>
      </w:r>
      <w:r w:rsidR="00791AD6">
        <w:rPr>
          <w:rFonts w:ascii="Times New Roman" w:hAnsi="Times New Roman"/>
          <w:sz w:val="28"/>
          <w:szCs w:val="28"/>
          <w:lang w:val="ru-RU"/>
        </w:rPr>
        <w:t>5</w:t>
      </w:r>
      <w:r w:rsidRPr="00DE7F7F">
        <w:rPr>
          <w:rFonts w:ascii="Times New Roman" w:hAnsi="Times New Roman"/>
          <w:sz w:val="28"/>
          <w:szCs w:val="28"/>
        </w:rPr>
        <w:t xml:space="preserve"> года).</w:t>
      </w:r>
    </w:p>
    <w:p w:rsidR="009F3024" w:rsidRDefault="009F3024" w:rsidP="00791AD6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F3024" w:rsidRDefault="009F3024" w:rsidP="0029086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024" w:rsidRDefault="009F3024" w:rsidP="0029086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024" w:rsidRDefault="009F3024" w:rsidP="0029086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55E3" w:rsidRPr="002355E3" w:rsidRDefault="002355E3" w:rsidP="002355E3">
      <w:pPr>
        <w:pStyle w:val="a5"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  <w:lang w:val="ru-RU"/>
        </w:rPr>
      </w:pPr>
    </w:p>
    <w:sectPr w:rsidR="002355E3" w:rsidRPr="002355E3" w:rsidSect="0009621E">
      <w:pgSz w:w="11906" w:h="16838"/>
      <w:pgMar w:top="1135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A0"/>
      </v:shape>
    </w:pict>
  </w:numPicBullet>
  <w:abstractNum w:abstractNumId="0">
    <w:nsid w:val="0CCB0428"/>
    <w:multiLevelType w:val="hybridMultilevel"/>
    <w:tmpl w:val="FDE6E888"/>
    <w:lvl w:ilvl="0" w:tplc="1B2A68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7D47"/>
    <w:multiLevelType w:val="hybridMultilevel"/>
    <w:tmpl w:val="A0FED9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120AD4"/>
    <w:multiLevelType w:val="hybridMultilevel"/>
    <w:tmpl w:val="594C0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2D15"/>
    <w:multiLevelType w:val="hybridMultilevel"/>
    <w:tmpl w:val="652CCFE0"/>
    <w:lvl w:ilvl="0" w:tplc="5DD2CF5A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45F8"/>
    <w:multiLevelType w:val="hybridMultilevel"/>
    <w:tmpl w:val="E308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4716A"/>
    <w:multiLevelType w:val="multilevel"/>
    <w:tmpl w:val="E8FC94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900F6"/>
    <w:multiLevelType w:val="hybridMultilevel"/>
    <w:tmpl w:val="FDBA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04AE3"/>
    <w:multiLevelType w:val="hybridMultilevel"/>
    <w:tmpl w:val="88B6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90CE3"/>
    <w:multiLevelType w:val="hybridMultilevel"/>
    <w:tmpl w:val="D9563CF0"/>
    <w:lvl w:ilvl="0" w:tplc="E0CEF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384FE8"/>
    <w:multiLevelType w:val="hybridMultilevel"/>
    <w:tmpl w:val="34449BDE"/>
    <w:lvl w:ilvl="0" w:tplc="1B2A68EE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4040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1DA3EC2"/>
    <w:multiLevelType w:val="hybridMultilevel"/>
    <w:tmpl w:val="9E802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A54342"/>
    <w:multiLevelType w:val="hybridMultilevel"/>
    <w:tmpl w:val="F1AC1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D5237E"/>
    <w:multiLevelType w:val="hybridMultilevel"/>
    <w:tmpl w:val="AACCFCFE"/>
    <w:lvl w:ilvl="0" w:tplc="041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6DBB740E"/>
    <w:multiLevelType w:val="hybridMultilevel"/>
    <w:tmpl w:val="3104A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243AFF"/>
    <w:multiLevelType w:val="hybridMultilevel"/>
    <w:tmpl w:val="0B8A1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FA0F71"/>
    <w:multiLevelType w:val="hybridMultilevel"/>
    <w:tmpl w:val="E60AB9EE"/>
    <w:lvl w:ilvl="0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772A461F"/>
    <w:multiLevelType w:val="hybridMultilevel"/>
    <w:tmpl w:val="023E61C2"/>
    <w:lvl w:ilvl="0" w:tplc="1B2A68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3"/>
  </w:num>
  <w:num w:numId="16">
    <w:abstractNumId w:val="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1F"/>
    <w:rsid w:val="000011C0"/>
    <w:rsid w:val="00003F6B"/>
    <w:rsid w:val="00003FBE"/>
    <w:rsid w:val="00004700"/>
    <w:rsid w:val="000071B1"/>
    <w:rsid w:val="00010238"/>
    <w:rsid w:val="00013202"/>
    <w:rsid w:val="00016383"/>
    <w:rsid w:val="000176AE"/>
    <w:rsid w:val="00017D59"/>
    <w:rsid w:val="00020DF4"/>
    <w:rsid w:val="000243F1"/>
    <w:rsid w:val="00024AA5"/>
    <w:rsid w:val="00024F8B"/>
    <w:rsid w:val="00033B55"/>
    <w:rsid w:val="00033CC7"/>
    <w:rsid w:val="0003402C"/>
    <w:rsid w:val="00036506"/>
    <w:rsid w:val="000457AD"/>
    <w:rsid w:val="00045AB0"/>
    <w:rsid w:val="00046099"/>
    <w:rsid w:val="00046A9E"/>
    <w:rsid w:val="0005251E"/>
    <w:rsid w:val="00052B90"/>
    <w:rsid w:val="0005515A"/>
    <w:rsid w:val="00062177"/>
    <w:rsid w:val="000624AE"/>
    <w:rsid w:val="00065EA3"/>
    <w:rsid w:val="000661CA"/>
    <w:rsid w:val="00072790"/>
    <w:rsid w:val="0007449E"/>
    <w:rsid w:val="00076DC3"/>
    <w:rsid w:val="00077041"/>
    <w:rsid w:val="00080555"/>
    <w:rsid w:val="000826B3"/>
    <w:rsid w:val="00085DF0"/>
    <w:rsid w:val="00087811"/>
    <w:rsid w:val="00087B18"/>
    <w:rsid w:val="000924F7"/>
    <w:rsid w:val="000927AB"/>
    <w:rsid w:val="0009453C"/>
    <w:rsid w:val="0009621E"/>
    <w:rsid w:val="00097196"/>
    <w:rsid w:val="000A1108"/>
    <w:rsid w:val="000A1CC6"/>
    <w:rsid w:val="000A5A88"/>
    <w:rsid w:val="000A732F"/>
    <w:rsid w:val="000B12B7"/>
    <w:rsid w:val="000B5431"/>
    <w:rsid w:val="000B5922"/>
    <w:rsid w:val="000B616B"/>
    <w:rsid w:val="000C1E7B"/>
    <w:rsid w:val="000C2CD8"/>
    <w:rsid w:val="000C64BD"/>
    <w:rsid w:val="000C6735"/>
    <w:rsid w:val="000C74BB"/>
    <w:rsid w:val="000D03C6"/>
    <w:rsid w:val="000D0A64"/>
    <w:rsid w:val="000D64D7"/>
    <w:rsid w:val="000D64E0"/>
    <w:rsid w:val="000E217A"/>
    <w:rsid w:val="000E5624"/>
    <w:rsid w:val="000E5FC5"/>
    <w:rsid w:val="000F37C2"/>
    <w:rsid w:val="00100E91"/>
    <w:rsid w:val="00106676"/>
    <w:rsid w:val="001071F0"/>
    <w:rsid w:val="0011110D"/>
    <w:rsid w:val="0011278A"/>
    <w:rsid w:val="00112F4B"/>
    <w:rsid w:val="001164E4"/>
    <w:rsid w:val="00116502"/>
    <w:rsid w:val="001203DD"/>
    <w:rsid w:val="00121D9F"/>
    <w:rsid w:val="00126DB5"/>
    <w:rsid w:val="0012753F"/>
    <w:rsid w:val="00127E9B"/>
    <w:rsid w:val="00134FC1"/>
    <w:rsid w:val="00137DD3"/>
    <w:rsid w:val="00141F65"/>
    <w:rsid w:val="00144B0A"/>
    <w:rsid w:val="00146FA2"/>
    <w:rsid w:val="00147282"/>
    <w:rsid w:val="00151D25"/>
    <w:rsid w:val="0015235D"/>
    <w:rsid w:val="00154437"/>
    <w:rsid w:val="001622FC"/>
    <w:rsid w:val="001631BF"/>
    <w:rsid w:val="001640A5"/>
    <w:rsid w:val="00164B83"/>
    <w:rsid w:val="0016698A"/>
    <w:rsid w:val="00166D7C"/>
    <w:rsid w:val="0017151B"/>
    <w:rsid w:val="0017517B"/>
    <w:rsid w:val="00176FD0"/>
    <w:rsid w:val="00177BA6"/>
    <w:rsid w:val="00177F4E"/>
    <w:rsid w:val="00180956"/>
    <w:rsid w:val="001820C4"/>
    <w:rsid w:val="00184C82"/>
    <w:rsid w:val="00187382"/>
    <w:rsid w:val="0019017A"/>
    <w:rsid w:val="00190921"/>
    <w:rsid w:val="00194AE4"/>
    <w:rsid w:val="00196DC8"/>
    <w:rsid w:val="001A0B34"/>
    <w:rsid w:val="001A3CAD"/>
    <w:rsid w:val="001A466B"/>
    <w:rsid w:val="001A54E5"/>
    <w:rsid w:val="001A64D0"/>
    <w:rsid w:val="001A6541"/>
    <w:rsid w:val="001A6EA5"/>
    <w:rsid w:val="001A72DE"/>
    <w:rsid w:val="001A74C7"/>
    <w:rsid w:val="001A7D48"/>
    <w:rsid w:val="001B13D9"/>
    <w:rsid w:val="001B2CC0"/>
    <w:rsid w:val="001B6E67"/>
    <w:rsid w:val="001B7184"/>
    <w:rsid w:val="001C1F31"/>
    <w:rsid w:val="001C20A6"/>
    <w:rsid w:val="001C3074"/>
    <w:rsid w:val="001C6C4B"/>
    <w:rsid w:val="001D3827"/>
    <w:rsid w:val="001D69FF"/>
    <w:rsid w:val="001D7257"/>
    <w:rsid w:val="001D7750"/>
    <w:rsid w:val="001E3D96"/>
    <w:rsid w:val="001E60DE"/>
    <w:rsid w:val="001E6833"/>
    <w:rsid w:val="001F2AC6"/>
    <w:rsid w:val="001F499B"/>
    <w:rsid w:val="001F4B02"/>
    <w:rsid w:val="001F4EBD"/>
    <w:rsid w:val="001F4FD9"/>
    <w:rsid w:val="00200225"/>
    <w:rsid w:val="00200B96"/>
    <w:rsid w:val="00204389"/>
    <w:rsid w:val="00204850"/>
    <w:rsid w:val="002052D3"/>
    <w:rsid w:val="00206DDA"/>
    <w:rsid w:val="00206E58"/>
    <w:rsid w:val="0021266B"/>
    <w:rsid w:val="00212C87"/>
    <w:rsid w:val="0021444C"/>
    <w:rsid w:val="00214B42"/>
    <w:rsid w:val="0021766B"/>
    <w:rsid w:val="00220FA1"/>
    <w:rsid w:val="00224380"/>
    <w:rsid w:val="00224CCD"/>
    <w:rsid w:val="00230F5A"/>
    <w:rsid w:val="002355E3"/>
    <w:rsid w:val="00236415"/>
    <w:rsid w:val="0024106D"/>
    <w:rsid w:val="002443E7"/>
    <w:rsid w:val="00246B11"/>
    <w:rsid w:val="00247FAD"/>
    <w:rsid w:val="00250F20"/>
    <w:rsid w:val="002525FA"/>
    <w:rsid w:val="0025325A"/>
    <w:rsid w:val="002562B9"/>
    <w:rsid w:val="00260031"/>
    <w:rsid w:val="00261462"/>
    <w:rsid w:val="002617C9"/>
    <w:rsid w:val="00265064"/>
    <w:rsid w:val="0026699D"/>
    <w:rsid w:val="00271B7A"/>
    <w:rsid w:val="00275664"/>
    <w:rsid w:val="002826FB"/>
    <w:rsid w:val="00284530"/>
    <w:rsid w:val="002869ED"/>
    <w:rsid w:val="00290866"/>
    <w:rsid w:val="002963B5"/>
    <w:rsid w:val="0029729B"/>
    <w:rsid w:val="002A01F6"/>
    <w:rsid w:val="002A33DF"/>
    <w:rsid w:val="002A6704"/>
    <w:rsid w:val="002B13C0"/>
    <w:rsid w:val="002B14F0"/>
    <w:rsid w:val="002B431E"/>
    <w:rsid w:val="002B476D"/>
    <w:rsid w:val="002B53CD"/>
    <w:rsid w:val="002B7513"/>
    <w:rsid w:val="002B7E7D"/>
    <w:rsid w:val="002C1FC5"/>
    <w:rsid w:val="002C2C79"/>
    <w:rsid w:val="002C463A"/>
    <w:rsid w:val="002C5A02"/>
    <w:rsid w:val="002C5A4F"/>
    <w:rsid w:val="002C66CC"/>
    <w:rsid w:val="002C742B"/>
    <w:rsid w:val="002C7CFD"/>
    <w:rsid w:val="002D04DE"/>
    <w:rsid w:val="002D25F4"/>
    <w:rsid w:val="002D44F7"/>
    <w:rsid w:val="002D6564"/>
    <w:rsid w:val="002E3404"/>
    <w:rsid w:val="002E501D"/>
    <w:rsid w:val="002F0974"/>
    <w:rsid w:val="002F1604"/>
    <w:rsid w:val="002F679F"/>
    <w:rsid w:val="002F6BD6"/>
    <w:rsid w:val="002F726F"/>
    <w:rsid w:val="002F768B"/>
    <w:rsid w:val="002F7FDC"/>
    <w:rsid w:val="00301624"/>
    <w:rsid w:val="00301950"/>
    <w:rsid w:val="00305874"/>
    <w:rsid w:val="003058EF"/>
    <w:rsid w:val="00306846"/>
    <w:rsid w:val="00310B5E"/>
    <w:rsid w:val="00312A9E"/>
    <w:rsid w:val="00312ECA"/>
    <w:rsid w:val="003133D6"/>
    <w:rsid w:val="00315CEC"/>
    <w:rsid w:val="00315D19"/>
    <w:rsid w:val="00316075"/>
    <w:rsid w:val="003201C9"/>
    <w:rsid w:val="00323EC0"/>
    <w:rsid w:val="00326CEB"/>
    <w:rsid w:val="0032767D"/>
    <w:rsid w:val="00327F65"/>
    <w:rsid w:val="003306D9"/>
    <w:rsid w:val="00332723"/>
    <w:rsid w:val="00332DD6"/>
    <w:rsid w:val="003353FC"/>
    <w:rsid w:val="003358E8"/>
    <w:rsid w:val="00342994"/>
    <w:rsid w:val="00351616"/>
    <w:rsid w:val="00351F29"/>
    <w:rsid w:val="00353026"/>
    <w:rsid w:val="003530AF"/>
    <w:rsid w:val="00354009"/>
    <w:rsid w:val="00356047"/>
    <w:rsid w:val="00356F80"/>
    <w:rsid w:val="0036182A"/>
    <w:rsid w:val="0036267F"/>
    <w:rsid w:val="00362CC3"/>
    <w:rsid w:val="00363669"/>
    <w:rsid w:val="00365334"/>
    <w:rsid w:val="003737CF"/>
    <w:rsid w:val="00375A54"/>
    <w:rsid w:val="00375B3B"/>
    <w:rsid w:val="003813BF"/>
    <w:rsid w:val="003862BA"/>
    <w:rsid w:val="00392AFF"/>
    <w:rsid w:val="00392C97"/>
    <w:rsid w:val="003939B7"/>
    <w:rsid w:val="00394C6A"/>
    <w:rsid w:val="003A052D"/>
    <w:rsid w:val="003A32CF"/>
    <w:rsid w:val="003A3D69"/>
    <w:rsid w:val="003A6929"/>
    <w:rsid w:val="003B45BD"/>
    <w:rsid w:val="003B68A1"/>
    <w:rsid w:val="003C3913"/>
    <w:rsid w:val="003C61D4"/>
    <w:rsid w:val="003D2C76"/>
    <w:rsid w:val="003D2D3A"/>
    <w:rsid w:val="003E0C19"/>
    <w:rsid w:val="003E2DBF"/>
    <w:rsid w:val="003E3004"/>
    <w:rsid w:val="003E6A80"/>
    <w:rsid w:val="003F3D12"/>
    <w:rsid w:val="004016CD"/>
    <w:rsid w:val="00401AF0"/>
    <w:rsid w:val="00402CF1"/>
    <w:rsid w:val="004035FD"/>
    <w:rsid w:val="0040391D"/>
    <w:rsid w:val="00403C3F"/>
    <w:rsid w:val="0040798B"/>
    <w:rsid w:val="00413513"/>
    <w:rsid w:val="0041438D"/>
    <w:rsid w:val="00420FE9"/>
    <w:rsid w:val="0042368F"/>
    <w:rsid w:val="00423A5D"/>
    <w:rsid w:val="00423C80"/>
    <w:rsid w:val="00424A54"/>
    <w:rsid w:val="00424BFA"/>
    <w:rsid w:val="00425843"/>
    <w:rsid w:val="00425F1F"/>
    <w:rsid w:val="0042782D"/>
    <w:rsid w:val="004278D0"/>
    <w:rsid w:val="0043306F"/>
    <w:rsid w:val="00434E7C"/>
    <w:rsid w:val="00437537"/>
    <w:rsid w:val="0044162E"/>
    <w:rsid w:val="0044308D"/>
    <w:rsid w:val="00443C07"/>
    <w:rsid w:val="004445A4"/>
    <w:rsid w:val="00446D95"/>
    <w:rsid w:val="00450947"/>
    <w:rsid w:val="00450A69"/>
    <w:rsid w:val="00450BA6"/>
    <w:rsid w:val="004527E4"/>
    <w:rsid w:val="004532F0"/>
    <w:rsid w:val="00456802"/>
    <w:rsid w:val="004574FA"/>
    <w:rsid w:val="004609F0"/>
    <w:rsid w:val="00463196"/>
    <w:rsid w:val="00464F8B"/>
    <w:rsid w:val="00465C5A"/>
    <w:rsid w:val="00470335"/>
    <w:rsid w:val="00473678"/>
    <w:rsid w:val="00474035"/>
    <w:rsid w:val="0048008B"/>
    <w:rsid w:val="00480DC7"/>
    <w:rsid w:val="004837D0"/>
    <w:rsid w:val="00483F62"/>
    <w:rsid w:val="00484D11"/>
    <w:rsid w:val="00485A75"/>
    <w:rsid w:val="00486E02"/>
    <w:rsid w:val="004901E7"/>
    <w:rsid w:val="00490229"/>
    <w:rsid w:val="00490A03"/>
    <w:rsid w:val="004964F5"/>
    <w:rsid w:val="004A4B15"/>
    <w:rsid w:val="004A6F63"/>
    <w:rsid w:val="004A709A"/>
    <w:rsid w:val="004B0245"/>
    <w:rsid w:val="004B11BD"/>
    <w:rsid w:val="004B128A"/>
    <w:rsid w:val="004B3C04"/>
    <w:rsid w:val="004B3F9D"/>
    <w:rsid w:val="004B4741"/>
    <w:rsid w:val="004B4D17"/>
    <w:rsid w:val="004B53E1"/>
    <w:rsid w:val="004C0419"/>
    <w:rsid w:val="004C6567"/>
    <w:rsid w:val="004C6B47"/>
    <w:rsid w:val="004D26AF"/>
    <w:rsid w:val="004D3ABC"/>
    <w:rsid w:val="004D3E3D"/>
    <w:rsid w:val="004D5979"/>
    <w:rsid w:val="004E6EE2"/>
    <w:rsid w:val="004E7EE5"/>
    <w:rsid w:val="004F3061"/>
    <w:rsid w:val="004F40D7"/>
    <w:rsid w:val="004F450A"/>
    <w:rsid w:val="00500FB7"/>
    <w:rsid w:val="005017C7"/>
    <w:rsid w:val="00502570"/>
    <w:rsid w:val="0050351C"/>
    <w:rsid w:val="00504882"/>
    <w:rsid w:val="00505D7A"/>
    <w:rsid w:val="00506B6C"/>
    <w:rsid w:val="00510A47"/>
    <w:rsid w:val="00511EBA"/>
    <w:rsid w:val="00514EAD"/>
    <w:rsid w:val="00515AD1"/>
    <w:rsid w:val="00517144"/>
    <w:rsid w:val="00517ED4"/>
    <w:rsid w:val="00521062"/>
    <w:rsid w:val="005214F2"/>
    <w:rsid w:val="005232D9"/>
    <w:rsid w:val="00542F59"/>
    <w:rsid w:val="005439BD"/>
    <w:rsid w:val="005454FC"/>
    <w:rsid w:val="0054792B"/>
    <w:rsid w:val="00551A4C"/>
    <w:rsid w:val="005540B2"/>
    <w:rsid w:val="00555404"/>
    <w:rsid w:val="0055687B"/>
    <w:rsid w:val="005610D4"/>
    <w:rsid w:val="00563E39"/>
    <w:rsid w:val="00565003"/>
    <w:rsid w:val="005651AF"/>
    <w:rsid w:val="00565682"/>
    <w:rsid w:val="00565D45"/>
    <w:rsid w:val="00572DE6"/>
    <w:rsid w:val="00573151"/>
    <w:rsid w:val="00574FE4"/>
    <w:rsid w:val="00575057"/>
    <w:rsid w:val="00576D87"/>
    <w:rsid w:val="00585D3A"/>
    <w:rsid w:val="005876A5"/>
    <w:rsid w:val="005A08F0"/>
    <w:rsid w:val="005A2001"/>
    <w:rsid w:val="005B01C8"/>
    <w:rsid w:val="005B2972"/>
    <w:rsid w:val="005B2CA9"/>
    <w:rsid w:val="005B3BB1"/>
    <w:rsid w:val="005B53ED"/>
    <w:rsid w:val="005C0770"/>
    <w:rsid w:val="005C141F"/>
    <w:rsid w:val="005C2B07"/>
    <w:rsid w:val="005C2FA6"/>
    <w:rsid w:val="005C5CEF"/>
    <w:rsid w:val="005D1AEA"/>
    <w:rsid w:val="005D4CD8"/>
    <w:rsid w:val="005D4CFA"/>
    <w:rsid w:val="005D5FF6"/>
    <w:rsid w:val="005D67B1"/>
    <w:rsid w:val="005D6C98"/>
    <w:rsid w:val="005D74C9"/>
    <w:rsid w:val="005E30ED"/>
    <w:rsid w:val="005E438E"/>
    <w:rsid w:val="005E6D6A"/>
    <w:rsid w:val="005F17C0"/>
    <w:rsid w:val="005F6BCB"/>
    <w:rsid w:val="00600046"/>
    <w:rsid w:val="00601436"/>
    <w:rsid w:val="00602F8E"/>
    <w:rsid w:val="0060322C"/>
    <w:rsid w:val="00605D82"/>
    <w:rsid w:val="00610E37"/>
    <w:rsid w:val="00612725"/>
    <w:rsid w:val="0061651C"/>
    <w:rsid w:val="00616977"/>
    <w:rsid w:val="00622B68"/>
    <w:rsid w:val="006267DC"/>
    <w:rsid w:val="00626B06"/>
    <w:rsid w:val="00627181"/>
    <w:rsid w:val="006277D3"/>
    <w:rsid w:val="00630B65"/>
    <w:rsid w:val="006312FE"/>
    <w:rsid w:val="00632603"/>
    <w:rsid w:val="00632750"/>
    <w:rsid w:val="006356C3"/>
    <w:rsid w:val="00636BC1"/>
    <w:rsid w:val="00637835"/>
    <w:rsid w:val="0064444B"/>
    <w:rsid w:val="00645CAF"/>
    <w:rsid w:val="0065038D"/>
    <w:rsid w:val="00650651"/>
    <w:rsid w:val="006514C1"/>
    <w:rsid w:val="00661986"/>
    <w:rsid w:val="00671486"/>
    <w:rsid w:val="0067196D"/>
    <w:rsid w:val="0067273B"/>
    <w:rsid w:val="00672AE6"/>
    <w:rsid w:val="00676ACA"/>
    <w:rsid w:val="00677C11"/>
    <w:rsid w:val="00681622"/>
    <w:rsid w:val="006827C7"/>
    <w:rsid w:val="006831C3"/>
    <w:rsid w:val="00684A60"/>
    <w:rsid w:val="00684CDF"/>
    <w:rsid w:val="00693B9C"/>
    <w:rsid w:val="006A189F"/>
    <w:rsid w:val="006A2B82"/>
    <w:rsid w:val="006B18FC"/>
    <w:rsid w:val="006B336B"/>
    <w:rsid w:val="006B34CF"/>
    <w:rsid w:val="006B37DE"/>
    <w:rsid w:val="006B7FAA"/>
    <w:rsid w:val="006C124F"/>
    <w:rsid w:val="006C4B59"/>
    <w:rsid w:val="006C4C36"/>
    <w:rsid w:val="006C4FFB"/>
    <w:rsid w:val="006C794C"/>
    <w:rsid w:val="006D168C"/>
    <w:rsid w:val="006D2B6C"/>
    <w:rsid w:val="006D4449"/>
    <w:rsid w:val="006D5465"/>
    <w:rsid w:val="006D5CD1"/>
    <w:rsid w:val="006D6D99"/>
    <w:rsid w:val="006E08F0"/>
    <w:rsid w:val="006E455B"/>
    <w:rsid w:val="006E6CDA"/>
    <w:rsid w:val="006F1335"/>
    <w:rsid w:val="00700BC2"/>
    <w:rsid w:val="007014C7"/>
    <w:rsid w:val="00701854"/>
    <w:rsid w:val="007027BE"/>
    <w:rsid w:val="0070328F"/>
    <w:rsid w:val="00704095"/>
    <w:rsid w:val="00704DCC"/>
    <w:rsid w:val="00706B25"/>
    <w:rsid w:val="00706CE6"/>
    <w:rsid w:val="0070791A"/>
    <w:rsid w:val="00710C3A"/>
    <w:rsid w:val="00712E57"/>
    <w:rsid w:val="0071463E"/>
    <w:rsid w:val="00716757"/>
    <w:rsid w:val="007176D5"/>
    <w:rsid w:val="00720586"/>
    <w:rsid w:val="00725D8D"/>
    <w:rsid w:val="007302AC"/>
    <w:rsid w:val="007318DC"/>
    <w:rsid w:val="0073327E"/>
    <w:rsid w:val="0073456F"/>
    <w:rsid w:val="007345B4"/>
    <w:rsid w:val="00735715"/>
    <w:rsid w:val="00736883"/>
    <w:rsid w:val="00736EEA"/>
    <w:rsid w:val="00744373"/>
    <w:rsid w:val="00750486"/>
    <w:rsid w:val="007523AD"/>
    <w:rsid w:val="00755A5F"/>
    <w:rsid w:val="00760B95"/>
    <w:rsid w:val="007672E8"/>
    <w:rsid w:val="00774657"/>
    <w:rsid w:val="00774EA8"/>
    <w:rsid w:val="00776BF7"/>
    <w:rsid w:val="00777323"/>
    <w:rsid w:val="00781A46"/>
    <w:rsid w:val="00784795"/>
    <w:rsid w:val="00787914"/>
    <w:rsid w:val="00790576"/>
    <w:rsid w:val="00790693"/>
    <w:rsid w:val="00791AD6"/>
    <w:rsid w:val="007A1800"/>
    <w:rsid w:val="007A2B57"/>
    <w:rsid w:val="007A2DCC"/>
    <w:rsid w:val="007A7ABC"/>
    <w:rsid w:val="007B1F4E"/>
    <w:rsid w:val="007B2A88"/>
    <w:rsid w:val="007B2E8C"/>
    <w:rsid w:val="007B2FD9"/>
    <w:rsid w:val="007B3C87"/>
    <w:rsid w:val="007B3D21"/>
    <w:rsid w:val="007B66A2"/>
    <w:rsid w:val="007C0411"/>
    <w:rsid w:val="007C0C65"/>
    <w:rsid w:val="007C1B6D"/>
    <w:rsid w:val="007C3B9C"/>
    <w:rsid w:val="007C426C"/>
    <w:rsid w:val="007C5776"/>
    <w:rsid w:val="007C59B0"/>
    <w:rsid w:val="007D384D"/>
    <w:rsid w:val="007D4CE7"/>
    <w:rsid w:val="007D5302"/>
    <w:rsid w:val="007D5836"/>
    <w:rsid w:val="007D6212"/>
    <w:rsid w:val="007D7829"/>
    <w:rsid w:val="007E000D"/>
    <w:rsid w:val="007E05A8"/>
    <w:rsid w:val="007E1DF6"/>
    <w:rsid w:val="007E28CB"/>
    <w:rsid w:val="007E4C94"/>
    <w:rsid w:val="007F3EE5"/>
    <w:rsid w:val="007F7163"/>
    <w:rsid w:val="007F7AA6"/>
    <w:rsid w:val="007F7F88"/>
    <w:rsid w:val="008009F8"/>
    <w:rsid w:val="00804156"/>
    <w:rsid w:val="00804A26"/>
    <w:rsid w:val="00810506"/>
    <w:rsid w:val="00811E8B"/>
    <w:rsid w:val="0081206C"/>
    <w:rsid w:val="008143B4"/>
    <w:rsid w:val="008147CD"/>
    <w:rsid w:val="00815E07"/>
    <w:rsid w:val="00820809"/>
    <w:rsid w:val="0082218D"/>
    <w:rsid w:val="00830042"/>
    <w:rsid w:val="00830E51"/>
    <w:rsid w:val="0083187F"/>
    <w:rsid w:val="00832EE9"/>
    <w:rsid w:val="00840F67"/>
    <w:rsid w:val="008549C7"/>
    <w:rsid w:val="00856104"/>
    <w:rsid w:val="008617E4"/>
    <w:rsid w:val="008618D5"/>
    <w:rsid w:val="00871528"/>
    <w:rsid w:val="00872961"/>
    <w:rsid w:val="00875241"/>
    <w:rsid w:val="008769C5"/>
    <w:rsid w:val="00877980"/>
    <w:rsid w:val="00881563"/>
    <w:rsid w:val="0088307C"/>
    <w:rsid w:val="00883B5A"/>
    <w:rsid w:val="00886CB8"/>
    <w:rsid w:val="0089006F"/>
    <w:rsid w:val="0089197A"/>
    <w:rsid w:val="00892C23"/>
    <w:rsid w:val="008A03E2"/>
    <w:rsid w:val="008A243A"/>
    <w:rsid w:val="008A25FD"/>
    <w:rsid w:val="008A270B"/>
    <w:rsid w:val="008A4C10"/>
    <w:rsid w:val="008B2E16"/>
    <w:rsid w:val="008B4689"/>
    <w:rsid w:val="008B77FB"/>
    <w:rsid w:val="008B7966"/>
    <w:rsid w:val="008B7D31"/>
    <w:rsid w:val="008C19C4"/>
    <w:rsid w:val="008C6E85"/>
    <w:rsid w:val="008D042B"/>
    <w:rsid w:val="008D09C6"/>
    <w:rsid w:val="008D3611"/>
    <w:rsid w:val="008E3651"/>
    <w:rsid w:val="008E3D89"/>
    <w:rsid w:val="008E48AE"/>
    <w:rsid w:val="008E4A58"/>
    <w:rsid w:val="008E4DC2"/>
    <w:rsid w:val="008F38CB"/>
    <w:rsid w:val="008F5463"/>
    <w:rsid w:val="008F6D1F"/>
    <w:rsid w:val="00901A1B"/>
    <w:rsid w:val="00904544"/>
    <w:rsid w:val="0091005D"/>
    <w:rsid w:val="0091298D"/>
    <w:rsid w:val="00913889"/>
    <w:rsid w:val="009138E3"/>
    <w:rsid w:val="00917F76"/>
    <w:rsid w:val="009201A1"/>
    <w:rsid w:val="00920B50"/>
    <w:rsid w:val="00926544"/>
    <w:rsid w:val="00927087"/>
    <w:rsid w:val="0093027D"/>
    <w:rsid w:val="0093046E"/>
    <w:rsid w:val="00931A72"/>
    <w:rsid w:val="009343DD"/>
    <w:rsid w:val="0093693D"/>
    <w:rsid w:val="009375F0"/>
    <w:rsid w:val="009377AE"/>
    <w:rsid w:val="009417C0"/>
    <w:rsid w:val="00941A74"/>
    <w:rsid w:val="009424F2"/>
    <w:rsid w:val="009452BE"/>
    <w:rsid w:val="00946400"/>
    <w:rsid w:val="0095108D"/>
    <w:rsid w:val="00951542"/>
    <w:rsid w:val="0095332D"/>
    <w:rsid w:val="0095453B"/>
    <w:rsid w:val="00954784"/>
    <w:rsid w:val="00955A7E"/>
    <w:rsid w:val="0096086E"/>
    <w:rsid w:val="009657C7"/>
    <w:rsid w:val="00965818"/>
    <w:rsid w:val="00967220"/>
    <w:rsid w:val="00970448"/>
    <w:rsid w:val="0097499C"/>
    <w:rsid w:val="0097518C"/>
    <w:rsid w:val="00975A67"/>
    <w:rsid w:val="00980A16"/>
    <w:rsid w:val="00980AD0"/>
    <w:rsid w:val="009822BA"/>
    <w:rsid w:val="00984994"/>
    <w:rsid w:val="00985264"/>
    <w:rsid w:val="009866A8"/>
    <w:rsid w:val="0099480F"/>
    <w:rsid w:val="00994AAE"/>
    <w:rsid w:val="00995769"/>
    <w:rsid w:val="00996D82"/>
    <w:rsid w:val="00997461"/>
    <w:rsid w:val="009A0242"/>
    <w:rsid w:val="009A075C"/>
    <w:rsid w:val="009A2554"/>
    <w:rsid w:val="009A553A"/>
    <w:rsid w:val="009B1931"/>
    <w:rsid w:val="009B2384"/>
    <w:rsid w:val="009B55F5"/>
    <w:rsid w:val="009C34C7"/>
    <w:rsid w:val="009C6F2A"/>
    <w:rsid w:val="009C78EA"/>
    <w:rsid w:val="009C7FD9"/>
    <w:rsid w:val="009D0A31"/>
    <w:rsid w:val="009D1341"/>
    <w:rsid w:val="009D2103"/>
    <w:rsid w:val="009D2417"/>
    <w:rsid w:val="009D2C59"/>
    <w:rsid w:val="009D3C80"/>
    <w:rsid w:val="009D6493"/>
    <w:rsid w:val="009E1416"/>
    <w:rsid w:val="009E1617"/>
    <w:rsid w:val="009E5077"/>
    <w:rsid w:val="009E5B6C"/>
    <w:rsid w:val="009E6704"/>
    <w:rsid w:val="009F2263"/>
    <w:rsid w:val="009F3024"/>
    <w:rsid w:val="00A10000"/>
    <w:rsid w:val="00A11F2C"/>
    <w:rsid w:val="00A14097"/>
    <w:rsid w:val="00A1533D"/>
    <w:rsid w:val="00A21CD9"/>
    <w:rsid w:val="00A23710"/>
    <w:rsid w:val="00A2500C"/>
    <w:rsid w:val="00A25EF4"/>
    <w:rsid w:val="00A27862"/>
    <w:rsid w:val="00A278BC"/>
    <w:rsid w:val="00A31494"/>
    <w:rsid w:val="00A34664"/>
    <w:rsid w:val="00A4196A"/>
    <w:rsid w:val="00A43E12"/>
    <w:rsid w:val="00A44AD7"/>
    <w:rsid w:val="00A50033"/>
    <w:rsid w:val="00A5142D"/>
    <w:rsid w:val="00A54DEA"/>
    <w:rsid w:val="00A63606"/>
    <w:rsid w:val="00A63B40"/>
    <w:rsid w:val="00A63D67"/>
    <w:rsid w:val="00A63E6A"/>
    <w:rsid w:val="00A63F8B"/>
    <w:rsid w:val="00A64E56"/>
    <w:rsid w:val="00A67352"/>
    <w:rsid w:val="00A7031E"/>
    <w:rsid w:val="00A724C7"/>
    <w:rsid w:val="00A72567"/>
    <w:rsid w:val="00A75164"/>
    <w:rsid w:val="00A7566B"/>
    <w:rsid w:val="00A80B9F"/>
    <w:rsid w:val="00A80FA8"/>
    <w:rsid w:val="00A819EE"/>
    <w:rsid w:val="00A83928"/>
    <w:rsid w:val="00A83B20"/>
    <w:rsid w:val="00A87186"/>
    <w:rsid w:val="00A87E11"/>
    <w:rsid w:val="00A918C0"/>
    <w:rsid w:val="00A91D3E"/>
    <w:rsid w:val="00A92074"/>
    <w:rsid w:val="00A93768"/>
    <w:rsid w:val="00A97F36"/>
    <w:rsid w:val="00AA1244"/>
    <w:rsid w:val="00AA1AD6"/>
    <w:rsid w:val="00AA6845"/>
    <w:rsid w:val="00AA6F11"/>
    <w:rsid w:val="00AB2291"/>
    <w:rsid w:val="00AB23A6"/>
    <w:rsid w:val="00AB290F"/>
    <w:rsid w:val="00AB2B0C"/>
    <w:rsid w:val="00AB41DA"/>
    <w:rsid w:val="00AB4714"/>
    <w:rsid w:val="00AB6132"/>
    <w:rsid w:val="00AB7CAA"/>
    <w:rsid w:val="00AC0BC9"/>
    <w:rsid w:val="00AC2D76"/>
    <w:rsid w:val="00AC3CFF"/>
    <w:rsid w:val="00AC411D"/>
    <w:rsid w:val="00AC5C2F"/>
    <w:rsid w:val="00AC7179"/>
    <w:rsid w:val="00AD2380"/>
    <w:rsid w:val="00AD24D3"/>
    <w:rsid w:val="00AD28B7"/>
    <w:rsid w:val="00AD35EC"/>
    <w:rsid w:val="00AD4844"/>
    <w:rsid w:val="00AD6928"/>
    <w:rsid w:val="00AE02F7"/>
    <w:rsid w:val="00AE32F5"/>
    <w:rsid w:val="00AE3AF7"/>
    <w:rsid w:val="00AF0178"/>
    <w:rsid w:val="00AF196A"/>
    <w:rsid w:val="00B0558F"/>
    <w:rsid w:val="00B06693"/>
    <w:rsid w:val="00B06EAD"/>
    <w:rsid w:val="00B07097"/>
    <w:rsid w:val="00B07B5E"/>
    <w:rsid w:val="00B07EB8"/>
    <w:rsid w:val="00B132C8"/>
    <w:rsid w:val="00B15553"/>
    <w:rsid w:val="00B17DE5"/>
    <w:rsid w:val="00B212F2"/>
    <w:rsid w:val="00B22C89"/>
    <w:rsid w:val="00B25808"/>
    <w:rsid w:val="00B26EED"/>
    <w:rsid w:val="00B300E7"/>
    <w:rsid w:val="00B311FC"/>
    <w:rsid w:val="00B35340"/>
    <w:rsid w:val="00B35415"/>
    <w:rsid w:val="00B3638B"/>
    <w:rsid w:val="00B429EC"/>
    <w:rsid w:val="00B52089"/>
    <w:rsid w:val="00B54E39"/>
    <w:rsid w:val="00B553AB"/>
    <w:rsid w:val="00B556A9"/>
    <w:rsid w:val="00B55789"/>
    <w:rsid w:val="00B56F45"/>
    <w:rsid w:val="00B61C67"/>
    <w:rsid w:val="00B63554"/>
    <w:rsid w:val="00B64184"/>
    <w:rsid w:val="00B7117A"/>
    <w:rsid w:val="00B7216A"/>
    <w:rsid w:val="00B72C36"/>
    <w:rsid w:val="00B7346D"/>
    <w:rsid w:val="00B81437"/>
    <w:rsid w:val="00B848FB"/>
    <w:rsid w:val="00B85F90"/>
    <w:rsid w:val="00B92BA9"/>
    <w:rsid w:val="00B945A3"/>
    <w:rsid w:val="00B96F77"/>
    <w:rsid w:val="00B97D1B"/>
    <w:rsid w:val="00BA27A6"/>
    <w:rsid w:val="00BA5806"/>
    <w:rsid w:val="00BA6B78"/>
    <w:rsid w:val="00BB1688"/>
    <w:rsid w:val="00BB1890"/>
    <w:rsid w:val="00BB21BB"/>
    <w:rsid w:val="00BB2B7A"/>
    <w:rsid w:val="00BB3C3E"/>
    <w:rsid w:val="00BB699A"/>
    <w:rsid w:val="00BB750B"/>
    <w:rsid w:val="00BD409B"/>
    <w:rsid w:val="00BD6BEA"/>
    <w:rsid w:val="00BD7947"/>
    <w:rsid w:val="00BE661C"/>
    <w:rsid w:val="00BE7BB1"/>
    <w:rsid w:val="00BF01B5"/>
    <w:rsid w:val="00BF354C"/>
    <w:rsid w:val="00BF4119"/>
    <w:rsid w:val="00C00C28"/>
    <w:rsid w:val="00C029D9"/>
    <w:rsid w:val="00C05A2C"/>
    <w:rsid w:val="00C06F22"/>
    <w:rsid w:val="00C07ACF"/>
    <w:rsid w:val="00C07D51"/>
    <w:rsid w:val="00C11EFA"/>
    <w:rsid w:val="00C12299"/>
    <w:rsid w:val="00C12F87"/>
    <w:rsid w:val="00C14F2D"/>
    <w:rsid w:val="00C1655C"/>
    <w:rsid w:val="00C17C7A"/>
    <w:rsid w:val="00C231B5"/>
    <w:rsid w:val="00C2387F"/>
    <w:rsid w:val="00C243C3"/>
    <w:rsid w:val="00C25178"/>
    <w:rsid w:val="00C272FF"/>
    <w:rsid w:val="00C329A4"/>
    <w:rsid w:val="00C35242"/>
    <w:rsid w:val="00C35E70"/>
    <w:rsid w:val="00C4352E"/>
    <w:rsid w:val="00C5549E"/>
    <w:rsid w:val="00C5600B"/>
    <w:rsid w:val="00C570E9"/>
    <w:rsid w:val="00C600E6"/>
    <w:rsid w:val="00C60CD7"/>
    <w:rsid w:val="00C64D99"/>
    <w:rsid w:val="00C67DF7"/>
    <w:rsid w:val="00C67DFF"/>
    <w:rsid w:val="00C7168F"/>
    <w:rsid w:val="00C756AE"/>
    <w:rsid w:val="00C8099D"/>
    <w:rsid w:val="00C81EF6"/>
    <w:rsid w:val="00C8319C"/>
    <w:rsid w:val="00C850A7"/>
    <w:rsid w:val="00C87349"/>
    <w:rsid w:val="00C90F38"/>
    <w:rsid w:val="00C945C2"/>
    <w:rsid w:val="00C95196"/>
    <w:rsid w:val="00C95421"/>
    <w:rsid w:val="00C9660D"/>
    <w:rsid w:val="00C966F1"/>
    <w:rsid w:val="00C97651"/>
    <w:rsid w:val="00CA5C3A"/>
    <w:rsid w:val="00CB061C"/>
    <w:rsid w:val="00CB107A"/>
    <w:rsid w:val="00CB239C"/>
    <w:rsid w:val="00CB3F89"/>
    <w:rsid w:val="00CB6B57"/>
    <w:rsid w:val="00CB6F56"/>
    <w:rsid w:val="00CB7105"/>
    <w:rsid w:val="00CC0160"/>
    <w:rsid w:val="00CC04C3"/>
    <w:rsid w:val="00CC2EDF"/>
    <w:rsid w:val="00CD002F"/>
    <w:rsid w:val="00CD0778"/>
    <w:rsid w:val="00CD15C0"/>
    <w:rsid w:val="00CE1F81"/>
    <w:rsid w:val="00CF3622"/>
    <w:rsid w:val="00CF3F12"/>
    <w:rsid w:val="00CF70BB"/>
    <w:rsid w:val="00D0103B"/>
    <w:rsid w:val="00D020F1"/>
    <w:rsid w:val="00D06502"/>
    <w:rsid w:val="00D151E9"/>
    <w:rsid w:val="00D205A2"/>
    <w:rsid w:val="00D214BE"/>
    <w:rsid w:val="00D21E23"/>
    <w:rsid w:val="00D225E7"/>
    <w:rsid w:val="00D22A74"/>
    <w:rsid w:val="00D23D7D"/>
    <w:rsid w:val="00D2519F"/>
    <w:rsid w:val="00D304E1"/>
    <w:rsid w:val="00D353B1"/>
    <w:rsid w:val="00D3545E"/>
    <w:rsid w:val="00D4265D"/>
    <w:rsid w:val="00D42C3E"/>
    <w:rsid w:val="00D42CCF"/>
    <w:rsid w:val="00D4353D"/>
    <w:rsid w:val="00D46554"/>
    <w:rsid w:val="00D46EA6"/>
    <w:rsid w:val="00D50AEA"/>
    <w:rsid w:val="00D54DEE"/>
    <w:rsid w:val="00D55305"/>
    <w:rsid w:val="00D61511"/>
    <w:rsid w:val="00D65089"/>
    <w:rsid w:val="00D71A30"/>
    <w:rsid w:val="00D735B1"/>
    <w:rsid w:val="00D73B56"/>
    <w:rsid w:val="00D74117"/>
    <w:rsid w:val="00D74F2C"/>
    <w:rsid w:val="00D761F2"/>
    <w:rsid w:val="00D8184E"/>
    <w:rsid w:val="00D818CD"/>
    <w:rsid w:val="00D81BCF"/>
    <w:rsid w:val="00D83468"/>
    <w:rsid w:val="00D85E6B"/>
    <w:rsid w:val="00D96BBB"/>
    <w:rsid w:val="00D97B30"/>
    <w:rsid w:val="00DA3A53"/>
    <w:rsid w:val="00DA40DB"/>
    <w:rsid w:val="00DC108A"/>
    <w:rsid w:val="00DC38CE"/>
    <w:rsid w:val="00DD11D7"/>
    <w:rsid w:val="00DD1CFE"/>
    <w:rsid w:val="00DD2632"/>
    <w:rsid w:val="00DD380A"/>
    <w:rsid w:val="00DD707B"/>
    <w:rsid w:val="00DD751A"/>
    <w:rsid w:val="00DE1223"/>
    <w:rsid w:val="00DE1FD2"/>
    <w:rsid w:val="00DE2AEC"/>
    <w:rsid w:val="00DE5049"/>
    <w:rsid w:val="00DE7F7F"/>
    <w:rsid w:val="00DF033D"/>
    <w:rsid w:val="00DF1335"/>
    <w:rsid w:val="00DF69AD"/>
    <w:rsid w:val="00E03357"/>
    <w:rsid w:val="00E12844"/>
    <w:rsid w:val="00E139A9"/>
    <w:rsid w:val="00E13D37"/>
    <w:rsid w:val="00E14215"/>
    <w:rsid w:val="00E14779"/>
    <w:rsid w:val="00E15807"/>
    <w:rsid w:val="00E16D16"/>
    <w:rsid w:val="00E2163A"/>
    <w:rsid w:val="00E2223B"/>
    <w:rsid w:val="00E24998"/>
    <w:rsid w:val="00E271A5"/>
    <w:rsid w:val="00E30508"/>
    <w:rsid w:val="00E32933"/>
    <w:rsid w:val="00E32C5B"/>
    <w:rsid w:val="00E364D6"/>
    <w:rsid w:val="00E368F1"/>
    <w:rsid w:val="00E36CDF"/>
    <w:rsid w:val="00E36ED7"/>
    <w:rsid w:val="00E377B1"/>
    <w:rsid w:val="00E42748"/>
    <w:rsid w:val="00E42751"/>
    <w:rsid w:val="00E45EAE"/>
    <w:rsid w:val="00E47021"/>
    <w:rsid w:val="00E524E0"/>
    <w:rsid w:val="00E537B4"/>
    <w:rsid w:val="00E55B33"/>
    <w:rsid w:val="00E56591"/>
    <w:rsid w:val="00E56D1D"/>
    <w:rsid w:val="00E61602"/>
    <w:rsid w:val="00E61BE0"/>
    <w:rsid w:val="00E71ADD"/>
    <w:rsid w:val="00E73043"/>
    <w:rsid w:val="00E75F30"/>
    <w:rsid w:val="00E775B3"/>
    <w:rsid w:val="00E8530D"/>
    <w:rsid w:val="00E872B9"/>
    <w:rsid w:val="00E87B66"/>
    <w:rsid w:val="00E90B30"/>
    <w:rsid w:val="00E96112"/>
    <w:rsid w:val="00EA1CFA"/>
    <w:rsid w:val="00EA2CE4"/>
    <w:rsid w:val="00EA2F42"/>
    <w:rsid w:val="00EA3D05"/>
    <w:rsid w:val="00EA40FE"/>
    <w:rsid w:val="00EA56DB"/>
    <w:rsid w:val="00EA5C1F"/>
    <w:rsid w:val="00EC03C8"/>
    <w:rsid w:val="00EC0997"/>
    <w:rsid w:val="00EC4B06"/>
    <w:rsid w:val="00EC56FA"/>
    <w:rsid w:val="00ED0158"/>
    <w:rsid w:val="00ED1543"/>
    <w:rsid w:val="00ED2CEC"/>
    <w:rsid w:val="00ED33C4"/>
    <w:rsid w:val="00ED6D06"/>
    <w:rsid w:val="00ED75B9"/>
    <w:rsid w:val="00ED78DD"/>
    <w:rsid w:val="00EE1AEB"/>
    <w:rsid w:val="00EE4E94"/>
    <w:rsid w:val="00EF4045"/>
    <w:rsid w:val="00EF4DE0"/>
    <w:rsid w:val="00EF603F"/>
    <w:rsid w:val="00EF6956"/>
    <w:rsid w:val="00F00231"/>
    <w:rsid w:val="00F00591"/>
    <w:rsid w:val="00F00EE4"/>
    <w:rsid w:val="00F05BA3"/>
    <w:rsid w:val="00F12121"/>
    <w:rsid w:val="00F1240F"/>
    <w:rsid w:val="00F12487"/>
    <w:rsid w:val="00F13630"/>
    <w:rsid w:val="00F13792"/>
    <w:rsid w:val="00F14799"/>
    <w:rsid w:val="00F21216"/>
    <w:rsid w:val="00F26215"/>
    <w:rsid w:val="00F27ECC"/>
    <w:rsid w:val="00F30B9C"/>
    <w:rsid w:val="00F317FE"/>
    <w:rsid w:val="00F32D64"/>
    <w:rsid w:val="00F34FD9"/>
    <w:rsid w:val="00F35514"/>
    <w:rsid w:val="00F378A1"/>
    <w:rsid w:val="00F4109A"/>
    <w:rsid w:val="00F41B79"/>
    <w:rsid w:val="00F41F45"/>
    <w:rsid w:val="00F447AA"/>
    <w:rsid w:val="00F5082D"/>
    <w:rsid w:val="00F50BA1"/>
    <w:rsid w:val="00F50D6E"/>
    <w:rsid w:val="00F50FB4"/>
    <w:rsid w:val="00F51CE7"/>
    <w:rsid w:val="00F56AC6"/>
    <w:rsid w:val="00F57047"/>
    <w:rsid w:val="00F608D3"/>
    <w:rsid w:val="00F611D0"/>
    <w:rsid w:val="00F61A0C"/>
    <w:rsid w:val="00F631BA"/>
    <w:rsid w:val="00F65D75"/>
    <w:rsid w:val="00F710CD"/>
    <w:rsid w:val="00F83702"/>
    <w:rsid w:val="00F85E9A"/>
    <w:rsid w:val="00F861AC"/>
    <w:rsid w:val="00F86716"/>
    <w:rsid w:val="00F86B60"/>
    <w:rsid w:val="00F86BD7"/>
    <w:rsid w:val="00F90575"/>
    <w:rsid w:val="00F913F0"/>
    <w:rsid w:val="00F945A1"/>
    <w:rsid w:val="00F970A0"/>
    <w:rsid w:val="00F97759"/>
    <w:rsid w:val="00FA02F9"/>
    <w:rsid w:val="00FA41EC"/>
    <w:rsid w:val="00FA496B"/>
    <w:rsid w:val="00FA6F54"/>
    <w:rsid w:val="00FB1DE3"/>
    <w:rsid w:val="00FB6125"/>
    <w:rsid w:val="00FC23A9"/>
    <w:rsid w:val="00FC6CFB"/>
    <w:rsid w:val="00FD3D64"/>
    <w:rsid w:val="00FD738E"/>
    <w:rsid w:val="00FE07A9"/>
    <w:rsid w:val="00FE1AEF"/>
    <w:rsid w:val="00FE2872"/>
    <w:rsid w:val="00FE4153"/>
    <w:rsid w:val="00FE4E78"/>
    <w:rsid w:val="00FF313D"/>
    <w:rsid w:val="00FF3CC3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540" w:right="-545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qFormat/>
    <w:pPr>
      <w:keepNext/>
      <w:ind w:left="-540" w:right="-545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900"/>
      <w:jc w:val="center"/>
      <w:outlineLvl w:val="3"/>
    </w:pPr>
    <w:rPr>
      <w:rFonts w:eastAsia="Arial Unicode MS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  <w:lang w:val="x-none" w:eastAsia="x-none"/>
    </w:rPr>
  </w:style>
  <w:style w:type="paragraph" w:styleId="20">
    <w:name w:val="Body Text 2"/>
    <w:basedOn w:val="a"/>
    <w:link w:val="21"/>
    <w:pPr>
      <w:jc w:val="both"/>
    </w:pPr>
    <w:rPr>
      <w:b/>
      <w:sz w:val="28"/>
      <w:lang w:val="x-none" w:eastAsia="x-none"/>
    </w:rPr>
  </w:style>
  <w:style w:type="paragraph" w:styleId="a5">
    <w:name w:val="Plain Text"/>
    <w:basedOn w:val="a"/>
    <w:link w:val="a6"/>
    <w:uiPriority w:val="99"/>
    <w:rPr>
      <w:rFonts w:ascii="Courier New" w:hAnsi="Courier New"/>
      <w:sz w:val="20"/>
      <w:szCs w:val="20"/>
      <w:lang w:val="x-none" w:eastAsia="x-none"/>
    </w:rPr>
  </w:style>
  <w:style w:type="paragraph" w:styleId="30">
    <w:name w:val="Body Text 3"/>
    <w:basedOn w:val="a"/>
    <w:pPr>
      <w:ind w:right="-5"/>
      <w:jc w:val="both"/>
    </w:pPr>
    <w:rPr>
      <w:sz w:val="28"/>
    </w:rPr>
  </w:style>
  <w:style w:type="paragraph" w:styleId="a7">
    <w:name w:val="Body Text Indent"/>
    <w:basedOn w:val="a"/>
    <w:pPr>
      <w:ind w:firstLine="1260"/>
    </w:pPr>
    <w:rPr>
      <w:szCs w:val="20"/>
    </w:rPr>
  </w:style>
  <w:style w:type="paragraph" w:styleId="31">
    <w:name w:val="Body Text Indent 3"/>
    <w:basedOn w:val="a"/>
    <w:link w:val="32"/>
    <w:uiPriority w:val="99"/>
    <w:pPr>
      <w:ind w:hanging="360"/>
      <w:jc w:val="both"/>
    </w:pPr>
    <w:rPr>
      <w:sz w:val="32"/>
      <w:szCs w:val="20"/>
      <w:lang w:val="x-none" w:eastAsia="x-none"/>
    </w:rPr>
  </w:style>
  <w:style w:type="paragraph" w:styleId="22">
    <w:name w:val="Body Text Indent 2"/>
    <w:basedOn w:val="a"/>
    <w:pPr>
      <w:ind w:right="21" w:firstLine="708"/>
      <w:jc w:val="both"/>
    </w:pPr>
    <w:rPr>
      <w:sz w:val="28"/>
    </w:rPr>
  </w:style>
  <w:style w:type="character" w:customStyle="1" w:styleId="21">
    <w:name w:val="Основной текст 2 Знак"/>
    <w:link w:val="20"/>
    <w:rsid w:val="00076DC3"/>
    <w:rPr>
      <w:b/>
      <w:sz w:val="28"/>
      <w:szCs w:val="24"/>
    </w:rPr>
  </w:style>
  <w:style w:type="character" w:customStyle="1" w:styleId="a6">
    <w:name w:val="Текст Знак"/>
    <w:link w:val="a5"/>
    <w:uiPriority w:val="99"/>
    <w:rsid w:val="00076DC3"/>
    <w:rPr>
      <w:rFonts w:ascii="Courier New" w:hAnsi="Courier New"/>
    </w:rPr>
  </w:style>
  <w:style w:type="paragraph" w:styleId="a8">
    <w:name w:val="caption"/>
    <w:basedOn w:val="a"/>
    <w:next w:val="a"/>
    <w:uiPriority w:val="35"/>
    <w:unhideWhenUsed/>
    <w:qFormat/>
    <w:rsid w:val="009138E3"/>
    <w:rPr>
      <w:b/>
      <w:bCs/>
      <w:sz w:val="20"/>
      <w:szCs w:val="20"/>
    </w:rPr>
  </w:style>
  <w:style w:type="character" w:customStyle="1" w:styleId="a4">
    <w:name w:val="Основной текст Знак"/>
    <w:link w:val="a3"/>
    <w:rsid w:val="004278D0"/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rsid w:val="004278D0"/>
    <w:rPr>
      <w:sz w:val="32"/>
    </w:rPr>
  </w:style>
  <w:style w:type="character" w:customStyle="1" w:styleId="10">
    <w:name w:val="Заголовок 1 Знак"/>
    <w:link w:val="1"/>
    <w:rsid w:val="00F97759"/>
    <w:rPr>
      <w:b/>
      <w:sz w:val="32"/>
      <w:szCs w:val="24"/>
    </w:rPr>
  </w:style>
  <w:style w:type="paragraph" w:styleId="a9">
    <w:name w:val="Normal (Web)"/>
    <w:basedOn w:val="a"/>
    <w:uiPriority w:val="99"/>
    <w:unhideWhenUsed/>
    <w:rsid w:val="00F97759"/>
    <w:pPr>
      <w:spacing w:before="168" w:after="168"/>
    </w:pPr>
  </w:style>
  <w:style w:type="paragraph" w:styleId="aa">
    <w:name w:val="List Paragraph"/>
    <w:aliases w:val="Абзац списка11"/>
    <w:basedOn w:val="a"/>
    <w:link w:val="ab"/>
    <w:uiPriority w:val="99"/>
    <w:qFormat/>
    <w:rsid w:val="009D6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Основной текст_"/>
    <w:link w:val="23"/>
    <w:locked/>
    <w:rsid w:val="00D4353D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c"/>
    <w:rsid w:val="00D4353D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val="x-none" w:eastAsia="x-none"/>
    </w:rPr>
  </w:style>
  <w:style w:type="paragraph" w:customStyle="1" w:styleId="210">
    <w:name w:val="Основной текст с отступом 21"/>
    <w:basedOn w:val="a"/>
    <w:rsid w:val="00CD15C0"/>
    <w:pPr>
      <w:suppressAutoHyphens/>
      <w:ind w:firstLine="851"/>
      <w:jc w:val="both"/>
    </w:pPr>
    <w:rPr>
      <w:szCs w:val="20"/>
      <w:lang w:eastAsia="ar-SA"/>
    </w:rPr>
  </w:style>
  <w:style w:type="character" w:styleId="ad">
    <w:name w:val="Strong"/>
    <w:basedOn w:val="a0"/>
    <w:qFormat/>
    <w:rsid w:val="00AB7CAA"/>
    <w:rPr>
      <w:b/>
      <w:bCs/>
    </w:rPr>
  </w:style>
  <w:style w:type="paragraph" w:styleId="ae">
    <w:name w:val="header"/>
    <w:aliases w:val="Header Char"/>
    <w:basedOn w:val="a"/>
    <w:link w:val="af"/>
    <w:rsid w:val="00E03357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aliases w:val="Header Char Знак"/>
    <w:basedOn w:val="a0"/>
    <w:link w:val="ae"/>
    <w:rsid w:val="00E03357"/>
    <w:rPr>
      <w:sz w:val="24"/>
    </w:rPr>
  </w:style>
  <w:style w:type="paragraph" w:customStyle="1" w:styleId="ConsPlusNonformat">
    <w:name w:val="ConsPlusNonformat"/>
    <w:uiPriority w:val="99"/>
    <w:rsid w:val="00E61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Абзац списка Знак"/>
    <w:aliases w:val="Абзац списка11 Знак"/>
    <w:link w:val="aa"/>
    <w:uiPriority w:val="99"/>
    <w:locked/>
    <w:rsid w:val="002B13C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540" w:right="-545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qFormat/>
    <w:pPr>
      <w:keepNext/>
      <w:ind w:left="-540" w:right="-545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900"/>
      <w:jc w:val="center"/>
      <w:outlineLvl w:val="3"/>
    </w:pPr>
    <w:rPr>
      <w:rFonts w:eastAsia="Arial Unicode MS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  <w:lang w:val="x-none" w:eastAsia="x-none"/>
    </w:rPr>
  </w:style>
  <w:style w:type="paragraph" w:styleId="20">
    <w:name w:val="Body Text 2"/>
    <w:basedOn w:val="a"/>
    <w:link w:val="21"/>
    <w:pPr>
      <w:jc w:val="both"/>
    </w:pPr>
    <w:rPr>
      <w:b/>
      <w:sz w:val="28"/>
      <w:lang w:val="x-none" w:eastAsia="x-none"/>
    </w:rPr>
  </w:style>
  <w:style w:type="paragraph" w:styleId="a5">
    <w:name w:val="Plain Text"/>
    <w:basedOn w:val="a"/>
    <w:link w:val="a6"/>
    <w:uiPriority w:val="99"/>
    <w:rPr>
      <w:rFonts w:ascii="Courier New" w:hAnsi="Courier New"/>
      <w:sz w:val="20"/>
      <w:szCs w:val="20"/>
      <w:lang w:val="x-none" w:eastAsia="x-none"/>
    </w:rPr>
  </w:style>
  <w:style w:type="paragraph" w:styleId="30">
    <w:name w:val="Body Text 3"/>
    <w:basedOn w:val="a"/>
    <w:pPr>
      <w:ind w:right="-5"/>
      <w:jc w:val="both"/>
    </w:pPr>
    <w:rPr>
      <w:sz w:val="28"/>
    </w:rPr>
  </w:style>
  <w:style w:type="paragraph" w:styleId="a7">
    <w:name w:val="Body Text Indent"/>
    <w:basedOn w:val="a"/>
    <w:pPr>
      <w:ind w:firstLine="1260"/>
    </w:pPr>
    <w:rPr>
      <w:szCs w:val="20"/>
    </w:rPr>
  </w:style>
  <w:style w:type="paragraph" w:styleId="31">
    <w:name w:val="Body Text Indent 3"/>
    <w:basedOn w:val="a"/>
    <w:link w:val="32"/>
    <w:uiPriority w:val="99"/>
    <w:pPr>
      <w:ind w:hanging="360"/>
      <w:jc w:val="both"/>
    </w:pPr>
    <w:rPr>
      <w:sz w:val="32"/>
      <w:szCs w:val="20"/>
      <w:lang w:val="x-none" w:eastAsia="x-none"/>
    </w:rPr>
  </w:style>
  <w:style w:type="paragraph" w:styleId="22">
    <w:name w:val="Body Text Indent 2"/>
    <w:basedOn w:val="a"/>
    <w:pPr>
      <w:ind w:right="21" w:firstLine="708"/>
      <w:jc w:val="both"/>
    </w:pPr>
    <w:rPr>
      <w:sz w:val="28"/>
    </w:rPr>
  </w:style>
  <w:style w:type="character" w:customStyle="1" w:styleId="21">
    <w:name w:val="Основной текст 2 Знак"/>
    <w:link w:val="20"/>
    <w:rsid w:val="00076DC3"/>
    <w:rPr>
      <w:b/>
      <w:sz w:val="28"/>
      <w:szCs w:val="24"/>
    </w:rPr>
  </w:style>
  <w:style w:type="character" w:customStyle="1" w:styleId="a6">
    <w:name w:val="Текст Знак"/>
    <w:link w:val="a5"/>
    <w:uiPriority w:val="99"/>
    <w:rsid w:val="00076DC3"/>
    <w:rPr>
      <w:rFonts w:ascii="Courier New" w:hAnsi="Courier New"/>
    </w:rPr>
  </w:style>
  <w:style w:type="paragraph" w:styleId="a8">
    <w:name w:val="caption"/>
    <w:basedOn w:val="a"/>
    <w:next w:val="a"/>
    <w:uiPriority w:val="35"/>
    <w:unhideWhenUsed/>
    <w:qFormat/>
    <w:rsid w:val="009138E3"/>
    <w:rPr>
      <w:b/>
      <w:bCs/>
      <w:sz w:val="20"/>
      <w:szCs w:val="20"/>
    </w:rPr>
  </w:style>
  <w:style w:type="character" w:customStyle="1" w:styleId="a4">
    <w:name w:val="Основной текст Знак"/>
    <w:link w:val="a3"/>
    <w:rsid w:val="004278D0"/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rsid w:val="004278D0"/>
    <w:rPr>
      <w:sz w:val="32"/>
    </w:rPr>
  </w:style>
  <w:style w:type="character" w:customStyle="1" w:styleId="10">
    <w:name w:val="Заголовок 1 Знак"/>
    <w:link w:val="1"/>
    <w:rsid w:val="00F97759"/>
    <w:rPr>
      <w:b/>
      <w:sz w:val="32"/>
      <w:szCs w:val="24"/>
    </w:rPr>
  </w:style>
  <w:style w:type="paragraph" w:styleId="a9">
    <w:name w:val="Normal (Web)"/>
    <w:basedOn w:val="a"/>
    <w:uiPriority w:val="99"/>
    <w:unhideWhenUsed/>
    <w:rsid w:val="00F97759"/>
    <w:pPr>
      <w:spacing w:before="168" w:after="168"/>
    </w:pPr>
  </w:style>
  <w:style w:type="paragraph" w:styleId="aa">
    <w:name w:val="List Paragraph"/>
    <w:aliases w:val="Абзац списка11"/>
    <w:basedOn w:val="a"/>
    <w:link w:val="ab"/>
    <w:uiPriority w:val="99"/>
    <w:qFormat/>
    <w:rsid w:val="009D6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Основной текст_"/>
    <w:link w:val="23"/>
    <w:locked/>
    <w:rsid w:val="00D4353D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c"/>
    <w:rsid w:val="00D4353D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val="x-none" w:eastAsia="x-none"/>
    </w:rPr>
  </w:style>
  <w:style w:type="paragraph" w:customStyle="1" w:styleId="210">
    <w:name w:val="Основной текст с отступом 21"/>
    <w:basedOn w:val="a"/>
    <w:rsid w:val="00CD15C0"/>
    <w:pPr>
      <w:suppressAutoHyphens/>
      <w:ind w:firstLine="851"/>
      <w:jc w:val="both"/>
    </w:pPr>
    <w:rPr>
      <w:szCs w:val="20"/>
      <w:lang w:eastAsia="ar-SA"/>
    </w:rPr>
  </w:style>
  <w:style w:type="character" w:styleId="ad">
    <w:name w:val="Strong"/>
    <w:basedOn w:val="a0"/>
    <w:qFormat/>
    <w:rsid w:val="00AB7CAA"/>
    <w:rPr>
      <w:b/>
      <w:bCs/>
    </w:rPr>
  </w:style>
  <w:style w:type="paragraph" w:styleId="ae">
    <w:name w:val="header"/>
    <w:aliases w:val="Header Char"/>
    <w:basedOn w:val="a"/>
    <w:link w:val="af"/>
    <w:rsid w:val="00E03357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aliases w:val="Header Char Знак"/>
    <w:basedOn w:val="a0"/>
    <w:link w:val="ae"/>
    <w:rsid w:val="00E03357"/>
    <w:rPr>
      <w:sz w:val="24"/>
    </w:rPr>
  </w:style>
  <w:style w:type="paragraph" w:customStyle="1" w:styleId="ConsPlusNonformat">
    <w:name w:val="ConsPlusNonformat"/>
    <w:uiPriority w:val="99"/>
    <w:rsid w:val="00E61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Абзац списка Знак"/>
    <w:aliases w:val="Абзац списка11 Знак"/>
    <w:link w:val="aa"/>
    <w:uiPriority w:val="99"/>
    <w:locked/>
    <w:rsid w:val="002B13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0"/>
      <c:hPercent val="42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96296296296294E-2"/>
          <c:y val="5.2499999999999998E-2"/>
          <c:w val="0.9228395061728395"/>
          <c:h val="0.57250000000000001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поступило налогов во все уровни бюджетов - всего (млн рублей)</c:v>
                </c:pt>
              </c:strCache>
            </c:strRef>
          </c:tx>
          <c:spPr>
            <a:solidFill>
              <a:srgbClr val="FF6600"/>
            </a:solidFill>
            <a:ln w="12706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Mode val="edge"/>
                  <c:yMode val="edge"/>
                  <c:x val="0.14660493827160495"/>
                  <c:y val="0.1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Mode val="edge"/>
                  <c:yMode val="edge"/>
                  <c:x val="0.4089506172839506"/>
                  <c:y val="0.1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Mode val="edge"/>
                  <c:yMode val="edge"/>
                  <c:x val="0.66666666666666663"/>
                  <c:y val="5.7500000000000002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474.6</c:v>
                </c:pt>
                <c:pt idx="1">
                  <c:v>486.3</c:v>
                </c:pt>
                <c:pt idx="2">
                  <c:v>633.9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6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федеральный бюджет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Mode val="edge"/>
                  <c:yMode val="edge"/>
                  <c:x val="0.17901234567901234"/>
                  <c:y val="0.51500000000000001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Mode val="edge"/>
                  <c:yMode val="edge"/>
                  <c:x val="0.45370370370370372"/>
                  <c:y val="0.5250000000000000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Mode val="edge"/>
                  <c:yMode val="edge"/>
                  <c:x val="0.71296296296296291"/>
                  <c:y val="0.5274999999999999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spPr>
              <a:solidFill>
                <a:srgbClr val="CC99FF"/>
              </a:solidFill>
              <a:ln w="2541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58.2</c:v>
                </c:pt>
                <c:pt idx="1">
                  <c:v>52.9</c:v>
                </c:pt>
                <c:pt idx="2">
                  <c:v>44.5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6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областной бюджет</c:v>
                </c:pt>
              </c:strCache>
            </c:strRef>
          </c:tx>
          <c:spPr>
            <a:solidFill>
              <a:srgbClr val="0000FF"/>
            </a:solidFill>
            <a:ln w="12706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Mode val="edge"/>
                  <c:yMode val="edge"/>
                  <c:x val="0.21759259259259259"/>
                  <c:y val="0.41749999999999998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Mode val="edge"/>
                  <c:yMode val="edge"/>
                  <c:x val="0.48919753086419754"/>
                  <c:y val="0.4074999999999999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Mode val="edge"/>
                  <c:yMode val="edge"/>
                  <c:x val="0.75154320987654322"/>
                  <c:y val="0.3350000000000000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167.2</c:v>
                </c:pt>
                <c:pt idx="1">
                  <c:v>177.3</c:v>
                </c:pt>
                <c:pt idx="2">
                  <c:v>258.3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6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консолидированный бюджет муниципального района</c:v>
                </c:pt>
              </c:strCache>
            </c:strRef>
          </c:tx>
          <c:spPr>
            <a:solidFill>
              <a:srgbClr val="FFFF00"/>
            </a:solidFill>
            <a:ln w="12706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Mode val="edge"/>
                  <c:yMode val="edge"/>
                  <c:x val="0.29012345679012347"/>
                  <c:y val="0.3425000000000000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Mode val="edge"/>
                  <c:yMode val="edge"/>
                  <c:x val="0.55555555555555558"/>
                  <c:y val="0.3425000000000000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Mode val="edge"/>
                  <c:yMode val="edge"/>
                  <c:x val="0.83333333333333337"/>
                  <c:y val="0.28499999999999998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249.2</c:v>
                </c:pt>
                <c:pt idx="1">
                  <c:v>256.10000000000002</c:v>
                </c:pt>
                <c:pt idx="2">
                  <c:v>331.1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6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7800192"/>
        <c:axId val="167826560"/>
        <c:axId val="0"/>
      </c:bar3DChart>
      <c:catAx>
        <c:axId val="167800192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low"/>
        <c:crossAx val="16782656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67826560"/>
        <c:scaling>
          <c:orientation val="minMax"/>
        </c:scaling>
        <c:delete val="1"/>
        <c:axPos val="l"/>
        <c:majorGridlines>
          <c:spPr>
            <a:ln w="12706">
              <a:solidFill>
                <a:srgbClr val="FFFF99"/>
              </a:solidFill>
              <a:prstDash val="solid"/>
            </a:ln>
          </c:spPr>
        </c:majorGridlines>
        <c:numFmt formatCode="General" sourceLinked="1"/>
        <c:majorTickMark val="cross"/>
        <c:minorTickMark val="cross"/>
        <c:tickLblPos val="nextTo"/>
        <c:crossAx val="167800192"/>
        <c:crosses val="autoZero"/>
        <c:crossBetween val="between"/>
      </c:valAx>
      <c:spPr>
        <a:gradFill rotWithShape="0">
          <a:gsLst>
            <a:gs pos="0">
              <a:srgbClr val="99CC00"/>
            </a:gs>
            <a:gs pos="100000">
              <a:srgbClr val="99CC00">
                <a:gamma/>
                <a:tint val="9412"/>
                <a:invGamma/>
              </a:srgbClr>
            </a:gs>
          </a:gsLst>
          <a:lin ang="5400000" scaled="1"/>
        </a:gradFill>
        <a:ln w="25413">
          <a:noFill/>
        </a:ln>
      </c:spPr>
    </c:plotArea>
    <c:legend>
      <c:legendPos val="b"/>
      <c:layout>
        <c:manualLayout>
          <c:xMode val="edge"/>
          <c:yMode val="edge"/>
          <c:x val="7.716049382716049E-3"/>
          <c:y val="0.745"/>
          <c:w val="0.95679012345679015"/>
          <c:h val="0.185"/>
        </c:manualLayout>
      </c:layout>
      <c:overlay val="1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17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4.8437500000000001E-2"/>
          <c:y val="3.273809523809524E-2"/>
          <c:w val="0.953125"/>
          <c:h val="0.6160714285714286"/>
        </c:manualLayout>
      </c:layout>
      <c:lineChart>
        <c:grouping val="standar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темп роста валовой продукции с/х -всего (%)</c:v>
                </c:pt>
              </c:strCache>
            </c:strRef>
          </c:tx>
          <c:spPr>
            <a:ln w="38078">
              <a:solidFill>
                <a:srgbClr val="0000FF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2968750000000001"/>
                  <c:y val="0.32142857142857145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Mode val="edge"/>
                  <c:yMode val="edge"/>
                  <c:x val="0.51718750000000002"/>
                  <c:y val="0.38095238095238093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Mode val="edge"/>
                  <c:yMode val="edge"/>
                  <c:x val="0.85312500000000002"/>
                  <c:y val="0.26488095238095238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Mode val="edge"/>
                  <c:yMode val="edge"/>
                  <c:x val="0.77968749999999998"/>
                  <c:y val="0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104.5</c:v>
                </c:pt>
                <c:pt idx="1">
                  <c:v>91.5</c:v>
                </c:pt>
                <c:pt idx="2">
                  <c:v>120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темп роста валовой продукции растениеводства (%)</c:v>
                </c:pt>
              </c:strCache>
            </c:strRef>
          </c:tx>
          <c:spPr>
            <a:ln w="38078">
              <a:solidFill>
                <a:srgbClr val="00800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25"/>
                  <c:y val="0.24404761904761904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Mode val="edge"/>
                  <c:yMode val="edge"/>
                  <c:x val="0.52187499999999998"/>
                  <c:y val="0.48511904761904762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Mode val="edge"/>
                  <c:yMode val="edge"/>
                  <c:x val="0.80312499999999998"/>
                  <c:y val="0.14583333333333334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Mode val="edge"/>
                  <c:yMode val="edge"/>
                  <c:x val="0.78593749999999996"/>
                  <c:y val="2.976190476190476E-2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8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116.9</c:v>
                </c:pt>
                <c:pt idx="1">
                  <c:v>89.1</c:v>
                </c:pt>
                <c:pt idx="2">
                  <c:v>124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темп роста валовой продукции животноводства (%)</c:v>
                </c:pt>
              </c:strCache>
            </c:strRef>
          </c:tx>
          <c:spPr>
            <a:ln w="38078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4218749999999999"/>
                  <c:y val="0.5267857142857143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Mode val="edge"/>
                  <c:yMode val="edge"/>
                  <c:x val="0.484375"/>
                  <c:y val="0.30059523809523808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Mode val="edge"/>
                  <c:yMode val="edge"/>
                  <c:x val="0.82499999999999996"/>
                  <c:y val="0.41369047619047616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Mode val="edge"/>
                  <c:yMode val="edge"/>
                  <c:x val="0.82343750000000004"/>
                  <c:y val="0"/>
                </c:manualLayout>
              </c:layout>
              <c:dLblPos val="r"/>
              <c:showLegendKey val="1"/>
              <c:showVal val="1"/>
              <c:showCatName val="1"/>
              <c:showSerName val="1"/>
              <c:showPercent val="1"/>
              <c:showBubbleSize val="1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75.8</c:v>
                </c:pt>
                <c:pt idx="1">
                  <c:v>101.5</c:v>
                </c:pt>
                <c:pt idx="2">
                  <c:v>105</c:v>
                </c:pt>
              </c:numCache>
            </c:numRef>
          </c:val>
          <c:smooth val="1"/>
        </c:ser>
        <c:dLbls>
          <c:showLegendKey val="1"/>
          <c:showVal val="1"/>
          <c:showCatName val="1"/>
          <c:showSerName val="1"/>
          <c:showPercent val="1"/>
          <c:showBubbleSize val="1"/>
        </c:dLbls>
        <c:marker val="1"/>
        <c:smooth val="0"/>
        <c:axId val="161718656"/>
        <c:axId val="161720192"/>
      </c:lineChart>
      <c:catAx>
        <c:axId val="161718656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61720192"/>
        <c:crossesAt val="0"/>
        <c:auto val="1"/>
        <c:lblAlgn val="ctr"/>
        <c:lblOffset val="100"/>
        <c:tickLblSkip val="1"/>
        <c:tickMarkSkip val="1"/>
        <c:noMultiLvlLbl val="1"/>
      </c:catAx>
      <c:valAx>
        <c:axId val="161720192"/>
        <c:scaling>
          <c:orientation val="minMax"/>
          <c:max val="160"/>
          <c:min val="60"/>
        </c:scaling>
        <c:delete val="1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cross"/>
        <c:tickLblPos val="nextTo"/>
        <c:crossAx val="161718656"/>
        <c:crosses val="autoZero"/>
        <c:crossBetween val="between"/>
        <c:majorUnit val="40"/>
      </c:valAx>
      <c:spPr>
        <a:gradFill rotWithShape="0">
          <a:gsLst>
            <a:gs pos="0">
              <a:srgbClr val="FFFF00"/>
            </a:gs>
            <a:gs pos="100000">
              <a:srgbClr val="FFFF00">
                <a:gamma/>
                <a:tint val="35686"/>
                <a:invGamma/>
              </a:srgbClr>
            </a:gs>
          </a:gsLst>
          <a:lin ang="5400000" scaled="1"/>
        </a:gradFill>
        <a:ln w="12693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4.6875E-2"/>
          <c:y val="0.77083333333333337"/>
          <c:w val="0.94374999999999998"/>
          <c:h val="0.18452380952380953"/>
        </c:manualLayout>
      </c:layout>
      <c:overlay val="1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8"/>
  <c:chart>
    <c:title>
      <c:tx>
        <c:rich>
          <a:bodyPr/>
          <a:lstStyle/>
          <a:p>
            <a:pPr algn="ctr">
              <a:defRPr sz="900"/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промышленных предприятий Богучарского муниципального района  в общем объеме производства в 2016 году (%)</a:t>
            </a:r>
            <a:endParaRPr lang="ru-RU" sz="9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201377952755906"/>
          <c:y val="2.7777869871529217E-2"/>
        </c:manualLayout>
      </c:layout>
      <c:overlay val="1"/>
    </c:title>
    <c:autoTitleDeleted val="0"/>
    <c:view3D>
      <c:rotX val="0"/>
      <c:rotY val="40"/>
      <c:depthPercent val="100"/>
      <c:rAngAx val="1"/>
    </c:view3D>
    <c:floor>
      <c:thickness val="0"/>
    </c:floor>
    <c:sideWall>
      <c:thickness val="0"/>
      <c:spPr>
        <a:solidFill>
          <a:schemeClr val="accent3">
            <a:lumMod val="40000"/>
            <a:lumOff val="60000"/>
          </a:schemeClr>
        </a:solidFill>
      </c:spPr>
    </c:sideWall>
    <c:backWall>
      <c:thickness val="0"/>
      <c:spPr>
        <a:solidFill>
          <a:srgbClr val="0070C0">
            <a:alpha val="52000"/>
          </a:srgbClr>
        </a:solidFill>
      </c:spPr>
    </c:backWall>
    <c:plotArea>
      <c:layout>
        <c:manualLayout>
          <c:layoutTarget val="inner"/>
          <c:xMode val="edge"/>
          <c:yMode val="edge"/>
          <c:x val="6.7478262388582455E-2"/>
          <c:y val="0.1359750656167979"/>
          <c:w val="0.85265484909228273"/>
          <c:h val="0.61506640419947578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ООО "Агро-Спутник"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7.9545454545454544E-2"/>
                  <c:y val="4.561403508771932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ООО "Строительные материалы - Тихий Дон"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3.4090909090909088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ОАО "Богусчармолоко"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3.1818181818181815E-2"/>
                  <c:y val="-3.508771929824497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ООО "Богучархлеб"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3.4090909090909088E-2"/>
                  <c:y val="-3.5087719298245615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ООО "Строймаш"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3.4090909090909088E-2"/>
                  <c:y val="-1.052631578947368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ООО "Тихий Дон"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2.4999999999999918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МКУП "Богучаркоммунсервис"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2.5000000000000001E-2"/>
                  <c:y val="-3.5087719298245615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0"/>
        <c:gapDepth val="0"/>
        <c:shape val="cone"/>
        <c:axId val="161656192"/>
        <c:axId val="161690752"/>
        <c:axId val="0"/>
      </c:bar3DChart>
      <c:catAx>
        <c:axId val="161656192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61690752"/>
        <c:crosses val="autoZero"/>
        <c:auto val="1"/>
        <c:lblAlgn val="ctr"/>
        <c:lblOffset val="100"/>
        <c:noMultiLvlLbl val="1"/>
      </c:catAx>
      <c:valAx>
        <c:axId val="161690752"/>
        <c:scaling>
          <c:orientation val="minMax"/>
        </c:scaling>
        <c:delete val="1"/>
        <c:axPos val="l"/>
        <c:numFmt formatCode="General" sourceLinked="1"/>
        <c:majorTickMark val="cross"/>
        <c:minorTickMark val="cross"/>
        <c:tickLblPos val="nextTo"/>
        <c:crossAx val="161656192"/>
        <c:crosses val="autoZero"/>
        <c:crossBetween val="between"/>
      </c:valAx>
      <c:spPr>
        <a:noFill/>
        <a:ln w="25388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6.5592877594846097E-2"/>
          <c:y val="0.78804973062577699"/>
          <c:w val="0.94106263421617753"/>
          <c:h val="0.98"/>
        </c:manualLayout>
      </c:layout>
      <c:overlay val="1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gradFill>
      <a:gsLst>
        <a:gs pos="0">
          <a:srgbClr val="9BBB59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FB45-677F-4B0F-8D5F-DFFDFE17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Богучарского района</cp:lastModifiedBy>
  <cp:revision>2</cp:revision>
  <cp:lastPrinted>2017-01-27T12:09:00Z</cp:lastPrinted>
  <dcterms:created xsi:type="dcterms:W3CDTF">2017-02-06T08:20:00Z</dcterms:created>
  <dcterms:modified xsi:type="dcterms:W3CDTF">2017-02-06T08:20:00Z</dcterms:modified>
</cp:coreProperties>
</file>