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983D1C" w:rsidTr="00983D1C">
        <w:tc>
          <w:tcPr>
            <w:tcW w:w="4252" w:type="dxa"/>
            <w:hideMark/>
          </w:tcPr>
          <w:p w:rsidR="00983D1C" w:rsidRDefault="00983D1C">
            <w:pPr>
              <w:spacing w:line="276" w:lineRule="auto"/>
              <w:jc w:val="center"/>
              <w:outlineLvl w:val="2"/>
            </w:pPr>
            <w:r>
              <w:t xml:space="preserve">Приложение </w:t>
            </w:r>
          </w:p>
        </w:tc>
      </w:tr>
      <w:tr w:rsidR="00983D1C" w:rsidTr="00983D1C">
        <w:tc>
          <w:tcPr>
            <w:tcW w:w="4252" w:type="dxa"/>
            <w:hideMark/>
          </w:tcPr>
          <w:p w:rsidR="00983D1C" w:rsidRDefault="00983D1C" w:rsidP="00AC6D9D">
            <w:pPr>
              <w:spacing w:line="276" w:lineRule="auto"/>
              <w:jc w:val="center"/>
            </w:pPr>
            <w:r>
              <w:t>к Порядку проведения общественного обсуждения проектов документов</w:t>
            </w:r>
          </w:p>
        </w:tc>
      </w:tr>
      <w:tr w:rsidR="00983D1C" w:rsidTr="00983D1C">
        <w:tc>
          <w:tcPr>
            <w:tcW w:w="4252" w:type="dxa"/>
            <w:hideMark/>
          </w:tcPr>
          <w:p w:rsidR="00983D1C" w:rsidRDefault="00983D1C">
            <w:pPr>
              <w:spacing w:line="276" w:lineRule="auto"/>
              <w:jc w:val="center"/>
            </w:pPr>
            <w:r>
              <w:t xml:space="preserve">стратегического планирования </w:t>
            </w:r>
          </w:p>
          <w:p w:rsidR="00983D1C" w:rsidRDefault="00983D1C">
            <w:pPr>
              <w:spacing w:line="276" w:lineRule="auto"/>
              <w:jc w:val="center"/>
            </w:pPr>
            <w:r>
              <w:t>Богучарского муниципального</w:t>
            </w:r>
          </w:p>
        </w:tc>
      </w:tr>
      <w:tr w:rsidR="00983D1C" w:rsidTr="00983D1C">
        <w:tc>
          <w:tcPr>
            <w:tcW w:w="4252" w:type="dxa"/>
          </w:tcPr>
          <w:p w:rsidR="00983D1C" w:rsidRDefault="00983D1C">
            <w:pPr>
              <w:spacing w:line="276" w:lineRule="auto"/>
              <w:jc w:val="center"/>
            </w:pPr>
            <w:r>
              <w:t>района Воронежской области</w:t>
            </w:r>
          </w:p>
          <w:p w:rsidR="00983D1C" w:rsidRDefault="00983D1C">
            <w:pPr>
              <w:spacing w:line="276" w:lineRule="auto"/>
              <w:jc w:val="center"/>
            </w:pPr>
          </w:p>
        </w:tc>
      </w:tr>
    </w:tbl>
    <w:p w:rsidR="00983D1C" w:rsidRPr="00AC6D9D" w:rsidRDefault="00983D1C" w:rsidP="00983D1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AC6D9D">
        <w:rPr>
          <w:rFonts w:ascii="Times New Roman" w:hAnsi="Times New Roman" w:cs="Times New Roman"/>
          <w:sz w:val="28"/>
          <w:szCs w:val="28"/>
        </w:rPr>
        <w:t>ИНФОРМАЦИЯ</w:t>
      </w:r>
    </w:p>
    <w:p w:rsidR="00983D1C" w:rsidRDefault="00983D1C" w:rsidP="00983D1C">
      <w:pPr>
        <w:pStyle w:val="ConsPlusNormal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C6D9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AC6D9D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Pr="00AC6D9D">
        <w:rPr>
          <w:rFonts w:ascii="Times New Roman" w:hAnsi="Times New Roman" w:cs="Times New Roman"/>
          <w:sz w:val="28"/>
          <w:szCs w:val="28"/>
        </w:rPr>
        <w:t xml:space="preserve">  БОГУЧАРСКОГО  МУНИЦИПАЛЬНОГО РАЙОНА ВОРОНЕЖСКОЙ ОБЛАСТИ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4254"/>
        <w:gridCol w:w="4394"/>
      </w:tblGrid>
      <w:tr w:rsidR="00983D1C" w:rsidTr="00AC6D9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983D1C" w:rsidTr="00AC6D9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проекте документа стратегического планирования Богучарского муниципального района Воронежской области</w:t>
            </w:r>
          </w:p>
        </w:tc>
      </w:tr>
      <w:tr w:rsidR="00983D1C" w:rsidTr="00AC6D9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 Богучарского муниципального района Воронежской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9D" w:rsidRDefault="00AC6D9D" w:rsidP="00AC6D9D">
            <w:pPr>
              <w:tabs>
                <w:tab w:val="right" w:pos="990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Прогноз социально-экономического развития Богучарского муниципального района Воронежской области на период </w:t>
            </w:r>
          </w:p>
          <w:p w:rsidR="00AC6D9D" w:rsidRDefault="00AC6D9D" w:rsidP="00AC6D9D">
            <w:pPr>
              <w:tabs>
                <w:tab w:val="right" w:pos="990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2035 года»</w:t>
            </w:r>
          </w:p>
          <w:p w:rsidR="00983D1C" w:rsidRDefault="00983D1C">
            <w:pPr>
              <w:pStyle w:val="ConsPlusNormal0"/>
              <w:spacing w:line="276" w:lineRule="auto"/>
              <w:ind w:left="1559" w:right="5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1C" w:rsidTr="00AC6D9D">
        <w:trPr>
          <w:trHeight w:val="5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1C" w:rsidRDefault="00AC6D9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Экономический отдел администрации Богучарского  муниципального района</w:t>
            </w:r>
          </w:p>
        </w:tc>
      </w:tr>
      <w:tr w:rsidR="00983D1C" w:rsidTr="00AC6D9D">
        <w:trPr>
          <w:trHeight w:val="18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</w:t>
            </w:r>
          </w:p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1C" w:rsidRDefault="00AC6D9D" w:rsidP="00AC6D9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с </w:t>
            </w:r>
            <w:r>
              <w:t>06.08.2018</w:t>
            </w:r>
            <w:r>
              <w:t xml:space="preserve"> по </w:t>
            </w:r>
            <w:r>
              <w:t xml:space="preserve"> 21.08.2018</w:t>
            </w:r>
          </w:p>
        </w:tc>
      </w:tr>
      <w:tr w:rsidR="00983D1C" w:rsidTr="00AC6D9D">
        <w:trPr>
          <w:trHeight w:val="9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1C" w:rsidRDefault="00983D1C" w:rsidP="00AC6D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 Воронежской области</w:t>
            </w:r>
          </w:p>
        </w:tc>
      </w:tr>
      <w:tr w:rsidR="00983D1C" w:rsidTr="00AC6D9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1C" w:rsidRDefault="00AC6D9D" w:rsidP="00AC6D9D">
            <w:pPr>
              <w:tabs>
                <w:tab w:val="right" w:pos="9900"/>
              </w:tabs>
              <w:jc w:val="center"/>
              <w:rPr>
                <w:rFonts w:eastAsiaTheme="minorHAnsi"/>
              </w:rPr>
            </w:pPr>
            <w:r>
              <w:t xml:space="preserve">Замечаний и предложений по проекту «Прогноз социально-экономического развития Богучарского муниципального района </w:t>
            </w:r>
            <w:r>
              <w:rPr>
                <w:rFonts w:eastAsia="Calibri"/>
                <w:lang w:eastAsia="en-US"/>
              </w:rPr>
              <w:t>Воронежской области на период до 2035 года</w:t>
            </w:r>
            <w:r>
              <w:rPr>
                <w:rFonts w:eastAsia="Calibri"/>
                <w:lang w:eastAsia="en-US"/>
              </w:rPr>
              <w:t>»</w:t>
            </w:r>
            <w:r w:rsidR="00753BF6">
              <w:rPr>
                <w:rFonts w:eastAsia="Calibri"/>
                <w:lang w:eastAsia="en-US"/>
              </w:rPr>
              <w:t xml:space="preserve"> не поступало </w:t>
            </w:r>
          </w:p>
        </w:tc>
      </w:tr>
      <w:tr w:rsidR="00983D1C" w:rsidTr="00AC6D9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  <w:hyperlink r:id="rId5" w:anchor="P10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983D1C" w:rsidTr="00AC6D9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1C" w:rsidTr="00AC6D9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1C" w:rsidRDefault="00983D1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C41" w:rsidRDefault="00983D1C" w:rsidP="00753BF6">
      <w:pPr>
        <w:pStyle w:val="ConsPlusNormal0"/>
        <w:jc w:val="both"/>
      </w:pPr>
      <w:bookmarkStart w:id="2" w:name="P106"/>
      <w:bookmarkEnd w:id="2"/>
      <w:r>
        <w:rPr>
          <w:rFonts w:ascii="Times New Roman" w:hAnsi="Times New Roman" w:cs="Times New Roman"/>
          <w:sz w:val="24"/>
          <w:szCs w:val="24"/>
        </w:rPr>
        <w:t xml:space="preserve">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Учтено</w:t>
      </w:r>
      <w:proofErr w:type="gramEnd"/>
      <w:r>
        <w:rPr>
          <w:rFonts w:ascii="Times New Roman" w:hAnsi="Times New Roman" w:cs="Times New Roman"/>
          <w:sz w:val="24"/>
          <w:szCs w:val="24"/>
        </w:rPr>
        <w:t>/отклонено, с указанием позиции Ответственного исполнителя проекта по предложению.</w:t>
      </w:r>
    </w:p>
    <w:sectPr w:rsidR="00550C41" w:rsidSect="00AC6D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90"/>
    <w:rsid w:val="00550C41"/>
    <w:rsid w:val="00753BF6"/>
    <w:rsid w:val="00983D1C"/>
    <w:rsid w:val="00AC6D9D"/>
    <w:rsid w:val="00C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D1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83D1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983D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D1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83D1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983D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52;&#1086;&#1080;%20&#1076;&#1086;&#1082;&#1091;&#1084;&#1077;&#1085;&#1090;&#1099;\&#1054;&#1073;&#1097;&#1077;&#1089;&#1090;%20&#1074;&#1077;&#1085;&#1085;&#1086;&#1077;%20&#1086;&#1073;&#1089;&#1091;&#1078;&#1076;&#1077;&#1085;&#1080;&#1077;\&#1054;&#1073;&#1097;&#1077;&#1089;&#1090;&#1074;&#1077;&#1085;&#1085;&#1099;&#1077;%20&#1086;&#1073;&#1089;&#1091;&#1078;&#1076;&#1077;&#1085;&#1080;&#1103;\&#1055;&#1086;&#1088;&#1103;&#1076;&#1086;&#1082;%20&#1087;&#1086;%20&#1086;&#1073;&#1097;&#1077;&#1089;&#1090;&#1074;&#1077;&#1085;&#1085;&#1086;&#1084;&#1091;%20&#1086;&#1073;&#1089;&#1091;&#1078;&#1076;&#1077;&#1085;&#1080;&#110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2018-08-23T10:21:00Z</dcterms:created>
  <dcterms:modified xsi:type="dcterms:W3CDTF">2018-08-23T10:28:00Z</dcterms:modified>
</cp:coreProperties>
</file>