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59" w:rsidRDefault="00C84159" w:rsidP="001D123A">
      <w:pPr>
        <w:spacing w:line="276" w:lineRule="auto"/>
        <w:outlineLvl w:val="0"/>
        <w:rPr>
          <w:b/>
          <w:color w:val="000000"/>
          <w:sz w:val="32"/>
          <w:szCs w:val="32"/>
        </w:rPr>
      </w:pPr>
    </w:p>
    <w:p w:rsidR="00C84159" w:rsidRDefault="007D2173" w:rsidP="001D123A">
      <w:pPr>
        <w:spacing w:line="276" w:lineRule="auto"/>
        <w:outlineLvl w:val="0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171575" cy="809625"/>
            <wp:effectExtent l="19050" t="0" r="9525" b="0"/>
            <wp:docPr id="3" name="Рисунок 3" descr="https://af12.mail.ru/cgi-bin/readmsg?id=14895091810000000399;0;0;1&amp;mode=attachment&amp;email=03_tik@mail.ru&amp;bs=3154&amp;bl=53723&amp;ct=image%2fjpeg&amp;cn=htmlimage1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f12.mail.ru/cgi-bin/readmsg?id=14895091810000000399;0;0;1&amp;mode=attachment&amp;email=03_tik@mail.ru&amp;bs=3154&amp;bl=53723&amp;ct=image%2fjpeg&amp;cn=htmlimage1.jpg&amp;cte=binary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3A" w:rsidRDefault="001D123A" w:rsidP="001D123A">
      <w:pPr>
        <w:spacing w:line="276" w:lineRule="auto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ВОРОНЕЖСКАЯ ОБЛАСТЬ</w:t>
      </w:r>
    </w:p>
    <w:p w:rsidR="001D123A" w:rsidRDefault="001D123A" w:rsidP="001D123A">
      <w:pPr>
        <w:spacing w:line="276" w:lineRule="auto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D123A" w:rsidRDefault="001D123A" w:rsidP="001D123A">
      <w:pPr>
        <w:spacing w:line="276" w:lineRule="auto"/>
        <w:outlineLv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БОГУЧАРСКОГО РАЙОНА</w:t>
      </w:r>
    </w:p>
    <w:p w:rsidR="001D123A" w:rsidRDefault="001D123A" w:rsidP="001D123A">
      <w:pPr>
        <w:spacing w:line="276" w:lineRule="auto"/>
        <w:rPr>
          <w:color w:val="000000"/>
          <w:szCs w:val="28"/>
        </w:rPr>
      </w:pPr>
    </w:p>
    <w:p w:rsidR="001D123A" w:rsidRDefault="001D123A" w:rsidP="001D123A">
      <w:pPr>
        <w:spacing w:line="276" w:lineRule="auto"/>
        <w:outlineLvl w:val="0"/>
        <w:rPr>
          <w:b/>
          <w:color w:val="000000"/>
          <w:spacing w:val="60"/>
          <w:sz w:val="32"/>
          <w:szCs w:val="32"/>
        </w:rPr>
      </w:pPr>
      <w:r>
        <w:rPr>
          <w:b/>
          <w:color w:val="000000"/>
          <w:spacing w:val="60"/>
          <w:sz w:val="32"/>
          <w:szCs w:val="32"/>
        </w:rPr>
        <w:t>РЕШЕНИЕ</w:t>
      </w:r>
    </w:p>
    <w:p w:rsidR="001D123A" w:rsidRDefault="001D123A" w:rsidP="001D123A">
      <w:pPr>
        <w:pStyle w:val="1"/>
        <w:keepNext w:val="0"/>
        <w:autoSpaceDE/>
        <w:spacing w:line="276" w:lineRule="auto"/>
        <w:outlineLvl w:val="9"/>
        <w:rPr>
          <w:rFonts w:ascii="ༀЀ" w:hAnsi="ༀЀ"/>
          <w:color w:val="000000"/>
          <w:sz w:val="27"/>
          <w:szCs w:val="27"/>
        </w:rPr>
      </w:pPr>
    </w:p>
    <w:tbl>
      <w:tblPr>
        <w:tblW w:w="9915" w:type="dxa"/>
        <w:jc w:val="center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1D123A" w:rsidTr="001D123A">
        <w:trPr>
          <w:jc w:val="center"/>
        </w:trPr>
        <w:tc>
          <w:tcPr>
            <w:tcW w:w="3436" w:type="dxa"/>
            <w:vAlign w:val="center"/>
            <w:hideMark/>
          </w:tcPr>
          <w:p w:rsidR="001D123A" w:rsidRDefault="00D96D70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13 </w:t>
            </w:r>
            <w:r>
              <w:rPr>
                <w:szCs w:val="28"/>
              </w:rPr>
              <w:t xml:space="preserve">июня </w:t>
            </w:r>
            <w:r w:rsidR="001D123A">
              <w:rPr>
                <w:szCs w:val="28"/>
              </w:rPr>
              <w:t>2017 года</w:t>
            </w:r>
          </w:p>
        </w:tc>
        <w:tc>
          <w:tcPr>
            <w:tcW w:w="3107" w:type="dxa"/>
            <w:vAlign w:val="center"/>
          </w:tcPr>
          <w:p w:rsidR="001D123A" w:rsidRDefault="001D123A">
            <w:pPr>
              <w:spacing w:line="276" w:lineRule="auto"/>
              <w:rPr>
                <w:szCs w:val="28"/>
              </w:rPr>
            </w:pPr>
          </w:p>
        </w:tc>
        <w:tc>
          <w:tcPr>
            <w:tcW w:w="3368" w:type="dxa"/>
            <w:vAlign w:val="center"/>
            <w:hideMark/>
          </w:tcPr>
          <w:p w:rsidR="001D123A" w:rsidRDefault="001D123A" w:rsidP="00C8415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 </w:t>
            </w:r>
            <w:r w:rsidR="007D2173">
              <w:rPr>
                <w:szCs w:val="28"/>
                <w:lang w:val="en-US"/>
              </w:rPr>
              <w:t>33/</w:t>
            </w:r>
            <w:r w:rsidR="00D96D70">
              <w:rPr>
                <w:szCs w:val="28"/>
              </w:rPr>
              <w:t>106</w:t>
            </w:r>
          </w:p>
        </w:tc>
      </w:tr>
    </w:tbl>
    <w:p w:rsidR="001D123A" w:rsidRDefault="00D96D70" w:rsidP="001D123A">
      <w:pPr>
        <w:spacing w:line="276" w:lineRule="auto"/>
        <w:rPr>
          <w:szCs w:val="28"/>
        </w:rPr>
      </w:pPr>
      <w:r>
        <w:rPr>
          <w:szCs w:val="28"/>
        </w:rPr>
        <w:t>г. Богучар</w:t>
      </w:r>
    </w:p>
    <w:p w:rsidR="00D96D70" w:rsidRDefault="00D96D70" w:rsidP="001D123A">
      <w:pPr>
        <w:spacing w:line="276" w:lineRule="auto"/>
        <w:rPr>
          <w:szCs w:val="28"/>
        </w:rPr>
      </w:pPr>
    </w:p>
    <w:p w:rsidR="001D123A" w:rsidRDefault="001D123A" w:rsidP="001D123A">
      <w:pPr>
        <w:rPr>
          <w:b/>
        </w:rPr>
      </w:pPr>
      <w:r>
        <w:rPr>
          <w:b/>
        </w:rPr>
        <w:t>Об исполнении полномочий окружных избирательных комиссий по выборам депутатов Совета народных депутатов Богучарского муниципального района Воронежской области седьмого созыва</w:t>
      </w:r>
    </w:p>
    <w:p w:rsidR="00D96D70" w:rsidRDefault="00D96D70" w:rsidP="001D123A">
      <w:pPr>
        <w:rPr>
          <w:b/>
          <w:szCs w:val="28"/>
        </w:rPr>
      </w:pPr>
    </w:p>
    <w:p w:rsidR="001D123A" w:rsidRDefault="001D123A" w:rsidP="001D123A">
      <w:pPr>
        <w:pStyle w:val="3"/>
        <w:ind w:right="-1"/>
        <w:rPr>
          <w:bCs/>
          <w:color w:val="000000"/>
          <w:sz w:val="20"/>
        </w:rPr>
      </w:pPr>
    </w:p>
    <w:p w:rsidR="001D123A" w:rsidRDefault="001D123A" w:rsidP="001D123A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решением Совета народных депутатов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Воронежской областной от 23 августа 2016 № 317 «Об утверждении схемы избирательных округов по выборам депутатов Совета народных депутатов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муниципального района Воронежской областной», руководствуясь частью 6 статьи 25, частью 1 статьи 31 Закона Воронежской области от 27 июня 2007 года № 87-ОЗ «Избирательный кодекс Воронежской области», решением Избирательной комиссие</w:t>
      </w:r>
      <w:r w:rsidR="007D2173">
        <w:rPr>
          <w:szCs w:val="28"/>
        </w:rPr>
        <w:t>й</w:t>
      </w:r>
      <w:r>
        <w:rPr>
          <w:szCs w:val="28"/>
        </w:rPr>
        <w:t xml:space="preserve"> Воронежской области</w:t>
      </w:r>
      <w:proofErr w:type="gramEnd"/>
      <w:r>
        <w:rPr>
          <w:szCs w:val="28"/>
        </w:rPr>
        <w:t xml:space="preserve"> от 19 января 2007 года № 583 «Об обращениях представительных органов Бобровского,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Бутурлиновского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Верхнемамонского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Воробьевского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Нижнедевицкого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Ольховатского</w:t>
      </w:r>
      <w:proofErr w:type="spellEnd"/>
      <w:r>
        <w:rPr>
          <w:szCs w:val="28"/>
        </w:rPr>
        <w:t xml:space="preserve">, Павловского, </w:t>
      </w:r>
      <w:proofErr w:type="spellStart"/>
      <w:r>
        <w:rPr>
          <w:szCs w:val="28"/>
        </w:rPr>
        <w:t>Панинского</w:t>
      </w:r>
      <w:proofErr w:type="spellEnd"/>
      <w:r>
        <w:rPr>
          <w:szCs w:val="28"/>
        </w:rPr>
        <w:t xml:space="preserve">, Петропавловского,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Россошанского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Семилукского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Таловского</w:t>
      </w:r>
      <w:proofErr w:type="spellEnd"/>
      <w:r>
        <w:rPr>
          <w:szCs w:val="28"/>
        </w:rPr>
        <w:t xml:space="preserve">, Терновского муниципальных районов и Борисоглебского городского округа о возложении полномочий избирательных комиссий муниципальных образований на территориальные избирательные комиссии указанных районов», Территориальная избирательная комиссия </w:t>
      </w:r>
      <w:proofErr w:type="spellStart"/>
      <w:r>
        <w:rPr>
          <w:szCs w:val="28"/>
        </w:rPr>
        <w:t>Богучарского</w:t>
      </w:r>
      <w:proofErr w:type="spellEnd"/>
      <w:r>
        <w:rPr>
          <w:szCs w:val="28"/>
        </w:rPr>
        <w:t xml:space="preserve"> района </w:t>
      </w:r>
      <w:r>
        <w:rPr>
          <w:b/>
          <w:bCs/>
          <w:spacing w:val="60"/>
          <w:szCs w:val="28"/>
        </w:rPr>
        <w:t>решила</w:t>
      </w:r>
      <w:r>
        <w:rPr>
          <w:spacing w:val="60"/>
          <w:szCs w:val="28"/>
        </w:rPr>
        <w:t>:</w:t>
      </w:r>
    </w:p>
    <w:p w:rsidR="001D123A" w:rsidRDefault="001D123A" w:rsidP="001D12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 Для проведения выборов депутатов Совета народных депутатов Богучарского муниципального района  седьмого созыва Воронежской области   исполнение полномочий окружных избирательных комиссий: </w:t>
      </w:r>
    </w:p>
    <w:p w:rsidR="001D123A" w:rsidRDefault="001D123A" w:rsidP="001D123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избирательного округа № 1, </w:t>
      </w:r>
    </w:p>
    <w:p w:rsidR="001D123A" w:rsidRDefault="001D123A" w:rsidP="001D123A">
      <w:pPr>
        <w:spacing w:line="360" w:lineRule="auto"/>
        <w:ind w:firstLine="709"/>
        <w:jc w:val="left"/>
        <w:rPr>
          <w:szCs w:val="28"/>
        </w:rPr>
      </w:pP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избирательного округа № 2, </w:t>
      </w:r>
    </w:p>
    <w:p w:rsidR="001D123A" w:rsidRDefault="001D123A" w:rsidP="001D123A">
      <w:pPr>
        <w:spacing w:line="360" w:lineRule="auto"/>
        <w:ind w:firstLine="709"/>
        <w:jc w:val="left"/>
        <w:rPr>
          <w:szCs w:val="28"/>
        </w:rPr>
      </w:pPr>
      <w:proofErr w:type="spellStart"/>
      <w:r>
        <w:rPr>
          <w:szCs w:val="28"/>
        </w:rPr>
        <w:t>пятимандатного</w:t>
      </w:r>
      <w:proofErr w:type="spellEnd"/>
      <w:r>
        <w:rPr>
          <w:szCs w:val="28"/>
        </w:rPr>
        <w:t xml:space="preserve"> избирательного округа № 3, </w:t>
      </w:r>
    </w:p>
    <w:p w:rsidR="001D123A" w:rsidRDefault="001D123A" w:rsidP="001D123A">
      <w:pPr>
        <w:spacing w:line="360" w:lineRule="auto"/>
        <w:ind w:firstLine="709"/>
        <w:jc w:val="left"/>
        <w:rPr>
          <w:szCs w:val="28"/>
        </w:rPr>
      </w:pPr>
      <w:r>
        <w:rPr>
          <w:szCs w:val="28"/>
        </w:rPr>
        <w:t xml:space="preserve"> возложить на Территориальную избирательную комиссию Богучарского района.</w:t>
      </w:r>
    </w:p>
    <w:p w:rsidR="001D123A" w:rsidRDefault="001D123A" w:rsidP="001D123A">
      <w:pPr>
        <w:pStyle w:val="14-15"/>
        <w:tabs>
          <w:tab w:val="left" w:pos="7230"/>
        </w:tabs>
        <w:spacing w:after="120"/>
        <w:rPr>
          <w:szCs w:val="28"/>
        </w:rPr>
      </w:pPr>
      <w:r>
        <w:t xml:space="preserve">2. Настоящее решение </w:t>
      </w:r>
      <w:r>
        <w:rPr>
          <w:bCs/>
          <w:color w:val="000000"/>
        </w:rPr>
        <w:t>направить для опубликования</w:t>
      </w:r>
      <w:r>
        <w:rPr>
          <w:b/>
          <w:bCs/>
          <w:color w:val="000000"/>
        </w:rPr>
        <w:t xml:space="preserve"> </w:t>
      </w:r>
      <w:r>
        <w:t xml:space="preserve">в </w:t>
      </w:r>
      <w:proofErr w:type="spellStart"/>
      <w:r>
        <w:t>Богучарскую</w:t>
      </w:r>
      <w:proofErr w:type="spellEnd"/>
      <w:r>
        <w:t xml:space="preserve"> районную газету «Сельская новь». </w:t>
      </w:r>
    </w:p>
    <w:p w:rsidR="001D123A" w:rsidRDefault="001D123A" w:rsidP="001D123A">
      <w:pPr>
        <w:spacing w:line="276" w:lineRule="auto"/>
        <w:jc w:val="both"/>
        <w:rPr>
          <w:color w:val="000000"/>
          <w:szCs w:val="28"/>
        </w:rPr>
      </w:pPr>
    </w:p>
    <w:p w:rsidR="001D123A" w:rsidRDefault="001D123A" w:rsidP="001D123A">
      <w:pPr>
        <w:spacing w:line="276" w:lineRule="auto"/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С.И. Заикин</w:t>
      </w:r>
    </w:p>
    <w:p w:rsidR="001D123A" w:rsidRDefault="001D123A" w:rsidP="001D123A">
      <w:pPr>
        <w:spacing w:line="276" w:lineRule="auto"/>
        <w:jc w:val="both"/>
        <w:rPr>
          <w:szCs w:val="28"/>
        </w:rPr>
      </w:pPr>
    </w:p>
    <w:p w:rsidR="001D123A" w:rsidRDefault="001D123A" w:rsidP="001D123A">
      <w:pPr>
        <w:jc w:val="both"/>
        <w:rPr>
          <w:szCs w:val="28"/>
        </w:rPr>
      </w:pPr>
      <w:r>
        <w:rPr>
          <w:color w:val="000000"/>
          <w:szCs w:val="28"/>
        </w:rPr>
        <w:t>Секретарь комиссии</w:t>
      </w:r>
      <w:r>
        <w:rPr>
          <w:szCs w:val="28"/>
        </w:rPr>
        <w:t xml:space="preserve">                                                                  О.А. Кононыхина</w:t>
      </w:r>
    </w:p>
    <w:p w:rsidR="001D123A" w:rsidRDefault="001D123A" w:rsidP="001D123A">
      <w:pPr>
        <w:spacing w:line="276" w:lineRule="auto"/>
        <w:jc w:val="both"/>
        <w:rPr>
          <w:szCs w:val="28"/>
        </w:rPr>
      </w:pPr>
    </w:p>
    <w:p w:rsidR="00B64B9B" w:rsidRDefault="00B64B9B"/>
    <w:sectPr w:rsidR="00B64B9B" w:rsidSect="00B6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3A"/>
    <w:rsid w:val="001D123A"/>
    <w:rsid w:val="002E072A"/>
    <w:rsid w:val="00483BD7"/>
    <w:rsid w:val="00584702"/>
    <w:rsid w:val="007D2173"/>
    <w:rsid w:val="008A09F2"/>
    <w:rsid w:val="00B64B9B"/>
    <w:rsid w:val="00BF0782"/>
    <w:rsid w:val="00C84159"/>
    <w:rsid w:val="00D96D70"/>
    <w:rsid w:val="00F9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D123A"/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1D1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14-15"/>
    <w:basedOn w:val="a"/>
    <w:uiPriority w:val="99"/>
    <w:rsid w:val="001D123A"/>
    <w:pPr>
      <w:spacing w:line="360" w:lineRule="auto"/>
      <w:ind w:firstLine="709"/>
      <w:jc w:val="both"/>
    </w:pPr>
  </w:style>
  <w:style w:type="paragraph" w:customStyle="1" w:styleId="1">
    <w:name w:val="заголовок 1"/>
    <w:basedOn w:val="a"/>
    <w:next w:val="a"/>
    <w:rsid w:val="001D123A"/>
    <w:pPr>
      <w:keepNext/>
      <w:autoSpaceDE w:val="0"/>
      <w:autoSpaceDN w:val="0"/>
      <w:outlineLvl w:val="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4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af12.mail.ru/cgi-bin/readmsg?id=14895091810000000399;0;0;1&amp;mode=attachment&amp;email=03_tik@mail.ru&amp;bs=3154&amp;bl=53723&amp;ct=image%2fjpeg&amp;cn=htmlimage1.jpg&amp;cte=bina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1739</Characters>
  <Application>Microsoft Office Word</Application>
  <DocSecurity>0</DocSecurity>
  <Lines>14</Lines>
  <Paragraphs>4</Paragraphs>
  <ScaleCrop>false</ScaleCrop>
  <Company>2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oKononyhina</cp:lastModifiedBy>
  <cp:revision>8</cp:revision>
  <cp:lastPrinted>2017-06-24T06:01:00Z</cp:lastPrinted>
  <dcterms:created xsi:type="dcterms:W3CDTF">2017-06-14T14:23:00Z</dcterms:created>
  <dcterms:modified xsi:type="dcterms:W3CDTF">2017-08-07T13:15:00Z</dcterms:modified>
</cp:coreProperties>
</file>