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марта председатель Территориальной избирательной комиссии Богучарского района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принял участие в качестве почётного гостя в открытии Дворца борьбы.</w:t>
      </w:r>
    </w:p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Открыл торжественное мероприятие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Михайлович, затем </w:t>
      </w:r>
      <w:proofErr w:type="spellStart"/>
      <w:r>
        <w:rPr>
          <w:rFonts w:ascii="Times New Roman" w:hAnsi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поздравил глава Богучарского муниципального района Кузнецов Валерий Васильевич и депутат Воронежской областной Думы </w:t>
      </w:r>
      <w:proofErr w:type="spellStart"/>
      <w:r>
        <w:rPr>
          <w:rFonts w:ascii="Times New Roman" w:hAnsi="Times New Roman"/>
          <w:sz w:val="28"/>
          <w:szCs w:val="28"/>
        </w:rPr>
        <w:t>Пешиков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Александрович. Пожелали, чтобы </w:t>
      </w:r>
      <w:proofErr w:type="gramStart"/>
      <w:r>
        <w:rPr>
          <w:rFonts w:ascii="Times New Roman" w:hAnsi="Times New Roman"/>
          <w:sz w:val="28"/>
          <w:szCs w:val="28"/>
        </w:rPr>
        <w:t>все соревнования, проводимые в этом Дворце проходили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высоком организационном уровне, служили делу популяризации греко-римской борьбы в районе и области, и чтобы юноши с удовольствием и желанием приходили в этот Дворец борьбы и активно защищали честь района и области на соревнованиях различного уровня. Тренерам  пожелали плодотворной работы и успешного выступления юным спортсменам на соревнованиях</w:t>
      </w:r>
    </w:p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Затем гости </w:t>
      </w:r>
      <w:proofErr w:type="gramStart"/>
      <w:r>
        <w:rPr>
          <w:rFonts w:ascii="Times New Roman" w:hAnsi="Times New Roman"/>
          <w:sz w:val="28"/>
          <w:szCs w:val="28"/>
        </w:rPr>
        <w:t>посетили Дворец борьбы и посмотрели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показательные выступления борцов.</w:t>
      </w:r>
    </w:p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00" cy="2914650"/>
            <wp:effectExtent l="19050" t="0" r="0" b="0"/>
            <wp:docPr id="1" name="Рисунок 1" descr="P228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285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E4" w:rsidRDefault="00B51AE4" w:rsidP="00B51A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619375" cy="1952625"/>
            <wp:effectExtent l="19050" t="0" r="9525" b="0"/>
            <wp:docPr id="2" name="Рисунок 2" descr="P228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851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0800" cy="1933575"/>
            <wp:effectExtent l="19050" t="0" r="0" b="0"/>
            <wp:docPr id="3" name="Рисунок 3" descr="P228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85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19700" cy="3905250"/>
            <wp:effectExtent l="19050" t="0" r="0" b="0"/>
            <wp:docPr id="4" name="Рисунок 4" descr="P228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285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58" w:rsidRDefault="000D0558"/>
    <w:sectPr w:rsidR="000D0558" w:rsidSect="000D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E4"/>
    <w:rsid w:val="000D0558"/>
    <w:rsid w:val="00B5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1AE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</dc:creator>
  <cp:lastModifiedBy>Рязанцев</cp:lastModifiedBy>
  <cp:revision>1</cp:revision>
  <dcterms:created xsi:type="dcterms:W3CDTF">2019-03-04T09:01:00Z</dcterms:created>
  <dcterms:modified xsi:type="dcterms:W3CDTF">2019-03-04T09:01:00Z</dcterms:modified>
</cp:coreProperties>
</file>