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06" w:rsidRDefault="003843E5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6DB4">
        <w:rPr>
          <w:rFonts w:ascii="Times New Roman" w:hAnsi="Times New Roman"/>
          <w:sz w:val="28"/>
          <w:szCs w:val="28"/>
        </w:rPr>
        <w:t>19</w:t>
      </w:r>
      <w:r w:rsidR="004B11D2">
        <w:rPr>
          <w:rFonts w:ascii="Times New Roman" w:hAnsi="Times New Roman"/>
          <w:sz w:val="28"/>
          <w:szCs w:val="28"/>
        </w:rPr>
        <w:t xml:space="preserve"> </w:t>
      </w:r>
      <w:r w:rsidR="00F36DB4">
        <w:rPr>
          <w:rFonts w:ascii="Times New Roman" w:hAnsi="Times New Roman"/>
          <w:sz w:val="28"/>
          <w:szCs w:val="28"/>
        </w:rPr>
        <w:t>августа</w:t>
      </w:r>
      <w:r w:rsidR="004B11D2">
        <w:rPr>
          <w:rFonts w:ascii="Times New Roman" w:hAnsi="Times New Roman"/>
          <w:sz w:val="28"/>
          <w:szCs w:val="28"/>
        </w:rPr>
        <w:t xml:space="preserve"> 202</w:t>
      </w:r>
      <w:r w:rsidR="004E5DE6">
        <w:rPr>
          <w:rFonts w:ascii="Times New Roman" w:hAnsi="Times New Roman"/>
          <w:sz w:val="28"/>
          <w:szCs w:val="28"/>
        </w:rPr>
        <w:t>1</w:t>
      </w:r>
      <w:r w:rsidR="004B11D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1620">
        <w:rPr>
          <w:rFonts w:ascii="Times New Roman" w:hAnsi="Times New Roman"/>
          <w:sz w:val="28"/>
          <w:szCs w:val="28"/>
        </w:rPr>
        <w:t xml:space="preserve">в </w:t>
      </w:r>
      <w:r w:rsidR="00930EA8">
        <w:rPr>
          <w:rFonts w:ascii="Times New Roman" w:hAnsi="Times New Roman"/>
          <w:sz w:val="28"/>
          <w:szCs w:val="28"/>
        </w:rPr>
        <w:t xml:space="preserve">актовом </w:t>
      </w:r>
      <w:r w:rsidR="009745F3">
        <w:rPr>
          <w:rFonts w:ascii="Times New Roman" w:hAnsi="Times New Roman"/>
          <w:sz w:val="28"/>
          <w:szCs w:val="28"/>
        </w:rPr>
        <w:t>зале администрации Богучарског</w:t>
      </w:r>
      <w:r w:rsidR="00B01620">
        <w:rPr>
          <w:rFonts w:ascii="Times New Roman" w:hAnsi="Times New Roman"/>
          <w:sz w:val="28"/>
          <w:szCs w:val="28"/>
        </w:rPr>
        <w:t xml:space="preserve">о муниципального района </w:t>
      </w:r>
      <w:r w:rsidR="001521F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Богучарского района </w:t>
      </w:r>
      <w:r w:rsidR="00930EA8">
        <w:rPr>
          <w:rFonts w:ascii="Times New Roman" w:hAnsi="Times New Roman"/>
          <w:sz w:val="28"/>
          <w:szCs w:val="28"/>
        </w:rPr>
        <w:t>совместно  с органами местного само</w:t>
      </w:r>
      <w:r w:rsidR="00A20E06">
        <w:rPr>
          <w:rFonts w:ascii="Times New Roman" w:hAnsi="Times New Roman"/>
          <w:sz w:val="28"/>
          <w:szCs w:val="28"/>
        </w:rPr>
        <w:t xml:space="preserve">управления провела семинар – совещание с председателями и секретарями участковых избирательных комиссий по подготовке и проведению  выборов депутатов Государственной Думы Федерального Собрания Российской Федерации восьмого созыва. </w:t>
      </w:r>
    </w:p>
    <w:p w:rsidR="009745F3" w:rsidRDefault="00A20E06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информацией о подготовке и проведении выборов депутатов Государственной Думы Федерального Собрания Российской Федерации в районе выступила Наталья Самодурова – заместитель главы администрации  района- руководитель аппарата</w:t>
      </w:r>
      <w:r w:rsidR="00007829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9745F3">
        <w:rPr>
          <w:rFonts w:ascii="Times New Roman" w:hAnsi="Times New Roman"/>
          <w:sz w:val="28"/>
          <w:szCs w:val="28"/>
        </w:rPr>
        <w:t>.</w:t>
      </w:r>
    </w:p>
    <w:p w:rsidR="00007829" w:rsidRDefault="0000782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 ТИК Сергей Заикин рассказал председателям и секретарям об основных задачах, стоящих перед организаторами предстоящих выборов.</w:t>
      </w:r>
    </w:p>
    <w:p w:rsidR="00007829" w:rsidRDefault="0000782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информациями также выступили заместитель начальника полиции  по охране общественного порядка  Иван Кищенко и государственный инспектор по надзорной деятельности в Богучарском районе Эдуард Вартересян. </w:t>
      </w:r>
    </w:p>
    <w:p w:rsidR="00007829" w:rsidRDefault="0000782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графиках работы и пунктах приема заявлений по месту нахождения, хранению архивных документов УИК участникам семинара рассказала заместитель председателя комиссии Лариса Агапова. </w:t>
      </w:r>
    </w:p>
    <w:p w:rsidR="00007829" w:rsidRDefault="0000782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финансировании выборов 19 сентября 2021 года присутствующим рассказала ведущий бухгалтер ТИК Богучарского района Галина Унченко.</w:t>
      </w:r>
    </w:p>
    <w:p w:rsidR="000C2690" w:rsidRDefault="0000782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работе со специальными знаками (марками), со списком избирателей, голосовании вне помещения для голосования</w:t>
      </w:r>
      <w:r w:rsidR="00C213B7">
        <w:rPr>
          <w:rFonts w:ascii="Times New Roman" w:hAnsi="Times New Roman"/>
          <w:sz w:val="28"/>
          <w:szCs w:val="28"/>
        </w:rPr>
        <w:t xml:space="preserve"> участников семинара</w:t>
      </w:r>
      <w:r>
        <w:rPr>
          <w:rFonts w:ascii="Times New Roman" w:hAnsi="Times New Roman"/>
          <w:sz w:val="28"/>
          <w:szCs w:val="28"/>
        </w:rPr>
        <w:t xml:space="preserve"> ознакомила секретарь </w:t>
      </w:r>
      <w:r w:rsidR="00C213B7">
        <w:rPr>
          <w:rFonts w:ascii="Times New Roman" w:hAnsi="Times New Roman"/>
          <w:sz w:val="28"/>
          <w:szCs w:val="28"/>
        </w:rPr>
        <w:t>комиссии Ольга Кононыхина.</w:t>
      </w:r>
    </w:p>
    <w:p w:rsidR="000C2690" w:rsidRDefault="000C2690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2690" w:rsidRDefault="000C2690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38475" cy="2295525"/>
            <wp:effectExtent l="19050" t="0" r="9525" b="0"/>
            <wp:docPr id="5" name="Рисунок 5" descr="C:\Users\boguch.adm\Desktop\03_1908\P101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1908\P1016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38475" cy="2286000"/>
            <wp:effectExtent l="19050" t="0" r="9525" b="0"/>
            <wp:docPr id="4" name="Рисунок 4" descr="C:\Users\boguch.adm\Desktop\03_1908\P101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1908\P1016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90" w:rsidRDefault="000C2690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038475" cy="2276475"/>
            <wp:effectExtent l="19050" t="0" r="9525" b="0"/>
            <wp:docPr id="3" name="Рисунок 3" descr="C:\Users\boguch.adm\Desktop\03_1908\P101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1908\P1016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38475" cy="2276475"/>
            <wp:effectExtent l="19050" t="0" r="9525" b="0"/>
            <wp:docPr id="2" name="Рисунок 2" descr="C:\Users\boguch.adm\Desktop\03_1908\P101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.adm\Desktop\03_1908\P1016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06" w:rsidRDefault="002A3A88" w:rsidP="00A20E0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9417B" w:rsidRDefault="006C7864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9417B" w:rsidRDefault="0079417B" w:rsidP="00F92861">
      <w:pPr>
        <w:pStyle w:val="a4"/>
        <w:spacing w:line="360" w:lineRule="auto"/>
        <w:jc w:val="both"/>
      </w:pPr>
    </w:p>
    <w:sectPr w:rsidR="0079417B" w:rsidSect="000C269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829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690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1F7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15D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A88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3961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5DE6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2EDE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569D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0EA8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0E06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1808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1620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C20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0ABD"/>
    <w:rsid w:val="00C213B7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0C58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6ECA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6DB4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2021-08-19T12:43:00Z</cp:lastPrinted>
  <dcterms:created xsi:type="dcterms:W3CDTF">2021-08-23T14:09:00Z</dcterms:created>
  <dcterms:modified xsi:type="dcterms:W3CDTF">2021-08-23T14:09:00Z</dcterms:modified>
</cp:coreProperties>
</file>