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C" w:rsidRDefault="008A3D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3D4C" w:rsidRDefault="008A3D4C">
      <w:pPr>
        <w:pStyle w:val="ConsPlusNormal"/>
        <w:jc w:val="both"/>
        <w:outlineLvl w:val="0"/>
      </w:pPr>
    </w:p>
    <w:p w:rsidR="008A3D4C" w:rsidRDefault="008A3D4C">
      <w:pPr>
        <w:pStyle w:val="ConsPlusTitle"/>
        <w:jc w:val="center"/>
        <w:outlineLvl w:val="0"/>
      </w:pPr>
      <w:r>
        <w:t>ПРАВИТЕЛЬСТВО ВОРОНЕЖСКОЙ ОБЛАСТИ</w:t>
      </w:r>
    </w:p>
    <w:p w:rsidR="008A3D4C" w:rsidRDefault="008A3D4C">
      <w:pPr>
        <w:pStyle w:val="ConsPlusTitle"/>
        <w:jc w:val="center"/>
      </w:pPr>
    </w:p>
    <w:p w:rsidR="008A3D4C" w:rsidRDefault="008A3D4C">
      <w:pPr>
        <w:pStyle w:val="ConsPlusTitle"/>
        <w:jc w:val="center"/>
      </w:pPr>
      <w:r>
        <w:t>ПОСТАНОВЛЕНИЕ</w:t>
      </w:r>
    </w:p>
    <w:p w:rsidR="008A3D4C" w:rsidRDefault="008A3D4C">
      <w:pPr>
        <w:pStyle w:val="ConsPlusTitle"/>
        <w:jc w:val="center"/>
      </w:pPr>
      <w:r>
        <w:t>от 28 апреля 2010 г. N 352</w:t>
      </w:r>
    </w:p>
    <w:p w:rsidR="008A3D4C" w:rsidRDefault="008A3D4C">
      <w:pPr>
        <w:pStyle w:val="ConsPlusTitle"/>
        <w:jc w:val="center"/>
      </w:pPr>
    </w:p>
    <w:p w:rsidR="008A3D4C" w:rsidRDefault="008A3D4C">
      <w:pPr>
        <w:pStyle w:val="ConsPlusTitle"/>
        <w:jc w:val="center"/>
      </w:pPr>
      <w:r>
        <w:t>ОБ УТВЕРЖДЕНИИ АДМИНИСТРАТИВНОГО РЕГЛАМЕНТА ПРАВИТЕЛЬСТВА</w:t>
      </w:r>
    </w:p>
    <w:p w:rsidR="008A3D4C" w:rsidRDefault="008A3D4C">
      <w:pPr>
        <w:pStyle w:val="ConsPlusTitle"/>
        <w:jc w:val="center"/>
      </w:pPr>
      <w:r>
        <w:t>ВОРОНЕЖСКОЙ ОБЛАСТИ ПО ИСПОЛНЕНИЮ ГОСУДАРСТВЕННОЙ ФУНКЦИИ</w:t>
      </w:r>
    </w:p>
    <w:p w:rsidR="008A3D4C" w:rsidRDefault="008A3D4C">
      <w:pPr>
        <w:pStyle w:val="ConsPlusTitle"/>
        <w:jc w:val="center"/>
      </w:pPr>
      <w:r>
        <w:t>"ПРОВЕДЕНИЕ АНТИКОРРУПЦИОННОЙ ЭКСПЕРТИЗЫ ПРОЕКТОВ ЗАКОНОВ</w:t>
      </w:r>
    </w:p>
    <w:p w:rsidR="008A3D4C" w:rsidRDefault="008A3D4C">
      <w:pPr>
        <w:pStyle w:val="ConsPlusTitle"/>
        <w:jc w:val="center"/>
      </w:pPr>
      <w:r>
        <w:t>ВОРОНЕЖСКОЙ ОБЛАСТИ, ПРОЕКТОВ ПОСТАНОВЛЕНИЙ ВОРОНЕЖСКОЙ</w:t>
      </w:r>
    </w:p>
    <w:p w:rsidR="008A3D4C" w:rsidRDefault="008A3D4C">
      <w:pPr>
        <w:pStyle w:val="ConsPlusTitle"/>
        <w:jc w:val="center"/>
      </w:pPr>
      <w:r>
        <w:t xml:space="preserve">ОБЛАСТНОЙ ДУМЫ И ПОПРАВОК К НИМ, ВНОСИМЫХ В </w:t>
      </w:r>
      <w:proofErr w:type="gramStart"/>
      <w:r>
        <w:t>ВОРОНЕЖСКУЮ</w:t>
      </w:r>
      <w:proofErr w:type="gramEnd"/>
    </w:p>
    <w:p w:rsidR="008A3D4C" w:rsidRDefault="008A3D4C">
      <w:pPr>
        <w:pStyle w:val="ConsPlusTitle"/>
        <w:jc w:val="center"/>
      </w:pPr>
      <w:r>
        <w:t>ОБЛАСТНУЮ ДУМУ ГУБЕРНАТОРОМ ВОРОНЕЖСКОЙ ОБЛАСТИ В ПОРЯДКЕ</w:t>
      </w:r>
    </w:p>
    <w:p w:rsidR="008A3D4C" w:rsidRDefault="008A3D4C">
      <w:pPr>
        <w:pStyle w:val="ConsPlusTitle"/>
        <w:jc w:val="center"/>
      </w:pPr>
      <w:r>
        <w:t>ЗАКОНОДАТЕЛЬНОЙ ИНИЦИАТИВЫ, ПРОЕКТОВ ЗАКОНОВ ВОРОНЕЖСКОЙ</w:t>
      </w:r>
    </w:p>
    <w:p w:rsidR="008A3D4C" w:rsidRDefault="008A3D4C">
      <w:pPr>
        <w:pStyle w:val="ConsPlusTitle"/>
        <w:jc w:val="center"/>
      </w:pPr>
      <w:r>
        <w:t>ОБЛАСТИ, ПРОЕКТОВ ПОСТАНОВЛЕНИЙ ВОРОНЕЖСКОЙ ОБЛАСТНОЙ ДУМЫ,</w:t>
      </w:r>
    </w:p>
    <w:p w:rsidR="008A3D4C" w:rsidRDefault="008A3D4C">
      <w:pPr>
        <w:pStyle w:val="ConsPlusTitle"/>
        <w:jc w:val="center"/>
      </w:pPr>
      <w:proofErr w:type="gramStart"/>
      <w:r>
        <w:t>ПОСТУПИВШИХ</w:t>
      </w:r>
      <w:proofErr w:type="gramEnd"/>
      <w:r>
        <w:t xml:space="preserve"> НА ЗАКЛЮЧЕНИЕ ГУБЕРНАТОРУ ВОРОНЕЖСКОЙ ОБЛАСТИ,</w:t>
      </w:r>
    </w:p>
    <w:p w:rsidR="008A3D4C" w:rsidRDefault="008A3D4C">
      <w:pPr>
        <w:pStyle w:val="ConsPlusTitle"/>
        <w:jc w:val="center"/>
      </w:pPr>
      <w:r>
        <w:t xml:space="preserve">ЗАКОНОВ ВОРОНЕЖСКОЙ ОБЛАСТИ, ПОСТУПИВШИХ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8A3D4C" w:rsidRDefault="008A3D4C">
      <w:pPr>
        <w:pStyle w:val="ConsPlusTitle"/>
        <w:jc w:val="center"/>
      </w:pPr>
      <w:r>
        <w:t>ОБНАРОДОВАНИЯ ГУБЕРНАТОРОМ ВОРОНЕЖСКОЙ ОБЛАСТИ"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административной реформы Российской Федерации в 2006 - 2010 годах, одобренной Распоряжением Правительства РФ от 25 октября 2005 года N 1789-р, 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администрации Воронежской области от 11 октября 2006 года N 2829-р "О регламентации исполнения государственных функций и предоставления государственных услуг исполнительными органами государственной власти области" правительство Воронежской области постановляет:</w:t>
      </w:r>
      <w:proofErr w:type="gramEnd"/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Административный регламент</w:t>
        </w:r>
      </w:hyperlink>
      <w:r>
        <w:t xml:space="preserve"> правительства Воронежской области по исполнению государственной функции "Проведение антикоррупционной экспертизы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обнародования губернатором Воронежской области".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области Агибалова Ю.В.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jc w:val="right"/>
      </w:pPr>
      <w:r>
        <w:t>Губернатор Воронежской области</w:t>
      </w:r>
    </w:p>
    <w:p w:rsidR="008A3D4C" w:rsidRDefault="008A3D4C">
      <w:pPr>
        <w:pStyle w:val="ConsPlusNormal"/>
        <w:jc w:val="right"/>
      </w:pPr>
      <w:r>
        <w:t>А.В.ГОРДЕЕВ</w:t>
      </w: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  <w:outlineLvl w:val="0"/>
      </w:pPr>
      <w:r>
        <w:t>Утвержден</w:t>
      </w:r>
    </w:p>
    <w:p w:rsidR="008A3D4C" w:rsidRDefault="008A3D4C">
      <w:pPr>
        <w:pStyle w:val="ConsPlusNormal"/>
        <w:jc w:val="right"/>
      </w:pPr>
      <w:r>
        <w:t>постановлением</w:t>
      </w:r>
    </w:p>
    <w:p w:rsidR="008A3D4C" w:rsidRDefault="008A3D4C">
      <w:pPr>
        <w:pStyle w:val="ConsPlusNormal"/>
        <w:jc w:val="right"/>
      </w:pPr>
      <w:r>
        <w:t>правительства Воронежской области</w:t>
      </w:r>
    </w:p>
    <w:p w:rsidR="008A3D4C" w:rsidRDefault="008A3D4C">
      <w:pPr>
        <w:pStyle w:val="ConsPlusNormal"/>
        <w:jc w:val="right"/>
      </w:pPr>
      <w:r>
        <w:t>от 28.04.2010 N 352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A3D4C" w:rsidRDefault="008A3D4C">
      <w:pPr>
        <w:pStyle w:val="ConsPlusTitle"/>
        <w:jc w:val="center"/>
      </w:pPr>
      <w:r>
        <w:t>ПРАВИТЕЛЬСТВА ВОРОНЕЖСКОЙ ОБЛАСТИ ПО ИСПОЛНЕНИЮ</w:t>
      </w:r>
    </w:p>
    <w:p w:rsidR="008A3D4C" w:rsidRDefault="008A3D4C">
      <w:pPr>
        <w:pStyle w:val="ConsPlusTitle"/>
        <w:jc w:val="center"/>
      </w:pPr>
      <w:r>
        <w:lastRenderedPageBreak/>
        <w:t>ГОСУДАРСТВЕННОЙ ФУНКЦИИ "ПРОВЕДЕНИЕ АНТИКОРРУПЦИОННОЙ</w:t>
      </w:r>
    </w:p>
    <w:p w:rsidR="008A3D4C" w:rsidRDefault="008A3D4C">
      <w:pPr>
        <w:pStyle w:val="ConsPlusTitle"/>
        <w:jc w:val="center"/>
      </w:pPr>
      <w:r>
        <w:t>ЭКСПЕРТИЗЫ ПРОЕКТОВ ЗАКОНОВ ВОРОНЕЖСКОЙ ОБЛАСТИ, ПРОЕКТОВ</w:t>
      </w:r>
    </w:p>
    <w:p w:rsidR="008A3D4C" w:rsidRDefault="008A3D4C">
      <w:pPr>
        <w:pStyle w:val="ConsPlusTitle"/>
        <w:jc w:val="center"/>
      </w:pPr>
      <w:r>
        <w:t>ПОСТАНОВЛЕНИЙ ВОРОНЕЖСКОЙ ОБЛАСТНОЙ ДУМЫ И ПОПРАВОК К НИМ,</w:t>
      </w:r>
    </w:p>
    <w:p w:rsidR="008A3D4C" w:rsidRDefault="008A3D4C">
      <w:pPr>
        <w:pStyle w:val="ConsPlusTitle"/>
        <w:jc w:val="center"/>
      </w:pPr>
      <w:proofErr w:type="gramStart"/>
      <w:r>
        <w:t>ВНОСИМЫХ</w:t>
      </w:r>
      <w:proofErr w:type="gramEnd"/>
      <w:r>
        <w:t xml:space="preserve"> В ВОРОНЕЖСКУЮ ОБЛАСТНУЮ ДУМУ ГУБЕРНАТОРОМ</w:t>
      </w:r>
    </w:p>
    <w:p w:rsidR="008A3D4C" w:rsidRDefault="008A3D4C">
      <w:pPr>
        <w:pStyle w:val="ConsPlusTitle"/>
        <w:jc w:val="center"/>
      </w:pPr>
      <w:r>
        <w:t>ВОРОНЕЖСКОЙ ОБЛАСТИ В ПОРЯДКЕ ЗАКОНОДАТЕЛЬНОЙ ИНИЦИАТИВЫ,</w:t>
      </w:r>
    </w:p>
    <w:p w:rsidR="008A3D4C" w:rsidRDefault="008A3D4C">
      <w:pPr>
        <w:pStyle w:val="ConsPlusTitle"/>
        <w:jc w:val="center"/>
      </w:pPr>
      <w:r>
        <w:t>ПРОЕКТОВ ЗАКОНОВ ВОРОНЕЖСКОЙ ОБЛАСТИ, ПРОЕКТОВ</w:t>
      </w:r>
    </w:p>
    <w:p w:rsidR="008A3D4C" w:rsidRDefault="008A3D4C">
      <w:pPr>
        <w:pStyle w:val="ConsPlusTitle"/>
        <w:jc w:val="center"/>
      </w:pPr>
      <w:r>
        <w:t>ПОСТАНОВЛЕНИЙ ВОРОНЕЖСКОЙ ОБЛАСТНОЙ ДУМЫ, ПОСТУПИВШИХ</w:t>
      </w:r>
    </w:p>
    <w:p w:rsidR="008A3D4C" w:rsidRDefault="008A3D4C">
      <w:pPr>
        <w:pStyle w:val="ConsPlusTitle"/>
        <w:jc w:val="center"/>
      </w:pPr>
      <w:r>
        <w:t>НА ЗАКЛЮЧЕНИЕ ГУБЕРНАТОРУ ВОРОНЕЖСКОЙ ОБЛАСТИ, ЗАКОНОВ</w:t>
      </w:r>
    </w:p>
    <w:p w:rsidR="008A3D4C" w:rsidRDefault="008A3D4C">
      <w:pPr>
        <w:pStyle w:val="ConsPlusTitle"/>
        <w:jc w:val="center"/>
      </w:pPr>
      <w:r>
        <w:t xml:space="preserve">ВОРОНЕЖСКОЙ ОБЛАСТИ, </w:t>
      </w:r>
      <w:proofErr w:type="gramStart"/>
      <w:r>
        <w:t>ПОСТУПИВШИХ</w:t>
      </w:r>
      <w:proofErr w:type="gramEnd"/>
      <w:r>
        <w:t xml:space="preserve"> ДЛЯ ИХ ОБНАРОДОВАНИЯ</w:t>
      </w:r>
    </w:p>
    <w:p w:rsidR="008A3D4C" w:rsidRDefault="008A3D4C">
      <w:pPr>
        <w:pStyle w:val="ConsPlusTitle"/>
        <w:jc w:val="center"/>
      </w:pPr>
      <w:r>
        <w:t>ГУБЕРНАТОРОМ ВОРОНЕЖСКОЙ ОБЛАСТИ"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jc w:val="center"/>
        <w:outlineLvl w:val="1"/>
      </w:pPr>
      <w:r>
        <w:t>1. Общие положения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ind w:firstLine="540"/>
        <w:jc w:val="both"/>
      </w:pPr>
      <w:r>
        <w:t xml:space="preserve">1.1. </w:t>
      </w:r>
      <w:proofErr w:type="gramStart"/>
      <w:r>
        <w:t>Правительство Воронежской области осуществляет государственную функцию по проведению антикоррупционной экспертизы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</w:r>
      <w:proofErr w:type="gramEnd"/>
      <w:r>
        <w:t xml:space="preserve"> самостоятельно во взаимодействии с исполнительными органами государственной власти Воронежской области, Воронежской областной Думой.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Административный регламент правительства Воронежской области по исполнению государственной функции "Проведение антикоррупционной экспертизы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</w:t>
      </w:r>
      <w:proofErr w:type="gramEnd"/>
      <w:r>
        <w:t>" (далее - Регламент) определяет сроки и последовательность действий (административных процедур) правительства Воронежской области, его структурных подразделений,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1.3. Исполнение государственной функции осуществляется в соответствии с нормативными правовыми актами Российской Федерации и Воронежской области, в том числе: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("Собрание законодательства РФ", 29.12.2008, N 52 (ч. 1), ст. 6228);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("Собрание законодательства РФ", 20.07.2009, N 29, ст. 3609);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РФ от 19.05.2008 N 815 "О мерах по противодействию коррупции" ("Собрание законодательства РФ", 26.05.2008, N 21, ст. 2429);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26.02.2010 N 96 "Об антикоррупционной экспертизе нормативных правовых актов и проектов нормативных правовых актов" ("Российская газета", N 46, 05.03.2010);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Уставом</w:t>
        </w:r>
      </w:hyperlink>
      <w:r>
        <w:t xml:space="preserve"> Воронежской области ("Коммуна", N 87 - 88, 10.06.2006);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Законом</w:t>
        </w:r>
      </w:hyperlink>
      <w:r>
        <w:t xml:space="preserve"> Воронежской области от 12.05.2009 N 43-ОЗ "О профилактике коррупции в </w:t>
      </w:r>
      <w:r>
        <w:lastRenderedPageBreak/>
        <w:t>Воронежской области" ("Молодой коммунар", N 48, 14.05.2009);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19.02.2009 N 81-у "Об утверждении Реестра государственных функций исполнительных органов государственной власти Воронежской области" ("Молодой коммунар", N 19, 26.02.2009);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05.02.2010 N 64 "О Порядке проведения антикоррупционной экспертизы нормативных правовых актов и проектов нормативных правовых актов Воронежской области" ("Молодой коммунар", N 14, 09.02.2010).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1.4. Организацию исполнения государственной функции осуществляет правовое управление правительства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1.5. Результатами исполнения государственной функции являются: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1) заключение о результатах проведения антикоррупционной экспертизы;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2) устранение коррупциогенных факторов.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1.6. Инициатором исполнения государственной функции является губернатор Воронежской области.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jc w:val="center"/>
        <w:outlineLvl w:val="1"/>
      </w:pPr>
      <w:r>
        <w:t>2. Требования к порядку исполнения государственной функции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ind w:firstLine="540"/>
        <w:jc w:val="both"/>
      </w:pPr>
      <w:r>
        <w:t>2.1. Порядок информирования о правилах государственной функции: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Место нахождения правового управления правительства Воронежской области: 394018, г. Воронеж, пл. Ленина, 1, к. 202. Часы работы и приема документов: понедельник - четверг - с 9.00 до 18.00, пятница - с 9.00 до 16.45 (перерыв - с 13.00 </w:t>
      </w:r>
      <w:proofErr w:type="gramStart"/>
      <w:r>
        <w:t>до</w:t>
      </w:r>
      <w:proofErr w:type="gramEnd"/>
      <w:r>
        <w:t xml:space="preserve"> 13.45), </w:t>
      </w:r>
      <w:proofErr w:type="gramStart"/>
      <w:r>
        <w:t>кроме</w:t>
      </w:r>
      <w:proofErr w:type="gramEnd"/>
      <w:r>
        <w:t xml:space="preserve"> выходных и праздничных дней.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Прием документов происходит по правилам осуществления пропускного режима в здании правительства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Телефон для справок - (4732) 55-14-94.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2.2. Сроки исполнения государственной функции: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Общая продолжительность исполнения государственной функции определяется условиями реализации административных процедур, входящих в ее состав.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Максимальные сроки исполнения государственной функции: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1) срок исполнения государственной функции по проведению антикоррупционной экспертизы: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не более 25 рабочих дней со дня поступления проектов законов Воронежской области, проектов постановлений Воронежской областной Думы, вносимых в Воронежскую областную Думу губернатором Воронежской области в порядке законодательной инициативы;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- 7 календарных дней со дня поступления поправок к проектам законов Воронежской области, вносимых в Воронежскую областную Думу губернатором Воронежской области в порядке законодательной инициативы;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не более 20 календарных дней со дня поступления проектов законов Воронежской области, проектов постановлений Воронежской областной Думы, поступивших на заключение губернатору Воронежской области;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lastRenderedPageBreak/>
        <w:t>- не более 10 календарных дней со дня поступления законов Воронежской области, поступивших для их обнародования губернатором области;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2) рассмотрение и устранение замечаний, изложенных в заключении о результатах проведения антикоррупционной экспертизы, - до 3 рабочих дней;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3) проведение повторной антикоррупционной экспертизы - до 2 рабочих дней.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2.3. Основания для приостановления исполнения государственной функции нормативно не установлены.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2.4. Оформление помещения для выполнения административных процедур должно обеспечивать удобство подготовки, изучения, оформления соответствующей документации.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jc w:val="center"/>
        <w:outlineLvl w:val="1"/>
      </w:pPr>
      <w:r>
        <w:t>3. Административные процедуры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ind w:firstLine="540"/>
        <w:jc w:val="both"/>
      </w:pPr>
      <w:r>
        <w:t xml:space="preserve">3.1. </w:t>
      </w:r>
      <w:proofErr w:type="gramStart"/>
      <w:r>
        <w:t>Исполнение государственной функции включает в себя административную процедуру по проведению антикоррупционной экспертизы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губернатором.</w:t>
      </w:r>
      <w:proofErr w:type="gramEnd"/>
    </w:p>
    <w:p w:rsidR="008A3D4C" w:rsidRDefault="008A3D4C">
      <w:pPr>
        <w:pStyle w:val="ConsPlusNormal"/>
        <w:spacing w:before="220"/>
        <w:ind w:firstLine="540"/>
        <w:jc w:val="both"/>
      </w:pPr>
      <w:r>
        <w:t>3.2. Антикоррупционная экспертиза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3.2.1. </w:t>
      </w:r>
      <w:proofErr w:type="gramStart"/>
      <w:r>
        <w:t>Юридическим фактом, являющимся основанием для начала административной процедуры, является поступление в правовое управление правительства Воронежской области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</w:t>
      </w:r>
      <w:proofErr w:type="gramEnd"/>
      <w:r>
        <w:t xml:space="preserve"> для их обнародования губернатором. </w:t>
      </w:r>
      <w:proofErr w:type="gramStart"/>
      <w:r>
        <w:t>Сотрудником, ответственным за ведение административной процедуры, является специалист правового управления правительства области, в должностные обязанности которого входит проведение антикоррупционной экспертизы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</w:t>
      </w:r>
      <w:proofErr w:type="gramEnd"/>
      <w:r>
        <w:t>, законов Воронежской области, поступивших для их обнародования губернатором.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3.2.2.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05.02.2010 N 64 "О порядке проведения антикоррупционной экспертизы нормативных правовых актов и проектов нормативных правовых актов Воронежской области".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3.2.3.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</w:t>
      </w:r>
      <w:r>
        <w:lastRenderedPageBreak/>
        <w:t>антикоррупционной экспертизы.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3.2.4. Максимальный срок выполнения административной процедуры:</w:t>
      </w:r>
    </w:p>
    <w:p w:rsidR="008A3D4C" w:rsidRDefault="008A3D4C">
      <w:pPr>
        <w:pStyle w:val="ConsPlusNormal"/>
        <w:spacing w:before="220"/>
        <w:ind w:firstLine="540"/>
        <w:jc w:val="both"/>
      </w:pPr>
      <w:proofErr w:type="gramStart"/>
      <w:r>
        <w:t>- не более 25 рабочих дней со дня поступления проектов законов Воронежской области, проектов постановлений Воронежской областной Думы, вносимых в Воронежскую областную Думу губернатором Воронежской области в порядке законодательной инициативы;</w:t>
      </w:r>
      <w:proofErr w:type="gramEnd"/>
    </w:p>
    <w:p w:rsidR="008A3D4C" w:rsidRDefault="008A3D4C">
      <w:pPr>
        <w:pStyle w:val="ConsPlusNormal"/>
        <w:spacing w:before="220"/>
        <w:ind w:firstLine="540"/>
        <w:jc w:val="both"/>
      </w:pPr>
      <w:r>
        <w:t>- 7 календарных дней со дня поступления поправок к проектам законов Воронежской области, вносимых в Воронежскую областную Думу губернатором Воронежской области в порядке законодательной инициативы;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не более 20 календарных дней со дня поступления проектов законов Воронежской области, проектов постановлений Воронежской областной Думы, поступивших на заключение губернатору Воронежской области;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не более 10 календарных дней со дня поступления законов Воронежской области, поступивших для их обнародования губернатором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>Результатом административной процедуры является направление в орган, подготовивший проекты законов Воронежской области, проекты постановлений Воронежской областной Думы и поправок к ним, вносимые в Воронежскую областную Думу губернатором Воронежской области в порядке законодательной инициативы, проекты законов Воронежской области, проекты постановлений Воронежской областной Думы, поступившие на заключение губернатору Воронежской области, заключения о результатах проведения антикоррупционной экспертизы при наличии коррупциогенных факторов.</w:t>
      </w:r>
      <w:proofErr w:type="gramEnd"/>
    </w:p>
    <w:p w:rsidR="008A3D4C" w:rsidRDefault="008A3D4C">
      <w:pPr>
        <w:pStyle w:val="ConsPlusNormal"/>
        <w:spacing w:before="220"/>
        <w:ind w:firstLine="540"/>
        <w:jc w:val="both"/>
      </w:pPr>
      <w:r>
        <w:t>Для законов Воронежской области, поступивших для их обнародования губернатором Воронежской области, результатом административной процедуры является направление заключения о результатах проведения антикоррупционной экспертизы губернатору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Заключение о результатах проведения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соответствующим органом или должностным лицом.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>В случае получения заключения о результатах проведения антикоррупционной экспертизы исполнительный орган государственной власти Воронежской области (структурное подразделение правительства Воронежской области), ответственный за разработку проекта закона Воронежской области, проекта постановления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проекта закона Воронежской области, проекта постановления Воронежской областной Думы, поступивших на заключение</w:t>
      </w:r>
      <w:proofErr w:type="gramEnd"/>
      <w:r>
        <w:t xml:space="preserve"> </w:t>
      </w:r>
      <w:proofErr w:type="gramStart"/>
      <w:r>
        <w:t>губернатору Воронежской области, в течение трех рабочих дней со дня поступления заключения устраняет замечания, изложенные в указанном заключении, и представляет проект закона Воронежской области, проект постановления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 закона Воронежской области, проект постановления Воронежской областной Думы, поступивших на заключение губернатору Воронежской области</w:t>
      </w:r>
      <w:proofErr w:type="gramEnd"/>
      <w:r>
        <w:t xml:space="preserve"> в правовое управление правительства Воронежской области. В данном случае срок повторной антикоррупционной экспертизы в правовом управлении правительства Воронежской области не может превышать двух рабочих дней.</w:t>
      </w:r>
    </w:p>
    <w:p w:rsidR="008A3D4C" w:rsidRDefault="008A3D4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губернатором Воронежской области об отклонении закона Воронежской области, поступившего для его обнародования губернатором Воронежской области, губернатор Воронежской области вместе с сопроводительным письмом возвращает его в </w:t>
      </w:r>
      <w:r>
        <w:lastRenderedPageBreak/>
        <w:t>Воронежскую областную Думу с мотивированным обоснованием отклонения закона Воронежской области либо с предложением о внесении в него изменений, в том числе вправе предложить новую редакцию закона Воронежской области в целом либо</w:t>
      </w:r>
      <w:proofErr w:type="gramEnd"/>
      <w:r>
        <w:t xml:space="preserve"> </w:t>
      </w:r>
      <w:proofErr w:type="gramStart"/>
      <w:r>
        <w:t>отдельных его частей (раздела, главы, статьи, пункта, части, абзаца), содержащих коррупциогенные факторы.</w:t>
      </w:r>
      <w:proofErr w:type="gramEnd"/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3.3. </w:t>
      </w:r>
      <w:hyperlink w:anchor="P14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исполнении государственной функции приведена в приложении к Регламенту.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jc w:val="center"/>
        <w:outlineLvl w:val="1"/>
      </w:pPr>
      <w:r>
        <w:t>4. Порядок и формы контроля исполнения</w:t>
      </w:r>
    </w:p>
    <w:p w:rsidR="008A3D4C" w:rsidRDefault="008A3D4C">
      <w:pPr>
        <w:pStyle w:val="ConsPlusNormal"/>
        <w:jc w:val="center"/>
      </w:pPr>
      <w:r>
        <w:t>государственной функции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ind w:firstLine="540"/>
        <w:jc w:val="both"/>
      </w:pPr>
      <w:r>
        <w:t>4.1. Текущий контроль соблюдения последовательности действий, определенных административными процедурами по исполнению государственной функции, и принятия решений специалистами осуществляется должностными лицами правительства Воронежской области, ответственными за организацию работы по исполнению государственной функции.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4.2. Специалист, ответственный за проведение антикоррупционной экспертизы, несет ответственность </w:t>
      </w:r>
      <w:proofErr w:type="gramStart"/>
      <w:r>
        <w:t>за</w:t>
      </w:r>
      <w:proofErr w:type="gramEnd"/>
      <w:r>
        <w:t>: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качество проведенной антикоррупционной экспертизы;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правильное выявление в нормативных правовых актах коррупциогенных факторов;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- соблюдение сроков проведения антикоррупционной экспертизы.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специалистами положений настоящего Регламента, иных нормативных правовых актов Российской Федерации.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4.4. Контроль полноты и качества исполнения государственной функции включает в себя проведение проверок, выявление и устранение нарушений законодательства Российской Федерации и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>4.5.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jc w:val="center"/>
        <w:outlineLvl w:val="1"/>
      </w:pPr>
      <w:r>
        <w:t>5. Порядок обжалования действий (бездействия) должностного</w:t>
      </w:r>
    </w:p>
    <w:p w:rsidR="008A3D4C" w:rsidRDefault="008A3D4C">
      <w:pPr>
        <w:pStyle w:val="ConsPlusNormal"/>
        <w:jc w:val="center"/>
      </w:pPr>
      <w:r>
        <w:t>лица, а также принимаемого им решения при исполнении</w:t>
      </w:r>
    </w:p>
    <w:p w:rsidR="008A3D4C" w:rsidRDefault="008A3D4C">
      <w:pPr>
        <w:pStyle w:val="ConsPlusNormal"/>
        <w:jc w:val="center"/>
      </w:pPr>
      <w:r>
        <w:t>государственной функции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ind w:firstLine="540"/>
        <w:jc w:val="both"/>
      </w:pPr>
      <w:r>
        <w:t xml:space="preserve">5.1. </w:t>
      </w:r>
      <w:proofErr w:type="gramStart"/>
      <w:r>
        <w:t>В случае несогласия с заключением о результатах проведения антикоррупционной экспертизы, проведенной правовым управлением правительства Воронежской области, свидетельствующим о наличии коррупциогенных факторов в проектах законов Воронежской области, проектах постановлений Воронежской областной Думы и поправках к ним, вносимых в Воронежскую областную Думу губернатором Воронежской области в порядке законодательной инициативы, разработанных исполнительными органами государственной власти Воронежской области, исполнительные органы государственной власти Воронежской области</w:t>
      </w:r>
      <w:proofErr w:type="gramEnd"/>
      <w:r>
        <w:t xml:space="preserve"> представляют проекты законов Воронежской области, проекты постановлений Воронежской областной Думы и поправки к ним, вносимые в Воронежскую областную Думу губернатором Воронежской области в порядке законодательной инициативы, в правовое управление правительства Воронежской области с приложением письменного обоснования своего несогласия.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Окончательное решение по проектам законов Воронежской области, проектам </w:t>
      </w:r>
      <w:r>
        <w:lastRenderedPageBreak/>
        <w:t>постановлений Воронежской областной Думы и поправкам к ним, вносимым в Воронежскую областную Думу губернатором Воронежской области в порядке законодательной инициативы, принимает губернатор Воронежской области.</w:t>
      </w:r>
    </w:p>
    <w:p w:rsidR="008A3D4C" w:rsidRDefault="008A3D4C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отклонения закона Воронежской области губернатором Воронежской области по основаниям, изложенным в заключении о результатах проведения антикоррупционной экспертизы, проведенной правовым управлением правительства Воронежской области, свидетельствующим о наличии коррупциогенных факторов, закон Воронежской области может быть одобрен Воронежской областной Думой в ранее принятой редакции квалифицированным большинством - не менее 2/3 голосов от установленного числа депутатов, при этом губернатор области в течение</w:t>
      </w:r>
      <w:proofErr w:type="gramEnd"/>
      <w:r>
        <w:t xml:space="preserve"> 7 календарных дней со дня повторного поступления к нему закона Воронежской области в обязательном порядке </w:t>
      </w:r>
      <w:proofErr w:type="gramStart"/>
      <w:r>
        <w:t>подписывает и публикует</w:t>
      </w:r>
      <w:proofErr w:type="gramEnd"/>
      <w:r>
        <w:t xml:space="preserve"> отклоненный им ранее закон Воронежской области.</w:t>
      </w: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</w:pPr>
    </w:p>
    <w:p w:rsidR="008A3D4C" w:rsidRDefault="008A3D4C">
      <w:pPr>
        <w:pStyle w:val="ConsPlusNormal"/>
        <w:jc w:val="right"/>
        <w:outlineLvl w:val="1"/>
      </w:pPr>
      <w:r>
        <w:t>Приложение</w:t>
      </w:r>
    </w:p>
    <w:p w:rsidR="008A3D4C" w:rsidRDefault="008A3D4C">
      <w:pPr>
        <w:pStyle w:val="ConsPlusNormal"/>
        <w:jc w:val="right"/>
      </w:pPr>
      <w:r>
        <w:t>к Административному регламенту</w:t>
      </w:r>
    </w:p>
    <w:p w:rsidR="008A3D4C" w:rsidRDefault="008A3D4C">
      <w:pPr>
        <w:pStyle w:val="ConsPlusNormal"/>
        <w:jc w:val="right"/>
      </w:pPr>
      <w:r>
        <w:t>правительства Воронежской области</w:t>
      </w:r>
    </w:p>
    <w:p w:rsidR="008A3D4C" w:rsidRDefault="008A3D4C">
      <w:pPr>
        <w:pStyle w:val="ConsPlusNormal"/>
        <w:jc w:val="right"/>
      </w:pPr>
      <w:r>
        <w:t>по исполнению государственной функции</w:t>
      </w:r>
    </w:p>
    <w:p w:rsidR="008A3D4C" w:rsidRDefault="008A3D4C">
      <w:pPr>
        <w:pStyle w:val="ConsPlusNormal"/>
        <w:jc w:val="right"/>
      </w:pPr>
      <w:r>
        <w:t>"Проведение антикоррупционной экспертизы</w:t>
      </w:r>
    </w:p>
    <w:p w:rsidR="008A3D4C" w:rsidRDefault="008A3D4C">
      <w:pPr>
        <w:pStyle w:val="ConsPlusNormal"/>
        <w:jc w:val="right"/>
      </w:pPr>
      <w:r>
        <w:t>проектов законов Воронежской области,</w:t>
      </w:r>
    </w:p>
    <w:p w:rsidR="008A3D4C" w:rsidRDefault="008A3D4C">
      <w:pPr>
        <w:pStyle w:val="ConsPlusNormal"/>
        <w:jc w:val="right"/>
      </w:pPr>
      <w:r>
        <w:t>проектов постановлений Воронежской</w:t>
      </w:r>
    </w:p>
    <w:p w:rsidR="008A3D4C" w:rsidRDefault="008A3D4C">
      <w:pPr>
        <w:pStyle w:val="ConsPlusNormal"/>
        <w:jc w:val="right"/>
      </w:pPr>
      <w:r>
        <w:t>областной Думы и поправок к ним,</w:t>
      </w:r>
    </w:p>
    <w:p w:rsidR="008A3D4C" w:rsidRDefault="008A3D4C">
      <w:pPr>
        <w:pStyle w:val="ConsPlusNormal"/>
        <w:jc w:val="right"/>
      </w:pPr>
      <w:proofErr w:type="gramStart"/>
      <w:r>
        <w:t>вносимых</w:t>
      </w:r>
      <w:proofErr w:type="gramEnd"/>
      <w:r>
        <w:t xml:space="preserve"> в Воронежскую областную Думу</w:t>
      </w:r>
    </w:p>
    <w:p w:rsidR="008A3D4C" w:rsidRDefault="008A3D4C">
      <w:pPr>
        <w:pStyle w:val="ConsPlusNormal"/>
        <w:jc w:val="right"/>
      </w:pPr>
      <w:r>
        <w:t xml:space="preserve">губернатором Воронежской области </w:t>
      </w:r>
      <w:proofErr w:type="gramStart"/>
      <w:r>
        <w:t>в</w:t>
      </w:r>
      <w:proofErr w:type="gramEnd"/>
    </w:p>
    <w:p w:rsidR="008A3D4C" w:rsidRDefault="008A3D4C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законодательной инициативы,</w:t>
      </w:r>
    </w:p>
    <w:p w:rsidR="008A3D4C" w:rsidRDefault="008A3D4C">
      <w:pPr>
        <w:pStyle w:val="ConsPlusNormal"/>
        <w:jc w:val="right"/>
      </w:pPr>
      <w:r>
        <w:t>проектов законов Воронежской области,</w:t>
      </w:r>
    </w:p>
    <w:p w:rsidR="008A3D4C" w:rsidRDefault="008A3D4C">
      <w:pPr>
        <w:pStyle w:val="ConsPlusNormal"/>
        <w:jc w:val="right"/>
      </w:pPr>
      <w:r>
        <w:t>проектов постановлений Воронежской</w:t>
      </w:r>
    </w:p>
    <w:p w:rsidR="008A3D4C" w:rsidRDefault="008A3D4C">
      <w:pPr>
        <w:pStyle w:val="ConsPlusNormal"/>
        <w:jc w:val="right"/>
      </w:pPr>
      <w:r>
        <w:t xml:space="preserve">областной Думы, </w:t>
      </w:r>
      <w:proofErr w:type="gramStart"/>
      <w:r>
        <w:t>поступивших</w:t>
      </w:r>
      <w:proofErr w:type="gramEnd"/>
      <w:r>
        <w:t xml:space="preserve"> на заключение</w:t>
      </w:r>
    </w:p>
    <w:p w:rsidR="008A3D4C" w:rsidRDefault="008A3D4C">
      <w:pPr>
        <w:pStyle w:val="ConsPlusNormal"/>
        <w:jc w:val="right"/>
      </w:pPr>
      <w:r>
        <w:t>губернатору Воронежской области, законов</w:t>
      </w:r>
    </w:p>
    <w:p w:rsidR="008A3D4C" w:rsidRDefault="008A3D4C">
      <w:pPr>
        <w:pStyle w:val="ConsPlusNormal"/>
        <w:jc w:val="right"/>
      </w:pPr>
      <w:r>
        <w:t>Воронежской области, поступивших для</w:t>
      </w:r>
    </w:p>
    <w:p w:rsidR="008A3D4C" w:rsidRDefault="008A3D4C">
      <w:pPr>
        <w:pStyle w:val="ConsPlusNormal"/>
        <w:jc w:val="right"/>
      </w:pPr>
      <w:r>
        <w:t>их обнародования губернатором</w:t>
      </w:r>
    </w:p>
    <w:p w:rsidR="008A3D4C" w:rsidRDefault="008A3D4C">
      <w:pPr>
        <w:pStyle w:val="ConsPlusNormal"/>
        <w:jc w:val="right"/>
      </w:pPr>
      <w:r>
        <w:t>Воронежской области"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rmal"/>
        <w:jc w:val="center"/>
      </w:pPr>
      <w:bookmarkStart w:id="1" w:name="P147"/>
      <w:bookmarkEnd w:id="1"/>
      <w:r>
        <w:t>Блок-схема</w:t>
      </w:r>
    </w:p>
    <w:p w:rsidR="008A3D4C" w:rsidRDefault="008A3D4C">
      <w:pPr>
        <w:pStyle w:val="ConsPlusNormal"/>
        <w:jc w:val="center"/>
      </w:pPr>
      <w:r>
        <w:t>последовательности действий при исполнении</w:t>
      </w:r>
    </w:p>
    <w:p w:rsidR="008A3D4C" w:rsidRDefault="008A3D4C">
      <w:pPr>
        <w:pStyle w:val="ConsPlusNormal"/>
        <w:jc w:val="center"/>
      </w:pPr>
      <w:r>
        <w:t>государственной функции</w:t>
      </w:r>
    </w:p>
    <w:p w:rsidR="008A3D4C" w:rsidRDefault="008A3D4C">
      <w:pPr>
        <w:pStyle w:val="ConsPlusNormal"/>
        <w:jc w:val="center"/>
      </w:pPr>
    </w:p>
    <w:p w:rsidR="008A3D4C" w:rsidRDefault="008A3D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A3D4C" w:rsidRDefault="008A3D4C">
      <w:pPr>
        <w:pStyle w:val="ConsPlusNonformat"/>
        <w:jc w:val="both"/>
      </w:pPr>
      <w:r>
        <w:t>│Получение  проектов   законов   Воронежской   области,│</w:t>
      </w:r>
    </w:p>
    <w:p w:rsidR="008A3D4C" w:rsidRDefault="008A3D4C">
      <w:pPr>
        <w:pStyle w:val="ConsPlusNonformat"/>
        <w:jc w:val="both"/>
      </w:pPr>
      <w:r>
        <w:t>│проектов постановлений Воронежской  областной  Думы  и│</w:t>
      </w:r>
    </w:p>
    <w:p w:rsidR="008A3D4C" w:rsidRDefault="008A3D4C">
      <w:pPr>
        <w:pStyle w:val="ConsPlusNonformat"/>
        <w:jc w:val="both"/>
      </w:pPr>
      <w:r>
        <w:t>│поправок к ним, вносимых в Воронежскую областную  Думу│</w:t>
      </w:r>
    </w:p>
    <w:p w:rsidR="008A3D4C" w:rsidRDefault="008A3D4C">
      <w:pPr>
        <w:pStyle w:val="ConsPlusNonformat"/>
        <w:jc w:val="both"/>
      </w:pPr>
      <w:r>
        <w:t>│губернатором    Воронежской    области    в    порядке│</w:t>
      </w:r>
    </w:p>
    <w:p w:rsidR="008A3D4C" w:rsidRDefault="008A3D4C">
      <w:pPr>
        <w:pStyle w:val="ConsPlusNonformat"/>
        <w:jc w:val="both"/>
      </w:pPr>
      <w:r>
        <w:t>│законодательной    инициативы,    проектов     законов│</w:t>
      </w:r>
    </w:p>
    <w:p w:rsidR="008A3D4C" w:rsidRDefault="008A3D4C">
      <w:pPr>
        <w:pStyle w:val="ConsPlusNonformat"/>
        <w:jc w:val="both"/>
      </w:pPr>
      <w:r>
        <w:t>│Воронежской    области,     проектов     постановлений│</w:t>
      </w:r>
    </w:p>
    <w:p w:rsidR="008A3D4C" w:rsidRDefault="008A3D4C">
      <w:pPr>
        <w:pStyle w:val="ConsPlusNonformat"/>
        <w:jc w:val="both"/>
      </w:pPr>
      <w:r>
        <w:t xml:space="preserve">│Воронежской областной Думы, </w:t>
      </w:r>
      <w:proofErr w:type="gramStart"/>
      <w:r>
        <w:t>поступивших</w:t>
      </w:r>
      <w:proofErr w:type="gramEnd"/>
      <w:r>
        <w:t xml:space="preserve"> на  заключение│</w:t>
      </w:r>
    </w:p>
    <w:p w:rsidR="008A3D4C" w:rsidRDefault="008A3D4C">
      <w:pPr>
        <w:pStyle w:val="ConsPlusNonformat"/>
        <w:jc w:val="both"/>
      </w:pPr>
      <w:r>
        <w:t>│губернатору Воронежской области,  законов  Воронежской│</w:t>
      </w:r>
    </w:p>
    <w:p w:rsidR="008A3D4C" w:rsidRDefault="008A3D4C">
      <w:pPr>
        <w:pStyle w:val="ConsPlusNonformat"/>
        <w:jc w:val="both"/>
      </w:pPr>
      <w:r>
        <w:t xml:space="preserve">│области,    </w:t>
      </w:r>
      <w:proofErr w:type="gramStart"/>
      <w:r>
        <w:t>поступивших</w:t>
      </w:r>
      <w:proofErr w:type="gramEnd"/>
      <w:r>
        <w:t xml:space="preserve">    для    их     обнародования│</w:t>
      </w:r>
    </w:p>
    <w:p w:rsidR="008A3D4C" w:rsidRDefault="008A3D4C">
      <w:pPr>
        <w:pStyle w:val="ConsPlusNonformat"/>
        <w:jc w:val="both"/>
      </w:pPr>
      <w:r>
        <w:t>│губернатором                                          │</w:t>
      </w:r>
    </w:p>
    <w:p w:rsidR="008A3D4C" w:rsidRDefault="008A3D4C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8A3D4C" w:rsidRDefault="008A3D4C">
      <w:pPr>
        <w:pStyle w:val="ConsPlusNonformat"/>
        <w:jc w:val="both"/>
      </w:pPr>
      <w:r>
        <w:t xml:space="preserve">                           │</w:t>
      </w:r>
    </w:p>
    <w:p w:rsidR="008A3D4C" w:rsidRDefault="008A3D4C">
      <w:pPr>
        <w:pStyle w:val="ConsPlusNonformat"/>
        <w:jc w:val="both"/>
      </w:pPr>
      <w:r>
        <w:t xml:space="preserve">                           V</w:t>
      </w:r>
    </w:p>
    <w:p w:rsidR="008A3D4C" w:rsidRDefault="008A3D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A3D4C" w:rsidRDefault="008A3D4C">
      <w:pPr>
        <w:pStyle w:val="ConsPlusNonformat"/>
        <w:jc w:val="both"/>
      </w:pPr>
      <w:r>
        <w:lastRenderedPageBreak/>
        <w:t>│       Проведение антикоррупционной экспертизы        │</w:t>
      </w:r>
    </w:p>
    <w:p w:rsidR="008A3D4C" w:rsidRDefault="008A3D4C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8A3D4C" w:rsidRDefault="008A3D4C">
      <w:pPr>
        <w:pStyle w:val="ConsPlusNonformat"/>
        <w:jc w:val="both"/>
      </w:pPr>
      <w:r>
        <w:t xml:space="preserve">                           │</w:t>
      </w:r>
    </w:p>
    <w:p w:rsidR="008A3D4C" w:rsidRDefault="008A3D4C">
      <w:pPr>
        <w:pStyle w:val="ConsPlusNonformat"/>
        <w:jc w:val="both"/>
      </w:pPr>
      <w:r>
        <w:t xml:space="preserve">                           V</w:t>
      </w:r>
    </w:p>
    <w:p w:rsidR="008A3D4C" w:rsidRDefault="008A3D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A3D4C" w:rsidRDefault="008A3D4C">
      <w:pPr>
        <w:pStyle w:val="ConsPlusNonformat"/>
        <w:jc w:val="both"/>
      </w:pPr>
      <w:r>
        <w:t>│         Составление заключения о результатах         │</w:t>
      </w:r>
    </w:p>
    <w:p w:rsidR="008A3D4C" w:rsidRDefault="008A3D4C">
      <w:pPr>
        <w:pStyle w:val="ConsPlusNonformat"/>
        <w:jc w:val="both"/>
      </w:pPr>
      <w:r>
        <w:t>│             антикоррупционной экспертизы             │</w:t>
      </w:r>
    </w:p>
    <w:p w:rsidR="008A3D4C" w:rsidRDefault="008A3D4C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8A3D4C" w:rsidRDefault="008A3D4C">
      <w:pPr>
        <w:pStyle w:val="ConsPlusNonformat"/>
        <w:jc w:val="both"/>
      </w:pPr>
      <w:r>
        <w:t xml:space="preserve">                           │</w:t>
      </w:r>
    </w:p>
    <w:p w:rsidR="008A3D4C" w:rsidRDefault="008A3D4C">
      <w:pPr>
        <w:pStyle w:val="ConsPlusNonformat"/>
        <w:jc w:val="both"/>
      </w:pPr>
      <w:r>
        <w:t xml:space="preserve">                           V</w:t>
      </w:r>
    </w:p>
    <w:p w:rsidR="008A3D4C" w:rsidRDefault="008A3D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A3D4C" w:rsidRDefault="008A3D4C">
      <w:pPr>
        <w:pStyle w:val="ConsPlusNonformat"/>
        <w:jc w:val="both"/>
      </w:pPr>
      <w:r>
        <w:t>│Направление   заключения   о   результатах  проведения│</w:t>
      </w:r>
    </w:p>
    <w:p w:rsidR="008A3D4C" w:rsidRDefault="008A3D4C">
      <w:pPr>
        <w:pStyle w:val="ConsPlusNonformat"/>
        <w:jc w:val="both"/>
      </w:pPr>
      <w:r>
        <w:t>│антикоррупционной экспертизы:                         │</w:t>
      </w:r>
    </w:p>
    <w:p w:rsidR="008A3D4C" w:rsidRDefault="008A3D4C">
      <w:pPr>
        <w:pStyle w:val="ConsPlusNonformat"/>
        <w:jc w:val="both"/>
      </w:pPr>
      <w:r>
        <w:t>│      -  в  структурные  подразделения   правительства│</w:t>
      </w:r>
    </w:p>
    <w:p w:rsidR="008A3D4C" w:rsidRDefault="008A3D4C">
      <w:pPr>
        <w:pStyle w:val="ConsPlusNonformat"/>
        <w:jc w:val="both"/>
      </w:pPr>
      <w:r>
        <w:t>│Воронежской     области,     исполнительные     органы│</w:t>
      </w:r>
    </w:p>
    <w:p w:rsidR="008A3D4C" w:rsidRDefault="008A3D4C">
      <w:pPr>
        <w:pStyle w:val="ConsPlusNonformat"/>
        <w:jc w:val="both"/>
      </w:pPr>
      <w:r>
        <w:t>│государственной    власти     Воронежской     области,│</w:t>
      </w:r>
    </w:p>
    <w:p w:rsidR="008A3D4C" w:rsidRDefault="008A3D4C">
      <w:pPr>
        <w:pStyle w:val="ConsPlusNonformat"/>
        <w:jc w:val="both"/>
      </w:pPr>
      <w:r>
        <w:t>│Воронежскую  областную  Думу,  подготовившие   проекты│</w:t>
      </w:r>
    </w:p>
    <w:p w:rsidR="008A3D4C" w:rsidRDefault="008A3D4C">
      <w:pPr>
        <w:pStyle w:val="ConsPlusNonformat"/>
        <w:jc w:val="both"/>
      </w:pPr>
      <w:r>
        <w:t>│законов  Воронежской  области,  проекты  постановлений│</w:t>
      </w:r>
    </w:p>
    <w:p w:rsidR="008A3D4C" w:rsidRDefault="008A3D4C">
      <w:pPr>
        <w:pStyle w:val="ConsPlusNonformat"/>
        <w:jc w:val="both"/>
      </w:pPr>
      <w:r>
        <w:t>│Воронежской областной Думы и поправок к ним,  вносимых│</w:t>
      </w:r>
    </w:p>
    <w:p w:rsidR="008A3D4C" w:rsidRDefault="008A3D4C">
      <w:pPr>
        <w:pStyle w:val="ConsPlusNonformat"/>
        <w:jc w:val="both"/>
      </w:pPr>
      <w:r>
        <w:t>│в Воронежскую областную Думу губернатором  Воронежской│</w:t>
      </w:r>
    </w:p>
    <w:p w:rsidR="008A3D4C" w:rsidRDefault="008A3D4C">
      <w:pPr>
        <w:pStyle w:val="ConsPlusNonformat"/>
        <w:jc w:val="both"/>
      </w:pPr>
      <w:r>
        <w:t>│области в порядке законодательной инициативы,  проекты│</w:t>
      </w:r>
    </w:p>
    <w:p w:rsidR="008A3D4C" w:rsidRDefault="008A3D4C">
      <w:pPr>
        <w:pStyle w:val="ConsPlusNonformat"/>
        <w:jc w:val="both"/>
      </w:pPr>
      <w:r>
        <w:t>│законов  Воронежской  области,  проекты  постановлений│</w:t>
      </w:r>
    </w:p>
    <w:p w:rsidR="008A3D4C" w:rsidRDefault="008A3D4C">
      <w:pPr>
        <w:pStyle w:val="ConsPlusNonformat"/>
        <w:jc w:val="both"/>
      </w:pPr>
      <w:proofErr w:type="gramStart"/>
      <w:r>
        <w:t>│Воронежской областной Думы, поступившие на  заключение│</w:t>
      </w:r>
      <w:proofErr w:type="gramEnd"/>
    </w:p>
    <w:p w:rsidR="008A3D4C" w:rsidRDefault="008A3D4C">
      <w:pPr>
        <w:pStyle w:val="ConsPlusNonformat"/>
        <w:jc w:val="both"/>
      </w:pPr>
      <w:r>
        <w:t>│губернатору   Воронежской   области,    при    наличии│</w:t>
      </w:r>
    </w:p>
    <w:p w:rsidR="008A3D4C" w:rsidRDefault="008A3D4C">
      <w:pPr>
        <w:pStyle w:val="ConsPlusNonformat"/>
        <w:jc w:val="both"/>
      </w:pPr>
      <w:r>
        <w:t>│коррупциогенных факторов;                             │</w:t>
      </w:r>
    </w:p>
    <w:p w:rsidR="008A3D4C" w:rsidRDefault="008A3D4C">
      <w:pPr>
        <w:pStyle w:val="ConsPlusNonformat"/>
        <w:jc w:val="both"/>
      </w:pPr>
      <w:r>
        <w:t>│      -  губернатору  Воронежской  области  на  законы│</w:t>
      </w:r>
    </w:p>
    <w:p w:rsidR="008A3D4C" w:rsidRDefault="008A3D4C">
      <w:pPr>
        <w:pStyle w:val="ConsPlusNonformat"/>
        <w:jc w:val="both"/>
      </w:pPr>
      <w:proofErr w:type="gramStart"/>
      <w:r>
        <w:t>│Воронежской области, поступившие для их  обнародования│</w:t>
      </w:r>
      <w:proofErr w:type="gramEnd"/>
    </w:p>
    <w:p w:rsidR="008A3D4C" w:rsidRDefault="008A3D4C">
      <w:pPr>
        <w:pStyle w:val="ConsPlusNonformat"/>
        <w:jc w:val="both"/>
      </w:pPr>
      <w:r>
        <w:t>│губернатору Воронежской области                       │</w:t>
      </w:r>
    </w:p>
    <w:p w:rsidR="008A3D4C" w:rsidRDefault="008A3D4C">
      <w:pPr>
        <w:pStyle w:val="ConsPlusNonformat"/>
        <w:jc w:val="both"/>
      </w:pPr>
      <w:r>
        <w:t>└──────────────────────────┬───────────────────────────┘</w:t>
      </w:r>
    </w:p>
    <w:p w:rsidR="008A3D4C" w:rsidRDefault="008A3D4C">
      <w:pPr>
        <w:pStyle w:val="ConsPlusNonformat"/>
        <w:jc w:val="both"/>
      </w:pPr>
      <w:r>
        <w:t xml:space="preserve">                           │</w:t>
      </w:r>
    </w:p>
    <w:p w:rsidR="008A3D4C" w:rsidRDefault="008A3D4C">
      <w:pPr>
        <w:pStyle w:val="ConsPlusNonformat"/>
        <w:jc w:val="both"/>
      </w:pPr>
      <w:r>
        <w:t xml:space="preserve">                           V</w:t>
      </w:r>
    </w:p>
    <w:p w:rsidR="008A3D4C" w:rsidRDefault="008A3D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8A3D4C" w:rsidRDefault="008A3D4C">
      <w:pPr>
        <w:pStyle w:val="ConsPlusNonformat"/>
        <w:jc w:val="both"/>
      </w:pPr>
      <w:r>
        <w:t>│   Устранение замечаний, изложенных в заключении  о   │</w:t>
      </w:r>
    </w:p>
    <w:p w:rsidR="008A3D4C" w:rsidRDefault="008A3D4C">
      <w:pPr>
        <w:pStyle w:val="ConsPlusNonformat"/>
        <w:jc w:val="both"/>
      </w:pPr>
      <w:r>
        <w:t xml:space="preserve">│ </w:t>
      </w:r>
      <w:proofErr w:type="gramStart"/>
      <w:r>
        <w:t>результатах</w:t>
      </w:r>
      <w:proofErr w:type="gramEnd"/>
      <w:r>
        <w:t xml:space="preserve"> проведения антикоррупционной экспертизы  │</w:t>
      </w:r>
    </w:p>
    <w:p w:rsidR="008A3D4C" w:rsidRDefault="008A3D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ind w:firstLine="540"/>
        <w:jc w:val="both"/>
      </w:pPr>
    </w:p>
    <w:p w:rsidR="008A3D4C" w:rsidRDefault="008A3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6DF" w:rsidRDefault="00C756DF"/>
    <w:sectPr w:rsidR="00C756DF" w:rsidSect="009B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A3D4C"/>
    <w:rsid w:val="008A3D4C"/>
    <w:rsid w:val="00C7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DCC76F4C89CC3F7D00883D83A50DCD50716C6F6086404C62F6926949B88F2F68A77BF6AF4CC961D1244D1E076B9BD3C3022B6D2968A42NBg4H" TargetMode="External"/><Relationship Id="rId13" Type="http://schemas.openxmlformats.org/officeDocument/2006/relationships/hyperlink" Target="consultantplus://offline/ref=A43DCC76F4C89CC3F7D00895DB560FD9D70C40C3FF0667579970327BC39282A5B1C52EFD2EF9CD941E1A1180AF77E5F96F2322B9D294835DBFA74DNDg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DCC76F4C89CC3F7D00883D83A50DCD50619C8F00E6404C62F6926949B88F2F68A77BF6AF4CC911F1244D1E076B9BD3C3022B6D2968A42NBg4H" TargetMode="External"/><Relationship Id="rId12" Type="http://schemas.openxmlformats.org/officeDocument/2006/relationships/hyperlink" Target="consultantplus://offline/ref=A43DCC76F4C89CC3F7D00895DB560FD9D70C40C3FE0F6F549370327BC39282A5B1C52EFD2EF9CD941F191986AF77E5F96F2322B9D294835DBFA74DNDg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DCC76F4C89CC3F7D00895DB560FD9D70C40C3F6066B549870327BC39282A5B1C52EFD2EF9CD941F191180AF77E5F96F2322B9D294835DBFA74DNDg5H" TargetMode="External"/><Relationship Id="rId11" Type="http://schemas.openxmlformats.org/officeDocument/2006/relationships/hyperlink" Target="consultantplus://offline/ref=A43DCC76F4C89CC3F7D00895DB560FD9D70C40C3FE0F6F5B9970327BC39282A5B1C52EEF2EA1C19419071089BA21B4BCN3g3H" TargetMode="External"/><Relationship Id="rId5" Type="http://schemas.openxmlformats.org/officeDocument/2006/relationships/hyperlink" Target="consultantplus://offline/ref=A43DCC76F4C89CC3F7D00883D83A50DCDE011ECEF604390ECE7665249394D7E5F1C37BBE6AF7CB96144D41C4F12EB4BB242E2BA1CE948BN4gAH" TargetMode="External"/><Relationship Id="rId15" Type="http://schemas.openxmlformats.org/officeDocument/2006/relationships/hyperlink" Target="consultantplus://offline/ref=A43DCC76F4C89CC3F7D00895DB560FD9D70C40C3F30B695B9370327BC39282A5B1C52EFD2EF9CD941F191184AF77E5F96F2322B9D294835DBFA74DNDg5H" TargetMode="External"/><Relationship Id="rId10" Type="http://schemas.openxmlformats.org/officeDocument/2006/relationships/hyperlink" Target="consultantplus://offline/ref=A43DCC76F4C89CC3F7D00883D83A50DCD4051ECFF60C6404C62F6926949B88F2F68A77BF6AF4CC951B1244D1E076B9BD3C3022B6D2968A42NBg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DCC76F4C89CC3F7D00883D83A50DCD5051ACAF50E6404C62F6926949B88F2E48A2FB36AF2D29416071280A5N2gAH" TargetMode="External"/><Relationship Id="rId14" Type="http://schemas.openxmlformats.org/officeDocument/2006/relationships/hyperlink" Target="consultantplus://offline/ref=A43DCC76F4C89CC3F7D00895DB560FD9D70C40C3F30B695B9370327BC39282A5B1C52EFD2EF9CD941F191087AF77E5F96F2322B9D294835DBFA74DND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3533</Words>
  <Characters>20140</Characters>
  <Application>Microsoft Office Word</Application>
  <DocSecurity>0</DocSecurity>
  <Lines>167</Lines>
  <Paragraphs>47</Paragraphs>
  <ScaleCrop>false</ScaleCrop>
  <Company>Work</Company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2019-09-06T07:32:00Z</dcterms:created>
  <dcterms:modified xsi:type="dcterms:W3CDTF">2019-09-06T07:33:00Z</dcterms:modified>
</cp:coreProperties>
</file>