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407E8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C407E8">
        <w:rPr>
          <w:rFonts w:ascii="Times New Roman" w:hAnsi="Times New Roman"/>
          <w:sz w:val="24"/>
          <w:szCs w:val="24"/>
          <w:u w:val="single"/>
        </w:rPr>
        <w:t>2</w:t>
      </w:r>
      <w:r w:rsidR="002D18E6">
        <w:rPr>
          <w:rFonts w:ascii="Times New Roman" w:hAnsi="Times New Roman"/>
          <w:sz w:val="24"/>
          <w:szCs w:val="24"/>
          <w:u w:val="single"/>
        </w:rPr>
        <w:t>2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</w:t>
      </w:r>
      <w:bookmarkStart w:id="0" w:name="_GoBack"/>
      <w:bookmarkEnd w:id="0"/>
      <w:r w:rsidRPr="000C5E28">
        <w:rPr>
          <w:rFonts w:ascii="Times New Roman" w:hAnsi="Times New Roman"/>
          <w:sz w:val="26"/>
          <w:szCs w:val="26"/>
        </w:rPr>
        <w:t xml:space="preserve">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>Костенко Ивана Михайловича, директора МКОУ «</w:t>
      </w:r>
      <w:proofErr w:type="spellStart"/>
      <w:r w:rsidR="00C21C5C" w:rsidRPr="00C21C5C">
        <w:rPr>
          <w:rFonts w:ascii="Times New Roman" w:hAnsi="Times New Roman"/>
          <w:color w:val="000000"/>
          <w:sz w:val="26"/>
          <w:szCs w:val="26"/>
        </w:rPr>
        <w:t>Богучарским</w:t>
      </w:r>
      <w:proofErr w:type="spellEnd"/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МУК № 1»</w:t>
      </w:r>
      <w:r w:rsidRPr="00C21C5C">
        <w:rPr>
          <w:rFonts w:ascii="Times New Roman" w:hAnsi="Times New Roman"/>
          <w:sz w:val="26"/>
          <w:szCs w:val="26"/>
        </w:rPr>
        <w:t xml:space="preserve">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>Костенко Иван</w:t>
      </w:r>
      <w:r w:rsidR="00C21C5C">
        <w:rPr>
          <w:rFonts w:ascii="Times New Roman" w:hAnsi="Times New Roman"/>
          <w:color w:val="000000"/>
          <w:sz w:val="26"/>
          <w:szCs w:val="26"/>
        </w:rPr>
        <w:t>ом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Михайлович</w:t>
      </w:r>
      <w:r w:rsidR="00C21C5C">
        <w:rPr>
          <w:rFonts w:ascii="Times New Roman" w:hAnsi="Times New Roman"/>
          <w:color w:val="000000"/>
          <w:sz w:val="26"/>
          <w:szCs w:val="26"/>
        </w:rPr>
        <w:t>ем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>, директор</w:t>
      </w:r>
      <w:r w:rsidR="00C21C5C">
        <w:rPr>
          <w:rFonts w:ascii="Times New Roman" w:hAnsi="Times New Roman"/>
          <w:color w:val="000000"/>
          <w:sz w:val="26"/>
          <w:szCs w:val="26"/>
        </w:rPr>
        <w:t>ом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C21C5C" w:rsidRPr="00C21C5C">
        <w:rPr>
          <w:rFonts w:ascii="Times New Roman" w:hAnsi="Times New Roman"/>
          <w:color w:val="000000"/>
          <w:sz w:val="26"/>
          <w:szCs w:val="26"/>
        </w:rPr>
        <w:t>Богучарским</w:t>
      </w:r>
      <w:proofErr w:type="spellEnd"/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МУК № 1»</w:t>
      </w:r>
      <w:r w:rsidR="00C21C5C" w:rsidRPr="00C21C5C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D18E6"/>
    <w:rsid w:val="003C70A5"/>
    <w:rsid w:val="004D0E3F"/>
    <w:rsid w:val="004E105C"/>
    <w:rsid w:val="005A4AF5"/>
    <w:rsid w:val="00632AC2"/>
    <w:rsid w:val="006405CC"/>
    <w:rsid w:val="00657A5D"/>
    <w:rsid w:val="0066094F"/>
    <w:rsid w:val="009241E2"/>
    <w:rsid w:val="00B449F1"/>
    <w:rsid w:val="00B72B6C"/>
    <w:rsid w:val="00B95894"/>
    <w:rsid w:val="00BC3080"/>
    <w:rsid w:val="00C21C5C"/>
    <w:rsid w:val="00C407E8"/>
    <w:rsid w:val="00C90753"/>
    <w:rsid w:val="00CE5830"/>
    <w:rsid w:val="00D2145D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11</cp:revision>
  <cp:lastPrinted>2018-05-29T13:05:00Z</cp:lastPrinted>
  <dcterms:created xsi:type="dcterms:W3CDTF">2018-05-28T06:22:00Z</dcterms:created>
  <dcterms:modified xsi:type="dcterms:W3CDTF">2018-06-14T08:59:00Z</dcterms:modified>
</cp:coreProperties>
</file>