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1" w:rsidRPr="002C4D01" w:rsidRDefault="002C4D01" w:rsidP="002C4D0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</w:t>
      </w:r>
      <w:proofErr w:type="gramEnd"/>
      <w:r w:rsidRPr="002C4D0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Е Ш Е Н И Е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</w:t>
      </w:r>
      <w:r w:rsidRPr="002C4D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 февраля </w:t>
      </w:r>
      <w:r w:rsidRPr="002C4D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2012 г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  <w:r w:rsidRPr="002C4D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№ 348</w:t>
      </w:r>
    </w:p>
    <w:p w:rsidR="002C4D01" w:rsidRPr="002C4D01" w:rsidRDefault="002C4D01" w:rsidP="002C4D0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</w:t>
      </w:r>
      <w:r w:rsidRPr="002C4D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г. Богучар</w:t>
      </w:r>
    </w:p>
    <w:p w:rsidR="002C4D01" w:rsidRPr="002C4D01" w:rsidRDefault="002C4D01" w:rsidP="002C4D0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Положения о профессиональной подготовке кадров органов местного самоуправления </w:t>
      </w:r>
      <w:proofErr w:type="spellStart"/>
      <w:r w:rsidRPr="002C4D0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муниципального района</w:t>
      </w:r>
    </w:p>
    <w:p w:rsidR="002C4D01" w:rsidRPr="002C4D01" w:rsidRDefault="002C4D01" w:rsidP="002C4D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о статьей 33 Федерального закона от 02.03.2007 года № 25 – ФЗ «О муниципальной службе в Российской Федерации», законом Воронежской области от 28.12.2007 года № 175 – </w:t>
      </w:r>
      <w:proofErr w:type="gram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ОЗ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Воронежской области», уставом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 целях организации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 подготовки кадров органов местного самоуправления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Л: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профессиональной подготовке кадров органов местного самоуправления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согласно приложению.</w:t>
      </w: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Признать утратившим силу решение Совета народных депутатов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29.10.2008 № 74 «Об </w:t>
      </w:r>
      <w:proofErr w:type="gram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о профессиональной переподготовке, повышении квалификации и стажировке муниципальных служащих органов местного самоуправления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района».</w:t>
      </w:r>
    </w:p>
    <w:p w:rsidR="002C4D01" w:rsidRPr="002C4D01" w:rsidRDefault="002C4D01" w:rsidP="002C4D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(Пешков С.П.) и заместителя главы администрации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Самодурову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2C4D01" w:rsidRPr="002C4D01" w:rsidRDefault="002C4D01" w:rsidP="002C4D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В.Т.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Замчалов</w:t>
      </w:r>
      <w:proofErr w:type="spellEnd"/>
    </w:p>
    <w:p w:rsidR="002C4D01" w:rsidRPr="002C4D01" w:rsidRDefault="002C4D01" w:rsidP="002C4D0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C4D01" w:rsidRPr="002C4D01" w:rsidRDefault="002C4D01" w:rsidP="002C4D0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</w:p>
    <w:p w:rsidR="002C4D01" w:rsidRPr="002C4D01" w:rsidRDefault="002C4D01" w:rsidP="002C4D0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C4D01" w:rsidRPr="002C4D01" w:rsidRDefault="002C4D01" w:rsidP="002C4D0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от 17.02.2012 № 348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профессиональной подготовке</w:t>
      </w:r>
    </w:p>
    <w:p w:rsidR="002C4D01" w:rsidRPr="002C4D01" w:rsidRDefault="002C4D01" w:rsidP="002C4D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>кадров органов местного самоуправления</w:t>
      </w:r>
    </w:p>
    <w:p w:rsidR="002C4D01" w:rsidRPr="002C4D01" w:rsidRDefault="002C4D01" w:rsidP="002C4D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2C4D01" w:rsidRPr="002C4D01" w:rsidRDefault="002C4D01" w:rsidP="002C4D0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D01" w:rsidRPr="002C4D01" w:rsidRDefault="002C4D01" w:rsidP="002C4D0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bidi="en-US"/>
        </w:rPr>
      </w:pPr>
      <w:r w:rsidRPr="002C4D01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bidi="en-US"/>
        </w:rPr>
        <w:t>Общие положения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left="1429" w:firstLine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C4D01" w:rsidRPr="002C4D01" w:rsidRDefault="002C4D01" w:rsidP="002C4D0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профессиональной подготовке кадров органов местного самоуправления (далее – Положение) разработано в соответствии со ст. 17 Федерального закона от </w:t>
      </w:r>
      <w:r w:rsidRPr="002C4D01">
        <w:rPr>
          <w:rFonts w:ascii="Arial" w:eastAsia="Calibri" w:hAnsi="Arial" w:cs="Arial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Федерации», ст.ст. 5, 11, 32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ст. 17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Закона Воронежской области 28.12.2007 № 175-ОЗ «О муниципальной службе в Воронежской области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определяет порядок </w:t>
      </w: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профессиональной подготовки кадров органов местного самоуправления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D01" w:rsidRPr="002C4D01" w:rsidRDefault="002C4D01" w:rsidP="002C4D0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1.2. Для целей настоящего Положения под кадрами органов местного самоуправления понимаются лица, замещающие муниципальные должности и должности муниципальной службы в органах местного самоуправления </w:t>
      </w:r>
      <w:proofErr w:type="spell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– лица, замещающие муниципальные должности и должности муниципальной службы). </w:t>
      </w: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Профессиональная подготовка кадров органов местного самоуправления осуществляется с целью развития имеющихся и приобретения новых профессиональных знаний, умений и навыков, обеспечивающих эффективное выполнение полномочий и функциональных обязанностей по замещаемой должности.</w:t>
      </w: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Под </w:t>
      </w:r>
      <w:r w:rsidRPr="002C4D0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профессиональной подготовкой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профессиональная переподготовка и повышение квалификации лиц, замещающих муниципальные должности и должности муниципальной службы в органах местного самоуправления. </w:t>
      </w:r>
    </w:p>
    <w:p w:rsidR="002C4D01" w:rsidRPr="002C4D01" w:rsidRDefault="002C4D01" w:rsidP="002C4D01">
      <w:pPr>
        <w:shd w:val="clear" w:color="auto" w:fill="FFFFFF"/>
        <w:tabs>
          <w:tab w:val="left" w:pos="709"/>
          <w:tab w:val="left" w:pos="13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Под </w:t>
      </w:r>
      <w:r w:rsidRPr="002C4D0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профессиональной переподготовкой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обучение лиц, имеющих высшее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служебной деятельности, а также присвоения дополнительной квалификации на базе имеющейся специальности.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Под </w:t>
      </w:r>
      <w:r w:rsidRPr="002C4D0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повышением квалификации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обучение с целью обновления теоретических и практических знаний,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1.7. Профессиональная подготовка кадров органов местного самоуправления должна осуществляться в установленном действующим законодательством порядке в образовательных учреждениях высшего профессионального, среднего</w:t>
      </w:r>
      <w:r w:rsidRPr="002C4D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профессионального и дополнительного профессионального образования, прошедших государственную аккредитацию и имеющих соответствующую лицензию на </w:t>
      </w:r>
      <w:proofErr w:type="gram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право ведения</w:t>
      </w:r>
      <w:proofErr w:type="gramEnd"/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указанной образовательной деятельности и выдачи соответствующих документов о профессиональной переподготовке и повышении квалификации государственного образца.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1.9.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Профессиональная подготовка кадров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местного самоуправления осуществляется с отрывом, с частичным отрывом или без отрыва от основной деятельности.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Работу по организации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профессиональной подготовки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кадров органов местного самоуправления осуществляет кадровая служба (специалист) органа местного самоуправления </w:t>
      </w:r>
      <w:proofErr w:type="spell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Богучарского</w:t>
      </w:r>
      <w:proofErr w:type="spellEnd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Основания для профессиональной подготовки кад</w:t>
      </w:r>
      <w:r w:rsidRPr="002C4D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ров органов местного самоуправления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Основаниями для направления на профессиональную подготовку (профессиональную переподготовку и повышение квалификации) являются:</w:t>
      </w:r>
    </w:p>
    <w:p w:rsidR="002C4D01" w:rsidRPr="002C4D01" w:rsidRDefault="002C4D01" w:rsidP="002C4D01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- избрание на муниципальную должность впервые;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поступление на муниципальную службу (впервые поступившие </w:t>
      </w:r>
      <w:r w:rsidRPr="002C4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проработавшие в должности менее одного года);</w:t>
      </w:r>
      <w:proofErr w:type="gramEnd"/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наступление очередного срока повышения квалификации;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рекомендация аттестационной комиссии;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кадровый резерв на замещение вакантной должности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муниципальной службы;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муниципального служащего на вышестоящую должность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муниципальной службы;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 на должность муниципальной службы иной группы или специализации;</w:t>
      </w:r>
    </w:p>
    <w:p w:rsidR="002C4D01" w:rsidRPr="002C4D01" w:rsidRDefault="002C4D01" w:rsidP="002C4D01">
      <w:pPr>
        <w:numPr>
          <w:ilvl w:val="0"/>
          <w:numId w:val="2"/>
        </w:num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 руководителя структурного подразделения органа местного самоуправления.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Направление лиц на профессиональную подготовку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оформляется распоряжением руководителя органа местного самоуправления с указанием сроков, места и формы обучения.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Информация о программах и сроках проведения профессиональной подготовки доводится кадровой службой (специалистом) до сведения руководителей органов местного самоуправления и специалистов, направляемых на профессиональную подготовку.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Финансирование профессиональной подготовки кадров органов местного самоуправления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C4D01" w:rsidRPr="002C4D01" w:rsidRDefault="002C4D01" w:rsidP="002C4D01">
      <w:pPr>
        <w:numPr>
          <w:ilvl w:val="0"/>
          <w:numId w:val="3"/>
        </w:num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Профессиональная переподготовка и повышение квалификации кадров органов местного самоуправления осуществляется за счет средств областного и местного бюджетов на основе государственного (муниципального) заказа и договоров, заключаемых органом местного самоуправления с образовательными учреждениями, указанными в п. 1.8 настоящего Положения.</w:t>
      </w:r>
    </w:p>
    <w:p w:rsidR="002C4D01" w:rsidRPr="002C4D01" w:rsidRDefault="002C4D01" w:rsidP="002C4D01">
      <w:pPr>
        <w:numPr>
          <w:ilvl w:val="0"/>
          <w:numId w:val="3"/>
        </w:num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направлении на профессиональную переподготовку и повышение квалификации за счет средств областного или местного бюджетов с отрывом от служебной деятельности за лицами, замещающими муниципальные должности и должности муниципальной службы, сохраняются место работы, должность и денежное содержание.</w:t>
      </w:r>
    </w:p>
    <w:p w:rsidR="002C4D01" w:rsidRPr="002C4D01" w:rsidRDefault="002C4D01" w:rsidP="002C4D01">
      <w:pPr>
        <w:numPr>
          <w:ilvl w:val="0"/>
          <w:numId w:val="3"/>
        </w:num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Лицам, замещающим муниципальные должности и должности муниципальной службы, направляемым на профессиональную переподготовку и повышение квалификации с отрывом от служебной деятельности в другую местность, производится оплата проезда к месту учебы и обратно, а также оплата расходов на проживание и командировочных расходов за счет средств местного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бюджета в порядке и размерах, предусмотренных для лиц, направляемых в служебные командировки.</w:t>
      </w:r>
      <w:proofErr w:type="gramEnd"/>
    </w:p>
    <w:p w:rsidR="002C4D01" w:rsidRPr="002C4D01" w:rsidRDefault="002C4D01" w:rsidP="002C4D01">
      <w:pPr>
        <w:numPr>
          <w:ilvl w:val="0"/>
          <w:numId w:val="3"/>
        </w:num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замещающие муниципальные должности и должности муниципальной службы, проходящие переподготовку или повышение квалификации за счет средств областного и местного бюджетов и увольняющиеся из органов местного самоуправления в период обучения, теряют право на дальнейшее обучение за счет средств областного и местного бюджетов.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случае увольнения из органа местного самоуправления лица, замещающего муниципальную должность или должность муниципальной службы, по собственному желанию до истечения срока, обусловленного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договором (муниципальным контрактом) о переподготовке за счет средств областного (местного) бюджета, работник обязан возместить затраты на его обучение после увольнения, если иное не предусмотрено договором об обучении.</w:t>
      </w:r>
    </w:p>
    <w:p w:rsidR="002C4D01" w:rsidRPr="002C4D01" w:rsidRDefault="002C4D01" w:rsidP="002C4D01">
      <w:p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Профессиональная переподготовка кадров о</w:t>
      </w:r>
      <w:r w:rsidRPr="002C4D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рганов местного самоуправления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tabs>
          <w:tab w:val="left" w:pos="133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4.1. Профессиональная переподготовка осуществляется по мере необходимости, с целью получения дополнительных знаний, умений и навыков, необходимых для выполнения нового вида профессиональной деятельности:</w:t>
      </w:r>
    </w:p>
    <w:p w:rsidR="002C4D01" w:rsidRPr="002C4D01" w:rsidRDefault="002C4D01" w:rsidP="002C4D01">
      <w:pPr>
        <w:numPr>
          <w:ilvl w:val="0"/>
          <w:numId w:val="4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лиц, впервые избранных (назначенных) на муниципальные должности или должности муниципальной службы;</w:t>
      </w:r>
    </w:p>
    <w:p w:rsidR="002C4D01" w:rsidRPr="002C4D01" w:rsidRDefault="002C4D01" w:rsidP="002C4D01">
      <w:pPr>
        <w:numPr>
          <w:ilvl w:val="0"/>
          <w:numId w:val="5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лиц, назначенных на вышестоящие муниципальные должности или должности муниципальной службы;</w:t>
      </w:r>
    </w:p>
    <w:p w:rsidR="002C4D01" w:rsidRPr="002C4D01" w:rsidRDefault="002C4D01" w:rsidP="002C4D01">
      <w:pPr>
        <w:numPr>
          <w:ilvl w:val="0"/>
          <w:numId w:val="5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лиц, назначенных на должности муниципальной службы иной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специализации;</w:t>
      </w:r>
    </w:p>
    <w:p w:rsidR="002C4D01" w:rsidRPr="002C4D01" w:rsidRDefault="002C4D01" w:rsidP="002C4D01">
      <w:pPr>
        <w:numPr>
          <w:ilvl w:val="0"/>
          <w:numId w:val="5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муниципальных служащих, включенных в кадровый резерв на замещение должностей муниципальной службы.</w:t>
      </w:r>
    </w:p>
    <w:p w:rsidR="002C4D01" w:rsidRPr="002C4D01" w:rsidRDefault="002C4D01" w:rsidP="002C4D01">
      <w:pPr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профессиональной переподготовки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 и должности муниципальной службы,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присвоена дополнительная квалификация.</w:t>
      </w:r>
    </w:p>
    <w:p w:rsidR="002C4D01" w:rsidRPr="002C4D01" w:rsidRDefault="002C4D01" w:rsidP="002C4D01">
      <w:pPr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Необходимость в прохождении профессиональной переподготовки л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ицами, замещающими муниципальные должности и должности муниципальной службы,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с присвоением им дополнительной квалификации определяется руководителем органа местного самоуправления.</w:t>
      </w: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4.4. Для профессиональной переподготовки устанавливаются следующие сроки освоения образовательных программ:</w:t>
      </w: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нормативный срок прохождения переподготовки для выполнения нового вида профессиональной деятельности должен составлять более 500 аудиторных часов;</w:t>
      </w:r>
    </w:p>
    <w:p w:rsidR="002C4D01" w:rsidRPr="002C4D01" w:rsidRDefault="002C4D01" w:rsidP="002C4D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нормативный срок прохождения переподготовки для получения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дополнительной квалификации должен составлять более 1000 часов, в том числе более 75 процентов аудиторных часов.</w:t>
      </w:r>
    </w:p>
    <w:p w:rsidR="002C4D01" w:rsidRPr="002C4D01" w:rsidRDefault="002C4D01" w:rsidP="002C4D01">
      <w:pPr>
        <w:spacing w:after="0" w:line="240" w:lineRule="auto"/>
        <w:ind w:left="5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Повышение квалификации кадров органов</w:t>
      </w:r>
      <w:r w:rsidRPr="002C4D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местного самоуправления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Повышение квалификации проводится в течение всего периода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замещения муниципальной должности или должности муниципальной службы.</w:t>
      </w:r>
    </w:p>
    <w:p w:rsidR="002C4D01" w:rsidRPr="002C4D01" w:rsidRDefault="002C4D01" w:rsidP="002C4D01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Периодичность прохождения повышения квалификации осуществляется по мере необходимости, но не реже одного раза в три года.</w:t>
      </w:r>
    </w:p>
    <w:p w:rsidR="002C4D01" w:rsidRPr="002C4D01" w:rsidRDefault="002C4D01" w:rsidP="002C4D01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Повышение квалификации является обязательным для всех лиц, замещающих муниципальные должности и должности муниципальной службы органов местного самоуправления.</w:t>
      </w:r>
    </w:p>
    <w:p w:rsidR="002C4D01" w:rsidRPr="002C4D01" w:rsidRDefault="002C4D01" w:rsidP="002C4D01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Повышение квалификации кадров органов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 в себя обучение в целях:</w:t>
      </w:r>
    </w:p>
    <w:p w:rsidR="002C4D01" w:rsidRPr="002C4D01" w:rsidRDefault="002C4D01" w:rsidP="002C4D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>освоения актуальных изменений в конкретных вопросах профессиональной деятельности - объемом от 18 до 72 аудиторных часов (краткосрочное повышение квалификации);</w:t>
      </w:r>
      <w:proofErr w:type="gramEnd"/>
    </w:p>
    <w:p w:rsidR="002C4D01" w:rsidRPr="002C4D01" w:rsidRDefault="002C4D01" w:rsidP="002C4D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- комплексного обновления знаний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Организация работы по профессиональной подготовке</w:t>
      </w:r>
      <w:r w:rsidRPr="002C4D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кадров органов местного самоуправления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Организация работы по профессиональной подготовке кадров органов местного самоуправления включает в себя: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определение потребности в обучении; 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программ обучения;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предоставление списков для обучения;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формирование плана переподготовки и повышения квалификации кадров органов местного самоуправления;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заявки (предложений) на обучение;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контроля обучения, анализа информации об эффективности обучения;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аналитической информации по итогам обучения кадров органов местного самоуправления.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Кадровая служба (специалист) органа местного самоуправления в срок до 01 августа текущего года определяет потребность в обучении.</w:t>
      </w:r>
    </w:p>
    <w:p w:rsidR="002C4D01" w:rsidRPr="002C4D01" w:rsidRDefault="002C4D01" w:rsidP="002C4D01">
      <w:pPr>
        <w:shd w:val="clear" w:color="auto" w:fill="FFFFFF"/>
        <w:tabs>
          <w:tab w:val="left" w:pos="289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6.3. В первоочередном порядке в состав лиц, направляемых на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обучение, включаются лица, впервые избранные (назначенные) на муниципальные должности и должности муниципальной службы, и лица, являющиеся кандидатами на перевод на вышестоящую должность или должность иной специализации.</w:t>
      </w:r>
    </w:p>
    <w:p w:rsidR="002C4D01" w:rsidRPr="002C4D01" w:rsidRDefault="002C4D01" w:rsidP="002C4D01">
      <w:pPr>
        <w:shd w:val="clear" w:color="auto" w:fill="FFFFFF"/>
        <w:tabs>
          <w:tab w:val="left" w:pos="289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 определении потребности в профессиональной подготовке кадров органов местного самоуправления в расчет не включаются: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в высших учебных заведениях, аспирантуре или</w:t>
      </w: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докторантуре без отрыва от служебной деятельности;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на момент формирования заявки (предложений) в образовательных учреждениях дополнительного профессионального образования по профилю специальности;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достигающие предельного возраста пребывания на муниципальной службе;</w:t>
      </w:r>
    </w:p>
    <w:p w:rsidR="002C4D01" w:rsidRPr="002C4D01" w:rsidRDefault="002C4D01" w:rsidP="002C4D01">
      <w:pPr>
        <w:numPr>
          <w:ilvl w:val="0"/>
          <w:numId w:val="7"/>
        </w:numPr>
        <w:shd w:val="clear" w:color="auto" w:fill="FFFFFF"/>
        <w:tabs>
          <w:tab w:val="left" w:pos="24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находящиеся в длительных отпусках (по беременности и родам, уходу за ребенком и т.п.);</w:t>
      </w:r>
      <w:proofErr w:type="gramEnd"/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проходившие профессиональную переподготовку и повышение квалификации или окончившие учебные заведения в течение двух последних лет.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sz w:val="24"/>
          <w:szCs w:val="24"/>
          <w:lang w:eastAsia="ru-RU"/>
        </w:rPr>
        <w:t>6.5. Кадровая служба (специалист) органа местного самоуправления:</w:t>
      </w:r>
    </w:p>
    <w:p w:rsidR="002C4D01" w:rsidRPr="002C4D01" w:rsidRDefault="002C4D01" w:rsidP="002C4D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D01">
        <w:rPr>
          <w:rFonts w:ascii="Arial" w:eastAsia="Times New Roman" w:hAnsi="Arial" w:cs="Arial"/>
          <w:sz w:val="24"/>
          <w:szCs w:val="24"/>
          <w:lang w:eastAsia="ru-RU"/>
        </w:rPr>
        <w:t>- в срок до 15 августа текущего года на основании потребности в обучении согласовывает программы обучения и формирует списки лиц, направляемых на обучение в очередном году с указанием объема и формы обучения;</w:t>
      </w:r>
      <w:proofErr w:type="gramEnd"/>
    </w:p>
    <w:p w:rsidR="002C4D01" w:rsidRPr="002C4D01" w:rsidRDefault="002C4D01" w:rsidP="002C4D01">
      <w:pPr>
        <w:shd w:val="clear" w:color="auto" w:fill="FFFFFF"/>
        <w:tabs>
          <w:tab w:val="left" w:pos="284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срок до 1 сентября текущего года готовит план профессиональной переподготовки и повышения квалификации кадров органов местного самоуправления на очередной год;</w:t>
      </w:r>
    </w:p>
    <w:p w:rsidR="002C4D01" w:rsidRPr="002C4D01" w:rsidRDefault="002C4D01" w:rsidP="002C4D01">
      <w:pPr>
        <w:shd w:val="clear" w:color="auto" w:fill="FFFFFF"/>
        <w:tabs>
          <w:tab w:val="left" w:pos="284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срок до 1 декабря текущего года на основании плана профессиональной переподготовки и повышения квалификации кадров органов местного самоуправления, формирует заявку (предложения) на обучение, в которую включаются: 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программы и ее объем (количество часов),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форма обучения (в том числе дистанционное обучение),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лиц, направляемых на обучение.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(предложения) на обучение направляется руководителю органа местного самоуправления и в управление государственной службы и кадров правительства Воронежской области. </w:t>
      </w:r>
    </w:p>
    <w:p w:rsidR="002C4D01" w:rsidRPr="002C4D01" w:rsidRDefault="002C4D01" w:rsidP="002C4D01">
      <w:pPr>
        <w:shd w:val="clear" w:color="auto" w:fill="FFFFFF"/>
        <w:tabs>
          <w:tab w:val="left" w:pos="284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План профессиональной переподготовки и повышения квалификации кадров органов местного самоуправления учитывается при формировании областного и местного бюджета на очередной финансовый год.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6.7. На основании заявки (предложений) на обучение формируется государственный (муниципальный) заказ, который размещается в порядке,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в образовательных учреждениях профессионального образования, имеющих лицензию на проведение профессиональной переподготовки и повышение </w:t>
      </w: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квалификации</w:t>
      </w:r>
      <w:proofErr w:type="gramEnd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государственную аккредитацию.</w:t>
      </w:r>
    </w:p>
    <w:p w:rsidR="002C4D01" w:rsidRPr="002C4D01" w:rsidRDefault="002C4D01" w:rsidP="002C4D01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На основании размещенного государственного (муниципального) заказа и договоров, заключаемых органом местного самоуправления с образовательными учреждениями, указанными в п. 1.8 настоящего Положения составляется график проведения переподготовки и повышения квалификации кадров органов местного самоуправления, в соответствии с которым осуществляется направление на обучение в сроки, указанные в графике.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6.9. После успешного завершения </w:t>
      </w:r>
      <w:proofErr w:type="gramStart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профессиональной переподготовки и повышения квалификации лица, прошедшие обучение, представляют в кадровую службу (специалисту) органа местного самоуправления документ (удостоверение, свидетельство, диплом о профессиональной переподготовке), подтверждающий прохождение профессиональной подготовки, для приобщения его копии к материалам личного дела работника органа местного самоуправления.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</w:t>
      </w:r>
      <w:bookmarkStart w:id="0" w:name="_GoBack"/>
      <w:bookmarkEnd w:id="0"/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Ежегодно, до 15 декабря текущего года кадровая служба (специалист) органа местного самоуправления готовит статистический годовой отчет и аналитическую информацию об итогах профессиональной подготовки кадров органов местного самоуправления.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D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отчета направляется в управление государственной службы и кадров правительства Воронежской области.</w:t>
      </w:r>
    </w:p>
    <w:p w:rsidR="002C4D01" w:rsidRPr="002C4D01" w:rsidRDefault="002C4D01" w:rsidP="002C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D01" w:rsidRPr="002C4D01" w:rsidRDefault="002C4D01" w:rsidP="002C4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201" w:rsidRPr="002C4D01" w:rsidRDefault="00B11201">
      <w:pPr>
        <w:rPr>
          <w:sz w:val="24"/>
          <w:szCs w:val="24"/>
        </w:rPr>
      </w:pPr>
    </w:p>
    <w:sectPr w:rsidR="00B11201" w:rsidRPr="002C4D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0C7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C575DD"/>
    <w:multiLevelType w:val="singleLevel"/>
    <w:tmpl w:val="E41E03AC"/>
    <w:lvl w:ilvl="0">
      <w:start w:val="1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D47997"/>
    <w:multiLevelType w:val="multilevel"/>
    <w:tmpl w:val="D8C69ED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6A4073FC"/>
    <w:multiLevelType w:val="hybridMultilevel"/>
    <w:tmpl w:val="933C045C"/>
    <w:lvl w:ilvl="0" w:tplc="95E27A7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01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C4D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2C4D0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2C4D01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C4D01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C4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C4D0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12783</Characters>
  <Application>Microsoft Office Word</Application>
  <DocSecurity>0</DocSecurity>
  <Lines>106</Lines>
  <Paragraphs>29</Paragraphs>
  <ScaleCrop>false</ScaleCrop>
  <Company>Administraciya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1</cp:revision>
  <dcterms:created xsi:type="dcterms:W3CDTF">2016-10-10T12:03:00Z</dcterms:created>
  <dcterms:modified xsi:type="dcterms:W3CDTF">2016-10-10T12:04:00Z</dcterms:modified>
</cp:coreProperties>
</file>