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23" w:rsidRPr="00E26423" w:rsidRDefault="00E26423" w:rsidP="00E264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2857500</wp:posOffset>
            </wp:positionH>
            <wp:positionV relativeFrom="margin">
              <wp:posOffset>200025</wp:posOffset>
            </wp:positionV>
            <wp:extent cx="48133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423" w:rsidRPr="00E26423" w:rsidRDefault="00E26423" w:rsidP="00E2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23" w:rsidRPr="00E26423" w:rsidRDefault="00E26423" w:rsidP="00E2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23" w:rsidRPr="00E26423" w:rsidRDefault="00E26423" w:rsidP="00E2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23" w:rsidRPr="00E26423" w:rsidRDefault="00E26423" w:rsidP="00E2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23" w:rsidRPr="00E26423" w:rsidRDefault="00E26423" w:rsidP="00E2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</w:p>
    <w:p w:rsidR="00E26423" w:rsidRPr="00E26423" w:rsidRDefault="00E26423" w:rsidP="00E2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</w:p>
    <w:p w:rsidR="00E26423" w:rsidRPr="00E26423" w:rsidRDefault="00E26423" w:rsidP="00E2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E26423" w:rsidRPr="00E26423" w:rsidRDefault="00E26423" w:rsidP="00E2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26423" w:rsidRPr="00E26423" w:rsidRDefault="00E26423" w:rsidP="00E2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23" w:rsidRPr="00E26423" w:rsidRDefault="00E26423" w:rsidP="00E2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«20» мая 2016 г. № 298 </w:t>
      </w:r>
    </w:p>
    <w:p w:rsidR="00E26423" w:rsidRPr="00E26423" w:rsidRDefault="00E26423" w:rsidP="00E264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E26423" w:rsidRPr="00E26423" w:rsidRDefault="00E26423" w:rsidP="00E26423">
      <w:pPr>
        <w:spacing w:after="0" w:line="240" w:lineRule="auto"/>
        <w:ind w:right="311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</w:t>
      </w:r>
      <w:proofErr w:type="spellStart"/>
      <w:proofErr w:type="gramStart"/>
      <w:r w:rsidRPr="00E2642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вопросов,касающихся</w:t>
      </w:r>
      <w:proofErr w:type="spellEnd"/>
      <w:proofErr w:type="gramEnd"/>
      <w:r w:rsidRPr="00E2642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соблюдения требований к должностному поведению лиц, замещающих муниципальные должности и урегулирования конфликта интересов</w:t>
      </w:r>
    </w:p>
    <w:p w:rsidR="00E26423" w:rsidRPr="00E26423" w:rsidRDefault="00E26423" w:rsidP="00E26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02.03.2007 № 25-ФЗ «О противодействии коррупции», Устава </w:t>
      </w:r>
      <w:proofErr w:type="spellStart"/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Совет народных </w:t>
      </w:r>
      <w:proofErr w:type="gramStart"/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</w:t>
      </w:r>
      <w:proofErr w:type="spellStart"/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proofErr w:type="gramEnd"/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26423" w:rsidRPr="00E26423" w:rsidRDefault="00E26423" w:rsidP="00E2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согласно приложению. 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постоянную комиссию Совета народных депутатов </w:t>
      </w:r>
      <w:proofErr w:type="spellStart"/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местному самоуправлению, правотворческой деятельности, депутатской этике (Середин С.И.) и заместителя главы </w:t>
      </w: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- руководителя аппарата администрации района </w:t>
      </w:r>
      <w:proofErr w:type="spellStart"/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</w:t>
      </w:r>
      <w:proofErr w:type="spellEnd"/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E26423" w:rsidRPr="00E26423" w:rsidRDefault="00E26423" w:rsidP="00E264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23" w:rsidRPr="00E26423" w:rsidRDefault="00E26423" w:rsidP="00E2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А.М. Василенко</w:t>
      </w:r>
    </w:p>
    <w:p w:rsidR="00E26423" w:rsidRPr="00E26423" w:rsidRDefault="00E26423" w:rsidP="00E264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к решению Совет народных депутатов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6423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E26423" w:rsidRPr="00E26423" w:rsidRDefault="00E26423" w:rsidP="00E264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20.05.2016</w:t>
      </w:r>
      <w:proofErr w:type="gramEnd"/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298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Par56"/>
      <w:bookmarkEnd w:id="0"/>
      <w:r w:rsidRPr="00E26423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bCs/>
          <w:sz w:val="28"/>
          <w:szCs w:val="28"/>
        </w:rPr>
        <w:t>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</w:t>
      </w:r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423">
        <w:rPr>
          <w:rFonts w:ascii="Times New Roman" w:eastAsia="Calibri" w:hAnsi="Times New Roman" w:cs="Times New Roman"/>
          <w:bCs/>
          <w:sz w:val="28"/>
          <w:szCs w:val="28"/>
        </w:rPr>
        <w:t>и урегулирования конфликта интересов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423" w:rsidRPr="00E26423" w:rsidRDefault="00E26423" w:rsidP="00E2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70"/>
      <w:bookmarkEnd w:id="1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1.1. 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 </w:t>
      </w:r>
      <w:proofErr w:type="spellStart"/>
      <w:r w:rsidRPr="00E26423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(далее – </w:t>
      </w:r>
      <w:proofErr w:type="spellStart"/>
      <w:r w:rsidRPr="00E26423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района), лицами, замещающими муниципальные должности </w:t>
      </w:r>
      <w:proofErr w:type="spellStart"/>
      <w:r w:rsidRPr="00E26423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и соблюдения лицами, замещающими муниципальные должности  </w:t>
      </w:r>
      <w:proofErr w:type="spellStart"/>
      <w:r w:rsidRPr="00E26423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(далее – 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должностных обязанностей, а также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(далее – Положение).</w:t>
      </w:r>
    </w:p>
    <w:p w:rsid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1.2. 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должности, 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соблюдения требований к служебному поведению лиц, замещающих муниципальные должности, и урегулирования конфликта интересов   осуществляются комиссией по соблюдению требований к служебному поведению и урегулированию конфликта интересов Совета народных депутатов </w:t>
      </w:r>
      <w:proofErr w:type="spellStart"/>
      <w:r w:rsidRPr="00E26423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(далее – Комиссия)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2. Порядок создания и работы Комиссии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2.1. Комиссия создается </w:t>
      </w:r>
      <w:proofErr w:type="gramStart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proofErr w:type="spellStart"/>
      <w:r w:rsidRPr="00E26423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proofErr w:type="gramEnd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Воронежской области из числа депутатов на срок полномочий представительного органа соответствующего созыва,</w:t>
      </w:r>
      <w:r w:rsidRPr="00E264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является подотчетной и подконтрольной</w:t>
      </w:r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Совету народных депутатов</w:t>
      </w:r>
      <w:r w:rsidRPr="00E264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26423" w:rsidRPr="00E26423" w:rsidRDefault="00E26423" w:rsidP="00E26423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423">
        <w:rPr>
          <w:rFonts w:ascii="Times New Roman" w:eastAsia="Times New Roman" w:hAnsi="Times New Roman" w:cs="Times New Roman"/>
          <w:sz w:val="28"/>
          <w:szCs w:val="28"/>
        </w:rPr>
        <w:t xml:space="preserve">2.2. В состав Комиссии включаются не более одного представителя от каждой постоянной комиссии Совета народных депутатов.  </w:t>
      </w:r>
    </w:p>
    <w:p w:rsidR="00E26423" w:rsidRPr="00E26423" w:rsidRDefault="00E26423" w:rsidP="00E26423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423">
        <w:rPr>
          <w:rFonts w:ascii="Times New Roman" w:eastAsia="Times New Roman" w:hAnsi="Times New Roman" w:cs="Times New Roman"/>
          <w:sz w:val="28"/>
          <w:szCs w:val="28"/>
        </w:rPr>
        <w:t>2.4. Персональный состав Комиссии, а также председатель Комиссии утверждаются правовым актом Совета народных депутатов.</w:t>
      </w:r>
    </w:p>
    <w:p w:rsidR="00E26423" w:rsidRPr="00E26423" w:rsidRDefault="00E26423" w:rsidP="00E26423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423">
        <w:rPr>
          <w:rFonts w:ascii="Times New Roman" w:eastAsia="Times New Roman" w:hAnsi="Times New Roman" w:cs="Times New Roman"/>
          <w:sz w:val="28"/>
          <w:szCs w:val="28"/>
        </w:rPr>
        <w:t xml:space="preserve">2.5. Общее число членов комиссии - 5. </w:t>
      </w:r>
    </w:p>
    <w:p w:rsidR="00E26423" w:rsidRPr="00E26423" w:rsidRDefault="00E26423" w:rsidP="00E26423">
      <w:pPr>
        <w:shd w:val="clear" w:color="auto" w:fill="FFFFFF"/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2.6. Заседание Комиссии считается правомочным, если на нем присутствует не менее двух третей от общего числа членов Комиссии.</w:t>
      </w:r>
    </w:p>
    <w:p w:rsidR="00E26423" w:rsidRPr="00E26423" w:rsidRDefault="00E26423" w:rsidP="00E26423">
      <w:pPr>
        <w:shd w:val="clear" w:color="auto" w:fill="FFFFFF"/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2.7. Все члены Комиссии при принятии решений обладают равными правами.</w:t>
      </w:r>
    </w:p>
    <w:p w:rsidR="00E26423" w:rsidRPr="00E26423" w:rsidRDefault="00E26423" w:rsidP="00E26423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2.8.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E26423" w:rsidRPr="00E26423" w:rsidRDefault="00E26423" w:rsidP="00E26423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2.9. В случае если Комиссией проводится проверка в соответствии с разделом 4 настоящего Положения или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E26423" w:rsidRPr="00E26423" w:rsidRDefault="00E26423" w:rsidP="00E26423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2.10. Решение Комиссии оформляется протоколом, который подписывается председателем и ответственным секретарем Комиссии.</w:t>
      </w:r>
    </w:p>
    <w:p w:rsidR="00E26423" w:rsidRDefault="00E26423" w:rsidP="00E26423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2.11.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E26423" w:rsidRPr="00E26423" w:rsidRDefault="00E26423" w:rsidP="00E26423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26423" w:rsidRPr="00E26423" w:rsidRDefault="00E26423" w:rsidP="00E26423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Полномочия председателя и членов Комиссии 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полномочия: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руководство деятельностью Комиссии;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председательствует на заседании Комиссии и организует ее работу;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подписывает протоколы заседания Комиссии и иные документы Комиссии;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назначает ответственного секретаря </w:t>
      </w:r>
      <w:proofErr w:type="gramStart"/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Комиссии;;</w:t>
      </w:r>
      <w:proofErr w:type="gramEnd"/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дает поручения членам Комиссии в пределах своих полномочий;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контролирует исполнение решений и поручений Комиссии;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организует ведение делопроизводства Комиссии;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организует освещение деятельности Комиссии в средствах массовой информации;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осуществляет иные полномочия в соответствии с настоящим Положением.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Члены Комиссии осуществляют следующие полномочия: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принимают личное участие в заседаниях Комиссии;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участвуют в работе по выполнению решений Комиссии и контролю за их выполнением;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выполняют решения и поручения Комиссии, поручения ее председателя;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осуществляют иные полномочия в соответствии с настоящим Положением.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Ответственный секретарь Комиссии осуществляет следующие полномочия: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подготовку материалов для рассмотрения на заседании Комиссии;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оповещает членов Комиссии и лиц, участвующих в заседании комиссии, о дате, времени и месте заседания,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ведет делопроизводство Комиссии;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подписывает протоколы заседания Комиссии;</w:t>
      </w:r>
    </w:p>
    <w:p w:rsidR="00E26423" w:rsidRPr="00E26423" w:rsidRDefault="00E26423" w:rsidP="00E2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иные полномочия в соответствии с настоящим Положением.</w:t>
      </w:r>
    </w:p>
    <w:p w:rsidR="00E26423" w:rsidRDefault="00E26423" w:rsidP="00E2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  <w:r w:rsidRPr="00E26423">
        <w:rPr>
          <w:rFonts w:ascii="Times New Roman" w:eastAsia="Calibri" w:hAnsi="Times New Roman" w:cs="Times New Roman"/>
          <w:sz w:val="28"/>
          <w:szCs w:val="28"/>
        </w:rPr>
        <w:t>4. Порядок осуществления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4.1.  Комиссией осуществляется проверка: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 (далее – граждане), на отчетную дату, лицами, замещающими муниципальные должности, за отчетный период и за два года, предшествующие отчетному периоду;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абзацем,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 другими федеральными законами.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4.2. Решение о проведении проверки, предусмотренной пунктом 4.1. настоящего Положения, принимается Советом народных депутатов. 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Решение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4.3. Основанием для осуществления проверки, предусмотренной пунктом 4.1 настоящего Положения, является достаточная информация, представленная в письменном виде на имя председателя Совета народных депутатов: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б) работниками кадровых служб органов местного самоуправления </w:t>
      </w:r>
      <w:proofErr w:type="spellStart"/>
      <w:r w:rsidRPr="00E26423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по профилактике коррупционных и иных правонарушений либо работниками органов местного самоуправления </w:t>
      </w:r>
      <w:proofErr w:type="spellStart"/>
      <w:r w:rsidRPr="00E26423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области, ответственными за работу по профилактике коррупционных и иных правонарушений;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г) Общественной палатой Российской Федерации, Общественной палатой Воронежской области, </w:t>
      </w:r>
      <w:proofErr w:type="gramStart"/>
      <w:r w:rsidRPr="00E26423">
        <w:rPr>
          <w:rFonts w:ascii="Times New Roman" w:eastAsia="Calibri" w:hAnsi="Times New Roman" w:cs="Times New Roman"/>
          <w:sz w:val="28"/>
          <w:szCs w:val="28"/>
        </w:rPr>
        <w:t>Общественной  палатой</w:t>
      </w:r>
      <w:proofErr w:type="gramEnd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26423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д) общероссийскими и региональными средствами массовой информации.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4.4. Информация анонимного характера не может служить основанием для Проверки.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4.5. Проверка осуществляется в срок, не превышающий 60 дней со дня принятия решения о ее проведении. Срок проверки может быть продлен до 90 дней решением Совета народных депутатов, оформленным в письменной форме.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4.6.  При осуществлении проверки Комиссия вправе: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а) проводить собеседование с гражданином или лицом, замещающим муниципальную должность;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б) изучать представленные гражданином или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в) получать от гражданина или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</w:t>
      </w:r>
      <w:r w:rsidRPr="00E26423">
        <w:rPr>
          <w:rFonts w:ascii="Times New Roman" w:eastAsia="Calibri" w:hAnsi="Times New Roman" w:cs="Times New Roman"/>
          <w:sz w:val="28"/>
          <w:szCs w:val="28"/>
        </w:rPr>
        <w:lastRenderedPageBreak/>
        <w:t>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е)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4.7.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Президентом Российской Федерации.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4.8. В запросе, предусмотренном подпунктом «г» пункта 4.6. настоящего Положения, указываются: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д) срок представления запрашиваемых сведений;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е) фамилия, инициалы и номер телефона председателя Комиссии, подписавшего запрос;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lastRenderedPageBreak/>
        <w:t>з) другие необходимые сведения.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4.9. Председатель Комиссии обеспечивает: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а) уведомление в письменной форме гражданина или лица, замещающего муниципальную должность, о начале в отношении него </w:t>
      </w:r>
      <w:proofErr w:type="gramStart"/>
      <w:r w:rsidRPr="00E26423">
        <w:rPr>
          <w:rFonts w:ascii="Times New Roman" w:eastAsia="Calibri" w:hAnsi="Times New Roman" w:cs="Times New Roman"/>
          <w:sz w:val="28"/>
          <w:szCs w:val="28"/>
        </w:rPr>
        <w:t>проверки  –</w:t>
      </w:r>
      <w:proofErr w:type="gramEnd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в течение двух рабочих дней со дня принятия соответствующего решения;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104"/>
      <w:bookmarkEnd w:id="3"/>
      <w:r w:rsidRPr="00E26423">
        <w:rPr>
          <w:rFonts w:ascii="Times New Roman" w:eastAsia="Calibri" w:hAnsi="Times New Roman" w:cs="Times New Roman"/>
          <w:sz w:val="28"/>
          <w:szCs w:val="28"/>
        </w:rPr>
        <w:t>б) 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замещающим муниципальную должность.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4.10. По окончании проверки Комиссия обязана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106"/>
      <w:bookmarkEnd w:id="4"/>
      <w:r w:rsidRPr="00E26423">
        <w:rPr>
          <w:rFonts w:ascii="Times New Roman" w:eastAsia="Calibri" w:hAnsi="Times New Roman" w:cs="Times New Roman"/>
          <w:sz w:val="28"/>
          <w:szCs w:val="28"/>
        </w:rPr>
        <w:t>4.11. Гражданин или лицо, замещающее муниципальную должность, вправе: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а) давать пояснения в письменной форме: в ходе проверки; по вопросам, указанным в подпункте «б» пункта 4.9. настоящего Положения; по результатам проверки;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в) обращаться в Комиссию с подлежащим удовлетворению ходатайством о проведении с ним беседы по вопросам, указанным в подпункте «б» пункта 4.9. настоящего Положения.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4.12. Пояснения, указанные в пункте 4.11. настоящего Положения, приобщаются к материалам проверки.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114"/>
      <w:bookmarkEnd w:id="5"/>
      <w:r w:rsidRPr="00E26423">
        <w:rPr>
          <w:rFonts w:ascii="Times New Roman" w:eastAsia="Calibri" w:hAnsi="Times New Roman" w:cs="Times New Roman"/>
          <w:sz w:val="28"/>
          <w:szCs w:val="28"/>
        </w:rPr>
        <w:t>4.13. По результатам проверки в Совет народных депутатов в установленном порядке представляется доклад. При этом в докладе должно содержаться одно из следующих предложений: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а) о назначении гражданина на муниципальную должность;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б) об отказе гражданину в </w:t>
      </w:r>
      <w:proofErr w:type="gramStart"/>
      <w:r w:rsidRPr="00E26423">
        <w:rPr>
          <w:rFonts w:ascii="Times New Roman" w:eastAsia="Calibri" w:hAnsi="Times New Roman" w:cs="Times New Roman"/>
          <w:sz w:val="28"/>
          <w:szCs w:val="28"/>
        </w:rPr>
        <w:t>назначении  на</w:t>
      </w:r>
      <w:proofErr w:type="gramEnd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муниципальную должность;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в) об отсутствии оснований для применения к лицу, замещающему муниципальную должность, мер юридической ответственности;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г) о применении к лицу, замещающему муниципальную должность, мер юридической ответственности;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4.14. Сведения о результатах проверки на основании решения Совета народных депутатов, предоставляются Комиссией с одновременным уведомлением об этом гражданина или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</w:t>
      </w:r>
      <w:r w:rsidRPr="00E264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Воронежской области, Общественной палате </w:t>
      </w:r>
      <w:proofErr w:type="spellStart"/>
      <w:r w:rsidRPr="00E26423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4.15. 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4.16. Совет народных депутатов, рассмотрев доклад и предложения, указанные в пункте 4.13. настоящего Положения, принимает решение: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а) назначить гражданина на муниципальную должность Российской Федерации;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б) отказать гражданину в назначении на муниципальную должность;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в) применить к лицу, замещающему муниципальную должность, меры юридической ответственности.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121"/>
      <w:bookmarkEnd w:id="6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4.17. Подлинники справок о доходах, об имуществе и обязательствах имущественного характера, поступившие в Комиссию, по окончании проверки направляются в администрацию </w:t>
      </w:r>
      <w:proofErr w:type="spellStart"/>
      <w:r w:rsidRPr="00E26423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</w:t>
      </w:r>
      <w:proofErr w:type="gramStart"/>
      <w:r w:rsidRPr="00E26423">
        <w:rPr>
          <w:rFonts w:ascii="Times New Roman" w:eastAsia="Calibri" w:hAnsi="Times New Roman" w:cs="Times New Roman"/>
          <w:sz w:val="28"/>
          <w:szCs w:val="28"/>
        </w:rPr>
        <w:t>области  для</w:t>
      </w:r>
      <w:proofErr w:type="gramEnd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приобщения к личным делам.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Копии справок, указанных в пункте </w:t>
      </w:r>
      <w:proofErr w:type="gramStart"/>
      <w:r w:rsidRPr="00E26423">
        <w:rPr>
          <w:rFonts w:ascii="Times New Roman" w:eastAsia="Calibri" w:hAnsi="Times New Roman" w:cs="Times New Roman"/>
          <w:sz w:val="28"/>
          <w:szCs w:val="28"/>
        </w:rPr>
        <w:t>4.17  настоящего</w:t>
      </w:r>
      <w:proofErr w:type="gramEnd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Положения,  материалы проверки, протоколы заседания Комиссии и другие документы Комиссии направляются в администрацию </w:t>
      </w:r>
      <w:proofErr w:type="spellStart"/>
      <w:r w:rsidRPr="00E26423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области, где хранятся в течение трех лет со дня окончания проверки, после чего передаются в архив.</w:t>
      </w: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6423" w:rsidRPr="00E26423" w:rsidRDefault="00E26423" w:rsidP="00E2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5.1. Основанием для проведения заседания Комиссии является поступившие в Комиссию: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заявление лица, замещающего муниципальную должность,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</w:t>
      </w:r>
      <w:r w:rsidRPr="00E26423">
        <w:rPr>
          <w:rFonts w:ascii="Times New Roman" w:eastAsia="Calibri" w:hAnsi="Times New Roman" w:cs="Times New Roman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5.2. Заявления, уведомления, указанные в пункте 5.1. настоящего Положения, подаются на имя председателя Комиссии.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Заявление, указанное в абзаце втором пункта 5.1.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5.3. Дата проведения заседания Комиссии, на котором предусматривается рассмотрение вопросов, указанных в пункте 5.1. настоящего Положения, и место его проведения определяются председателем Комиссии.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5.4.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5.5. Заседание Комиссии проводится, как правило, в присутствии лица, представившего в соответствии с пунктом 5.1.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5.6. Заседания Комиссии могут проводиться в отсутствие лица, представившего в соответствии с пунктом 5.1. настоящего Положения заявление или уведомление, в случае: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5.7. На заседание Комиссии по решению председателя Комиссии могут приглашаться должностные лица федеральных государственных органов, </w:t>
      </w:r>
      <w:r w:rsidRPr="00E26423">
        <w:rPr>
          <w:rFonts w:ascii="Times New Roman" w:eastAsia="Calibri" w:hAnsi="Times New Roman" w:cs="Times New Roman"/>
          <w:sz w:val="28"/>
          <w:szCs w:val="28"/>
        </w:rPr>
        <w:lastRenderedPageBreak/>
        <w:t>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5.8.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5.9.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5.10.</w:t>
      </w: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423">
        <w:rPr>
          <w:rFonts w:ascii="Times New Roman" w:eastAsia="Calibri" w:hAnsi="Times New Roman" w:cs="Times New Roman"/>
          <w:sz w:val="28"/>
          <w:szCs w:val="28"/>
        </w:rPr>
        <w:t>По итогам рассмотрения заявления в соответствии с абзацем вторым пункта 5.1. настоящего Положения Комиссия может принять одно из следующих решений: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5.11. По итогам рассмотрения заявления, указанного в абзаце третьем пункта 5.1. настоящего Положения, Комиссия может принять одно из следующих решений: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объективными;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б)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E26423">
        <w:rPr>
          <w:rFonts w:ascii="Times New Roman" w:eastAsia="Calibri" w:hAnsi="Times New Roman" w:cs="Times New Roman"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 О принятом решении уведомляется Совет народных депутатов.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5.12. По итогам рассмотрения уведомления, указанного в абзаце четвертом пункта 5.1. настоящего Положения, Комиссия может принять одно из следующих решений: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5.13. </w:t>
      </w:r>
      <w:proofErr w:type="gramStart"/>
      <w:r w:rsidRPr="00E26423">
        <w:rPr>
          <w:rFonts w:ascii="Times New Roman" w:eastAsia="Calibri" w:hAnsi="Times New Roman" w:cs="Times New Roman"/>
          <w:sz w:val="28"/>
          <w:szCs w:val="28"/>
        </w:rPr>
        <w:t>Комиссия  вправе</w:t>
      </w:r>
      <w:proofErr w:type="gramEnd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принять иное, чем предусмотрено пунктами 5.10. – 5.12.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5.14.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5.15. Решение Комиссии оформляется протоколом, который подписывается председателем и ответственным секретарем Комиссии.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5.16. В протоколе заседания Комиссии указываются: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lastRenderedPageBreak/>
        <w:t>ж) другие сведения;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з) результаты голосования;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и) решение и обоснование его принятия.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5.17.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>5.18. Решение Комиссии может быть обжаловано в порядке, установленном законодательством Российской Федерации.</w:t>
      </w:r>
    </w:p>
    <w:p w:rsidR="00E26423" w:rsidRPr="00E26423" w:rsidRDefault="00E26423" w:rsidP="00E26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5.19. Заявления, уведомления, указанные в пункте </w:t>
      </w:r>
      <w:proofErr w:type="gramStart"/>
      <w:r w:rsidRPr="00E26423">
        <w:rPr>
          <w:rFonts w:ascii="Times New Roman" w:eastAsia="Calibri" w:hAnsi="Times New Roman" w:cs="Times New Roman"/>
          <w:sz w:val="28"/>
          <w:szCs w:val="28"/>
        </w:rPr>
        <w:t>5.1.,</w:t>
      </w:r>
      <w:proofErr w:type="gramEnd"/>
      <w:r w:rsidRPr="00E26423">
        <w:rPr>
          <w:rFonts w:ascii="Times New Roman" w:eastAsia="Calibri" w:hAnsi="Times New Roman" w:cs="Times New Roman"/>
          <w:sz w:val="28"/>
          <w:szCs w:val="28"/>
        </w:rPr>
        <w:t xml:space="preserve"> протоколы заседания Комиссии и другие документы Комиссии направляются в администрацию </w:t>
      </w:r>
      <w:proofErr w:type="spellStart"/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r w:rsidRPr="00E26423">
        <w:rPr>
          <w:rFonts w:ascii="Times New Roman" w:eastAsia="Calibri" w:hAnsi="Times New Roman" w:cs="Times New Roman"/>
          <w:sz w:val="28"/>
          <w:szCs w:val="28"/>
        </w:rPr>
        <w:t>, где хранятся в течение трех лет со дня окончания рассмотрения</w:t>
      </w:r>
      <w:r w:rsidRPr="00E2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423">
        <w:rPr>
          <w:rFonts w:ascii="Times New Roman" w:eastAsia="Calibri" w:hAnsi="Times New Roman" w:cs="Times New Roman"/>
          <w:sz w:val="28"/>
          <w:szCs w:val="28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B72B6C" w:rsidRPr="00E26423" w:rsidRDefault="00B72B6C">
      <w:pPr>
        <w:rPr>
          <w:rFonts w:ascii="Times New Roman" w:hAnsi="Times New Roman" w:cs="Times New Roman"/>
          <w:sz w:val="28"/>
          <w:szCs w:val="28"/>
        </w:rPr>
      </w:pPr>
    </w:p>
    <w:sectPr w:rsidR="00B72B6C" w:rsidRPr="00E2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95"/>
    <w:rsid w:val="000E3EB7"/>
    <w:rsid w:val="002068B2"/>
    <w:rsid w:val="003C70A5"/>
    <w:rsid w:val="004D0E3F"/>
    <w:rsid w:val="00632AC2"/>
    <w:rsid w:val="006405CC"/>
    <w:rsid w:val="00657A5D"/>
    <w:rsid w:val="0066094F"/>
    <w:rsid w:val="00B72B6C"/>
    <w:rsid w:val="00BC3080"/>
    <w:rsid w:val="00CE5830"/>
    <w:rsid w:val="00D2145D"/>
    <w:rsid w:val="00E26423"/>
    <w:rsid w:val="00EF6503"/>
    <w:rsid w:val="00F7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698A0E-7824-47A6-AA19-10D8A57A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2642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26423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E2642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E264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E26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E264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E26423"/>
    <w:pPr>
      <w:shd w:val="clear" w:color="auto" w:fill="FFFFFF"/>
      <w:spacing w:before="120" w:after="300" w:line="0" w:lineRule="atLeast"/>
      <w:ind w:firstLine="567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5"/>
    <w:rsid w:val="00E26423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4120</Words>
  <Characters>23488</Characters>
  <Application>Microsoft Office Word</Application>
  <DocSecurity>0</DocSecurity>
  <Lines>195</Lines>
  <Paragraphs>55</Paragraphs>
  <ScaleCrop>false</ScaleCrop>
  <Company/>
  <LinksUpToDate>false</LinksUpToDate>
  <CharactersWithSpaces>27553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2018-05-14T08:14:00Z</dcterms:created>
  <dcterms:modified xsi:type="dcterms:W3CDTF">2018-05-14T08:16:00Z</dcterms:modified>
</cp:coreProperties>
</file>