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E" w:rsidRDefault="00564D8E" w:rsidP="00564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D8E" w:rsidRPr="00DB47AF" w:rsidRDefault="00564D8E" w:rsidP="00564D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b/>
          <w:sz w:val="28"/>
          <w:szCs w:val="28"/>
        </w:rPr>
        <w:t>1</w:t>
      </w:r>
      <w:r w:rsidRPr="00DB47AF">
        <w:rPr>
          <w:rFonts w:ascii="Times New Roman" w:hAnsi="Times New Roman" w:cs="Times New Roman"/>
          <w:sz w:val="28"/>
          <w:szCs w:val="28"/>
        </w:rPr>
        <w:t>7  февраля  2014 года  в администрации Богучарского муниципального района с</w:t>
      </w:r>
      <w:r w:rsidRPr="00DB4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стоялось заседание э</w:t>
      </w:r>
      <w:r w:rsidRPr="00DB47AF">
        <w:rPr>
          <w:rFonts w:ascii="Times New Roman" w:hAnsi="Times New Roman" w:cs="Times New Roman"/>
          <w:sz w:val="28"/>
          <w:szCs w:val="28"/>
        </w:rPr>
        <w:t>кспертной группы по оценке эффективности развития поселений Богучарского муниципального района Воронежской области.</w:t>
      </w:r>
    </w:p>
    <w:p w:rsidR="00564D8E" w:rsidRPr="00DB47AF" w:rsidRDefault="00564D8E" w:rsidP="00564D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sz w:val="28"/>
          <w:szCs w:val="28"/>
        </w:rPr>
        <w:t>В работе  экспертной группы под председательством главы администрации Богучарского муниципального района В.В.Кузнецова приняли  участие представи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DB47AF">
        <w:rPr>
          <w:rFonts w:ascii="Times New Roman" w:hAnsi="Times New Roman" w:cs="Times New Roman"/>
          <w:sz w:val="28"/>
          <w:szCs w:val="28"/>
        </w:rPr>
        <w:t xml:space="preserve">   прав</w:t>
      </w:r>
      <w:r w:rsidRPr="00DB47AF">
        <w:rPr>
          <w:rFonts w:ascii="Times New Roman" w:hAnsi="Times New Roman" w:cs="Times New Roman"/>
          <w:sz w:val="28"/>
          <w:szCs w:val="28"/>
        </w:rPr>
        <w:t>и</w:t>
      </w:r>
      <w:r w:rsidRPr="00DB47AF">
        <w:rPr>
          <w:rFonts w:ascii="Times New Roman" w:hAnsi="Times New Roman" w:cs="Times New Roman"/>
          <w:sz w:val="28"/>
          <w:szCs w:val="28"/>
        </w:rPr>
        <w:t>тельства Воронежской области и федеральных органов власти.</w:t>
      </w:r>
    </w:p>
    <w:p w:rsidR="00564D8E" w:rsidRPr="00DB47AF" w:rsidRDefault="00564D8E" w:rsidP="00564D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sz w:val="28"/>
          <w:szCs w:val="28"/>
        </w:rPr>
        <w:t>На заседании экспертной группы рассматривались следующие вопросы:</w:t>
      </w:r>
    </w:p>
    <w:p w:rsidR="00564D8E" w:rsidRPr="00DB47AF" w:rsidRDefault="00564D8E" w:rsidP="00564D8E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sz w:val="28"/>
          <w:szCs w:val="28"/>
        </w:rPr>
        <w:t>- 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47AF">
        <w:rPr>
          <w:rFonts w:ascii="Times New Roman" w:hAnsi="Times New Roman" w:cs="Times New Roman"/>
          <w:sz w:val="28"/>
          <w:szCs w:val="28"/>
        </w:rPr>
        <w:t xml:space="preserve"> глав сельских поселений Богучарского муниципального района о проделанной работе по социально-экономическому развитию за 2014 год, перспе</w:t>
      </w:r>
      <w:r w:rsidRPr="00DB47AF">
        <w:rPr>
          <w:rFonts w:ascii="Times New Roman" w:hAnsi="Times New Roman" w:cs="Times New Roman"/>
          <w:sz w:val="28"/>
          <w:szCs w:val="28"/>
        </w:rPr>
        <w:t>к</w:t>
      </w:r>
      <w:r w:rsidRPr="00DB47AF">
        <w:rPr>
          <w:rFonts w:ascii="Times New Roman" w:hAnsi="Times New Roman" w:cs="Times New Roman"/>
          <w:sz w:val="28"/>
          <w:szCs w:val="28"/>
        </w:rPr>
        <w:t>тивах развития на 2015 год, результатах выполнения соглашений о достижении значений показателей эффективности развития поселений, за 2014 год</w:t>
      </w:r>
      <w:proofErr w:type="gramStart"/>
      <w:r w:rsidRPr="00DB47AF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64D8E" w:rsidRPr="00DB47AF" w:rsidRDefault="00564D8E" w:rsidP="00564D8E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sz w:val="28"/>
          <w:szCs w:val="28"/>
        </w:rPr>
        <w:t>- подведение итогов по результатам достижения поселениями значений показат</w:t>
      </w:r>
      <w:r w:rsidRPr="00DB47AF">
        <w:rPr>
          <w:rFonts w:ascii="Times New Roman" w:hAnsi="Times New Roman" w:cs="Times New Roman"/>
          <w:sz w:val="28"/>
          <w:szCs w:val="28"/>
        </w:rPr>
        <w:t>е</w:t>
      </w:r>
      <w:r w:rsidRPr="00DB47AF">
        <w:rPr>
          <w:rFonts w:ascii="Times New Roman" w:hAnsi="Times New Roman" w:cs="Times New Roman"/>
          <w:sz w:val="28"/>
          <w:szCs w:val="28"/>
        </w:rPr>
        <w:t>лей  эффективности развития поселений за 2014 год.</w:t>
      </w:r>
    </w:p>
    <w:p w:rsidR="00564D8E" w:rsidRPr="00DB47AF" w:rsidRDefault="00564D8E" w:rsidP="00564D8E">
      <w:pPr>
        <w:spacing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7AF">
        <w:rPr>
          <w:rFonts w:ascii="Times New Roman" w:hAnsi="Times New Roman" w:cs="Times New Roman"/>
          <w:sz w:val="28"/>
          <w:szCs w:val="28"/>
        </w:rPr>
        <w:t>Заслушав доклады 13 глав сельских поселений, члены экспертной группы у</w:t>
      </w:r>
      <w:r w:rsidRPr="00DB47AF">
        <w:rPr>
          <w:rFonts w:ascii="Times New Roman" w:hAnsi="Times New Roman" w:cs="Times New Roman"/>
          <w:sz w:val="28"/>
          <w:szCs w:val="28"/>
        </w:rPr>
        <w:t>т</w:t>
      </w:r>
      <w:r w:rsidRPr="00DB47AF">
        <w:rPr>
          <w:rFonts w:ascii="Times New Roman" w:hAnsi="Times New Roman" w:cs="Times New Roman"/>
          <w:sz w:val="28"/>
          <w:szCs w:val="28"/>
        </w:rPr>
        <w:t>вердили итоги интегральной бальной оценки эффективности развития сельских поселений по итогам 2014 года следующим образом:</w:t>
      </w:r>
    </w:p>
    <w:tbl>
      <w:tblPr>
        <w:tblW w:w="10091" w:type="dxa"/>
        <w:tblInd w:w="-459" w:type="dxa"/>
        <w:tblLook w:val="04A0"/>
      </w:tblPr>
      <w:tblGrid>
        <w:gridCol w:w="4536"/>
        <w:gridCol w:w="2694"/>
        <w:gridCol w:w="1559"/>
        <w:gridCol w:w="1302"/>
      </w:tblGrid>
      <w:tr w:rsidR="00564D8E" w:rsidRPr="00DB47AF" w:rsidTr="00EC58BE">
        <w:trPr>
          <w:trHeight w:val="33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Интегральная балльная оценка поселений Богучарского муниц</w:t>
            </w: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пального района итого:    (баллов)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РЕЙТИНГ                    по группам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РЕЙТИНГ                    общий</w:t>
            </w:r>
          </w:p>
        </w:tc>
      </w:tr>
      <w:tr w:rsidR="00564D8E" w:rsidRPr="00DB47AF" w:rsidTr="00EC58BE">
        <w:trPr>
          <w:trHeight w:val="9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D8E" w:rsidRPr="00DB47AF" w:rsidTr="00EC58BE">
        <w:trPr>
          <w:trHeight w:val="322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D8E" w:rsidRPr="00DB47AF" w:rsidTr="00EC58BE">
        <w:trPr>
          <w:trHeight w:val="21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Snap ITC" w:hAnsi="Snap ITC" w:cs="Times New Roman"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Snap ITC" w:hAnsi="Snap ITC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DB4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4D8E" w:rsidRPr="00DB47AF" w:rsidTr="00EC58B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Липчанское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D8E" w:rsidRPr="00DB47AF" w:rsidTr="00EC58B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4D8E" w:rsidRPr="00DB47AF" w:rsidTr="00EC58BE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Монастырщинское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4D8E" w:rsidRPr="00DB47AF" w:rsidTr="00EC58B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D8E" w:rsidRPr="00DB47AF" w:rsidTr="00EC58BE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Суходонецкое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4D8E" w:rsidRPr="00DB47AF" w:rsidTr="00EC58BE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Твердохлебовское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   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64D8E" w:rsidRPr="00DB47AF" w:rsidTr="00EC58BE">
        <w:trPr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Филоновское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64D8E" w:rsidRPr="00DB47AF" w:rsidTr="00EC58BE">
        <w:trPr>
          <w:trHeight w:val="2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Snap ITC" w:hAnsi="Snap ITC" w:cs="Times New Roman"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Snap ITC" w:hAnsi="Snap ITC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DB47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D8E" w:rsidRPr="00DB47AF" w:rsidTr="00EC58BE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Дьяченковское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64D8E" w:rsidRPr="00DB47AF" w:rsidTr="00EC58B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Залиманское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64D8E" w:rsidRPr="00DB47AF" w:rsidTr="00EC58BE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Луговское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D8E" w:rsidRPr="00DB47AF" w:rsidTr="00EC58BE">
        <w:trPr>
          <w:trHeight w:val="4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Подколодновское</w:t>
            </w:r>
            <w:proofErr w:type="spellEnd"/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сельское                                        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64D8E" w:rsidRPr="00DB47AF" w:rsidTr="00EC58BE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Поповское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64D8E" w:rsidRPr="00DB47AF" w:rsidTr="00EC58BE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4D8E" w:rsidRPr="00DB47AF" w:rsidRDefault="00564D8E" w:rsidP="00EC5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Радченское сельское поселение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D8E" w:rsidRPr="00DB47AF" w:rsidRDefault="00564D8E" w:rsidP="00EC58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4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564D8E" w:rsidRDefault="00564D8E" w:rsidP="0056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D8E" w:rsidRDefault="00564D8E" w:rsidP="00564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64D8E"/>
    <w:rsid w:val="000B4CC6"/>
    <w:rsid w:val="00564D8E"/>
    <w:rsid w:val="00593A07"/>
    <w:rsid w:val="00696EAA"/>
    <w:rsid w:val="008067D0"/>
    <w:rsid w:val="008D15BB"/>
    <w:rsid w:val="00A0434B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8E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Work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2015-02-23T08:44:00Z</dcterms:created>
  <dcterms:modified xsi:type="dcterms:W3CDTF">2015-02-23T08:44:00Z</dcterms:modified>
</cp:coreProperties>
</file>