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33" w:rsidRDefault="00310C33" w:rsidP="00310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января 2016 года глава  администрации Богучарского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 Кузнецов В.В.  провел первое в 2016 году расширенное оперативное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вещание с заместителями главы администрации, руководителями структурных подразделений администрации муниципального района,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ториальных и федеральных органов государственной власти, главами поселений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оперативного совещания глава администрации Богучарского муниципального района Кузнецов В.В. определил перспективы развития района в 2016 году и обратился к заместителям главы администрации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района с предложением конкретизировать их в ходе выступлений на оп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ративном совещании по основным направлениям, курируемым ими.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 обозначил те социальные объекты, которые должны стать приоритетом деятельности администрации муниципального района в 2016 году.</w:t>
      </w:r>
    </w:p>
    <w:p w:rsidR="00310C33" w:rsidRPr="00FC5CB2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B2">
        <w:rPr>
          <w:rFonts w:ascii="Times New Roman" w:hAnsi="Times New Roman"/>
          <w:sz w:val="28"/>
          <w:szCs w:val="28"/>
        </w:rPr>
        <w:t>Это: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CB2">
        <w:rPr>
          <w:rFonts w:ascii="Times New Roman" w:hAnsi="Times New Roman"/>
          <w:sz w:val="28"/>
          <w:szCs w:val="28"/>
        </w:rPr>
        <w:t>- продолжение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Радченской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лимиты на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ство которой должны быть определены правительством Воронежской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 в феврале 2016 года.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Самый желаемый срок сдачи данного объекта – как сказал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Ю.М., к 01 сентября 2016 года, но было бы хорошо, если бы удалось это сд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лать к 01 января 2017 года.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Завершение строительства дороги с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 xml:space="preserve">уравка Богучарского района - хутор Лукьянчиков </w:t>
      </w:r>
      <w:proofErr w:type="spellStart"/>
      <w:r>
        <w:rPr>
          <w:rFonts w:ascii="Times New Roman" w:hAnsi="Times New Roman"/>
          <w:sz w:val="28"/>
          <w:szCs w:val="28"/>
        </w:rPr>
        <w:t>Верхнемамонского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где уже отсыпано полотно на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тяжении 3,2 км. В настоящее время работы продолжаются, и в июле 2016 года дорога должна быть сдана в эксплуатацию.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желательным объектов для строительства в 2016 году является детский сад в селе Монастырщина, но по данному объекту пока нет никакого решения.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настоятельная необходимость, подчеркнул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Ю.М., в 2016 году более широко использовать возможности органов территориальн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общественного самоуправления для участия в конкурсе проектов, получ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грантов и организации строительства объектов благоустройства через данное финансирование. Тем более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объем финансировании проектов ТОС в 2016 году должен быть увеличен.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данное сообщение, Кузнецов В.В. поручил дать ему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мацию о том, как в вопросе финансирования проектов ТОС в 2015 году </w:t>
      </w:r>
      <w:proofErr w:type="spellStart"/>
      <w:r>
        <w:rPr>
          <w:rFonts w:ascii="Times New Roman" w:hAnsi="Times New Roman"/>
          <w:sz w:val="28"/>
          <w:szCs w:val="28"/>
        </w:rPr>
        <w:t>Бог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выглядит в сравнении с другими районами Воронежской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было обращено внимание первого заместителя главы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 на необходимость более тщательной проработки районной программы «Вода», особенно в </w:t>
      </w:r>
      <w:r>
        <w:rPr>
          <w:rFonts w:ascii="Times New Roman" w:hAnsi="Times New Roman"/>
          <w:sz w:val="28"/>
          <w:szCs w:val="28"/>
        </w:rPr>
        <w:lastRenderedPageBreak/>
        <w:t xml:space="preserve">таких поселениях, как </w:t>
      </w:r>
      <w:proofErr w:type="spellStart"/>
      <w:r>
        <w:rPr>
          <w:rFonts w:ascii="Times New Roman" w:hAnsi="Times New Roman"/>
          <w:sz w:val="28"/>
          <w:szCs w:val="28"/>
        </w:rPr>
        <w:t>Филоновское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Мёдовское</w:t>
      </w:r>
      <w:proofErr w:type="spellEnd"/>
      <w:r>
        <w:rPr>
          <w:rFonts w:ascii="Times New Roman" w:hAnsi="Times New Roman"/>
          <w:sz w:val="28"/>
          <w:szCs w:val="28"/>
        </w:rPr>
        <w:t>, где назрела острая необходимость в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мене водопроводов.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еще один вопрос, который должен быть под каждодневным контр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лем </w:t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Ю.М., был главой администрации района Кузнецовым В.В. определен на данном оперативном совещании – это уличное освещение сельских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селенных пунктов района. «Эта программа должна быть продолжена и в 2016 году», - подчеркнул Кузнецов В.В.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С.Н., курирующий агропромышленный комплекс района, традиционно 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новное внимание в своей информации уделил состоянию озимых посевов и вли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нию на них аномальных погодных условий.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27 тысяч гектаров озимых, которые посеяны в районе осенью 2015 года, 70-75% находятся в стадии «шильца».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животноводства, то, как подчеркнул </w:t>
      </w:r>
      <w:proofErr w:type="spellStart"/>
      <w:r>
        <w:rPr>
          <w:rFonts w:ascii="Times New Roman" w:hAnsi="Times New Roman"/>
          <w:sz w:val="28"/>
          <w:szCs w:val="28"/>
        </w:rPr>
        <w:t>Чвикалов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С.Н., з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мовка имеющегося поголовья в сельхозпредприятиях и крестьянско-фермерских хозяйствах района идет нормально. Расширяется список лиц, желающих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вать животноводство, что позволит решить очень важную социальную пробл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му – </w:t>
      </w:r>
      <w:proofErr w:type="spellStart"/>
      <w:r>
        <w:rPr>
          <w:rFonts w:ascii="Times New Roman" w:hAnsi="Times New Roman"/>
          <w:sz w:val="28"/>
          <w:szCs w:val="28"/>
        </w:rPr>
        <w:t>трудозанятость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 по месту жительства.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качество постановочных задач для </w:t>
      </w:r>
      <w:proofErr w:type="spellStart"/>
      <w:r>
        <w:rPr>
          <w:rFonts w:ascii="Times New Roman" w:hAnsi="Times New Roman"/>
          <w:sz w:val="28"/>
          <w:szCs w:val="28"/>
        </w:rPr>
        <w:t>Чвикалова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С.Н. глава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муниципального района Кузнецов В.В. определил следующие: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планомерную работу по увеличению поголовья скота и каждодне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ную настойчивую работу с хозяйствами, развивающими животноводство;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страхового фонда зерна для возможного пересева озимых весной 2016 года;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в начале февраля 2016 года расширенной учебы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агропромышленного комплекса и установочного совещания руководит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сельхозпредприятий.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Выступивший в продолжение оперативного совещания заместитель главы администрации муниципального района Кожанов А.Ю. подвел некот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рые итоги ушедшего 2015 года, обратив внимание на то, что средняя зарпл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та в районе в 2015 году сложилась на уровне 16,1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а объем инвестиций в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 составил 2,5 млрд.рублей, что в 10 раз больше, чем в 2014 году.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молодых семей в районе получили субсидии на приобретение жилья. В районе достигнуты контрольные показатели снижения численности экон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мически активных лиц, находящихся в трудоспособном возрасте, не осущ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ствляющих трудовую деятельность в экономике - 1233 человека, что соста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 102,8%.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главных поручений для Кожанова А.Ю. в 2016 году </w:t>
      </w:r>
      <w:proofErr w:type="gramStart"/>
      <w:r>
        <w:rPr>
          <w:rFonts w:ascii="Times New Roman" w:hAnsi="Times New Roman"/>
          <w:sz w:val="28"/>
          <w:szCs w:val="28"/>
        </w:rPr>
        <w:t>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вопроса по кредитованию инвестиционного проект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«Томат»;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определение перспективы развития производства в 2016 году в ООО «Тихий Дон».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Первоочередные задачи по решению вопросов развития местного самоуправления в районе 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квартале 2016 года отразила в своем докладе заместитель главы администрации муниципального района – руководитель 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парата администрации района Самодурова Н.А.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январь и февраль являются отчетным периодом для органов местного самоуправления поселений. Отчеты глав поселений, подчеркнула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модурова Н.А., должны пройти как перед депутатами Советов народных деп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татов поселений, так и перед населением на собраниях в селах района.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Самодурова Н.А. также подробно остановилась в своей информации на совершенствовании работы с кадрами органов местного самоуправления и предстоящем тестировании их на знание Конституции РФ, Уставов района и поселений, нормативных правовых документов, техники владения компь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тером. 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Значительное место в своей информации Самодурова Н.А. уделила вопросу оказания государственных и муниципальных услуг в электронном виде, разработке технологических схем оказания государственных 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услуг. Были поставлены задачи по подключению в срок до 20 янв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ря 2016 года к федеральной государственной информационной системе, обеспечивающей процесс досудебного (внесудебного) обжалования решений и действий (безде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ствия), совершенных при осуществлении государственных и муниципальных услуг.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своей информации Самодурова Н.А. напомнила всем присутствующим о принятом в 2015 году постановлении 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района об объявлении конкурса среди сельских поселений на лучшую группу, тоги которого должны быть подведены к 01.02.2016 года.</w:t>
      </w:r>
    </w:p>
    <w:p w:rsidR="00310C33" w:rsidRDefault="00310C33" w:rsidP="00310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81C" w:rsidRDefault="00F2381C"/>
    <w:p w:rsidR="00D24123" w:rsidRDefault="00D24123"/>
    <w:sectPr w:rsidR="00D24123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0C33"/>
    <w:rsid w:val="000B4CC6"/>
    <w:rsid w:val="00310C33"/>
    <w:rsid w:val="00392372"/>
    <w:rsid w:val="00593A07"/>
    <w:rsid w:val="00696EAA"/>
    <w:rsid w:val="008067D0"/>
    <w:rsid w:val="008D15BB"/>
    <w:rsid w:val="00917C25"/>
    <w:rsid w:val="00B877C2"/>
    <w:rsid w:val="00D00A76"/>
    <w:rsid w:val="00D24123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33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5493</Characters>
  <Application>Microsoft Office Word</Application>
  <DocSecurity>0</DocSecurity>
  <Lines>45</Lines>
  <Paragraphs>12</Paragraphs>
  <ScaleCrop>false</ScaleCrop>
  <Company>Work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2016-01-16T06:02:00Z</dcterms:created>
  <dcterms:modified xsi:type="dcterms:W3CDTF">2016-01-16T06:03:00Z</dcterms:modified>
</cp:coreProperties>
</file>