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8B" w:rsidRPr="00F21DB8" w:rsidRDefault="009C4F8B" w:rsidP="009C4F8B">
      <w:pPr>
        <w:spacing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F21DB8">
        <w:rPr>
          <w:rFonts w:ascii="Times New Roman" w:eastAsia="Times New Roman" w:hAnsi="Times New Roman" w:cs="Times New Roman"/>
          <w:sz w:val="28"/>
          <w:szCs w:val="28"/>
        </w:rPr>
        <w:t xml:space="preserve">27 сентября 2019 года в </w:t>
      </w:r>
      <w:proofErr w:type="spellStart"/>
      <w:r w:rsidRPr="00F21DB8">
        <w:rPr>
          <w:rFonts w:ascii="Times New Roman" w:eastAsia="Times New Roman" w:hAnsi="Times New Roman" w:cs="Times New Roman"/>
          <w:sz w:val="28"/>
          <w:szCs w:val="28"/>
        </w:rPr>
        <w:t>Богучарской</w:t>
      </w:r>
      <w:proofErr w:type="spellEnd"/>
      <w:r w:rsidRPr="00F21DB8">
        <w:rPr>
          <w:rFonts w:ascii="Times New Roman" w:eastAsia="Times New Roman" w:hAnsi="Times New Roman" w:cs="Times New Roman"/>
          <w:sz w:val="28"/>
          <w:szCs w:val="28"/>
        </w:rPr>
        <w:t xml:space="preserve"> Центральной детской библиотеке прошел «День Платонова», посвящённый 120-й годовщине со дня рождения писателя. В этот день постоянные читатели узнали интересные </w:t>
      </w:r>
      <w:proofErr w:type="gramStart"/>
      <w:r w:rsidRPr="00F21DB8">
        <w:rPr>
          <w:rFonts w:ascii="Times New Roman" w:eastAsia="Times New Roman" w:hAnsi="Times New Roman" w:cs="Times New Roman"/>
          <w:sz w:val="28"/>
          <w:szCs w:val="28"/>
        </w:rPr>
        <w:t>факты о</w:t>
      </w:r>
      <w:proofErr w:type="gramEnd"/>
      <w:r w:rsidRPr="00F21DB8">
        <w:rPr>
          <w:rFonts w:ascii="Times New Roman" w:eastAsia="Times New Roman" w:hAnsi="Times New Roman" w:cs="Times New Roman"/>
          <w:sz w:val="28"/>
          <w:szCs w:val="28"/>
        </w:rPr>
        <w:t xml:space="preserve"> московском периоде жизни знаменитого писателя. Гостям в течение дня были представлены </w:t>
      </w:r>
      <w:proofErr w:type="spellStart"/>
      <w:r w:rsidRPr="00F21DB8">
        <w:rPr>
          <w:rFonts w:ascii="Times New Roman" w:eastAsia="Times New Roman" w:hAnsi="Times New Roman" w:cs="Times New Roman"/>
          <w:sz w:val="28"/>
          <w:szCs w:val="28"/>
        </w:rPr>
        <w:t>буктрейлеры</w:t>
      </w:r>
      <w:proofErr w:type="spellEnd"/>
      <w:r w:rsidRPr="00F21DB8">
        <w:rPr>
          <w:rFonts w:ascii="Times New Roman" w:eastAsia="Times New Roman" w:hAnsi="Times New Roman" w:cs="Times New Roman"/>
          <w:sz w:val="28"/>
          <w:szCs w:val="28"/>
        </w:rPr>
        <w:t xml:space="preserve"> по произведениям писателя в рубрике «Непростое чтение». Дети с удовольствием приняли участие в театрализации всеми любимой сказки Платонова «Волшебное кольцо». Сотрудники библиотеки познакомили читателей с жизнью автора с помощью книжной выставки «Прекрасный и яростный мир Андрея Платонова», «Я всего лишь хочу быть человеком. Человек для меня – это редкость и праздник» - эти слова Андрея Платонова, взятые эпиграфом к Платоновскому дню в библиотеке, по сути, являлись составляющей всего творчества писателя, его раздумий, жизненных устремлений, что и было рассмотрено присутствующими. </w:t>
      </w:r>
    </w:p>
    <w:p w:rsidR="00ED605E" w:rsidRDefault="00313AC6">
      <w:r w:rsidRPr="00313AC6">
        <w:drawing>
          <wp:inline distT="0" distB="0" distL="0" distR="0">
            <wp:extent cx="4600575" cy="3067050"/>
            <wp:effectExtent l="0" t="0" r="9525" b="0"/>
            <wp:docPr id="13" name="Рисунок 1" descr="F:\DCIM\100CANON\IMG_3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0CANON\IMG_30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170" cy="306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605E" w:rsidSect="00ED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F8B"/>
    <w:rsid w:val="00313AC6"/>
    <w:rsid w:val="009C4F8B"/>
    <w:rsid w:val="00ED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3</cp:revision>
  <dcterms:created xsi:type="dcterms:W3CDTF">2019-09-27T11:19:00Z</dcterms:created>
  <dcterms:modified xsi:type="dcterms:W3CDTF">2019-09-27T11:27:00Z</dcterms:modified>
</cp:coreProperties>
</file>