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650"/>
      </w:tblGrid>
      <w:tr w:rsidR="00147BFA" w:rsidTr="006C6255">
        <w:trPr>
          <w:trHeight w:val="252"/>
        </w:trPr>
        <w:tc>
          <w:tcPr>
            <w:tcW w:w="5130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650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7E6A80" w:rsidP="007E6A80">
            <w:pPr>
              <w:pStyle w:val="2"/>
            </w:pPr>
            <w:r>
              <w:t>03</w:t>
            </w:r>
            <w:r w:rsidR="0082736A">
              <w:t>.</w:t>
            </w:r>
            <w:r w:rsidR="00BE62D3">
              <w:t>0</w:t>
            </w:r>
            <w:r>
              <w:t>3</w:t>
            </w:r>
            <w:r w:rsidR="0082736A">
              <w:t>.202</w:t>
            </w:r>
            <w:r w:rsidR="00BE62D3">
              <w:t>1</w:t>
            </w:r>
          </w:p>
        </w:tc>
      </w:tr>
    </w:tbl>
    <w:p w:rsidR="007E6A80" w:rsidRDefault="007E6A80" w:rsidP="007E6A80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E6A80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СТАРТУЕТ ГОЛОСОВАНИЕ НА КОНКУРСЕ </w:t>
      </w:r>
    </w:p>
    <w:p w:rsidR="007E6A80" w:rsidRPr="007E6A80" w:rsidRDefault="007E6A80" w:rsidP="007E6A80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E6A80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</w:p>
    <w:p w:rsidR="007E6A80" w:rsidRDefault="007E6A80" w:rsidP="007E6A80">
      <w:pPr>
        <w:spacing w:line="276" w:lineRule="auto"/>
        <w:ind w:left="2127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Увидеть и оценить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 работы россияне смогут на официальном сайте ВПН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народном голосовании — 4031 рисунок из 81 региона. От ребят 7–9 лет поступило 2153 работы, а от участников в возрасте 10–12 лет — 1878.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художники 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</w:t>
      </w:r>
      <w:r>
        <w:rPr>
          <w:rFonts w:ascii="Arial" w:eastAsia="Calibri" w:hAnsi="Arial" w:cs="Arial"/>
          <w:color w:val="525252"/>
          <w:sz w:val="24"/>
          <w:szCs w:val="24"/>
        </w:rPr>
        <w:t>ш</w:t>
      </w:r>
      <w:r>
        <w:rPr>
          <w:rFonts w:ascii="Arial" w:eastAsia="Calibri" w:hAnsi="Arial" w:cs="Arial"/>
          <w:color w:val="525252"/>
          <w:sz w:val="24"/>
          <w:szCs w:val="24"/>
        </w:rPr>
        <w:t>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7E6A8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рии.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11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https://www.strana2020.ru/contest/drawing/vpn2020-drawing-contest-regulation-final-v2.pdf</w:t>
        </w:r>
      </w:hyperlink>
    </w:p>
    <w:p w:rsidR="007E6A80" w:rsidRDefault="007E6A80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7E6A80" w:rsidRDefault="007E6A80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7E6A80" w:rsidRDefault="007E6A80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C6255" w:rsidRDefault="006C6255" w:rsidP="00D03775">
      <w:pPr>
        <w:pStyle w:val="7"/>
        <w:spacing w:before="0" w:after="0"/>
        <w:rPr>
          <w:i/>
        </w:rPr>
      </w:pPr>
    </w:p>
    <w:p w:rsidR="006C6255" w:rsidRDefault="006C6255" w:rsidP="00D03775">
      <w:pPr>
        <w:pStyle w:val="7"/>
        <w:spacing w:before="0" w:after="0"/>
        <w:rPr>
          <w:i/>
        </w:rPr>
      </w:pPr>
    </w:p>
    <w:p w:rsidR="007E6A80" w:rsidRDefault="007E6A80" w:rsidP="007E6A80"/>
    <w:p w:rsidR="007E6A80" w:rsidRDefault="007E6A80" w:rsidP="007E6A80"/>
    <w:p w:rsidR="007E6A80" w:rsidRDefault="007E6A80" w:rsidP="007E6A80"/>
    <w:p w:rsidR="007E6A80" w:rsidRDefault="007E6A80" w:rsidP="007E6A80"/>
    <w:p w:rsidR="007E6A80" w:rsidRDefault="007E6A80" w:rsidP="007E6A80"/>
    <w:p w:rsidR="007E6A80" w:rsidRDefault="007E6A80" w:rsidP="007E6A80"/>
    <w:p w:rsidR="007E6A80" w:rsidRPr="007E6A80" w:rsidRDefault="007E6A80" w:rsidP="007E6A80">
      <w:bookmarkStart w:id="0" w:name="_GoBack"/>
      <w:bookmarkEnd w:id="0"/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EE394A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35" w:rsidRDefault="00B90D35">
      <w:r>
        <w:separator/>
      </w:r>
    </w:p>
  </w:endnote>
  <w:endnote w:type="continuationSeparator" w:id="0">
    <w:p w:rsidR="00B90D35" w:rsidRDefault="00B9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35" w:rsidRDefault="00B90D35">
      <w:r>
        <w:separator/>
      </w:r>
    </w:p>
  </w:footnote>
  <w:footnote w:type="continuationSeparator" w:id="0">
    <w:p w:rsidR="00B90D35" w:rsidRDefault="00B9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5854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1A7F"/>
    <w:rsid w:val="003D5178"/>
    <w:rsid w:val="003E7901"/>
    <w:rsid w:val="00413793"/>
    <w:rsid w:val="00415C2D"/>
    <w:rsid w:val="00425A7F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C6255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03B9"/>
    <w:rsid w:val="0078712D"/>
    <w:rsid w:val="00792183"/>
    <w:rsid w:val="00797DA1"/>
    <w:rsid w:val="007A4989"/>
    <w:rsid w:val="007B6400"/>
    <w:rsid w:val="007E6A8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65AD4"/>
    <w:rsid w:val="00B74142"/>
    <w:rsid w:val="00B90D35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8391A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394A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drawing/vpn2020-drawing-contest-regulation-final-v2.pdf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B0FE-77CA-485C-80E7-100D21E8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2469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3</cp:revision>
  <cp:lastPrinted>2021-02-24T06:17:00Z</cp:lastPrinted>
  <dcterms:created xsi:type="dcterms:W3CDTF">2021-03-02T12:36:00Z</dcterms:created>
  <dcterms:modified xsi:type="dcterms:W3CDTF">2021-03-02T12:37:00Z</dcterms:modified>
</cp:coreProperties>
</file>