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D00" w:rsidRDefault="0005581D" w:rsidP="00E65AFC">
      <w:pPr>
        <w:tabs>
          <w:tab w:val="left" w:pos="705"/>
          <w:tab w:val="center" w:pos="4677"/>
        </w:tabs>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71500" cy="809625"/>
            <wp:effectExtent l="19050" t="0" r="0" b="0"/>
            <wp:docPr id="5" name="Рисунок 5" descr="C:\Users\boguch.adm\Pictures\Герб АБ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guch.adm\Pictures\Герб АБМР.jpg"/>
                    <pic:cNvPicPr>
                      <a:picLocks noChangeAspect="1" noChangeArrowheads="1"/>
                    </pic:cNvPicPr>
                  </pic:nvPicPr>
                  <pic:blipFill>
                    <a:blip r:embed="rId6"/>
                    <a:srcRect/>
                    <a:stretch>
                      <a:fillRect/>
                    </a:stretch>
                  </pic:blipFill>
                  <pic:spPr bwMode="auto">
                    <a:xfrm>
                      <a:off x="0" y="0"/>
                      <a:ext cx="571500" cy="809625"/>
                    </a:xfrm>
                    <a:prstGeom prst="rect">
                      <a:avLst/>
                    </a:prstGeom>
                    <a:noFill/>
                    <a:ln w="9525">
                      <a:noFill/>
                      <a:miter lim="800000"/>
                      <a:headEnd/>
                      <a:tailEnd/>
                    </a:ln>
                  </pic:spPr>
                </pic:pic>
              </a:graphicData>
            </a:graphic>
          </wp:inline>
        </w:drawing>
      </w:r>
    </w:p>
    <w:p w:rsidR="00E65AFC" w:rsidRDefault="00E65AFC" w:rsidP="00E65AFC">
      <w:pPr>
        <w:tabs>
          <w:tab w:val="left" w:pos="705"/>
          <w:tab w:val="center" w:pos="4677"/>
        </w:tabs>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E65AFC" w:rsidRDefault="00E65AFC" w:rsidP="00E65AFC">
      <w:pPr>
        <w:spacing w:after="0" w:line="240" w:lineRule="auto"/>
        <w:jc w:val="center"/>
        <w:rPr>
          <w:rFonts w:ascii="Times New Roman" w:hAnsi="Times New Roman"/>
          <w:b/>
          <w:sz w:val="28"/>
          <w:szCs w:val="28"/>
        </w:rPr>
      </w:pPr>
      <w:r>
        <w:rPr>
          <w:rFonts w:ascii="Times New Roman" w:hAnsi="Times New Roman"/>
          <w:b/>
          <w:sz w:val="28"/>
          <w:szCs w:val="28"/>
        </w:rPr>
        <w:t>БОГУЧАРСКОГО МУНИЦИПАЛЬНОГО РАЙОНА</w:t>
      </w:r>
    </w:p>
    <w:p w:rsidR="00E65AFC" w:rsidRDefault="00E65AFC" w:rsidP="00E65AFC">
      <w:pPr>
        <w:spacing w:after="0" w:line="240" w:lineRule="auto"/>
        <w:jc w:val="center"/>
        <w:rPr>
          <w:rFonts w:ascii="Times New Roman" w:hAnsi="Times New Roman"/>
          <w:b/>
          <w:sz w:val="28"/>
          <w:szCs w:val="28"/>
        </w:rPr>
      </w:pPr>
      <w:r>
        <w:rPr>
          <w:rFonts w:ascii="Times New Roman" w:hAnsi="Times New Roman"/>
          <w:b/>
          <w:sz w:val="28"/>
          <w:szCs w:val="28"/>
        </w:rPr>
        <w:t>ВОРОНЕЖСКОЙ  ОБЛАСТИ</w:t>
      </w:r>
    </w:p>
    <w:p w:rsidR="00E65AFC" w:rsidRDefault="00E65AFC" w:rsidP="00E65AFC">
      <w:pPr>
        <w:pStyle w:val="4"/>
        <w:jc w:val="center"/>
        <w:rPr>
          <w:rFonts w:ascii="Times New Roman" w:hAnsi="Times New Roman"/>
          <w:b/>
          <w:sz w:val="28"/>
          <w:szCs w:val="28"/>
        </w:rPr>
      </w:pPr>
      <w:r>
        <w:rPr>
          <w:rFonts w:ascii="Times New Roman" w:hAnsi="Times New Roman"/>
          <w:b/>
          <w:sz w:val="28"/>
          <w:szCs w:val="28"/>
        </w:rPr>
        <w:t>ПОСТАНОВЛЕНИЕ</w:t>
      </w:r>
    </w:p>
    <w:p w:rsidR="00E65AFC" w:rsidRDefault="00E65AFC" w:rsidP="00E65AFC">
      <w:pPr>
        <w:tabs>
          <w:tab w:val="left" w:pos="3915"/>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rsidR="00AA0311" w:rsidRDefault="00AA0311" w:rsidP="00AA0311">
      <w:pPr>
        <w:pStyle w:val="afffff9"/>
        <w:tabs>
          <w:tab w:val="left" w:pos="7809"/>
        </w:tabs>
        <w:spacing w:before="120"/>
        <w:rPr>
          <w:rFonts w:ascii="Times New Roman" w:hAnsi="Times New Roman"/>
          <w:szCs w:val="28"/>
          <w:u w:val="single"/>
        </w:rPr>
      </w:pPr>
      <w:r>
        <w:rPr>
          <w:rFonts w:ascii="Times New Roman" w:hAnsi="Times New Roman"/>
          <w:szCs w:val="28"/>
          <w:u w:val="single"/>
        </w:rPr>
        <w:t xml:space="preserve">от « </w:t>
      </w:r>
      <w:r w:rsidR="006723A8">
        <w:rPr>
          <w:rFonts w:ascii="Times New Roman" w:hAnsi="Times New Roman"/>
          <w:szCs w:val="28"/>
          <w:u w:val="single"/>
        </w:rPr>
        <w:t>18</w:t>
      </w:r>
      <w:r w:rsidR="006B3260">
        <w:rPr>
          <w:rFonts w:ascii="Times New Roman" w:hAnsi="Times New Roman"/>
          <w:szCs w:val="28"/>
          <w:u w:val="single"/>
        </w:rPr>
        <w:t xml:space="preserve"> </w:t>
      </w:r>
      <w:r>
        <w:rPr>
          <w:rFonts w:ascii="Times New Roman" w:hAnsi="Times New Roman"/>
          <w:szCs w:val="28"/>
          <w:u w:val="single"/>
        </w:rPr>
        <w:t xml:space="preserve">  »      </w:t>
      </w:r>
      <w:r w:rsidR="00E61CD3">
        <w:rPr>
          <w:rFonts w:ascii="Times New Roman" w:hAnsi="Times New Roman"/>
          <w:szCs w:val="28"/>
          <w:u w:val="single"/>
        </w:rPr>
        <w:t>12</w:t>
      </w:r>
      <w:r>
        <w:rPr>
          <w:rFonts w:ascii="Times New Roman" w:hAnsi="Times New Roman"/>
          <w:szCs w:val="28"/>
          <w:u w:val="single"/>
        </w:rPr>
        <w:t xml:space="preserve">     201</w:t>
      </w:r>
      <w:r w:rsidR="007E6C6D">
        <w:rPr>
          <w:rFonts w:ascii="Times New Roman" w:hAnsi="Times New Roman"/>
          <w:szCs w:val="28"/>
          <w:u w:val="single"/>
        </w:rPr>
        <w:t>7</w:t>
      </w:r>
      <w:r>
        <w:rPr>
          <w:rFonts w:ascii="Times New Roman" w:hAnsi="Times New Roman"/>
          <w:szCs w:val="28"/>
          <w:u w:val="single"/>
        </w:rPr>
        <w:t xml:space="preserve">г.  № </w:t>
      </w:r>
      <w:r w:rsidR="006723A8">
        <w:rPr>
          <w:rFonts w:ascii="Times New Roman" w:hAnsi="Times New Roman"/>
          <w:szCs w:val="28"/>
          <w:u w:val="single"/>
        </w:rPr>
        <w:t xml:space="preserve"> 898</w:t>
      </w:r>
    </w:p>
    <w:p w:rsidR="00AA0311" w:rsidRDefault="00AA0311" w:rsidP="00AA0311">
      <w:pPr>
        <w:pStyle w:val="afffff9"/>
        <w:tabs>
          <w:tab w:val="left" w:pos="1418"/>
        </w:tabs>
        <w:rPr>
          <w:rFonts w:ascii="Times New Roman" w:hAnsi="Times New Roman"/>
          <w:szCs w:val="28"/>
        </w:rPr>
      </w:pPr>
      <w:r>
        <w:rPr>
          <w:rFonts w:ascii="Times New Roman" w:hAnsi="Times New Roman"/>
          <w:szCs w:val="28"/>
        </w:rPr>
        <w:t xml:space="preserve">                г. Богучар</w:t>
      </w:r>
    </w:p>
    <w:p w:rsidR="00E65AFC" w:rsidRDefault="00E65AFC" w:rsidP="00E65AFC">
      <w:pPr>
        <w:spacing w:after="0" w:line="240" w:lineRule="auto"/>
        <w:jc w:val="both"/>
        <w:rPr>
          <w:rFonts w:ascii="Times New Roman" w:hAnsi="Times New Roman"/>
          <w:sz w:val="28"/>
          <w:szCs w:val="28"/>
        </w:rPr>
      </w:pPr>
    </w:p>
    <w:p w:rsidR="006A306C" w:rsidRDefault="006A306C" w:rsidP="006A306C">
      <w:pPr>
        <w:spacing w:after="0" w:line="240" w:lineRule="auto"/>
        <w:rPr>
          <w:rFonts w:ascii="Times New Roman" w:hAnsi="Times New Roman"/>
          <w:b/>
          <w:color w:val="000000"/>
          <w:sz w:val="28"/>
          <w:szCs w:val="28"/>
        </w:rPr>
      </w:pPr>
      <w:r>
        <w:rPr>
          <w:rFonts w:ascii="Times New Roman" w:hAnsi="Times New Roman"/>
          <w:b/>
          <w:color w:val="000000"/>
          <w:sz w:val="28"/>
          <w:szCs w:val="28"/>
        </w:rPr>
        <w:t>О    внесении    изменений    в    постановление</w:t>
      </w:r>
    </w:p>
    <w:p w:rsidR="006A306C" w:rsidRDefault="006A306C" w:rsidP="006A306C">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администрации Богучарского  муниципального </w:t>
      </w:r>
    </w:p>
    <w:p w:rsidR="006A306C" w:rsidRDefault="006A306C" w:rsidP="006A306C">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района от 30.12.2013 № 1096 «Об утверждении </w:t>
      </w:r>
    </w:p>
    <w:p w:rsidR="006A306C" w:rsidRDefault="006A306C" w:rsidP="006A306C">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муниципальной   программы   «Экономическое </w:t>
      </w:r>
    </w:p>
    <w:p w:rsidR="006A306C" w:rsidRDefault="006A306C" w:rsidP="006A306C">
      <w:pPr>
        <w:spacing w:after="0" w:line="240" w:lineRule="auto"/>
        <w:rPr>
          <w:rFonts w:ascii="Times New Roman" w:hAnsi="Times New Roman"/>
          <w:b/>
          <w:color w:val="000000"/>
          <w:sz w:val="28"/>
          <w:szCs w:val="28"/>
        </w:rPr>
      </w:pPr>
      <w:r>
        <w:rPr>
          <w:rFonts w:ascii="Times New Roman" w:hAnsi="Times New Roman"/>
          <w:b/>
          <w:color w:val="000000"/>
          <w:sz w:val="28"/>
          <w:szCs w:val="28"/>
        </w:rPr>
        <w:t>развитие Богучарского муниципального района»</w:t>
      </w:r>
    </w:p>
    <w:p w:rsidR="00AA0311" w:rsidRDefault="00AA0311" w:rsidP="00AA0311">
      <w:pPr>
        <w:spacing w:after="0" w:line="240" w:lineRule="auto"/>
        <w:jc w:val="both"/>
        <w:rPr>
          <w:rFonts w:ascii="Times New Roman" w:hAnsi="Times New Roman"/>
          <w:color w:val="000000"/>
          <w:sz w:val="28"/>
          <w:szCs w:val="28"/>
        </w:rPr>
      </w:pPr>
    </w:p>
    <w:p w:rsidR="00E65AFC" w:rsidRDefault="00E65AFC" w:rsidP="00E65AFC">
      <w:pPr>
        <w:spacing w:after="0" w:line="240" w:lineRule="auto"/>
        <w:jc w:val="both"/>
        <w:rPr>
          <w:rFonts w:ascii="Times New Roman" w:hAnsi="Times New Roman"/>
          <w:sz w:val="28"/>
          <w:szCs w:val="28"/>
        </w:rPr>
      </w:pPr>
    </w:p>
    <w:p w:rsidR="006B3260" w:rsidRDefault="006B3260" w:rsidP="00E65AFC">
      <w:pPr>
        <w:spacing w:after="0" w:line="240" w:lineRule="auto"/>
        <w:jc w:val="both"/>
        <w:rPr>
          <w:rFonts w:ascii="Times New Roman" w:hAnsi="Times New Roman"/>
          <w:sz w:val="28"/>
          <w:szCs w:val="28"/>
        </w:rPr>
      </w:pPr>
    </w:p>
    <w:p w:rsidR="00E65AFC" w:rsidRDefault="00E65AFC" w:rsidP="00637EC9">
      <w:pPr>
        <w:autoSpaceDE w:val="0"/>
        <w:autoSpaceDN w:val="0"/>
        <w:adjustRightInd w:val="0"/>
        <w:spacing w:after="0" w:line="240" w:lineRule="auto"/>
        <w:ind w:right="142"/>
        <w:jc w:val="both"/>
        <w:rPr>
          <w:rFonts w:ascii="Times New Roman" w:hAnsi="Times New Roman"/>
          <w:b/>
          <w:sz w:val="28"/>
          <w:szCs w:val="28"/>
        </w:rPr>
      </w:pPr>
      <w:r>
        <w:rPr>
          <w:rFonts w:ascii="Times New Roman" w:hAnsi="Times New Roman"/>
          <w:sz w:val="28"/>
          <w:szCs w:val="28"/>
        </w:rPr>
        <w:t xml:space="preserve">          В соответствии со статьей 179 Бюджетного кодекса Российской Федерации, постановлением администрации Богучарского муниципального района от 30.10.2013  № 829  «О порядке разработки, реализации и оценки эффективности муниципальных программ Богучарского муниципального района»,  распоряжением   администрация Богучарского муниципального района от 23.09.2013 № 281-р «Об утверждении  перечня муниципальных программ Богучарского муниципального района Воронежской области», администрация Богучарского муниципального района </w:t>
      </w:r>
      <w:r>
        <w:rPr>
          <w:rFonts w:ascii="Times New Roman" w:hAnsi="Times New Roman"/>
          <w:b/>
          <w:sz w:val="28"/>
          <w:szCs w:val="28"/>
        </w:rPr>
        <w:t>постановляет:</w:t>
      </w:r>
    </w:p>
    <w:p w:rsidR="009F6D00" w:rsidRDefault="009F6D00" w:rsidP="00637EC9">
      <w:pPr>
        <w:autoSpaceDE w:val="0"/>
        <w:autoSpaceDN w:val="0"/>
        <w:adjustRightInd w:val="0"/>
        <w:spacing w:after="0" w:line="240" w:lineRule="auto"/>
        <w:ind w:right="142"/>
        <w:jc w:val="both"/>
        <w:rPr>
          <w:rFonts w:ascii="Times New Roman" w:hAnsi="Times New Roman"/>
          <w:b/>
          <w:sz w:val="28"/>
          <w:szCs w:val="28"/>
        </w:rPr>
      </w:pPr>
    </w:p>
    <w:p w:rsidR="00E65AFC" w:rsidRDefault="00E65AFC" w:rsidP="00637EC9">
      <w:pPr>
        <w:pStyle w:val="a5"/>
        <w:numPr>
          <w:ilvl w:val="0"/>
          <w:numId w:val="27"/>
        </w:numPr>
        <w:tabs>
          <w:tab w:val="left" w:pos="993"/>
        </w:tabs>
        <w:spacing w:after="0" w:line="240" w:lineRule="auto"/>
        <w:ind w:left="0" w:right="142" w:firstLine="567"/>
        <w:jc w:val="both"/>
        <w:rPr>
          <w:rFonts w:ascii="Times New Roman" w:hAnsi="Times New Roman"/>
          <w:sz w:val="28"/>
          <w:szCs w:val="28"/>
        </w:rPr>
      </w:pPr>
      <w:r>
        <w:rPr>
          <w:rFonts w:ascii="Times New Roman" w:hAnsi="Times New Roman"/>
          <w:sz w:val="28"/>
          <w:szCs w:val="28"/>
        </w:rPr>
        <w:t>Внести следующее изменение  в постановление администрации Богучарского муниципального района от 30.12.2013 № 1096 «Об утверждении муниципальной программы «Экономическое развитие Богучарского муниципального района»:</w:t>
      </w:r>
    </w:p>
    <w:p w:rsidR="00E65AFC" w:rsidRDefault="009F6D00" w:rsidP="00637EC9">
      <w:pPr>
        <w:pStyle w:val="a5"/>
        <w:numPr>
          <w:ilvl w:val="1"/>
          <w:numId w:val="33"/>
        </w:numPr>
        <w:tabs>
          <w:tab w:val="left" w:pos="993"/>
        </w:tabs>
        <w:spacing w:after="0" w:line="240" w:lineRule="auto"/>
        <w:ind w:left="0" w:right="142" w:firstLine="567"/>
        <w:jc w:val="both"/>
        <w:rPr>
          <w:rFonts w:ascii="Times New Roman" w:hAnsi="Times New Roman"/>
          <w:sz w:val="28"/>
          <w:szCs w:val="28"/>
        </w:rPr>
      </w:pPr>
      <w:r>
        <w:rPr>
          <w:rFonts w:ascii="Times New Roman" w:hAnsi="Times New Roman"/>
          <w:sz w:val="28"/>
          <w:szCs w:val="28"/>
        </w:rPr>
        <w:t xml:space="preserve"> </w:t>
      </w:r>
      <w:r w:rsidR="00E65AFC">
        <w:rPr>
          <w:rFonts w:ascii="Times New Roman" w:hAnsi="Times New Roman"/>
          <w:sz w:val="28"/>
          <w:szCs w:val="28"/>
        </w:rPr>
        <w:t xml:space="preserve">Приложение к постановлению изложить согласно приложению к настоящему постановлению. </w:t>
      </w:r>
    </w:p>
    <w:p w:rsidR="00E65AFC" w:rsidRDefault="00E65AFC" w:rsidP="00637EC9">
      <w:pPr>
        <w:numPr>
          <w:ilvl w:val="0"/>
          <w:numId w:val="27"/>
        </w:numPr>
        <w:tabs>
          <w:tab w:val="left" w:pos="993"/>
        </w:tabs>
        <w:spacing w:after="0" w:line="240" w:lineRule="auto"/>
        <w:ind w:left="0" w:right="142" w:firstLine="567"/>
        <w:jc w:val="both"/>
        <w:rPr>
          <w:rFonts w:ascii="Times New Roman" w:hAnsi="Times New Roman"/>
          <w:sz w:val="28"/>
          <w:szCs w:val="28"/>
        </w:rPr>
      </w:pPr>
      <w:r>
        <w:rPr>
          <w:rFonts w:ascii="Times New Roman" w:hAnsi="Times New Roman"/>
          <w:sz w:val="28"/>
          <w:szCs w:val="28"/>
        </w:rPr>
        <w:t>Контроль за исполнением настоящего постановления возложить на заместителя главы администрации муниципального района Кожанова А.Ю.</w:t>
      </w:r>
    </w:p>
    <w:p w:rsidR="00E65AFC" w:rsidRDefault="00E65AFC" w:rsidP="00637EC9">
      <w:pPr>
        <w:spacing w:after="0" w:line="240" w:lineRule="auto"/>
        <w:ind w:right="142"/>
        <w:rPr>
          <w:rFonts w:ascii="Times New Roman" w:hAnsi="Times New Roman"/>
          <w:sz w:val="28"/>
          <w:szCs w:val="28"/>
        </w:rPr>
      </w:pPr>
    </w:p>
    <w:p w:rsidR="00E61CD3" w:rsidRDefault="00E61CD3" w:rsidP="00637EC9">
      <w:pPr>
        <w:spacing w:after="0" w:line="240" w:lineRule="auto"/>
        <w:ind w:right="142"/>
        <w:rPr>
          <w:rFonts w:ascii="Times New Roman" w:hAnsi="Times New Roman"/>
          <w:sz w:val="28"/>
          <w:szCs w:val="28"/>
        </w:rPr>
      </w:pPr>
    </w:p>
    <w:p w:rsidR="00E61CD3" w:rsidRDefault="00E65AFC" w:rsidP="00637EC9">
      <w:pPr>
        <w:spacing w:after="0" w:line="240" w:lineRule="auto"/>
        <w:ind w:right="142"/>
        <w:rPr>
          <w:rFonts w:ascii="Times New Roman" w:hAnsi="Times New Roman"/>
          <w:sz w:val="28"/>
          <w:szCs w:val="28"/>
        </w:rPr>
      </w:pPr>
      <w:r>
        <w:rPr>
          <w:rFonts w:ascii="Times New Roman" w:hAnsi="Times New Roman"/>
          <w:sz w:val="28"/>
          <w:szCs w:val="28"/>
        </w:rPr>
        <w:t>Глава Богучарского</w:t>
      </w:r>
    </w:p>
    <w:p w:rsidR="00E65AFC" w:rsidRDefault="00E65AFC" w:rsidP="00637EC9">
      <w:pPr>
        <w:spacing w:after="0" w:line="240" w:lineRule="auto"/>
        <w:ind w:right="142"/>
        <w:rPr>
          <w:rFonts w:ascii="Times New Roman" w:hAnsi="Times New Roman"/>
          <w:sz w:val="28"/>
          <w:szCs w:val="28"/>
        </w:rPr>
      </w:pPr>
      <w:r>
        <w:rPr>
          <w:rFonts w:ascii="Times New Roman" w:hAnsi="Times New Roman"/>
          <w:sz w:val="28"/>
          <w:szCs w:val="28"/>
        </w:rPr>
        <w:t xml:space="preserve">муниципального района                                  </w:t>
      </w:r>
      <w:r w:rsidR="00E61CD3">
        <w:rPr>
          <w:rFonts w:ascii="Times New Roman" w:hAnsi="Times New Roman"/>
          <w:sz w:val="28"/>
          <w:szCs w:val="28"/>
        </w:rPr>
        <w:t xml:space="preserve">                             </w:t>
      </w:r>
      <w:r>
        <w:rPr>
          <w:rFonts w:ascii="Times New Roman" w:hAnsi="Times New Roman"/>
          <w:sz w:val="28"/>
          <w:szCs w:val="28"/>
        </w:rPr>
        <w:t xml:space="preserve">   В.В. Кузнецов</w:t>
      </w:r>
    </w:p>
    <w:p w:rsidR="00E65AFC" w:rsidRDefault="00E65AFC" w:rsidP="00E65AFC">
      <w:pPr>
        <w:spacing w:after="0" w:line="240" w:lineRule="auto"/>
        <w:jc w:val="right"/>
        <w:rPr>
          <w:rFonts w:ascii="Times New Roman" w:hAnsi="Times New Roman"/>
          <w:sz w:val="24"/>
          <w:szCs w:val="24"/>
        </w:rPr>
      </w:pPr>
    </w:p>
    <w:p w:rsidR="00E65AFC" w:rsidRDefault="00E65AFC" w:rsidP="00E65AFC">
      <w:pPr>
        <w:spacing w:after="0" w:line="240" w:lineRule="auto"/>
        <w:jc w:val="right"/>
        <w:rPr>
          <w:rFonts w:ascii="Times New Roman" w:hAnsi="Times New Roman"/>
          <w:sz w:val="24"/>
          <w:szCs w:val="24"/>
        </w:rPr>
      </w:pPr>
    </w:p>
    <w:p w:rsidR="00E65AFC" w:rsidRDefault="00E65AFC" w:rsidP="00E65AFC">
      <w:pPr>
        <w:spacing w:after="0" w:line="240" w:lineRule="auto"/>
        <w:jc w:val="right"/>
        <w:rPr>
          <w:rFonts w:ascii="Times New Roman" w:hAnsi="Times New Roman"/>
          <w:sz w:val="24"/>
          <w:szCs w:val="24"/>
        </w:rPr>
      </w:pPr>
    </w:p>
    <w:p w:rsidR="006B3260" w:rsidRDefault="006B3260" w:rsidP="00E65AFC">
      <w:pPr>
        <w:spacing w:after="0" w:line="240" w:lineRule="auto"/>
        <w:jc w:val="right"/>
        <w:rPr>
          <w:rFonts w:ascii="Times New Roman" w:hAnsi="Times New Roman"/>
          <w:sz w:val="24"/>
          <w:szCs w:val="24"/>
        </w:rPr>
      </w:pPr>
    </w:p>
    <w:p w:rsidR="006B3260" w:rsidRDefault="006B3260" w:rsidP="00E65AFC">
      <w:pPr>
        <w:spacing w:after="0" w:line="240" w:lineRule="auto"/>
        <w:jc w:val="right"/>
        <w:rPr>
          <w:rFonts w:ascii="Times New Roman" w:hAnsi="Times New Roman"/>
          <w:sz w:val="24"/>
          <w:szCs w:val="24"/>
        </w:rPr>
      </w:pPr>
    </w:p>
    <w:p w:rsidR="006B3260" w:rsidRDefault="006B3260" w:rsidP="00E65AFC">
      <w:pPr>
        <w:spacing w:after="0" w:line="240" w:lineRule="auto"/>
        <w:jc w:val="right"/>
        <w:rPr>
          <w:rFonts w:ascii="Times New Roman" w:hAnsi="Times New Roman"/>
          <w:sz w:val="24"/>
          <w:szCs w:val="24"/>
        </w:rPr>
      </w:pPr>
    </w:p>
    <w:p w:rsidR="00F14019" w:rsidRPr="0084586E" w:rsidRDefault="00F14019" w:rsidP="00F14019">
      <w:pPr>
        <w:spacing w:after="0" w:line="240" w:lineRule="auto"/>
        <w:jc w:val="right"/>
        <w:rPr>
          <w:rFonts w:ascii="Times New Roman" w:hAnsi="Times New Roman"/>
          <w:sz w:val="24"/>
          <w:szCs w:val="24"/>
        </w:rPr>
      </w:pPr>
      <w:r w:rsidRPr="0084586E">
        <w:rPr>
          <w:rFonts w:ascii="Times New Roman" w:hAnsi="Times New Roman"/>
          <w:sz w:val="24"/>
          <w:szCs w:val="24"/>
        </w:rPr>
        <w:t xml:space="preserve">Приложение </w:t>
      </w:r>
    </w:p>
    <w:p w:rsidR="00F14019" w:rsidRPr="0084586E" w:rsidRDefault="00F14019" w:rsidP="00F14019">
      <w:pPr>
        <w:spacing w:after="0" w:line="240" w:lineRule="auto"/>
        <w:jc w:val="right"/>
        <w:rPr>
          <w:rFonts w:ascii="Times New Roman" w:hAnsi="Times New Roman"/>
          <w:sz w:val="24"/>
          <w:szCs w:val="24"/>
        </w:rPr>
      </w:pPr>
      <w:r w:rsidRPr="0084586E">
        <w:rPr>
          <w:rFonts w:ascii="Times New Roman" w:hAnsi="Times New Roman"/>
          <w:sz w:val="24"/>
          <w:szCs w:val="24"/>
        </w:rPr>
        <w:t xml:space="preserve">к постановлению  администрации </w:t>
      </w:r>
    </w:p>
    <w:p w:rsidR="00F14019" w:rsidRPr="0084586E" w:rsidRDefault="00F14019" w:rsidP="00F14019">
      <w:pPr>
        <w:spacing w:after="0" w:line="240" w:lineRule="auto"/>
        <w:jc w:val="right"/>
        <w:rPr>
          <w:rFonts w:ascii="Times New Roman" w:hAnsi="Times New Roman"/>
          <w:sz w:val="24"/>
          <w:szCs w:val="24"/>
        </w:rPr>
      </w:pPr>
      <w:r w:rsidRPr="0084586E">
        <w:rPr>
          <w:rFonts w:ascii="Times New Roman" w:hAnsi="Times New Roman"/>
          <w:sz w:val="24"/>
          <w:szCs w:val="24"/>
        </w:rPr>
        <w:t>Богучарского муниципального района</w:t>
      </w:r>
    </w:p>
    <w:p w:rsidR="00F14019" w:rsidRPr="0084586E" w:rsidRDefault="00F14019" w:rsidP="00F14019">
      <w:pPr>
        <w:spacing w:after="0" w:line="240" w:lineRule="auto"/>
        <w:jc w:val="right"/>
        <w:rPr>
          <w:rFonts w:ascii="Times New Roman" w:eastAsia="Times New Roman" w:hAnsi="Times New Roman"/>
          <w:b/>
          <w:sz w:val="24"/>
          <w:szCs w:val="24"/>
        </w:rPr>
      </w:pPr>
      <w:r w:rsidRPr="0096031B">
        <w:rPr>
          <w:rFonts w:ascii="Times New Roman" w:hAnsi="Times New Roman"/>
          <w:sz w:val="24"/>
          <w:szCs w:val="24"/>
          <w:u w:val="single"/>
        </w:rPr>
        <w:t>от «</w:t>
      </w:r>
      <w:r>
        <w:rPr>
          <w:rFonts w:ascii="Times New Roman" w:hAnsi="Times New Roman"/>
          <w:sz w:val="24"/>
          <w:szCs w:val="24"/>
          <w:u w:val="single"/>
        </w:rPr>
        <w:t>30</w:t>
      </w:r>
      <w:r w:rsidRPr="0096031B">
        <w:rPr>
          <w:rFonts w:ascii="Times New Roman" w:hAnsi="Times New Roman"/>
          <w:sz w:val="24"/>
          <w:szCs w:val="24"/>
          <w:u w:val="single"/>
        </w:rPr>
        <w:t>» 12      201</w:t>
      </w:r>
      <w:r>
        <w:rPr>
          <w:rFonts w:ascii="Times New Roman" w:hAnsi="Times New Roman"/>
          <w:sz w:val="24"/>
          <w:szCs w:val="24"/>
          <w:u w:val="single"/>
        </w:rPr>
        <w:t xml:space="preserve">3 </w:t>
      </w:r>
      <w:r w:rsidRPr="0096031B">
        <w:rPr>
          <w:rFonts w:ascii="Times New Roman" w:hAnsi="Times New Roman"/>
          <w:sz w:val="24"/>
          <w:szCs w:val="24"/>
          <w:u w:val="single"/>
        </w:rPr>
        <w:t xml:space="preserve"> №</w:t>
      </w:r>
      <w:r>
        <w:rPr>
          <w:rFonts w:ascii="Times New Roman" w:hAnsi="Times New Roman"/>
          <w:sz w:val="24"/>
          <w:szCs w:val="24"/>
          <w:u w:val="single"/>
        </w:rPr>
        <w:t>1096</w:t>
      </w:r>
    </w:p>
    <w:p w:rsidR="00F14019" w:rsidRDefault="00F14019" w:rsidP="00F14019">
      <w:pPr>
        <w:spacing w:after="0" w:line="240" w:lineRule="auto"/>
        <w:jc w:val="right"/>
        <w:rPr>
          <w:rFonts w:ascii="Times New Roman" w:hAnsi="Times New Roman"/>
          <w:sz w:val="24"/>
          <w:szCs w:val="24"/>
        </w:rPr>
      </w:pPr>
    </w:p>
    <w:p w:rsidR="00F14019" w:rsidRPr="0084586E" w:rsidRDefault="00F14019" w:rsidP="00F14019">
      <w:pPr>
        <w:spacing w:after="0" w:line="240" w:lineRule="auto"/>
        <w:jc w:val="right"/>
        <w:rPr>
          <w:rFonts w:ascii="Times New Roman" w:hAnsi="Times New Roman"/>
          <w:sz w:val="24"/>
          <w:szCs w:val="24"/>
        </w:rPr>
      </w:pPr>
      <w:r w:rsidRPr="0084586E">
        <w:rPr>
          <w:rFonts w:ascii="Times New Roman" w:hAnsi="Times New Roman"/>
          <w:sz w:val="24"/>
          <w:szCs w:val="24"/>
        </w:rPr>
        <w:t xml:space="preserve">Приложение </w:t>
      </w:r>
    </w:p>
    <w:p w:rsidR="00F14019" w:rsidRPr="0084586E" w:rsidRDefault="00F14019" w:rsidP="00F14019">
      <w:pPr>
        <w:spacing w:after="0" w:line="240" w:lineRule="auto"/>
        <w:jc w:val="right"/>
        <w:rPr>
          <w:rFonts w:ascii="Times New Roman" w:hAnsi="Times New Roman"/>
          <w:sz w:val="24"/>
          <w:szCs w:val="24"/>
        </w:rPr>
      </w:pPr>
      <w:r w:rsidRPr="0084586E">
        <w:rPr>
          <w:rFonts w:ascii="Times New Roman" w:hAnsi="Times New Roman"/>
          <w:sz w:val="24"/>
          <w:szCs w:val="24"/>
        </w:rPr>
        <w:t xml:space="preserve">к постановлению  администрации </w:t>
      </w:r>
    </w:p>
    <w:p w:rsidR="00F14019" w:rsidRPr="0084586E" w:rsidRDefault="00F14019" w:rsidP="00F14019">
      <w:pPr>
        <w:spacing w:after="0" w:line="240" w:lineRule="auto"/>
        <w:jc w:val="right"/>
        <w:rPr>
          <w:rFonts w:ascii="Times New Roman" w:hAnsi="Times New Roman"/>
          <w:sz w:val="24"/>
          <w:szCs w:val="24"/>
        </w:rPr>
      </w:pPr>
      <w:r w:rsidRPr="0084586E">
        <w:rPr>
          <w:rFonts w:ascii="Times New Roman" w:hAnsi="Times New Roman"/>
          <w:sz w:val="24"/>
          <w:szCs w:val="24"/>
        </w:rPr>
        <w:t>Богучарского муниципального района</w:t>
      </w:r>
    </w:p>
    <w:p w:rsidR="00F14019" w:rsidRPr="00AC6F63" w:rsidRDefault="00F14019" w:rsidP="00F14019">
      <w:pPr>
        <w:spacing w:after="0" w:line="240" w:lineRule="auto"/>
        <w:jc w:val="right"/>
        <w:rPr>
          <w:rFonts w:ascii="Times New Roman" w:eastAsia="Times New Roman" w:hAnsi="Times New Roman"/>
          <w:b/>
          <w:sz w:val="24"/>
          <w:szCs w:val="24"/>
        </w:rPr>
      </w:pPr>
      <w:r w:rsidRPr="00AC6F63">
        <w:rPr>
          <w:rFonts w:ascii="Times New Roman" w:hAnsi="Times New Roman"/>
          <w:sz w:val="24"/>
          <w:szCs w:val="24"/>
          <w:u w:val="single"/>
        </w:rPr>
        <w:t xml:space="preserve">от « </w:t>
      </w:r>
      <w:r w:rsidR="006723A8">
        <w:rPr>
          <w:rFonts w:ascii="Times New Roman" w:hAnsi="Times New Roman"/>
          <w:sz w:val="24"/>
          <w:szCs w:val="24"/>
          <w:u w:val="single"/>
        </w:rPr>
        <w:t>18</w:t>
      </w:r>
      <w:r w:rsidRPr="00AC6F63">
        <w:rPr>
          <w:rFonts w:ascii="Times New Roman" w:hAnsi="Times New Roman"/>
          <w:sz w:val="24"/>
          <w:szCs w:val="24"/>
          <w:u w:val="single"/>
        </w:rPr>
        <w:t xml:space="preserve"> »  </w:t>
      </w:r>
      <w:r w:rsidR="006E1D82">
        <w:rPr>
          <w:rFonts w:ascii="Times New Roman" w:hAnsi="Times New Roman"/>
          <w:sz w:val="24"/>
          <w:szCs w:val="24"/>
          <w:u w:val="single"/>
        </w:rPr>
        <w:t>12</w:t>
      </w:r>
      <w:r w:rsidRPr="00AC6F63">
        <w:rPr>
          <w:rFonts w:ascii="Times New Roman" w:hAnsi="Times New Roman"/>
          <w:sz w:val="24"/>
          <w:szCs w:val="24"/>
          <w:u w:val="single"/>
        </w:rPr>
        <w:t xml:space="preserve">      2017  №_</w:t>
      </w:r>
      <w:r w:rsidR="006723A8">
        <w:rPr>
          <w:rFonts w:ascii="Times New Roman" w:hAnsi="Times New Roman"/>
          <w:sz w:val="24"/>
          <w:szCs w:val="24"/>
          <w:u w:val="single"/>
        </w:rPr>
        <w:t>898</w:t>
      </w:r>
      <w:r w:rsidRPr="00AC6F63">
        <w:rPr>
          <w:rFonts w:ascii="Times New Roman" w:hAnsi="Times New Roman"/>
          <w:sz w:val="24"/>
          <w:szCs w:val="24"/>
          <w:u w:val="single"/>
        </w:rPr>
        <w:t>_</w:t>
      </w:r>
    </w:p>
    <w:p w:rsidR="00E65AFC" w:rsidRPr="00AC6F63" w:rsidRDefault="00E65AFC" w:rsidP="00E65AFC">
      <w:pPr>
        <w:spacing w:after="0" w:line="240" w:lineRule="auto"/>
        <w:jc w:val="right"/>
        <w:rPr>
          <w:rFonts w:ascii="Times New Roman" w:hAnsi="Times New Roman"/>
          <w:sz w:val="24"/>
          <w:szCs w:val="24"/>
        </w:rPr>
      </w:pPr>
    </w:p>
    <w:p w:rsidR="00C74F3F" w:rsidRPr="00AC6F63" w:rsidRDefault="00C74F3F" w:rsidP="002F7BCC">
      <w:pPr>
        <w:spacing w:after="0" w:line="240" w:lineRule="auto"/>
        <w:jc w:val="center"/>
        <w:rPr>
          <w:rFonts w:ascii="Times New Roman" w:eastAsia="Times New Roman" w:hAnsi="Times New Roman"/>
          <w:b/>
          <w:sz w:val="24"/>
          <w:szCs w:val="24"/>
        </w:rPr>
      </w:pPr>
    </w:p>
    <w:p w:rsidR="002F7BCC" w:rsidRPr="00AC6F63" w:rsidRDefault="0084586E" w:rsidP="009D1B95">
      <w:pPr>
        <w:spacing w:after="0" w:line="240" w:lineRule="auto"/>
        <w:ind w:right="142"/>
        <w:jc w:val="center"/>
        <w:rPr>
          <w:rFonts w:ascii="Times New Roman" w:eastAsia="Times New Roman" w:hAnsi="Times New Roman"/>
          <w:b/>
          <w:sz w:val="24"/>
          <w:szCs w:val="24"/>
        </w:rPr>
      </w:pPr>
      <w:r w:rsidRPr="00AC6F63">
        <w:rPr>
          <w:rFonts w:ascii="Times New Roman" w:eastAsia="Times New Roman" w:hAnsi="Times New Roman"/>
          <w:b/>
          <w:sz w:val="24"/>
          <w:szCs w:val="24"/>
        </w:rPr>
        <w:t>М</w:t>
      </w:r>
      <w:r w:rsidR="002F7BCC" w:rsidRPr="00AC6F63">
        <w:rPr>
          <w:rFonts w:ascii="Times New Roman" w:eastAsia="Times New Roman" w:hAnsi="Times New Roman"/>
          <w:b/>
          <w:sz w:val="24"/>
          <w:szCs w:val="24"/>
        </w:rPr>
        <w:t>униципальная программа</w:t>
      </w:r>
    </w:p>
    <w:p w:rsidR="002F7BCC" w:rsidRPr="00AC6F63" w:rsidRDefault="002F7BCC" w:rsidP="009D1B95">
      <w:pPr>
        <w:spacing w:after="0" w:line="240" w:lineRule="auto"/>
        <w:ind w:right="142"/>
        <w:jc w:val="center"/>
        <w:rPr>
          <w:rFonts w:ascii="Times New Roman" w:eastAsia="Times New Roman" w:hAnsi="Times New Roman"/>
          <w:b/>
          <w:sz w:val="24"/>
          <w:szCs w:val="24"/>
        </w:rPr>
      </w:pPr>
      <w:r w:rsidRPr="00AC6F63">
        <w:rPr>
          <w:rFonts w:ascii="Times New Roman" w:eastAsia="Times New Roman" w:hAnsi="Times New Roman"/>
          <w:b/>
          <w:sz w:val="24"/>
          <w:szCs w:val="24"/>
        </w:rPr>
        <w:t>«Экономическое развитие Богучарского муниципального района»</w:t>
      </w:r>
    </w:p>
    <w:p w:rsidR="002F7BCC" w:rsidRPr="00AC6F63" w:rsidRDefault="002F7BCC" w:rsidP="009D1B95">
      <w:pPr>
        <w:spacing w:after="0" w:line="240" w:lineRule="auto"/>
        <w:ind w:right="142"/>
        <w:jc w:val="center"/>
        <w:rPr>
          <w:rFonts w:ascii="Times New Roman" w:eastAsia="Times New Roman" w:hAnsi="Times New Roman"/>
          <w:b/>
          <w:sz w:val="24"/>
          <w:szCs w:val="24"/>
        </w:rPr>
      </w:pPr>
      <w:r w:rsidRPr="00AC6F63">
        <w:rPr>
          <w:rFonts w:ascii="Times New Roman" w:eastAsia="Times New Roman" w:hAnsi="Times New Roman"/>
          <w:b/>
          <w:sz w:val="24"/>
          <w:szCs w:val="24"/>
        </w:rPr>
        <w:t xml:space="preserve">Паспорт </w:t>
      </w:r>
    </w:p>
    <w:p w:rsidR="002F7BCC" w:rsidRPr="00AC6F63" w:rsidRDefault="002F7BCC" w:rsidP="009D1B95">
      <w:pPr>
        <w:spacing w:after="0" w:line="240" w:lineRule="auto"/>
        <w:ind w:right="142"/>
        <w:jc w:val="center"/>
        <w:rPr>
          <w:rFonts w:ascii="Times New Roman" w:eastAsia="Times New Roman" w:hAnsi="Times New Roman"/>
          <w:b/>
          <w:sz w:val="24"/>
          <w:szCs w:val="24"/>
        </w:rPr>
      </w:pPr>
      <w:r w:rsidRPr="00AC6F63">
        <w:rPr>
          <w:rFonts w:ascii="Times New Roman" w:eastAsia="Times New Roman" w:hAnsi="Times New Roman"/>
          <w:b/>
          <w:sz w:val="24"/>
          <w:szCs w:val="24"/>
        </w:rPr>
        <w:t>муниципальной программы</w:t>
      </w:r>
    </w:p>
    <w:p w:rsidR="002F7BCC" w:rsidRPr="00AC6F63" w:rsidRDefault="002F7BCC" w:rsidP="009D1B95">
      <w:pPr>
        <w:spacing w:after="0" w:line="240" w:lineRule="auto"/>
        <w:ind w:right="142"/>
        <w:jc w:val="center"/>
        <w:rPr>
          <w:rFonts w:ascii="Times New Roman" w:eastAsia="Times New Roman" w:hAnsi="Times New Roman"/>
          <w:b/>
          <w:sz w:val="24"/>
          <w:szCs w:val="24"/>
        </w:rPr>
      </w:pPr>
      <w:r w:rsidRPr="00AC6F63">
        <w:rPr>
          <w:rFonts w:ascii="Times New Roman" w:eastAsia="Times New Roman" w:hAnsi="Times New Roman"/>
          <w:b/>
          <w:sz w:val="24"/>
          <w:szCs w:val="24"/>
        </w:rPr>
        <w:t>«Экономическое развитие Богучарского муниципального района»</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6946"/>
      </w:tblGrid>
      <w:tr w:rsidR="002F7BCC" w:rsidRPr="00AC6F63" w:rsidTr="002E713C">
        <w:tc>
          <w:tcPr>
            <w:tcW w:w="2977" w:type="dxa"/>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eastAsia="Times New Roman" w:hAnsi="Times New Roman"/>
                <w:b/>
                <w:sz w:val="24"/>
                <w:szCs w:val="24"/>
              </w:rPr>
              <w:t>Ответственный исполнитель муниципальной программы</w:t>
            </w:r>
          </w:p>
        </w:tc>
        <w:tc>
          <w:tcPr>
            <w:tcW w:w="6946" w:type="dxa"/>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eastAsia="Times New Roman" w:hAnsi="Times New Roman"/>
                <w:sz w:val="24"/>
                <w:szCs w:val="24"/>
              </w:rPr>
              <w:t>Экономический отдел администрации Богучарского муниципального района</w:t>
            </w:r>
          </w:p>
        </w:tc>
      </w:tr>
      <w:tr w:rsidR="002F7BCC" w:rsidRPr="00AC6F63" w:rsidTr="002E713C">
        <w:trPr>
          <w:trHeight w:val="2324"/>
        </w:trPr>
        <w:tc>
          <w:tcPr>
            <w:tcW w:w="2977" w:type="dxa"/>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eastAsia="Times New Roman" w:hAnsi="Times New Roman"/>
                <w:b/>
                <w:sz w:val="24"/>
                <w:szCs w:val="24"/>
              </w:rPr>
              <w:t>Исполнители муниципальной программы</w:t>
            </w:r>
          </w:p>
        </w:tc>
        <w:tc>
          <w:tcPr>
            <w:tcW w:w="6946" w:type="dxa"/>
          </w:tcPr>
          <w:p w:rsidR="002F7BCC" w:rsidRPr="00AC6F63" w:rsidRDefault="002F7BCC" w:rsidP="009D1B95">
            <w:pPr>
              <w:spacing w:after="0" w:line="240" w:lineRule="auto"/>
              <w:ind w:right="142"/>
              <w:jc w:val="both"/>
              <w:rPr>
                <w:rFonts w:ascii="Times New Roman" w:eastAsia="Times New Roman" w:hAnsi="Times New Roman"/>
                <w:sz w:val="24"/>
                <w:szCs w:val="24"/>
              </w:rPr>
            </w:pPr>
            <w:r w:rsidRPr="00AC6F63">
              <w:rPr>
                <w:rFonts w:ascii="Times New Roman" w:eastAsia="Times New Roman" w:hAnsi="Times New Roman"/>
                <w:sz w:val="24"/>
                <w:szCs w:val="24"/>
              </w:rPr>
              <w:t>Отдел по управлению муниципальным имуществом и земельным отношениям администрации муниципального района.</w:t>
            </w:r>
          </w:p>
          <w:p w:rsidR="002F7BCC" w:rsidRPr="00AC6F63" w:rsidRDefault="002F7BCC" w:rsidP="009D1B95">
            <w:pPr>
              <w:spacing w:after="0" w:line="240" w:lineRule="auto"/>
              <w:ind w:right="142"/>
              <w:jc w:val="both"/>
              <w:rPr>
                <w:rFonts w:ascii="Times New Roman" w:eastAsia="Times New Roman" w:hAnsi="Times New Roman"/>
                <w:sz w:val="24"/>
                <w:szCs w:val="24"/>
              </w:rPr>
            </w:pPr>
            <w:r w:rsidRPr="00AC6F63">
              <w:rPr>
                <w:rFonts w:ascii="Times New Roman" w:eastAsia="Times New Roman" w:hAnsi="Times New Roman"/>
                <w:sz w:val="24"/>
                <w:szCs w:val="24"/>
              </w:rPr>
              <w:t>Отдел по строительству и архитектуре, транспорту, топливно-энергетическому  комплексу, ЖКХ администрации муниципального района.</w:t>
            </w:r>
          </w:p>
          <w:p w:rsidR="002F7BCC" w:rsidRPr="00AC6F63" w:rsidRDefault="002F7BCC" w:rsidP="009D1B95">
            <w:pPr>
              <w:spacing w:after="0" w:line="240" w:lineRule="auto"/>
              <w:ind w:right="142"/>
              <w:jc w:val="both"/>
              <w:rPr>
                <w:rFonts w:ascii="Times New Roman" w:eastAsia="Times New Roman" w:hAnsi="Times New Roman"/>
                <w:sz w:val="24"/>
                <w:szCs w:val="24"/>
              </w:rPr>
            </w:pPr>
            <w:r w:rsidRPr="00AC6F63">
              <w:rPr>
                <w:rFonts w:ascii="Times New Roman" w:eastAsia="Times New Roman" w:hAnsi="Times New Roman"/>
                <w:sz w:val="24"/>
                <w:szCs w:val="24"/>
              </w:rPr>
              <w:t xml:space="preserve">Главный специалист по охране окружающей среды  администрации муниципального района.   </w:t>
            </w:r>
          </w:p>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eastAsia="Times New Roman" w:hAnsi="Times New Roman"/>
                <w:sz w:val="24"/>
                <w:szCs w:val="24"/>
              </w:rPr>
              <w:t>Финансовый отдел администрации муниципального района.</w:t>
            </w:r>
          </w:p>
        </w:tc>
      </w:tr>
      <w:tr w:rsidR="002F7BCC" w:rsidRPr="00AC6F63" w:rsidTr="002E713C">
        <w:tc>
          <w:tcPr>
            <w:tcW w:w="2977" w:type="dxa"/>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eastAsia="Times New Roman" w:hAnsi="Times New Roman"/>
                <w:b/>
                <w:sz w:val="24"/>
                <w:szCs w:val="24"/>
              </w:rPr>
              <w:t>Основные разработчики муниципальной программы</w:t>
            </w:r>
          </w:p>
        </w:tc>
        <w:tc>
          <w:tcPr>
            <w:tcW w:w="6946" w:type="dxa"/>
          </w:tcPr>
          <w:p w:rsidR="002F7BCC" w:rsidRPr="00AC6F63" w:rsidRDefault="002F7BCC" w:rsidP="009D1B95">
            <w:pPr>
              <w:spacing w:after="0" w:line="240" w:lineRule="auto"/>
              <w:ind w:right="142"/>
              <w:jc w:val="both"/>
              <w:rPr>
                <w:rFonts w:ascii="Times New Roman" w:eastAsia="Times New Roman" w:hAnsi="Times New Roman"/>
                <w:sz w:val="24"/>
                <w:szCs w:val="24"/>
              </w:rPr>
            </w:pPr>
            <w:r w:rsidRPr="00AC6F63">
              <w:rPr>
                <w:rFonts w:ascii="Times New Roman" w:eastAsia="Times New Roman" w:hAnsi="Times New Roman"/>
                <w:sz w:val="24"/>
                <w:szCs w:val="24"/>
              </w:rPr>
              <w:t>Экономический отдел администрации Богучарского муниципального района.</w:t>
            </w:r>
          </w:p>
          <w:p w:rsidR="002F7BCC" w:rsidRPr="00AC6F63" w:rsidRDefault="002F7BCC" w:rsidP="009D1B95">
            <w:pPr>
              <w:spacing w:after="0" w:line="240" w:lineRule="auto"/>
              <w:ind w:right="142"/>
              <w:jc w:val="both"/>
              <w:rPr>
                <w:rFonts w:ascii="Times New Roman" w:eastAsia="Times New Roman" w:hAnsi="Times New Roman"/>
                <w:sz w:val="24"/>
                <w:szCs w:val="24"/>
              </w:rPr>
            </w:pPr>
            <w:r w:rsidRPr="00AC6F63">
              <w:rPr>
                <w:rFonts w:ascii="Times New Roman" w:eastAsia="Times New Roman" w:hAnsi="Times New Roman"/>
                <w:sz w:val="24"/>
                <w:szCs w:val="24"/>
              </w:rPr>
              <w:t>Отдел по управлению муниципальным имуществом и земельным отношениям администрации муниципального района.</w:t>
            </w:r>
          </w:p>
          <w:p w:rsidR="002F7BCC" w:rsidRPr="00AC6F63" w:rsidRDefault="002F7BCC" w:rsidP="009D1B95">
            <w:pPr>
              <w:spacing w:after="0" w:line="240" w:lineRule="auto"/>
              <w:ind w:right="142"/>
              <w:jc w:val="both"/>
              <w:rPr>
                <w:rFonts w:ascii="Times New Roman" w:eastAsia="Times New Roman" w:hAnsi="Times New Roman"/>
                <w:sz w:val="24"/>
                <w:szCs w:val="24"/>
              </w:rPr>
            </w:pPr>
            <w:r w:rsidRPr="00AC6F63">
              <w:rPr>
                <w:rFonts w:ascii="Times New Roman" w:eastAsia="Times New Roman" w:hAnsi="Times New Roman"/>
                <w:sz w:val="24"/>
                <w:szCs w:val="24"/>
              </w:rPr>
              <w:t>Отдел по строительству и архитектуре, транспорту, топливно-энергетическому  комплексу, ЖКХ администрации муниципального района.</w:t>
            </w:r>
          </w:p>
          <w:p w:rsidR="002F7BCC" w:rsidRPr="00AC6F63" w:rsidRDefault="002F7BCC" w:rsidP="009D1B95">
            <w:pPr>
              <w:spacing w:after="0" w:line="240" w:lineRule="auto"/>
              <w:ind w:right="142"/>
              <w:jc w:val="both"/>
              <w:rPr>
                <w:rFonts w:ascii="Times New Roman" w:hAnsi="Times New Roman"/>
                <w:sz w:val="24"/>
                <w:szCs w:val="24"/>
              </w:rPr>
            </w:pPr>
            <w:r w:rsidRPr="00AC6F63">
              <w:rPr>
                <w:rFonts w:ascii="Times New Roman" w:hAnsi="Times New Roman"/>
                <w:sz w:val="24"/>
                <w:szCs w:val="24"/>
              </w:rPr>
              <w:t xml:space="preserve">МКУ «Управление по образованию и молодежной политике Богучарского муниципального  района Воронежской области»           </w:t>
            </w:r>
          </w:p>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eastAsia="Times New Roman" w:hAnsi="Times New Roman"/>
                <w:sz w:val="24"/>
                <w:szCs w:val="24"/>
              </w:rPr>
              <w:t>Главный специалист по охране окружающей среды  администрации муниципального района.</w:t>
            </w:r>
          </w:p>
        </w:tc>
      </w:tr>
      <w:tr w:rsidR="002F7BCC" w:rsidRPr="00AC6F63" w:rsidTr="002E713C">
        <w:tc>
          <w:tcPr>
            <w:tcW w:w="2977" w:type="dxa"/>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eastAsia="Times New Roman" w:hAnsi="Times New Roman"/>
                <w:b/>
                <w:sz w:val="24"/>
                <w:szCs w:val="24"/>
              </w:rPr>
              <w:t>Подпрограммы муниципальной программы</w:t>
            </w:r>
          </w:p>
        </w:tc>
        <w:tc>
          <w:tcPr>
            <w:tcW w:w="6946" w:type="dxa"/>
          </w:tcPr>
          <w:p w:rsidR="002F7BCC" w:rsidRPr="00AC6F63" w:rsidRDefault="002F7BCC" w:rsidP="009D1B95">
            <w:pPr>
              <w:tabs>
                <w:tab w:val="left" w:pos="459"/>
              </w:tabs>
              <w:spacing w:after="0" w:line="240" w:lineRule="auto"/>
              <w:ind w:right="142" w:hanging="1"/>
              <w:jc w:val="both"/>
              <w:rPr>
                <w:rFonts w:ascii="Times New Roman" w:hAnsi="Times New Roman"/>
                <w:sz w:val="24"/>
                <w:szCs w:val="24"/>
              </w:rPr>
            </w:pPr>
            <w:r w:rsidRPr="00AC6F63">
              <w:rPr>
                <w:rFonts w:ascii="Times New Roman" w:hAnsi="Times New Roman"/>
                <w:sz w:val="24"/>
                <w:szCs w:val="24"/>
              </w:rPr>
              <w:t xml:space="preserve">Подпрограмма 1. Развитие и поддержка малого и среднего предпринимательства. </w:t>
            </w:r>
          </w:p>
          <w:p w:rsidR="002F7BCC" w:rsidRPr="00AC6F63" w:rsidRDefault="002F7BCC" w:rsidP="009D1B95">
            <w:pPr>
              <w:tabs>
                <w:tab w:val="left" w:pos="459"/>
              </w:tabs>
              <w:spacing w:after="0" w:line="240" w:lineRule="auto"/>
              <w:ind w:right="142" w:hanging="1"/>
              <w:jc w:val="both"/>
              <w:rPr>
                <w:rFonts w:ascii="Times New Roman" w:hAnsi="Times New Roman"/>
                <w:sz w:val="24"/>
                <w:szCs w:val="24"/>
              </w:rPr>
            </w:pPr>
            <w:r w:rsidRPr="00AC6F63">
              <w:rPr>
                <w:rFonts w:ascii="Times New Roman" w:hAnsi="Times New Roman"/>
                <w:sz w:val="24"/>
                <w:szCs w:val="24"/>
              </w:rPr>
              <w:t xml:space="preserve">Подпрограмма 2. Управление муниципальным имуществом и земельными ресурсами. </w:t>
            </w:r>
          </w:p>
          <w:p w:rsidR="002F7BCC" w:rsidRPr="00AC6F63" w:rsidRDefault="002F7BCC" w:rsidP="009D1B95">
            <w:pPr>
              <w:tabs>
                <w:tab w:val="left" w:pos="459"/>
              </w:tabs>
              <w:spacing w:after="0" w:line="240" w:lineRule="auto"/>
              <w:ind w:right="142" w:hanging="1"/>
              <w:jc w:val="both"/>
              <w:rPr>
                <w:rFonts w:ascii="Times New Roman" w:hAnsi="Times New Roman"/>
                <w:sz w:val="24"/>
                <w:szCs w:val="24"/>
              </w:rPr>
            </w:pPr>
            <w:r w:rsidRPr="00AC6F63">
              <w:rPr>
                <w:rFonts w:ascii="Times New Roman" w:hAnsi="Times New Roman"/>
                <w:sz w:val="24"/>
                <w:szCs w:val="24"/>
              </w:rPr>
              <w:t>Подпрограмма 3.</w:t>
            </w:r>
            <w:r w:rsidRPr="00AC6F63">
              <w:rPr>
                <w:rFonts w:ascii="Times New Roman" w:hAnsi="Times New Roman"/>
                <w:bCs/>
                <w:sz w:val="24"/>
                <w:szCs w:val="24"/>
              </w:rPr>
              <w:t xml:space="preserve"> Обеспечение доступным и комфортным жильем и коммунальными услугами населения района.</w:t>
            </w:r>
          </w:p>
          <w:p w:rsidR="002F7BCC" w:rsidRPr="00AC6F63" w:rsidRDefault="002F7BCC" w:rsidP="009D1B95">
            <w:pPr>
              <w:tabs>
                <w:tab w:val="left" w:pos="459"/>
              </w:tabs>
              <w:spacing w:after="0" w:line="240" w:lineRule="auto"/>
              <w:ind w:right="142" w:hanging="1"/>
              <w:jc w:val="both"/>
              <w:rPr>
                <w:rFonts w:ascii="Times New Roman" w:hAnsi="Times New Roman"/>
                <w:sz w:val="24"/>
                <w:szCs w:val="24"/>
              </w:rPr>
            </w:pPr>
            <w:r w:rsidRPr="00AC6F63">
              <w:rPr>
                <w:rFonts w:ascii="Times New Roman" w:hAnsi="Times New Roman"/>
                <w:sz w:val="24"/>
                <w:szCs w:val="24"/>
              </w:rPr>
              <w:t>Подпрограмма 4.  Энергосбережение.</w:t>
            </w:r>
          </w:p>
          <w:p w:rsidR="002F7BCC" w:rsidRPr="00AC6F63" w:rsidRDefault="002F7BCC" w:rsidP="009D1B95">
            <w:pPr>
              <w:tabs>
                <w:tab w:val="left" w:pos="459"/>
              </w:tabs>
              <w:spacing w:after="0" w:line="240" w:lineRule="auto"/>
              <w:ind w:right="142" w:hanging="1"/>
              <w:jc w:val="both"/>
              <w:rPr>
                <w:rFonts w:ascii="Times New Roman" w:hAnsi="Times New Roman"/>
                <w:sz w:val="24"/>
                <w:szCs w:val="24"/>
              </w:rPr>
            </w:pPr>
            <w:r w:rsidRPr="00AC6F63">
              <w:rPr>
                <w:rFonts w:ascii="Times New Roman" w:hAnsi="Times New Roman"/>
                <w:sz w:val="24"/>
                <w:szCs w:val="24"/>
              </w:rPr>
              <w:t>Подпрограмма 5. Охрана окружающей среды.</w:t>
            </w:r>
          </w:p>
          <w:p w:rsidR="00F47D07" w:rsidRPr="00AC6F63" w:rsidRDefault="00F47D07" w:rsidP="009D1B95">
            <w:pPr>
              <w:tabs>
                <w:tab w:val="left" w:pos="459"/>
              </w:tabs>
              <w:spacing w:after="0" w:line="240" w:lineRule="auto"/>
              <w:ind w:right="142" w:hanging="1"/>
              <w:jc w:val="both"/>
              <w:rPr>
                <w:rFonts w:ascii="Times New Roman" w:hAnsi="Times New Roman"/>
                <w:sz w:val="24"/>
                <w:szCs w:val="24"/>
              </w:rPr>
            </w:pPr>
            <w:r w:rsidRPr="00AC6F63">
              <w:rPr>
                <w:rFonts w:ascii="Times New Roman" w:hAnsi="Times New Roman"/>
                <w:sz w:val="24"/>
                <w:szCs w:val="24"/>
              </w:rPr>
              <w:t xml:space="preserve">Подпрограмма 6. Развитие сети автомобильных дорог общего </w:t>
            </w:r>
            <w:r w:rsidRPr="00AC6F63">
              <w:rPr>
                <w:rFonts w:ascii="Times New Roman" w:hAnsi="Times New Roman"/>
                <w:sz w:val="24"/>
                <w:szCs w:val="24"/>
              </w:rPr>
              <w:lastRenderedPageBreak/>
              <w:t>пользования местного значения</w:t>
            </w:r>
          </w:p>
        </w:tc>
      </w:tr>
      <w:tr w:rsidR="002F7BCC" w:rsidRPr="00AC6F63" w:rsidTr="002E713C">
        <w:tc>
          <w:tcPr>
            <w:tcW w:w="2977" w:type="dxa"/>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eastAsia="Times New Roman" w:hAnsi="Times New Roman"/>
                <w:b/>
                <w:sz w:val="24"/>
                <w:szCs w:val="24"/>
              </w:rPr>
              <w:lastRenderedPageBreak/>
              <w:t>Цель муниципальной программы</w:t>
            </w:r>
          </w:p>
        </w:tc>
        <w:tc>
          <w:tcPr>
            <w:tcW w:w="6946" w:type="dxa"/>
          </w:tcPr>
          <w:p w:rsidR="002F7BCC" w:rsidRPr="00AC6F63" w:rsidRDefault="002F7BCC" w:rsidP="009D1B95">
            <w:pPr>
              <w:tabs>
                <w:tab w:val="left" w:pos="62"/>
                <w:tab w:val="left" w:pos="204"/>
              </w:tabs>
              <w:spacing w:after="0" w:line="240" w:lineRule="auto"/>
              <w:ind w:right="142"/>
              <w:rPr>
                <w:rFonts w:ascii="Times New Roman" w:eastAsia="Times New Roman" w:hAnsi="Times New Roman"/>
                <w:sz w:val="24"/>
                <w:szCs w:val="24"/>
              </w:rPr>
            </w:pPr>
            <w:r w:rsidRPr="00AC6F63">
              <w:rPr>
                <w:rFonts w:ascii="Times New Roman" w:eastAsia="Times New Roman" w:hAnsi="Times New Roman"/>
                <w:sz w:val="24"/>
                <w:szCs w:val="24"/>
              </w:rPr>
              <w:t>Создание благоприятного предпринимательского климата и условий для ведения бизнеса.</w:t>
            </w:r>
          </w:p>
          <w:p w:rsidR="002F7BCC" w:rsidRPr="00AC6F63" w:rsidRDefault="002F7BCC" w:rsidP="009D1B95">
            <w:pPr>
              <w:tabs>
                <w:tab w:val="left" w:pos="62"/>
                <w:tab w:val="left" w:pos="204"/>
              </w:tabs>
              <w:spacing w:after="0" w:line="240" w:lineRule="auto"/>
              <w:ind w:right="142"/>
              <w:rPr>
                <w:rFonts w:ascii="Times New Roman" w:eastAsia="Times New Roman" w:hAnsi="Times New Roman"/>
                <w:sz w:val="24"/>
                <w:szCs w:val="24"/>
              </w:rPr>
            </w:pPr>
            <w:r w:rsidRPr="00AC6F63">
              <w:rPr>
                <w:rFonts w:ascii="Times New Roman" w:hAnsi="Times New Roman"/>
                <w:sz w:val="24"/>
                <w:szCs w:val="24"/>
              </w:rPr>
              <w:t>Создание условий для эффективного управления и распоряжения муниципальным  имуществом.</w:t>
            </w:r>
          </w:p>
          <w:p w:rsidR="002F7BCC" w:rsidRPr="00AC6F63" w:rsidRDefault="002F7BCC" w:rsidP="009D1B95">
            <w:pPr>
              <w:tabs>
                <w:tab w:val="left" w:pos="62"/>
                <w:tab w:val="left" w:pos="204"/>
              </w:tabs>
              <w:spacing w:after="0" w:line="240" w:lineRule="auto"/>
              <w:ind w:right="142"/>
              <w:jc w:val="both"/>
              <w:rPr>
                <w:rFonts w:ascii="Times New Roman" w:eastAsia="Times New Roman" w:hAnsi="Times New Roman"/>
                <w:sz w:val="24"/>
                <w:szCs w:val="24"/>
              </w:rPr>
            </w:pPr>
            <w:r w:rsidRPr="00AC6F63">
              <w:rPr>
                <w:rFonts w:ascii="Times New Roman" w:hAnsi="Times New Roman"/>
                <w:sz w:val="24"/>
                <w:szCs w:val="24"/>
              </w:rPr>
              <w:t>Повышение качества жилищного обеспечения населения путем повышения доступности жилья, роста качества и надежности предоставления жилищно-коммунальных услуг.</w:t>
            </w:r>
          </w:p>
          <w:p w:rsidR="002F7BCC" w:rsidRPr="00AC6F63" w:rsidRDefault="002F7BCC" w:rsidP="009D1B95">
            <w:pPr>
              <w:spacing w:after="0" w:line="240" w:lineRule="auto"/>
              <w:ind w:right="142"/>
              <w:rPr>
                <w:rFonts w:ascii="Times New Roman" w:hAnsi="Times New Roman"/>
                <w:sz w:val="24"/>
                <w:szCs w:val="24"/>
              </w:rPr>
            </w:pPr>
            <w:r w:rsidRPr="00AC6F63">
              <w:rPr>
                <w:rFonts w:ascii="Times New Roman" w:eastAsia="Times New Roman" w:hAnsi="Times New Roman"/>
                <w:sz w:val="24"/>
                <w:szCs w:val="24"/>
                <w:lang w:eastAsia="ru-RU"/>
              </w:rPr>
              <w:t>О</w:t>
            </w:r>
            <w:r w:rsidRPr="00AC6F63">
              <w:rPr>
                <w:rFonts w:ascii="Times New Roman" w:hAnsi="Times New Roman"/>
                <w:sz w:val="24"/>
                <w:szCs w:val="24"/>
              </w:rPr>
              <w:t>беспечение финансовой устойчивости, энергетической   безопасности экономики муниципального района.</w:t>
            </w:r>
          </w:p>
          <w:p w:rsidR="002F7BCC" w:rsidRPr="00AC6F63" w:rsidRDefault="002F7BCC" w:rsidP="009D1B95">
            <w:pPr>
              <w:spacing w:after="0" w:line="240" w:lineRule="auto"/>
              <w:ind w:right="142"/>
              <w:rPr>
                <w:rFonts w:ascii="Times New Roman" w:hAnsi="Times New Roman"/>
                <w:sz w:val="24"/>
                <w:szCs w:val="24"/>
              </w:rPr>
            </w:pPr>
            <w:r w:rsidRPr="00AC6F63">
              <w:rPr>
                <w:rFonts w:ascii="Times New Roman" w:hAnsi="Times New Roman"/>
                <w:sz w:val="24"/>
                <w:szCs w:val="24"/>
              </w:rPr>
              <w:t>Повышение уровня экологической безопасности граждан и сохранение природных систем.</w:t>
            </w:r>
          </w:p>
          <w:p w:rsidR="00F47D07" w:rsidRPr="00AC6F63" w:rsidRDefault="00F47D07" w:rsidP="009D1B95">
            <w:pPr>
              <w:spacing w:after="0" w:line="240" w:lineRule="auto"/>
              <w:ind w:right="142"/>
              <w:rPr>
                <w:rFonts w:ascii="Times New Roman" w:hAnsi="Times New Roman"/>
                <w:b/>
                <w:sz w:val="24"/>
                <w:szCs w:val="24"/>
              </w:rPr>
            </w:pPr>
            <w:r w:rsidRPr="00AC6F63">
              <w:rPr>
                <w:rFonts w:ascii="Times New Roman" w:hAnsi="Times New Roman"/>
                <w:sz w:val="24"/>
                <w:szCs w:val="24"/>
              </w:rPr>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tc>
      </w:tr>
      <w:tr w:rsidR="002F7BCC" w:rsidRPr="00AC6F63" w:rsidTr="002E713C">
        <w:trPr>
          <w:trHeight w:val="6458"/>
        </w:trPr>
        <w:tc>
          <w:tcPr>
            <w:tcW w:w="2977" w:type="dxa"/>
          </w:tcPr>
          <w:p w:rsidR="002F7BCC" w:rsidRPr="00AC6F63" w:rsidRDefault="002F7BCC" w:rsidP="009D1B95">
            <w:pPr>
              <w:spacing w:after="0" w:line="240" w:lineRule="auto"/>
              <w:ind w:right="142"/>
              <w:jc w:val="both"/>
              <w:rPr>
                <w:rFonts w:ascii="Times New Roman" w:eastAsia="Times New Roman" w:hAnsi="Times New Roman"/>
                <w:b/>
                <w:sz w:val="24"/>
                <w:szCs w:val="24"/>
              </w:rPr>
            </w:pPr>
            <w:r w:rsidRPr="00AC6F63">
              <w:rPr>
                <w:rFonts w:ascii="Times New Roman" w:eastAsia="Times New Roman" w:hAnsi="Times New Roman"/>
                <w:b/>
                <w:sz w:val="24"/>
                <w:szCs w:val="24"/>
              </w:rPr>
              <w:t xml:space="preserve">Задачи </w:t>
            </w:r>
          </w:p>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eastAsia="Times New Roman" w:hAnsi="Times New Roman"/>
                <w:b/>
                <w:sz w:val="24"/>
                <w:szCs w:val="24"/>
              </w:rPr>
              <w:t>муниципальной программы</w:t>
            </w:r>
          </w:p>
        </w:tc>
        <w:tc>
          <w:tcPr>
            <w:tcW w:w="6946" w:type="dxa"/>
          </w:tcPr>
          <w:p w:rsidR="002F7BCC" w:rsidRPr="00AC6F63" w:rsidRDefault="002F7BCC" w:rsidP="009D1B95">
            <w:pPr>
              <w:pStyle w:val="a4"/>
              <w:tabs>
                <w:tab w:val="left" w:pos="0"/>
              </w:tabs>
              <w:ind w:right="142"/>
              <w:rPr>
                <w:rFonts w:ascii="Times New Roman" w:eastAsia="Times New Roman" w:hAnsi="Times New Roman"/>
                <w:sz w:val="24"/>
                <w:szCs w:val="24"/>
              </w:rPr>
            </w:pPr>
            <w:r w:rsidRPr="00AC6F63">
              <w:rPr>
                <w:rFonts w:ascii="Times New Roman" w:eastAsia="Times New Roman" w:hAnsi="Times New Roman"/>
                <w:sz w:val="24"/>
                <w:szCs w:val="24"/>
              </w:rPr>
              <w:t xml:space="preserve">    Задачи муниципальной программы:</w:t>
            </w:r>
          </w:p>
          <w:p w:rsidR="002F7BCC" w:rsidRPr="00AC6F63" w:rsidRDefault="002F7BCC" w:rsidP="009D1B95">
            <w:pPr>
              <w:pStyle w:val="a4"/>
              <w:numPr>
                <w:ilvl w:val="0"/>
                <w:numId w:val="15"/>
              </w:numPr>
              <w:tabs>
                <w:tab w:val="left" w:pos="0"/>
                <w:tab w:val="left" w:pos="317"/>
              </w:tabs>
              <w:ind w:left="0" w:right="142" w:hanging="33"/>
              <w:jc w:val="both"/>
              <w:rPr>
                <w:rFonts w:ascii="Times New Roman" w:eastAsia="Times New Roman" w:hAnsi="Times New Roman"/>
                <w:sz w:val="24"/>
                <w:szCs w:val="24"/>
              </w:rPr>
            </w:pPr>
            <w:r w:rsidRPr="00AC6F63">
              <w:rPr>
                <w:rFonts w:ascii="Times New Roman" w:eastAsia="Times New Roman" w:hAnsi="Times New Roman"/>
                <w:sz w:val="24"/>
                <w:szCs w:val="24"/>
              </w:rPr>
              <w:t>повышение предпринимательской активности и развитие малого и среднего предпринимательства;</w:t>
            </w:r>
          </w:p>
          <w:p w:rsidR="002F7BCC" w:rsidRPr="00AC6F63" w:rsidRDefault="002F7BCC" w:rsidP="009D1B95">
            <w:pPr>
              <w:numPr>
                <w:ilvl w:val="0"/>
                <w:numId w:val="15"/>
              </w:numPr>
              <w:tabs>
                <w:tab w:val="left" w:pos="0"/>
                <w:tab w:val="left" w:pos="204"/>
                <w:tab w:val="left" w:pos="317"/>
              </w:tabs>
              <w:spacing w:after="0" w:line="240" w:lineRule="auto"/>
              <w:ind w:left="0" w:right="142" w:hanging="33"/>
              <w:jc w:val="both"/>
              <w:rPr>
                <w:rFonts w:ascii="Times New Roman" w:hAnsi="Times New Roman"/>
                <w:sz w:val="24"/>
                <w:szCs w:val="24"/>
              </w:rPr>
            </w:pPr>
            <w:r w:rsidRPr="00AC6F63">
              <w:rPr>
                <w:rFonts w:ascii="Times New Roman" w:hAnsi="Times New Roman"/>
                <w:sz w:val="24"/>
                <w:szCs w:val="24"/>
              </w:rPr>
              <w:t xml:space="preserve">  пополнение доходной части консолидированного бюджета муниципального района; </w:t>
            </w:r>
          </w:p>
          <w:p w:rsidR="002F7BCC" w:rsidRPr="00AC6F63" w:rsidRDefault="002F7BCC" w:rsidP="009D1B95">
            <w:pPr>
              <w:numPr>
                <w:ilvl w:val="0"/>
                <w:numId w:val="15"/>
              </w:numPr>
              <w:tabs>
                <w:tab w:val="left" w:pos="0"/>
                <w:tab w:val="left" w:pos="204"/>
                <w:tab w:val="left" w:pos="317"/>
              </w:tabs>
              <w:spacing w:after="0" w:line="240" w:lineRule="auto"/>
              <w:ind w:left="0" w:right="142" w:hanging="33"/>
              <w:jc w:val="both"/>
              <w:rPr>
                <w:rFonts w:ascii="Times New Roman" w:hAnsi="Times New Roman"/>
                <w:sz w:val="24"/>
                <w:szCs w:val="24"/>
              </w:rPr>
            </w:pPr>
            <w:r w:rsidRPr="00AC6F63">
              <w:rPr>
                <w:rFonts w:ascii="Times New Roman" w:hAnsi="Times New Roman"/>
                <w:sz w:val="24"/>
                <w:szCs w:val="24"/>
              </w:rPr>
              <w:t xml:space="preserve">  активизация использования муниципального имущества;</w:t>
            </w:r>
          </w:p>
          <w:p w:rsidR="002F7BCC" w:rsidRPr="00AC6F63" w:rsidRDefault="002F7BCC" w:rsidP="009D1B95">
            <w:pPr>
              <w:numPr>
                <w:ilvl w:val="0"/>
                <w:numId w:val="15"/>
              </w:numPr>
              <w:tabs>
                <w:tab w:val="left" w:pos="0"/>
                <w:tab w:val="left" w:pos="204"/>
                <w:tab w:val="left" w:pos="317"/>
              </w:tabs>
              <w:spacing w:after="0" w:line="240" w:lineRule="auto"/>
              <w:ind w:left="0" w:right="142" w:hanging="33"/>
              <w:jc w:val="both"/>
              <w:rPr>
                <w:rFonts w:ascii="Times New Roman" w:hAnsi="Times New Roman"/>
                <w:sz w:val="24"/>
                <w:szCs w:val="24"/>
              </w:rPr>
            </w:pPr>
            <w:r w:rsidRPr="00AC6F63">
              <w:rPr>
                <w:rFonts w:ascii="Times New Roman" w:hAnsi="Times New Roman"/>
                <w:sz w:val="24"/>
                <w:szCs w:val="24"/>
              </w:rPr>
              <w:t xml:space="preserve">  повышение эффективности управления земельными ресурсами района;</w:t>
            </w:r>
          </w:p>
          <w:p w:rsidR="002F7BCC" w:rsidRPr="00AC6F63" w:rsidRDefault="002F7BCC" w:rsidP="009D1B95">
            <w:pPr>
              <w:pStyle w:val="a4"/>
              <w:numPr>
                <w:ilvl w:val="0"/>
                <w:numId w:val="15"/>
              </w:numPr>
              <w:tabs>
                <w:tab w:val="left" w:pos="0"/>
                <w:tab w:val="left" w:pos="204"/>
                <w:tab w:val="left" w:pos="317"/>
              </w:tabs>
              <w:ind w:left="0" w:right="142" w:hanging="33"/>
              <w:jc w:val="both"/>
              <w:rPr>
                <w:rFonts w:ascii="Times New Roman" w:eastAsia="Times New Roman" w:hAnsi="Times New Roman"/>
                <w:sz w:val="24"/>
                <w:szCs w:val="24"/>
              </w:rPr>
            </w:pPr>
            <w:r w:rsidRPr="00AC6F63">
              <w:rPr>
                <w:rFonts w:ascii="Times New Roman" w:hAnsi="Times New Roman"/>
                <w:sz w:val="24"/>
                <w:szCs w:val="24"/>
              </w:rPr>
              <w:t xml:space="preserve">  оптимизация состава и структуры муниципальной собственности Богучарского муниципального района;</w:t>
            </w:r>
          </w:p>
          <w:p w:rsidR="002F7BCC" w:rsidRPr="00AC6F63" w:rsidRDefault="002F7BCC" w:rsidP="009D1B95">
            <w:pPr>
              <w:pStyle w:val="a4"/>
              <w:numPr>
                <w:ilvl w:val="0"/>
                <w:numId w:val="15"/>
              </w:numPr>
              <w:tabs>
                <w:tab w:val="left" w:pos="0"/>
                <w:tab w:val="left" w:pos="33"/>
                <w:tab w:val="left" w:pos="204"/>
                <w:tab w:val="left" w:pos="317"/>
              </w:tabs>
              <w:ind w:left="0" w:right="142" w:hanging="33"/>
              <w:jc w:val="both"/>
              <w:rPr>
                <w:rFonts w:ascii="Times New Roman" w:eastAsia="Times New Roman" w:hAnsi="Times New Roman"/>
                <w:sz w:val="24"/>
                <w:szCs w:val="24"/>
                <w:lang w:eastAsia="ru-RU"/>
              </w:rPr>
            </w:pPr>
            <w:r w:rsidRPr="00AC6F63">
              <w:rPr>
                <w:rFonts w:ascii="Times New Roman" w:hAnsi="Times New Roman"/>
                <w:sz w:val="24"/>
                <w:szCs w:val="24"/>
              </w:rPr>
              <w:t xml:space="preserve">  повышение доступности  жилья    и    качества        жилищного обеспечения населения Богучарского   района;                                                                 </w:t>
            </w:r>
          </w:p>
          <w:p w:rsidR="002F7BCC" w:rsidRPr="00AC6F63" w:rsidRDefault="002F7BCC" w:rsidP="009D1B95">
            <w:pPr>
              <w:pStyle w:val="a4"/>
              <w:numPr>
                <w:ilvl w:val="0"/>
                <w:numId w:val="15"/>
              </w:numPr>
              <w:tabs>
                <w:tab w:val="left" w:pos="0"/>
                <w:tab w:val="left" w:pos="204"/>
                <w:tab w:val="left" w:pos="317"/>
              </w:tabs>
              <w:ind w:left="0" w:right="142" w:hanging="33"/>
              <w:jc w:val="both"/>
              <w:rPr>
                <w:rFonts w:ascii="Times New Roman" w:eastAsia="Times New Roman" w:hAnsi="Times New Roman"/>
                <w:sz w:val="24"/>
                <w:szCs w:val="24"/>
                <w:lang w:eastAsia="ru-RU"/>
              </w:rPr>
            </w:pPr>
            <w:r w:rsidRPr="00AC6F63">
              <w:rPr>
                <w:rFonts w:ascii="Times New Roman" w:hAnsi="Times New Roman"/>
                <w:sz w:val="24"/>
                <w:szCs w:val="24"/>
              </w:rPr>
              <w:t xml:space="preserve">  реализация основных направлений государственной политики в сфере архитектуры и градостроительной деятельности;</w:t>
            </w:r>
          </w:p>
          <w:p w:rsidR="002F7BCC" w:rsidRPr="00AC6F63" w:rsidRDefault="002F7BCC" w:rsidP="009D1B95">
            <w:pPr>
              <w:pStyle w:val="a4"/>
              <w:numPr>
                <w:ilvl w:val="0"/>
                <w:numId w:val="15"/>
              </w:numPr>
              <w:tabs>
                <w:tab w:val="left" w:pos="0"/>
                <w:tab w:val="left" w:pos="204"/>
                <w:tab w:val="left" w:pos="317"/>
              </w:tabs>
              <w:ind w:left="0" w:right="142" w:hanging="33"/>
              <w:jc w:val="both"/>
              <w:rPr>
                <w:rFonts w:ascii="Times New Roman" w:hAnsi="Times New Roman"/>
                <w:b/>
                <w:sz w:val="24"/>
                <w:szCs w:val="24"/>
              </w:rPr>
            </w:pPr>
            <w:r w:rsidRPr="00AC6F63">
              <w:rPr>
                <w:rFonts w:ascii="Times New Roman" w:hAnsi="Times New Roman"/>
                <w:sz w:val="24"/>
                <w:szCs w:val="24"/>
              </w:rPr>
              <w:t xml:space="preserve">  проведение энергосберегающих мероприятий в подведомственных бюджетных учреждениях</w:t>
            </w:r>
            <w:r w:rsidRPr="00AC6F63">
              <w:rPr>
                <w:rFonts w:ascii="Times New Roman" w:eastAsia="Times New Roman" w:hAnsi="Times New Roman"/>
                <w:sz w:val="24"/>
                <w:szCs w:val="24"/>
                <w:lang w:eastAsia="ru-RU"/>
              </w:rPr>
              <w:t>;</w:t>
            </w:r>
          </w:p>
          <w:p w:rsidR="002F7BCC" w:rsidRPr="00AC6F63" w:rsidRDefault="002F7BCC" w:rsidP="009D1B95">
            <w:pPr>
              <w:pStyle w:val="a4"/>
              <w:numPr>
                <w:ilvl w:val="0"/>
                <w:numId w:val="15"/>
              </w:numPr>
              <w:tabs>
                <w:tab w:val="left" w:pos="0"/>
                <w:tab w:val="left" w:pos="204"/>
                <w:tab w:val="left" w:pos="317"/>
              </w:tabs>
              <w:ind w:left="0" w:right="142" w:hanging="33"/>
              <w:jc w:val="both"/>
              <w:rPr>
                <w:rFonts w:ascii="Times New Roman" w:hAnsi="Times New Roman"/>
                <w:b/>
                <w:sz w:val="24"/>
                <w:szCs w:val="24"/>
              </w:rPr>
            </w:pPr>
            <w:r w:rsidRPr="00AC6F63">
              <w:rPr>
                <w:rFonts w:ascii="Times New Roman" w:hAnsi="Times New Roman"/>
                <w:sz w:val="24"/>
                <w:szCs w:val="24"/>
              </w:rPr>
              <w:t xml:space="preserve">  содействие в реализации муниципальных программ и отдельных мероприятий, направленных на энергосбережение и повышение </w:t>
            </w:r>
            <w:proofErr w:type="spellStart"/>
            <w:r w:rsidRPr="00AC6F63">
              <w:rPr>
                <w:rFonts w:ascii="Times New Roman" w:hAnsi="Times New Roman"/>
                <w:sz w:val="24"/>
                <w:szCs w:val="24"/>
              </w:rPr>
              <w:t>энергоэффективности</w:t>
            </w:r>
            <w:proofErr w:type="spellEnd"/>
            <w:r w:rsidRPr="00AC6F63">
              <w:rPr>
                <w:rFonts w:ascii="Times New Roman" w:hAnsi="Times New Roman"/>
                <w:sz w:val="24"/>
                <w:szCs w:val="24"/>
              </w:rPr>
              <w:t>;</w:t>
            </w:r>
          </w:p>
          <w:p w:rsidR="00F47D07" w:rsidRPr="00AC6F63" w:rsidRDefault="002F7BCC" w:rsidP="009D1B95">
            <w:pPr>
              <w:pStyle w:val="af3"/>
              <w:numPr>
                <w:ilvl w:val="0"/>
                <w:numId w:val="15"/>
              </w:numPr>
              <w:tabs>
                <w:tab w:val="left" w:pos="0"/>
                <w:tab w:val="left" w:pos="317"/>
              </w:tabs>
              <w:spacing w:after="0" w:line="240" w:lineRule="auto"/>
              <w:ind w:left="0" w:right="142" w:hanging="33"/>
              <w:jc w:val="both"/>
              <w:rPr>
                <w:rFonts w:ascii="Times New Roman" w:hAnsi="Times New Roman"/>
                <w:b/>
                <w:sz w:val="24"/>
                <w:szCs w:val="24"/>
              </w:rPr>
            </w:pPr>
            <w:r w:rsidRPr="00AC6F63">
              <w:rPr>
                <w:rFonts w:ascii="Times New Roman" w:hAnsi="Times New Roman"/>
                <w:sz w:val="24"/>
                <w:szCs w:val="24"/>
              </w:rPr>
              <w:t>снижение общей антропогенной нагрузки на окружающую среду на основе повышения экологической эффективности экономики</w:t>
            </w:r>
            <w:r w:rsidR="00F47D07" w:rsidRPr="00AC6F63">
              <w:rPr>
                <w:rFonts w:ascii="Times New Roman" w:hAnsi="Times New Roman"/>
                <w:sz w:val="24"/>
                <w:szCs w:val="24"/>
              </w:rPr>
              <w:t>;</w:t>
            </w:r>
          </w:p>
          <w:p w:rsidR="002F7BCC" w:rsidRPr="00AC6F63" w:rsidRDefault="00F47D07" w:rsidP="009D1B95">
            <w:pPr>
              <w:pStyle w:val="af3"/>
              <w:numPr>
                <w:ilvl w:val="0"/>
                <w:numId w:val="15"/>
              </w:numPr>
              <w:tabs>
                <w:tab w:val="left" w:pos="0"/>
                <w:tab w:val="left" w:pos="317"/>
              </w:tabs>
              <w:spacing w:after="0" w:line="240" w:lineRule="auto"/>
              <w:ind w:left="0" w:right="142" w:hanging="33"/>
              <w:jc w:val="both"/>
              <w:rPr>
                <w:rFonts w:ascii="Times New Roman" w:hAnsi="Times New Roman"/>
                <w:b/>
                <w:sz w:val="24"/>
                <w:szCs w:val="24"/>
              </w:rPr>
            </w:pPr>
            <w:r w:rsidRPr="00AC6F63">
              <w:rPr>
                <w:rFonts w:ascii="Times New Roman" w:hAnsi="Times New Roman"/>
                <w:sz w:val="24"/>
                <w:szCs w:val="24"/>
              </w:rPr>
              <w:t>реализация мероприятий направленных на развитие сети автомобильных дорог общего пользования местного значения</w:t>
            </w:r>
            <w:r w:rsidR="002F7BCC" w:rsidRPr="00AC6F63">
              <w:rPr>
                <w:rFonts w:ascii="Times New Roman" w:hAnsi="Times New Roman"/>
                <w:sz w:val="24"/>
                <w:szCs w:val="24"/>
              </w:rPr>
              <w:t xml:space="preserve">                                                                                    </w:t>
            </w:r>
          </w:p>
        </w:tc>
      </w:tr>
      <w:tr w:rsidR="002F7BCC" w:rsidRPr="00AC6F63" w:rsidTr="002E713C">
        <w:tc>
          <w:tcPr>
            <w:tcW w:w="2977" w:type="dxa"/>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eastAsia="Times New Roman" w:hAnsi="Times New Roman"/>
                <w:b/>
                <w:sz w:val="24"/>
                <w:szCs w:val="24"/>
              </w:rPr>
              <w:t>Целевые индикаторы и показатели муниципальной программы</w:t>
            </w:r>
          </w:p>
        </w:tc>
        <w:tc>
          <w:tcPr>
            <w:tcW w:w="6946" w:type="dxa"/>
          </w:tcPr>
          <w:p w:rsidR="002F7BCC" w:rsidRPr="00AC6F63" w:rsidRDefault="002F7BCC" w:rsidP="009D1B95">
            <w:pPr>
              <w:numPr>
                <w:ilvl w:val="0"/>
                <w:numId w:val="3"/>
              </w:numPr>
              <w:tabs>
                <w:tab w:val="left" w:pos="0"/>
                <w:tab w:val="left" w:pos="362"/>
              </w:tabs>
              <w:spacing w:after="0" w:line="240" w:lineRule="auto"/>
              <w:ind w:left="0" w:right="142" w:firstLine="0"/>
              <w:jc w:val="both"/>
              <w:rPr>
                <w:rFonts w:ascii="Times New Roman" w:eastAsia="Times New Roman" w:hAnsi="Times New Roman"/>
                <w:sz w:val="24"/>
                <w:szCs w:val="24"/>
              </w:rPr>
            </w:pPr>
            <w:r w:rsidRPr="00AC6F63">
              <w:rPr>
                <w:rFonts w:ascii="Times New Roman" w:eastAsia="Times New Roman" w:hAnsi="Times New Roman"/>
                <w:sz w:val="24"/>
                <w:szCs w:val="24"/>
              </w:rPr>
              <w:t>Индекс физического объема валового муниципального продукта, процентов к предыдущему году.</w:t>
            </w:r>
          </w:p>
          <w:p w:rsidR="002F7BCC" w:rsidRPr="00AC6F63" w:rsidRDefault="002F7BCC" w:rsidP="009D1B95">
            <w:pPr>
              <w:numPr>
                <w:ilvl w:val="0"/>
                <w:numId w:val="3"/>
              </w:numPr>
              <w:tabs>
                <w:tab w:val="left" w:pos="0"/>
                <w:tab w:val="left" w:pos="362"/>
              </w:tabs>
              <w:spacing w:after="0" w:line="240" w:lineRule="auto"/>
              <w:ind w:left="0" w:right="142" w:firstLine="0"/>
              <w:jc w:val="both"/>
              <w:rPr>
                <w:rFonts w:ascii="Times New Roman" w:eastAsia="Times New Roman" w:hAnsi="Times New Roman"/>
                <w:sz w:val="24"/>
                <w:szCs w:val="24"/>
              </w:rPr>
            </w:pPr>
            <w:r w:rsidRPr="00AC6F63">
              <w:rPr>
                <w:rFonts w:ascii="Times New Roman" w:hAnsi="Times New Roman"/>
                <w:sz w:val="24"/>
                <w:szCs w:val="24"/>
              </w:rPr>
              <w:t>Объем инвестиций в основной капитал (за исключением бюджетных средств) в расчете на 1 жителя), рублей.</w:t>
            </w:r>
          </w:p>
          <w:p w:rsidR="002F7BCC" w:rsidRPr="00AC6F63" w:rsidRDefault="002F7BCC" w:rsidP="009D1B95">
            <w:pPr>
              <w:numPr>
                <w:ilvl w:val="0"/>
                <w:numId w:val="3"/>
              </w:numPr>
              <w:tabs>
                <w:tab w:val="left" w:pos="0"/>
                <w:tab w:val="left" w:pos="362"/>
              </w:tabs>
              <w:spacing w:after="0" w:line="240" w:lineRule="auto"/>
              <w:ind w:left="0" w:right="142" w:firstLine="0"/>
              <w:jc w:val="both"/>
              <w:rPr>
                <w:rFonts w:ascii="Times New Roman" w:eastAsia="Times New Roman" w:hAnsi="Times New Roman"/>
                <w:sz w:val="24"/>
                <w:szCs w:val="24"/>
              </w:rPr>
            </w:pPr>
            <w:r w:rsidRPr="00AC6F63">
              <w:rPr>
                <w:rFonts w:ascii="Times New Roman" w:eastAsia="Times New Roman" w:hAnsi="Times New Roman"/>
                <w:sz w:val="24"/>
                <w:szCs w:val="24"/>
              </w:rPr>
              <w:t>Создание новых рабочих мест, единиц.</w:t>
            </w:r>
          </w:p>
          <w:p w:rsidR="002F7BCC" w:rsidRPr="00AC6F63" w:rsidRDefault="002F7BCC" w:rsidP="009D1B95">
            <w:pPr>
              <w:pStyle w:val="a5"/>
              <w:numPr>
                <w:ilvl w:val="0"/>
                <w:numId w:val="3"/>
              </w:numPr>
              <w:tabs>
                <w:tab w:val="left" w:pos="220"/>
                <w:tab w:val="left" w:pos="362"/>
              </w:tabs>
              <w:spacing w:after="0" w:line="240" w:lineRule="auto"/>
              <w:ind w:left="0" w:right="142" w:firstLine="0"/>
              <w:jc w:val="both"/>
              <w:rPr>
                <w:rFonts w:ascii="Times New Roman" w:hAnsi="Times New Roman"/>
                <w:b/>
                <w:sz w:val="24"/>
                <w:szCs w:val="24"/>
              </w:rPr>
            </w:pPr>
            <w:r w:rsidRPr="00AC6F63">
              <w:rPr>
                <w:rFonts w:ascii="Times New Roman" w:hAnsi="Times New Roman"/>
                <w:sz w:val="24"/>
                <w:szCs w:val="24"/>
              </w:rPr>
              <w:t>Поступление неналоговых доходов в консолидированный бюджет муниципального района, млн</w:t>
            </w:r>
            <w:r w:rsidR="006E1D82">
              <w:rPr>
                <w:rFonts w:ascii="Times New Roman" w:hAnsi="Times New Roman"/>
                <w:sz w:val="24"/>
                <w:szCs w:val="24"/>
              </w:rPr>
              <w:t xml:space="preserve"> </w:t>
            </w:r>
            <w:r w:rsidRPr="00AC6F63">
              <w:rPr>
                <w:rFonts w:ascii="Times New Roman" w:hAnsi="Times New Roman"/>
                <w:sz w:val="24"/>
                <w:szCs w:val="24"/>
              </w:rPr>
              <w:t xml:space="preserve">руб. </w:t>
            </w:r>
          </w:p>
          <w:p w:rsidR="002F7BCC" w:rsidRPr="00AC6F63" w:rsidRDefault="002F7BCC" w:rsidP="009D1B95">
            <w:pPr>
              <w:spacing w:after="0" w:line="240" w:lineRule="auto"/>
              <w:ind w:right="142"/>
              <w:rPr>
                <w:rFonts w:ascii="Times New Roman" w:hAnsi="Times New Roman"/>
                <w:sz w:val="24"/>
                <w:szCs w:val="24"/>
              </w:rPr>
            </w:pPr>
            <w:r w:rsidRPr="00AC6F63">
              <w:rPr>
                <w:rFonts w:ascii="Times New Roman" w:hAnsi="Times New Roman"/>
                <w:sz w:val="24"/>
                <w:szCs w:val="24"/>
              </w:rPr>
              <w:t>5.Количество граждан получивших финансовую поддержку на улучшение жилищных условий в рамках программы, человек.</w:t>
            </w:r>
          </w:p>
          <w:p w:rsidR="00F47D07" w:rsidRPr="00AC6F63" w:rsidRDefault="00F47D07" w:rsidP="009D1B95">
            <w:pPr>
              <w:spacing w:after="0" w:line="240" w:lineRule="auto"/>
              <w:ind w:right="142"/>
              <w:rPr>
                <w:rFonts w:ascii="Times New Roman" w:hAnsi="Times New Roman"/>
                <w:b/>
                <w:sz w:val="24"/>
                <w:szCs w:val="24"/>
              </w:rPr>
            </w:pPr>
            <w:r w:rsidRPr="00AC6F63">
              <w:rPr>
                <w:rFonts w:ascii="Times New Roman" w:hAnsi="Times New Roman"/>
                <w:sz w:val="24"/>
                <w:szCs w:val="24"/>
              </w:rPr>
              <w:t xml:space="preserve">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w:t>
            </w:r>
            <w:r w:rsidRPr="00AC6F63">
              <w:rPr>
                <w:rFonts w:ascii="Times New Roman" w:hAnsi="Times New Roman"/>
                <w:sz w:val="24"/>
                <w:szCs w:val="24"/>
              </w:rPr>
              <w:lastRenderedPageBreak/>
              <w:t>общего пользования местного значения</w:t>
            </w:r>
          </w:p>
        </w:tc>
      </w:tr>
      <w:tr w:rsidR="002F7BCC" w:rsidRPr="00AC6F63" w:rsidTr="002E713C">
        <w:trPr>
          <w:trHeight w:val="555"/>
        </w:trPr>
        <w:tc>
          <w:tcPr>
            <w:tcW w:w="2977" w:type="dxa"/>
          </w:tcPr>
          <w:p w:rsidR="002F7BCC" w:rsidRPr="00AC6F63" w:rsidRDefault="002F7BCC" w:rsidP="009D1B95">
            <w:pPr>
              <w:spacing w:after="0" w:line="240" w:lineRule="auto"/>
              <w:ind w:right="142"/>
              <w:jc w:val="both"/>
              <w:rPr>
                <w:rFonts w:ascii="Times New Roman" w:hAnsi="Times New Roman"/>
                <w:b/>
              </w:rPr>
            </w:pPr>
            <w:r w:rsidRPr="00AC6F63">
              <w:rPr>
                <w:rFonts w:ascii="Times New Roman" w:eastAsia="Times New Roman" w:hAnsi="Times New Roman"/>
                <w:b/>
              </w:rPr>
              <w:lastRenderedPageBreak/>
              <w:t>Этапы и сроки реализации муниципальной программы</w:t>
            </w:r>
          </w:p>
        </w:tc>
        <w:tc>
          <w:tcPr>
            <w:tcW w:w="6946" w:type="dxa"/>
          </w:tcPr>
          <w:p w:rsidR="002F7BCC" w:rsidRPr="00AC6F63" w:rsidRDefault="002F7BCC" w:rsidP="009D1B95">
            <w:pPr>
              <w:spacing w:after="0" w:line="240" w:lineRule="auto"/>
              <w:ind w:right="142"/>
              <w:rPr>
                <w:rFonts w:ascii="Times New Roman" w:hAnsi="Times New Roman"/>
                <w:sz w:val="24"/>
                <w:szCs w:val="24"/>
              </w:rPr>
            </w:pPr>
            <w:r w:rsidRPr="00AC6F63">
              <w:rPr>
                <w:rFonts w:ascii="Times New Roman" w:hAnsi="Times New Roman"/>
                <w:sz w:val="24"/>
                <w:szCs w:val="24"/>
              </w:rPr>
              <w:t>2014 - 2020 годы</w:t>
            </w:r>
          </w:p>
          <w:p w:rsidR="002F7BCC" w:rsidRPr="00AC6F63" w:rsidRDefault="002F7BCC" w:rsidP="009D1B95">
            <w:pPr>
              <w:spacing w:after="0" w:line="240" w:lineRule="auto"/>
              <w:ind w:right="142"/>
              <w:rPr>
                <w:rFonts w:ascii="Times New Roman" w:hAnsi="Times New Roman"/>
                <w:b/>
                <w:sz w:val="24"/>
                <w:szCs w:val="24"/>
              </w:rPr>
            </w:pPr>
          </w:p>
        </w:tc>
      </w:tr>
      <w:tr w:rsidR="002F7BCC" w:rsidRPr="00AC6F63" w:rsidTr="002E713C">
        <w:tc>
          <w:tcPr>
            <w:tcW w:w="2977" w:type="dxa"/>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eastAsia="Times New Roman" w:hAnsi="Times New Roman"/>
                <w:b/>
                <w:sz w:val="24"/>
                <w:szCs w:val="24"/>
              </w:rPr>
              <w:t>Объемы и источники финансирования муниципальной программы (в действующих ценах каждого года реализации программы)</w:t>
            </w:r>
          </w:p>
        </w:tc>
        <w:tc>
          <w:tcPr>
            <w:tcW w:w="6946" w:type="dxa"/>
          </w:tcPr>
          <w:p w:rsidR="002F7BCC" w:rsidRPr="00AC6F63" w:rsidRDefault="002F7BCC" w:rsidP="009D1B95">
            <w:pPr>
              <w:pStyle w:val="ConsPlusCell"/>
              <w:ind w:right="142"/>
              <w:rPr>
                <w:rFonts w:ascii="Times New Roman" w:hAnsi="Times New Roman" w:cs="Times New Roman"/>
                <w:sz w:val="24"/>
                <w:szCs w:val="24"/>
              </w:rPr>
            </w:pPr>
            <w:r w:rsidRPr="00AC6F63">
              <w:rPr>
                <w:rFonts w:ascii="Times New Roman" w:hAnsi="Times New Roman" w:cs="Times New Roman"/>
                <w:sz w:val="24"/>
                <w:szCs w:val="24"/>
              </w:rPr>
              <w:t xml:space="preserve">Объем финансирования муниципальной программы составляет  </w:t>
            </w:r>
            <w:r w:rsidR="00BA6806">
              <w:rPr>
                <w:rFonts w:ascii="Times New Roman" w:hAnsi="Times New Roman" w:cs="Times New Roman"/>
                <w:sz w:val="24"/>
                <w:szCs w:val="24"/>
              </w:rPr>
              <w:t>396386,8</w:t>
            </w:r>
            <w:r w:rsidR="006E1D82">
              <w:rPr>
                <w:rFonts w:ascii="Times New Roman" w:hAnsi="Times New Roman" w:cs="Times New Roman"/>
                <w:sz w:val="24"/>
                <w:szCs w:val="24"/>
              </w:rPr>
              <w:t xml:space="preserve"> </w:t>
            </w:r>
            <w:r w:rsidRPr="00AC6F63">
              <w:rPr>
                <w:rFonts w:ascii="Times New Roman" w:hAnsi="Times New Roman" w:cs="Times New Roman"/>
                <w:sz w:val="24"/>
                <w:szCs w:val="24"/>
              </w:rPr>
              <w:t xml:space="preserve"> тыс. рублей, </w:t>
            </w:r>
          </w:p>
          <w:p w:rsidR="002F7BCC" w:rsidRPr="00AC6F63" w:rsidRDefault="002F7BCC" w:rsidP="009D1B95">
            <w:pPr>
              <w:pStyle w:val="ConsPlusCell"/>
              <w:ind w:right="142"/>
              <w:rPr>
                <w:rFonts w:ascii="Times New Roman" w:hAnsi="Times New Roman" w:cs="Times New Roman"/>
                <w:sz w:val="24"/>
                <w:szCs w:val="24"/>
              </w:rPr>
            </w:pPr>
            <w:r w:rsidRPr="00AC6F63">
              <w:rPr>
                <w:rFonts w:ascii="Times New Roman" w:hAnsi="Times New Roman" w:cs="Times New Roman"/>
                <w:sz w:val="24"/>
                <w:szCs w:val="24"/>
              </w:rPr>
              <w:t>в том числе по источникам финансирования:</w:t>
            </w:r>
          </w:p>
          <w:p w:rsidR="002F7BCC" w:rsidRPr="00AC6F63" w:rsidRDefault="002F7BCC" w:rsidP="009D1B95">
            <w:pPr>
              <w:pStyle w:val="ConsPlusCell"/>
              <w:ind w:right="142"/>
              <w:rPr>
                <w:rFonts w:ascii="Times New Roman" w:hAnsi="Times New Roman" w:cs="Times New Roman"/>
                <w:sz w:val="24"/>
                <w:szCs w:val="24"/>
              </w:rPr>
            </w:pPr>
            <w:r w:rsidRPr="00AC6F63">
              <w:rPr>
                <w:rFonts w:ascii="Times New Roman" w:hAnsi="Times New Roman" w:cs="Times New Roman"/>
                <w:sz w:val="24"/>
                <w:szCs w:val="24"/>
              </w:rPr>
              <w:t xml:space="preserve">- федеральный бюджет  - </w:t>
            </w:r>
            <w:r w:rsidR="006E1D82">
              <w:rPr>
                <w:rFonts w:ascii="Times New Roman" w:hAnsi="Times New Roman" w:cs="Times New Roman"/>
                <w:sz w:val="24"/>
                <w:szCs w:val="24"/>
              </w:rPr>
              <w:t>11880,9</w:t>
            </w:r>
            <w:r w:rsidRPr="00AC6F63">
              <w:rPr>
                <w:rFonts w:ascii="Times New Roman" w:hAnsi="Times New Roman" w:cs="Times New Roman"/>
                <w:sz w:val="24"/>
                <w:szCs w:val="24"/>
              </w:rPr>
              <w:t xml:space="preserve"> тыс. рублей; </w:t>
            </w:r>
          </w:p>
          <w:p w:rsidR="002F7BCC" w:rsidRPr="00AC6F63" w:rsidRDefault="002F7BCC" w:rsidP="009D1B95">
            <w:pPr>
              <w:pStyle w:val="ConsPlusCell"/>
              <w:ind w:right="142"/>
              <w:rPr>
                <w:rFonts w:ascii="Times New Roman" w:hAnsi="Times New Roman" w:cs="Times New Roman"/>
                <w:sz w:val="24"/>
                <w:szCs w:val="24"/>
              </w:rPr>
            </w:pPr>
            <w:r w:rsidRPr="00AC6F63">
              <w:rPr>
                <w:rFonts w:ascii="Times New Roman" w:hAnsi="Times New Roman" w:cs="Times New Roman"/>
                <w:sz w:val="24"/>
                <w:szCs w:val="24"/>
              </w:rPr>
              <w:t xml:space="preserve">- областной бюджет – </w:t>
            </w:r>
            <w:r w:rsidR="00BA6806">
              <w:rPr>
                <w:rFonts w:ascii="Times New Roman" w:hAnsi="Times New Roman" w:cs="Times New Roman"/>
                <w:sz w:val="24"/>
                <w:szCs w:val="24"/>
              </w:rPr>
              <w:t>52356,8</w:t>
            </w:r>
            <w:r w:rsidRPr="00AC6F63">
              <w:rPr>
                <w:rFonts w:ascii="Times New Roman" w:hAnsi="Times New Roman" w:cs="Times New Roman"/>
                <w:sz w:val="24"/>
                <w:szCs w:val="24"/>
              </w:rPr>
              <w:t xml:space="preserve"> тыс. рублей;</w:t>
            </w:r>
          </w:p>
          <w:p w:rsidR="002F7BCC" w:rsidRPr="00AC6F63" w:rsidRDefault="002F7BCC" w:rsidP="009D1B95">
            <w:pPr>
              <w:pStyle w:val="ConsPlusCell"/>
              <w:ind w:right="142"/>
              <w:rPr>
                <w:rFonts w:ascii="Times New Roman" w:hAnsi="Times New Roman" w:cs="Times New Roman"/>
                <w:sz w:val="24"/>
                <w:szCs w:val="24"/>
              </w:rPr>
            </w:pPr>
            <w:r w:rsidRPr="00AC6F63">
              <w:rPr>
                <w:rFonts w:ascii="Times New Roman" w:hAnsi="Times New Roman" w:cs="Times New Roman"/>
                <w:sz w:val="24"/>
                <w:szCs w:val="24"/>
              </w:rPr>
              <w:t xml:space="preserve">- местные бюджеты – </w:t>
            </w:r>
            <w:r w:rsidR="00BA6806">
              <w:rPr>
                <w:rFonts w:ascii="Times New Roman" w:hAnsi="Times New Roman" w:cs="Times New Roman"/>
                <w:sz w:val="24"/>
                <w:szCs w:val="24"/>
              </w:rPr>
              <w:t>93819,1</w:t>
            </w:r>
            <w:r w:rsidRPr="00AC6F63">
              <w:rPr>
                <w:rFonts w:ascii="Times New Roman" w:hAnsi="Times New Roman" w:cs="Times New Roman"/>
                <w:sz w:val="24"/>
                <w:szCs w:val="24"/>
              </w:rPr>
              <w:t xml:space="preserve"> тыс. рублей;</w:t>
            </w:r>
          </w:p>
          <w:p w:rsidR="002F7BCC" w:rsidRPr="00AC6F63" w:rsidRDefault="002F7BCC" w:rsidP="009D1B95">
            <w:pPr>
              <w:pStyle w:val="ConsPlusCell"/>
              <w:ind w:right="142"/>
              <w:rPr>
                <w:rFonts w:ascii="Times New Roman" w:hAnsi="Times New Roman" w:cs="Times New Roman"/>
                <w:sz w:val="24"/>
                <w:szCs w:val="24"/>
              </w:rPr>
            </w:pPr>
            <w:r w:rsidRPr="00AC6F63">
              <w:rPr>
                <w:rFonts w:ascii="Times New Roman" w:hAnsi="Times New Roman" w:cs="Times New Roman"/>
                <w:sz w:val="24"/>
                <w:szCs w:val="24"/>
              </w:rPr>
              <w:t>в том числе по годам реализации муниципальной программы:</w:t>
            </w:r>
          </w:p>
          <w:p w:rsidR="00C07ED0" w:rsidRPr="00AC6F63" w:rsidRDefault="00C07ED0" w:rsidP="009D1B95">
            <w:pPr>
              <w:pStyle w:val="ConsPlusCell"/>
              <w:ind w:right="142"/>
              <w:rPr>
                <w:rFonts w:ascii="Times New Roman" w:hAnsi="Times New Roman" w:cs="Times New Roman"/>
                <w:sz w:val="24"/>
                <w:szCs w:val="24"/>
              </w:rPr>
            </w:pPr>
          </w:p>
          <w:p w:rsidR="00C07ED0" w:rsidRPr="00AC6F63" w:rsidRDefault="00C07ED0" w:rsidP="009D1B95">
            <w:pPr>
              <w:pStyle w:val="ConsPlusCell"/>
              <w:ind w:right="142"/>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9"/>
              <w:gridCol w:w="1135"/>
              <w:gridCol w:w="1417"/>
              <w:gridCol w:w="1134"/>
              <w:gridCol w:w="1134"/>
              <w:gridCol w:w="1276"/>
            </w:tblGrid>
            <w:tr w:rsidR="002F7BCC" w:rsidRPr="00AC6F63" w:rsidTr="0009208F">
              <w:trPr>
                <w:trHeight w:val="217"/>
              </w:trPr>
              <w:tc>
                <w:tcPr>
                  <w:tcW w:w="879" w:type="dxa"/>
                  <w:vMerge w:val="restart"/>
                </w:tcPr>
                <w:p w:rsidR="002F7BCC" w:rsidRPr="00AC6F63" w:rsidRDefault="002F7BCC" w:rsidP="009D1B95">
                  <w:pPr>
                    <w:pStyle w:val="ConsPlusCell"/>
                    <w:ind w:right="142"/>
                    <w:jc w:val="center"/>
                    <w:rPr>
                      <w:rFonts w:ascii="Times New Roman" w:hAnsi="Times New Roman" w:cs="Times New Roman"/>
                      <w:b/>
                      <w:bCs/>
                      <w:sz w:val="24"/>
                      <w:szCs w:val="24"/>
                    </w:rPr>
                  </w:pPr>
                </w:p>
              </w:tc>
              <w:tc>
                <w:tcPr>
                  <w:tcW w:w="1135" w:type="dxa"/>
                  <w:vMerge w:val="restart"/>
                </w:tcPr>
                <w:p w:rsidR="002F7BCC" w:rsidRPr="00AC6F63" w:rsidRDefault="002F7BCC" w:rsidP="009D1B95">
                  <w:pPr>
                    <w:pStyle w:val="ConsPlusCell"/>
                    <w:ind w:right="142"/>
                    <w:jc w:val="center"/>
                    <w:rPr>
                      <w:rFonts w:ascii="Times New Roman" w:hAnsi="Times New Roman" w:cs="Times New Roman"/>
                      <w:b/>
                      <w:bCs/>
                      <w:sz w:val="24"/>
                      <w:szCs w:val="24"/>
                    </w:rPr>
                  </w:pPr>
                  <w:r w:rsidRPr="00AC6F63">
                    <w:rPr>
                      <w:rFonts w:ascii="Times New Roman" w:hAnsi="Times New Roman" w:cs="Times New Roman"/>
                      <w:b/>
                      <w:bCs/>
                      <w:sz w:val="24"/>
                      <w:szCs w:val="24"/>
                    </w:rPr>
                    <w:t>Всего</w:t>
                  </w:r>
                </w:p>
              </w:tc>
              <w:tc>
                <w:tcPr>
                  <w:tcW w:w="4961" w:type="dxa"/>
                  <w:gridSpan w:val="4"/>
                </w:tcPr>
                <w:p w:rsidR="002F7BCC" w:rsidRPr="00AC6F63" w:rsidRDefault="002F7BCC" w:rsidP="009D1B95">
                  <w:pPr>
                    <w:pStyle w:val="ConsPlusCell"/>
                    <w:ind w:right="142"/>
                    <w:jc w:val="center"/>
                    <w:rPr>
                      <w:rFonts w:ascii="Times New Roman" w:hAnsi="Times New Roman" w:cs="Times New Roman"/>
                      <w:b/>
                      <w:bCs/>
                      <w:sz w:val="24"/>
                      <w:szCs w:val="24"/>
                    </w:rPr>
                  </w:pPr>
                  <w:r w:rsidRPr="00AC6F63">
                    <w:rPr>
                      <w:rFonts w:ascii="Times New Roman" w:hAnsi="Times New Roman" w:cs="Times New Roman"/>
                      <w:b/>
                      <w:bCs/>
                      <w:sz w:val="24"/>
                      <w:szCs w:val="24"/>
                    </w:rPr>
                    <w:t>в том числе</w:t>
                  </w:r>
                </w:p>
              </w:tc>
            </w:tr>
            <w:tr w:rsidR="002F7BCC" w:rsidRPr="00AC6F63" w:rsidTr="0009208F">
              <w:trPr>
                <w:trHeight w:val="326"/>
              </w:trPr>
              <w:tc>
                <w:tcPr>
                  <w:tcW w:w="879" w:type="dxa"/>
                  <w:vMerge/>
                </w:tcPr>
                <w:p w:rsidR="002F7BCC" w:rsidRPr="00AC6F63" w:rsidRDefault="002F7BCC" w:rsidP="009D1B95">
                  <w:pPr>
                    <w:pStyle w:val="ConsPlusCell"/>
                    <w:ind w:right="142"/>
                    <w:jc w:val="center"/>
                    <w:rPr>
                      <w:rFonts w:ascii="Times New Roman" w:hAnsi="Times New Roman" w:cs="Times New Roman"/>
                      <w:b/>
                      <w:bCs/>
                      <w:sz w:val="24"/>
                      <w:szCs w:val="24"/>
                    </w:rPr>
                  </w:pPr>
                </w:p>
              </w:tc>
              <w:tc>
                <w:tcPr>
                  <w:tcW w:w="1135" w:type="dxa"/>
                  <w:vMerge/>
                </w:tcPr>
                <w:p w:rsidR="002F7BCC" w:rsidRPr="00AC6F63" w:rsidRDefault="002F7BCC" w:rsidP="009D1B95">
                  <w:pPr>
                    <w:pStyle w:val="ConsPlusCell"/>
                    <w:ind w:right="142"/>
                    <w:jc w:val="center"/>
                    <w:rPr>
                      <w:rFonts w:ascii="Times New Roman" w:hAnsi="Times New Roman" w:cs="Times New Roman"/>
                      <w:b/>
                      <w:sz w:val="24"/>
                      <w:szCs w:val="24"/>
                    </w:rPr>
                  </w:pPr>
                </w:p>
              </w:tc>
              <w:tc>
                <w:tcPr>
                  <w:tcW w:w="1417" w:type="dxa"/>
                </w:tcPr>
                <w:p w:rsidR="002F7BCC" w:rsidRPr="00AC6F63" w:rsidRDefault="002F7BCC" w:rsidP="009D1B95">
                  <w:pPr>
                    <w:pStyle w:val="ConsPlusCell"/>
                    <w:ind w:right="142"/>
                    <w:jc w:val="center"/>
                    <w:rPr>
                      <w:rFonts w:ascii="Times New Roman" w:hAnsi="Times New Roman" w:cs="Times New Roman"/>
                      <w:b/>
                      <w:sz w:val="16"/>
                      <w:szCs w:val="16"/>
                    </w:rPr>
                  </w:pPr>
                  <w:r w:rsidRPr="00AC6F63">
                    <w:rPr>
                      <w:rFonts w:ascii="Times New Roman" w:hAnsi="Times New Roman" w:cs="Times New Roman"/>
                      <w:b/>
                      <w:sz w:val="16"/>
                      <w:szCs w:val="16"/>
                    </w:rPr>
                    <w:t>федеральный бюджет</w:t>
                  </w:r>
                </w:p>
              </w:tc>
              <w:tc>
                <w:tcPr>
                  <w:tcW w:w="1134" w:type="dxa"/>
                </w:tcPr>
                <w:p w:rsidR="002F7BCC" w:rsidRPr="00AC6F63" w:rsidRDefault="002F7BCC" w:rsidP="009D1B95">
                  <w:pPr>
                    <w:pStyle w:val="ConsPlusCell"/>
                    <w:ind w:left="-113" w:right="142"/>
                    <w:jc w:val="center"/>
                    <w:rPr>
                      <w:rFonts w:ascii="Times New Roman" w:hAnsi="Times New Roman" w:cs="Times New Roman"/>
                      <w:b/>
                      <w:sz w:val="16"/>
                      <w:szCs w:val="16"/>
                    </w:rPr>
                  </w:pPr>
                  <w:r w:rsidRPr="00AC6F63">
                    <w:rPr>
                      <w:rFonts w:ascii="Times New Roman" w:hAnsi="Times New Roman" w:cs="Times New Roman"/>
                      <w:b/>
                      <w:sz w:val="16"/>
                      <w:szCs w:val="16"/>
                    </w:rPr>
                    <w:t>областной</w:t>
                  </w:r>
                </w:p>
                <w:p w:rsidR="002F7BCC" w:rsidRPr="00AC6F63" w:rsidRDefault="002F7BCC" w:rsidP="009D1B95">
                  <w:pPr>
                    <w:pStyle w:val="ConsPlusCell"/>
                    <w:ind w:left="-113" w:right="142"/>
                    <w:jc w:val="center"/>
                    <w:rPr>
                      <w:rFonts w:ascii="Times New Roman" w:hAnsi="Times New Roman" w:cs="Times New Roman"/>
                      <w:b/>
                      <w:sz w:val="16"/>
                      <w:szCs w:val="16"/>
                    </w:rPr>
                  </w:pPr>
                  <w:r w:rsidRPr="00AC6F63">
                    <w:rPr>
                      <w:rFonts w:ascii="Times New Roman" w:hAnsi="Times New Roman" w:cs="Times New Roman"/>
                      <w:b/>
                      <w:sz w:val="16"/>
                      <w:szCs w:val="16"/>
                    </w:rPr>
                    <w:t>бюджет</w:t>
                  </w:r>
                </w:p>
              </w:tc>
              <w:tc>
                <w:tcPr>
                  <w:tcW w:w="1134" w:type="dxa"/>
                </w:tcPr>
                <w:p w:rsidR="002F7BCC" w:rsidRPr="00AC6F63" w:rsidRDefault="002F7BCC" w:rsidP="009D1B95">
                  <w:pPr>
                    <w:pStyle w:val="ConsPlusCell"/>
                    <w:ind w:right="142"/>
                    <w:jc w:val="center"/>
                    <w:rPr>
                      <w:rFonts w:ascii="Times New Roman" w:hAnsi="Times New Roman" w:cs="Times New Roman"/>
                      <w:b/>
                      <w:sz w:val="16"/>
                      <w:szCs w:val="16"/>
                    </w:rPr>
                  </w:pPr>
                  <w:r w:rsidRPr="00AC6F63">
                    <w:rPr>
                      <w:rFonts w:ascii="Times New Roman" w:hAnsi="Times New Roman" w:cs="Times New Roman"/>
                      <w:b/>
                      <w:sz w:val="16"/>
                      <w:szCs w:val="16"/>
                    </w:rPr>
                    <w:t>местный бюджет</w:t>
                  </w:r>
                </w:p>
              </w:tc>
              <w:tc>
                <w:tcPr>
                  <w:tcW w:w="1276" w:type="dxa"/>
                </w:tcPr>
                <w:p w:rsidR="0054328B" w:rsidRPr="00AC6F63" w:rsidRDefault="002F7BCC" w:rsidP="009D1B95">
                  <w:pPr>
                    <w:pStyle w:val="ConsPlusCell"/>
                    <w:ind w:right="142"/>
                    <w:jc w:val="center"/>
                    <w:rPr>
                      <w:rFonts w:ascii="Times New Roman" w:hAnsi="Times New Roman" w:cs="Times New Roman"/>
                      <w:b/>
                      <w:sz w:val="16"/>
                      <w:szCs w:val="16"/>
                    </w:rPr>
                  </w:pPr>
                  <w:r w:rsidRPr="00AC6F63">
                    <w:rPr>
                      <w:rFonts w:ascii="Times New Roman" w:hAnsi="Times New Roman" w:cs="Times New Roman"/>
                      <w:b/>
                      <w:sz w:val="16"/>
                      <w:szCs w:val="16"/>
                    </w:rPr>
                    <w:t xml:space="preserve">другие </w:t>
                  </w:r>
                </w:p>
                <w:p w:rsidR="002F7BCC" w:rsidRPr="00AC6F63" w:rsidRDefault="002F7BCC" w:rsidP="009D1B95">
                  <w:pPr>
                    <w:pStyle w:val="ConsPlusCell"/>
                    <w:ind w:right="142"/>
                    <w:jc w:val="center"/>
                    <w:rPr>
                      <w:rFonts w:ascii="Times New Roman" w:hAnsi="Times New Roman" w:cs="Times New Roman"/>
                      <w:b/>
                      <w:sz w:val="16"/>
                      <w:szCs w:val="16"/>
                    </w:rPr>
                  </w:pPr>
                  <w:r w:rsidRPr="00AC6F63">
                    <w:rPr>
                      <w:rFonts w:ascii="Times New Roman" w:hAnsi="Times New Roman" w:cs="Times New Roman"/>
                      <w:b/>
                      <w:sz w:val="16"/>
                      <w:szCs w:val="16"/>
                    </w:rPr>
                    <w:t>источники</w:t>
                  </w:r>
                </w:p>
              </w:tc>
            </w:tr>
            <w:tr w:rsidR="002F7BCC" w:rsidRPr="00AC6F63" w:rsidTr="0009208F">
              <w:tc>
                <w:tcPr>
                  <w:tcW w:w="879" w:type="dxa"/>
                </w:tcPr>
                <w:p w:rsidR="002F7BCC" w:rsidRPr="00AC6F63" w:rsidRDefault="002F7BCC" w:rsidP="009D1B95">
                  <w:pPr>
                    <w:pStyle w:val="ConsPlusCell"/>
                    <w:ind w:left="-113" w:right="142"/>
                    <w:jc w:val="center"/>
                    <w:rPr>
                      <w:rFonts w:ascii="Times New Roman" w:hAnsi="Times New Roman" w:cs="Times New Roman"/>
                      <w:b/>
                      <w:bCs/>
                      <w:sz w:val="22"/>
                      <w:szCs w:val="22"/>
                    </w:rPr>
                  </w:pPr>
                  <w:r w:rsidRPr="00AC6F63">
                    <w:rPr>
                      <w:rFonts w:ascii="Times New Roman" w:hAnsi="Times New Roman" w:cs="Times New Roman"/>
                      <w:b/>
                      <w:bCs/>
                      <w:sz w:val="22"/>
                      <w:szCs w:val="22"/>
                    </w:rPr>
                    <w:t>2014</w:t>
                  </w:r>
                </w:p>
              </w:tc>
              <w:tc>
                <w:tcPr>
                  <w:tcW w:w="1135" w:type="dxa"/>
                </w:tcPr>
                <w:p w:rsidR="002F7BCC" w:rsidRPr="002B4CC5" w:rsidRDefault="006E1D82" w:rsidP="009D1B95">
                  <w:pPr>
                    <w:pStyle w:val="ConsPlusCell"/>
                    <w:ind w:left="-113" w:right="142"/>
                    <w:jc w:val="center"/>
                    <w:rPr>
                      <w:rFonts w:ascii="Times New Roman" w:hAnsi="Times New Roman" w:cs="Times New Roman"/>
                      <w:b/>
                      <w:sz w:val="22"/>
                      <w:szCs w:val="22"/>
                    </w:rPr>
                  </w:pPr>
                  <w:r w:rsidRPr="002B4CC5">
                    <w:rPr>
                      <w:rFonts w:ascii="Times New Roman" w:hAnsi="Times New Roman" w:cs="Times New Roman"/>
                      <w:b/>
                      <w:sz w:val="22"/>
                      <w:szCs w:val="22"/>
                    </w:rPr>
                    <w:t>33473,7</w:t>
                  </w:r>
                </w:p>
              </w:tc>
              <w:tc>
                <w:tcPr>
                  <w:tcW w:w="1417" w:type="dxa"/>
                </w:tcPr>
                <w:p w:rsidR="002F7BCC" w:rsidRPr="00AC6F63" w:rsidRDefault="006E1D82"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3700,0</w:t>
                  </w:r>
                </w:p>
              </w:tc>
              <w:tc>
                <w:tcPr>
                  <w:tcW w:w="1134" w:type="dxa"/>
                </w:tcPr>
                <w:p w:rsidR="002F7BCC" w:rsidRPr="00AC6F63" w:rsidRDefault="006E1D82"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3600,0</w:t>
                  </w:r>
                </w:p>
              </w:tc>
              <w:tc>
                <w:tcPr>
                  <w:tcW w:w="1134" w:type="dxa"/>
                </w:tcPr>
                <w:p w:rsidR="002F7BCC" w:rsidRPr="00AC6F63" w:rsidRDefault="006E1D82"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2103,7</w:t>
                  </w:r>
                </w:p>
              </w:tc>
              <w:tc>
                <w:tcPr>
                  <w:tcW w:w="1276" w:type="dxa"/>
                </w:tcPr>
                <w:p w:rsidR="002F7BCC" w:rsidRPr="00AC6F63" w:rsidRDefault="00685B20"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24070,0</w:t>
                  </w:r>
                </w:p>
              </w:tc>
            </w:tr>
            <w:tr w:rsidR="002F7BCC" w:rsidRPr="00AC6F63" w:rsidTr="0009208F">
              <w:tc>
                <w:tcPr>
                  <w:tcW w:w="879" w:type="dxa"/>
                </w:tcPr>
                <w:p w:rsidR="002F7BCC" w:rsidRPr="00AC6F63" w:rsidRDefault="002F7BCC" w:rsidP="009D1B95">
                  <w:pPr>
                    <w:pStyle w:val="ConsPlusCell"/>
                    <w:ind w:left="-113" w:right="142"/>
                    <w:jc w:val="center"/>
                    <w:rPr>
                      <w:rFonts w:ascii="Times New Roman" w:hAnsi="Times New Roman" w:cs="Times New Roman"/>
                      <w:b/>
                      <w:bCs/>
                      <w:sz w:val="22"/>
                      <w:szCs w:val="22"/>
                    </w:rPr>
                  </w:pPr>
                  <w:r w:rsidRPr="00AC6F63">
                    <w:rPr>
                      <w:rFonts w:ascii="Times New Roman" w:hAnsi="Times New Roman" w:cs="Times New Roman"/>
                      <w:b/>
                      <w:bCs/>
                      <w:sz w:val="22"/>
                      <w:szCs w:val="22"/>
                    </w:rPr>
                    <w:t>2015</w:t>
                  </w:r>
                </w:p>
              </w:tc>
              <w:tc>
                <w:tcPr>
                  <w:tcW w:w="1135" w:type="dxa"/>
                </w:tcPr>
                <w:p w:rsidR="002F7BCC" w:rsidRPr="002B4CC5" w:rsidRDefault="006E1D82" w:rsidP="009D1B95">
                  <w:pPr>
                    <w:pStyle w:val="ConsPlusCell"/>
                    <w:ind w:left="-113" w:right="142"/>
                    <w:jc w:val="center"/>
                    <w:rPr>
                      <w:rFonts w:ascii="Times New Roman" w:hAnsi="Times New Roman" w:cs="Times New Roman"/>
                      <w:b/>
                      <w:sz w:val="22"/>
                      <w:szCs w:val="22"/>
                    </w:rPr>
                  </w:pPr>
                  <w:r w:rsidRPr="002B4CC5">
                    <w:rPr>
                      <w:rFonts w:ascii="Times New Roman" w:hAnsi="Times New Roman" w:cs="Times New Roman"/>
                      <w:b/>
                      <w:sz w:val="22"/>
                      <w:szCs w:val="22"/>
                    </w:rPr>
                    <w:t>51185,8</w:t>
                  </w:r>
                </w:p>
              </w:tc>
              <w:tc>
                <w:tcPr>
                  <w:tcW w:w="1417" w:type="dxa"/>
                </w:tcPr>
                <w:p w:rsidR="002F7BCC" w:rsidRPr="00AC6F63" w:rsidRDefault="006E1D82"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6562,7</w:t>
                  </w:r>
                </w:p>
              </w:tc>
              <w:tc>
                <w:tcPr>
                  <w:tcW w:w="1134" w:type="dxa"/>
                </w:tcPr>
                <w:p w:rsidR="002F7BCC" w:rsidRPr="00AC6F63" w:rsidRDefault="006E1D82"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2861,2</w:t>
                  </w:r>
                </w:p>
              </w:tc>
              <w:tc>
                <w:tcPr>
                  <w:tcW w:w="1134" w:type="dxa"/>
                </w:tcPr>
                <w:p w:rsidR="002F7BCC" w:rsidRPr="00AC6F63" w:rsidRDefault="006E1D82"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3911,9</w:t>
                  </w:r>
                </w:p>
              </w:tc>
              <w:tc>
                <w:tcPr>
                  <w:tcW w:w="1276" w:type="dxa"/>
                </w:tcPr>
                <w:p w:rsidR="002F7BCC" w:rsidRPr="00AC6F63" w:rsidRDefault="00685B20"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37850,0</w:t>
                  </w:r>
                </w:p>
              </w:tc>
            </w:tr>
            <w:tr w:rsidR="002F7BCC" w:rsidRPr="00AC6F63" w:rsidTr="0009208F">
              <w:tc>
                <w:tcPr>
                  <w:tcW w:w="879" w:type="dxa"/>
                </w:tcPr>
                <w:p w:rsidR="002F7BCC" w:rsidRPr="00AC6F63" w:rsidRDefault="002F7BCC" w:rsidP="009D1B95">
                  <w:pPr>
                    <w:pStyle w:val="ConsPlusCell"/>
                    <w:ind w:left="-113" w:right="142"/>
                    <w:jc w:val="center"/>
                    <w:rPr>
                      <w:rFonts w:ascii="Times New Roman" w:hAnsi="Times New Roman" w:cs="Times New Roman"/>
                      <w:b/>
                      <w:bCs/>
                      <w:sz w:val="22"/>
                      <w:szCs w:val="22"/>
                    </w:rPr>
                  </w:pPr>
                  <w:r w:rsidRPr="00AC6F63">
                    <w:rPr>
                      <w:rFonts w:ascii="Times New Roman" w:hAnsi="Times New Roman" w:cs="Times New Roman"/>
                      <w:b/>
                      <w:bCs/>
                      <w:sz w:val="22"/>
                      <w:szCs w:val="22"/>
                    </w:rPr>
                    <w:t>2016</w:t>
                  </w:r>
                </w:p>
              </w:tc>
              <w:tc>
                <w:tcPr>
                  <w:tcW w:w="1135" w:type="dxa"/>
                </w:tcPr>
                <w:p w:rsidR="002F7BCC" w:rsidRPr="002B4CC5" w:rsidRDefault="006E1D82" w:rsidP="009D1B95">
                  <w:pPr>
                    <w:pStyle w:val="ConsPlusCell"/>
                    <w:ind w:left="-113" w:right="142"/>
                    <w:jc w:val="center"/>
                    <w:rPr>
                      <w:rFonts w:ascii="Times New Roman" w:hAnsi="Times New Roman" w:cs="Times New Roman"/>
                      <w:b/>
                      <w:sz w:val="22"/>
                      <w:szCs w:val="22"/>
                    </w:rPr>
                  </w:pPr>
                  <w:r w:rsidRPr="002B4CC5">
                    <w:rPr>
                      <w:rFonts w:ascii="Times New Roman" w:hAnsi="Times New Roman" w:cs="Times New Roman"/>
                      <w:b/>
                      <w:sz w:val="22"/>
                      <w:szCs w:val="22"/>
                    </w:rPr>
                    <w:t>40346,6</w:t>
                  </w:r>
                </w:p>
              </w:tc>
              <w:tc>
                <w:tcPr>
                  <w:tcW w:w="1417" w:type="dxa"/>
                </w:tcPr>
                <w:p w:rsidR="002F7BCC" w:rsidRPr="00AC6F63" w:rsidRDefault="006E1D82"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2F7BCC" w:rsidRPr="00AC6F63" w:rsidRDefault="006E1D82"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984,4</w:t>
                  </w:r>
                </w:p>
              </w:tc>
              <w:tc>
                <w:tcPr>
                  <w:tcW w:w="1134" w:type="dxa"/>
                </w:tcPr>
                <w:p w:rsidR="002F7BCC" w:rsidRPr="00AC6F63" w:rsidRDefault="006E1D82"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6712,2</w:t>
                  </w:r>
                </w:p>
              </w:tc>
              <w:tc>
                <w:tcPr>
                  <w:tcW w:w="1276" w:type="dxa"/>
                </w:tcPr>
                <w:p w:rsidR="002F7BCC" w:rsidRPr="00AC6F63" w:rsidRDefault="00685B20"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32650,0</w:t>
                  </w:r>
                </w:p>
              </w:tc>
            </w:tr>
            <w:tr w:rsidR="002F7BCC" w:rsidRPr="00AC6F63" w:rsidTr="0009208F">
              <w:tc>
                <w:tcPr>
                  <w:tcW w:w="879" w:type="dxa"/>
                </w:tcPr>
                <w:p w:rsidR="002F7BCC" w:rsidRPr="00AC6F63" w:rsidRDefault="002F7BCC" w:rsidP="009D1B95">
                  <w:pPr>
                    <w:pStyle w:val="ConsPlusCell"/>
                    <w:ind w:left="-113" w:right="142"/>
                    <w:jc w:val="center"/>
                    <w:rPr>
                      <w:rFonts w:ascii="Times New Roman" w:hAnsi="Times New Roman" w:cs="Times New Roman"/>
                      <w:b/>
                      <w:bCs/>
                      <w:sz w:val="22"/>
                      <w:szCs w:val="22"/>
                    </w:rPr>
                  </w:pPr>
                  <w:r w:rsidRPr="00AC6F63">
                    <w:rPr>
                      <w:rFonts w:ascii="Times New Roman" w:hAnsi="Times New Roman" w:cs="Times New Roman"/>
                      <w:b/>
                      <w:bCs/>
                      <w:sz w:val="22"/>
                      <w:szCs w:val="22"/>
                    </w:rPr>
                    <w:t>2017</w:t>
                  </w:r>
                </w:p>
              </w:tc>
              <w:tc>
                <w:tcPr>
                  <w:tcW w:w="1135" w:type="dxa"/>
                </w:tcPr>
                <w:p w:rsidR="002F7BCC" w:rsidRPr="002B4CC5" w:rsidRDefault="00BA6806" w:rsidP="009D1B95">
                  <w:pPr>
                    <w:pStyle w:val="ConsPlusCell"/>
                    <w:ind w:left="-113" w:right="142"/>
                    <w:jc w:val="center"/>
                    <w:rPr>
                      <w:rFonts w:ascii="Times New Roman" w:hAnsi="Times New Roman" w:cs="Times New Roman"/>
                      <w:b/>
                      <w:sz w:val="22"/>
                      <w:szCs w:val="22"/>
                    </w:rPr>
                  </w:pPr>
                  <w:r>
                    <w:rPr>
                      <w:rFonts w:ascii="Times New Roman" w:hAnsi="Times New Roman" w:cs="Times New Roman"/>
                      <w:b/>
                      <w:sz w:val="22"/>
                      <w:szCs w:val="22"/>
                    </w:rPr>
                    <w:t>99815,7</w:t>
                  </w:r>
                </w:p>
              </w:tc>
              <w:tc>
                <w:tcPr>
                  <w:tcW w:w="1417" w:type="dxa"/>
                </w:tcPr>
                <w:p w:rsidR="002F7BCC" w:rsidRPr="00AC6F63" w:rsidRDefault="006E1D82"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1618,2</w:t>
                  </w:r>
                </w:p>
              </w:tc>
              <w:tc>
                <w:tcPr>
                  <w:tcW w:w="1134" w:type="dxa"/>
                </w:tcPr>
                <w:p w:rsidR="002F7BCC" w:rsidRPr="00AC6F63" w:rsidRDefault="00BA6806"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44911,2</w:t>
                  </w:r>
                </w:p>
              </w:tc>
              <w:tc>
                <w:tcPr>
                  <w:tcW w:w="1134" w:type="dxa"/>
                </w:tcPr>
                <w:p w:rsidR="002F7BCC" w:rsidRPr="00AC6F63" w:rsidRDefault="006E1D82"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20906,3</w:t>
                  </w:r>
                </w:p>
              </w:tc>
              <w:tc>
                <w:tcPr>
                  <w:tcW w:w="1276" w:type="dxa"/>
                </w:tcPr>
                <w:p w:rsidR="002F7BCC" w:rsidRPr="00AC6F63" w:rsidRDefault="00685B20"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32380,0</w:t>
                  </w:r>
                </w:p>
              </w:tc>
            </w:tr>
            <w:tr w:rsidR="002F7BCC" w:rsidRPr="00AC6F63" w:rsidTr="0009208F">
              <w:tc>
                <w:tcPr>
                  <w:tcW w:w="879" w:type="dxa"/>
                </w:tcPr>
                <w:p w:rsidR="002F7BCC" w:rsidRPr="00AC6F63" w:rsidRDefault="002F7BCC" w:rsidP="009D1B95">
                  <w:pPr>
                    <w:pStyle w:val="ConsPlusCell"/>
                    <w:ind w:left="-113" w:right="142"/>
                    <w:jc w:val="center"/>
                    <w:rPr>
                      <w:rFonts w:ascii="Times New Roman" w:hAnsi="Times New Roman" w:cs="Times New Roman"/>
                      <w:b/>
                      <w:bCs/>
                      <w:sz w:val="22"/>
                      <w:szCs w:val="22"/>
                    </w:rPr>
                  </w:pPr>
                  <w:r w:rsidRPr="00AC6F63">
                    <w:rPr>
                      <w:rFonts w:ascii="Times New Roman" w:hAnsi="Times New Roman" w:cs="Times New Roman"/>
                      <w:b/>
                      <w:bCs/>
                      <w:sz w:val="22"/>
                      <w:szCs w:val="22"/>
                    </w:rPr>
                    <w:t>2018</w:t>
                  </w:r>
                </w:p>
              </w:tc>
              <w:tc>
                <w:tcPr>
                  <w:tcW w:w="1135" w:type="dxa"/>
                </w:tcPr>
                <w:p w:rsidR="002F7BCC" w:rsidRPr="002B4CC5" w:rsidRDefault="000137E7" w:rsidP="009D1B95">
                  <w:pPr>
                    <w:pStyle w:val="ConsPlusCell"/>
                    <w:ind w:left="-113" w:right="142"/>
                    <w:jc w:val="center"/>
                    <w:rPr>
                      <w:rFonts w:ascii="Times New Roman" w:hAnsi="Times New Roman" w:cs="Times New Roman"/>
                      <w:b/>
                      <w:sz w:val="22"/>
                      <w:szCs w:val="22"/>
                    </w:rPr>
                  </w:pPr>
                  <w:r w:rsidRPr="002B4CC5">
                    <w:rPr>
                      <w:rFonts w:ascii="Times New Roman" w:hAnsi="Times New Roman" w:cs="Times New Roman"/>
                      <w:b/>
                      <w:sz w:val="22"/>
                      <w:szCs w:val="22"/>
                    </w:rPr>
                    <w:t>54</w:t>
                  </w:r>
                  <w:r w:rsidR="00BA6806">
                    <w:rPr>
                      <w:rFonts w:ascii="Times New Roman" w:hAnsi="Times New Roman" w:cs="Times New Roman"/>
                      <w:b/>
                      <w:sz w:val="22"/>
                      <w:szCs w:val="22"/>
                    </w:rPr>
                    <w:t>2</w:t>
                  </w:r>
                  <w:r w:rsidRPr="002B4CC5">
                    <w:rPr>
                      <w:rFonts w:ascii="Times New Roman" w:hAnsi="Times New Roman" w:cs="Times New Roman"/>
                      <w:b/>
                      <w:sz w:val="22"/>
                      <w:szCs w:val="22"/>
                    </w:rPr>
                    <w:t>57,0</w:t>
                  </w:r>
                </w:p>
              </w:tc>
              <w:tc>
                <w:tcPr>
                  <w:tcW w:w="1417" w:type="dxa"/>
                </w:tcPr>
                <w:p w:rsidR="002F7BCC" w:rsidRPr="00AC6F63" w:rsidRDefault="006E1D82"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2F7BCC" w:rsidRPr="00AC6F63" w:rsidRDefault="006E1D82"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2F7BCC" w:rsidRPr="00AC6F63" w:rsidRDefault="00BA6806"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19797,0</w:t>
                  </w:r>
                </w:p>
              </w:tc>
              <w:tc>
                <w:tcPr>
                  <w:tcW w:w="1276" w:type="dxa"/>
                </w:tcPr>
                <w:p w:rsidR="002F7BCC" w:rsidRPr="00AC6F63" w:rsidRDefault="00685B20"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34460,0</w:t>
                  </w:r>
                </w:p>
              </w:tc>
            </w:tr>
            <w:tr w:rsidR="002F7BCC" w:rsidRPr="00AC6F63" w:rsidTr="0009208F">
              <w:tc>
                <w:tcPr>
                  <w:tcW w:w="879" w:type="dxa"/>
                </w:tcPr>
                <w:p w:rsidR="002F7BCC" w:rsidRPr="00AC6F63" w:rsidRDefault="002F7BCC" w:rsidP="009D1B95">
                  <w:pPr>
                    <w:pStyle w:val="ConsPlusCell"/>
                    <w:ind w:left="-113" w:right="142"/>
                    <w:jc w:val="center"/>
                    <w:rPr>
                      <w:rFonts w:ascii="Times New Roman" w:hAnsi="Times New Roman" w:cs="Times New Roman"/>
                      <w:b/>
                      <w:bCs/>
                      <w:sz w:val="22"/>
                      <w:szCs w:val="22"/>
                    </w:rPr>
                  </w:pPr>
                  <w:r w:rsidRPr="00AC6F63">
                    <w:rPr>
                      <w:rFonts w:ascii="Times New Roman" w:hAnsi="Times New Roman" w:cs="Times New Roman"/>
                      <w:b/>
                      <w:bCs/>
                      <w:sz w:val="22"/>
                      <w:szCs w:val="22"/>
                    </w:rPr>
                    <w:t>2019</w:t>
                  </w:r>
                </w:p>
              </w:tc>
              <w:tc>
                <w:tcPr>
                  <w:tcW w:w="1135" w:type="dxa"/>
                </w:tcPr>
                <w:p w:rsidR="002F7BCC" w:rsidRPr="002B4CC5" w:rsidRDefault="00685B20" w:rsidP="009D1B95">
                  <w:pPr>
                    <w:pStyle w:val="ConsPlusCell"/>
                    <w:ind w:left="-113" w:right="142"/>
                    <w:jc w:val="center"/>
                    <w:rPr>
                      <w:rFonts w:ascii="Times New Roman" w:hAnsi="Times New Roman" w:cs="Times New Roman"/>
                      <w:b/>
                      <w:sz w:val="22"/>
                      <w:szCs w:val="22"/>
                    </w:rPr>
                  </w:pPr>
                  <w:r w:rsidRPr="002B4CC5">
                    <w:rPr>
                      <w:rFonts w:ascii="Times New Roman" w:hAnsi="Times New Roman" w:cs="Times New Roman"/>
                      <w:b/>
                      <w:sz w:val="22"/>
                      <w:szCs w:val="22"/>
                    </w:rPr>
                    <w:t>56036,0</w:t>
                  </w:r>
                </w:p>
              </w:tc>
              <w:tc>
                <w:tcPr>
                  <w:tcW w:w="1417" w:type="dxa"/>
                </w:tcPr>
                <w:p w:rsidR="002F7BCC" w:rsidRPr="00AC6F63" w:rsidRDefault="006E1D82"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2F7BCC" w:rsidRPr="00AC6F63" w:rsidRDefault="006E1D82"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2F7BCC" w:rsidRPr="00AC6F63" w:rsidRDefault="006E1D82"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19576,0</w:t>
                  </w:r>
                </w:p>
              </w:tc>
              <w:tc>
                <w:tcPr>
                  <w:tcW w:w="1276" w:type="dxa"/>
                </w:tcPr>
                <w:p w:rsidR="002F7BCC" w:rsidRPr="00AC6F63" w:rsidRDefault="00685B20"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36460,0</w:t>
                  </w:r>
                </w:p>
              </w:tc>
            </w:tr>
            <w:tr w:rsidR="002F7BCC" w:rsidRPr="00AC6F63" w:rsidTr="0009208F">
              <w:tc>
                <w:tcPr>
                  <w:tcW w:w="879" w:type="dxa"/>
                </w:tcPr>
                <w:p w:rsidR="002F7BCC" w:rsidRPr="00AC6F63" w:rsidRDefault="002F7BCC" w:rsidP="009D1B95">
                  <w:pPr>
                    <w:pStyle w:val="ConsPlusCell"/>
                    <w:ind w:left="-113" w:right="142"/>
                    <w:jc w:val="center"/>
                    <w:rPr>
                      <w:rFonts w:ascii="Times New Roman" w:hAnsi="Times New Roman" w:cs="Times New Roman"/>
                      <w:b/>
                      <w:bCs/>
                      <w:sz w:val="22"/>
                      <w:szCs w:val="22"/>
                    </w:rPr>
                  </w:pPr>
                  <w:r w:rsidRPr="00AC6F63">
                    <w:rPr>
                      <w:rFonts w:ascii="Times New Roman" w:hAnsi="Times New Roman" w:cs="Times New Roman"/>
                      <w:b/>
                      <w:bCs/>
                      <w:sz w:val="22"/>
                      <w:szCs w:val="22"/>
                    </w:rPr>
                    <w:t>2020</w:t>
                  </w:r>
                </w:p>
              </w:tc>
              <w:tc>
                <w:tcPr>
                  <w:tcW w:w="1135" w:type="dxa"/>
                </w:tcPr>
                <w:p w:rsidR="002F7BCC" w:rsidRPr="002B4CC5" w:rsidRDefault="00685B20" w:rsidP="009D1B95">
                  <w:pPr>
                    <w:pStyle w:val="ConsPlusCell"/>
                    <w:ind w:left="-113" w:right="142"/>
                    <w:jc w:val="center"/>
                    <w:rPr>
                      <w:rFonts w:ascii="Times New Roman" w:hAnsi="Times New Roman" w:cs="Times New Roman"/>
                      <w:b/>
                      <w:sz w:val="22"/>
                      <w:szCs w:val="22"/>
                    </w:rPr>
                  </w:pPr>
                  <w:r w:rsidRPr="002B4CC5">
                    <w:rPr>
                      <w:rFonts w:ascii="Times New Roman" w:hAnsi="Times New Roman" w:cs="Times New Roman"/>
                      <w:b/>
                      <w:sz w:val="22"/>
                      <w:szCs w:val="22"/>
                    </w:rPr>
                    <w:t>61272,0</w:t>
                  </w:r>
                </w:p>
              </w:tc>
              <w:tc>
                <w:tcPr>
                  <w:tcW w:w="1417" w:type="dxa"/>
                </w:tcPr>
                <w:p w:rsidR="002F7BCC" w:rsidRPr="00AC6F63" w:rsidRDefault="006E1D82"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2F7BCC" w:rsidRPr="00AC6F63" w:rsidRDefault="006E1D82"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2F7BCC" w:rsidRPr="00AC6F63" w:rsidRDefault="006E1D82"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20812,0</w:t>
                  </w:r>
                </w:p>
              </w:tc>
              <w:tc>
                <w:tcPr>
                  <w:tcW w:w="1276" w:type="dxa"/>
                </w:tcPr>
                <w:p w:rsidR="002F7BCC" w:rsidRPr="00AC6F63" w:rsidRDefault="00685B20"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40460,0</w:t>
                  </w:r>
                </w:p>
              </w:tc>
            </w:tr>
            <w:tr w:rsidR="002F7BCC" w:rsidRPr="00AC6F63" w:rsidTr="0009208F">
              <w:tc>
                <w:tcPr>
                  <w:tcW w:w="879" w:type="dxa"/>
                </w:tcPr>
                <w:p w:rsidR="002F7BCC" w:rsidRPr="002B4CC5" w:rsidRDefault="002F7BCC" w:rsidP="009D1B95">
                  <w:pPr>
                    <w:pStyle w:val="ConsPlusCell"/>
                    <w:ind w:left="-113" w:right="142"/>
                    <w:jc w:val="center"/>
                    <w:rPr>
                      <w:rFonts w:ascii="Times New Roman" w:hAnsi="Times New Roman" w:cs="Times New Roman"/>
                      <w:b/>
                      <w:bCs/>
                      <w:sz w:val="22"/>
                      <w:szCs w:val="22"/>
                    </w:rPr>
                  </w:pPr>
                  <w:r w:rsidRPr="002B4CC5">
                    <w:rPr>
                      <w:rFonts w:ascii="Times New Roman" w:hAnsi="Times New Roman" w:cs="Times New Roman"/>
                      <w:b/>
                      <w:bCs/>
                      <w:sz w:val="22"/>
                      <w:szCs w:val="22"/>
                    </w:rPr>
                    <w:t>Всего:</w:t>
                  </w:r>
                </w:p>
              </w:tc>
              <w:tc>
                <w:tcPr>
                  <w:tcW w:w="1135" w:type="dxa"/>
                </w:tcPr>
                <w:p w:rsidR="002F7BCC" w:rsidRPr="002B4CC5" w:rsidRDefault="00BA6806" w:rsidP="009D1B95">
                  <w:pPr>
                    <w:pStyle w:val="ConsPlusCell"/>
                    <w:ind w:left="-113" w:right="142"/>
                    <w:jc w:val="center"/>
                    <w:rPr>
                      <w:rFonts w:ascii="Times New Roman" w:hAnsi="Times New Roman" w:cs="Times New Roman"/>
                      <w:b/>
                      <w:sz w:val="22"/>
                      <w:szCs w:val="22"/>
                    </w:rPr>
                  </w:pPr>
                  <w:r>
                    <w:rPr>
                      <w:rFonts w:ascii="Times New Roman" w:hAnsi="Times New Roman" w:cs="Times New Roman"/>
                      <w:b/>
                      <w:sz w:val="22"/>
                      <w:szCs w:val="22"/>
                    </w:rPr>
                    <w:t>396386,8</w:t>
                  </w:r>
                </w:p>
              </w:tc>
              <w:tc>
                <w:tcPr>
                  <w:tcW w:w="1417" w:type="dxa"/>
                </w:tcPr>
                <w:p w:rsidR="002F7BCC" w:rsidRPr="002B4CC5" w:rsidRDefault="006E1D82" w:rsidP="009D1B95">
                  <w:pPr>
                    <w:pStyle w:val="ConsPlusCell"/>
                    <w:ind w:left="-113" w:right="142"/>
                    <w:jc w:val="center"/>
                    <w:rPr>
                      <w:rFonts w:ascii="Times New Roman" w:hAnsi="Times New Roman" w:cs="Times New Roman"/>
                      <w:b/>
                      <w:sz w:val="22"/>
                      <w:szCs w:val="22"/>
                    </w:rPr>
                  </w:pPr>
                  <w:r w:rsidRPr="002B4CC5">
                    <w:rPr>
                      <w:rFonts w:ascii="Times New Roman" w:hAnsi="Times New Roman" w:cs="Times New Roman"/>
                      <w:b/>
                      <w:sz w:val="22"/>
                      <w:szCs w:val="22"/>
                    </w:rPr>
                    <w:t>11880,9</w:t>
                  </w:r>
                </w:p>
              </w:tc>
              <w:tc>
                <w:tcPr>
                  <w:tcW w:w="1134" w:type="dxa"/>
                </w:tcPr>
                <w:p w:rsidR="002F7BCC" w:rsidRPr="002B4CC5" w:rsidRDefault="00BA6806" w:rsidP="009D1B95">
                  <w:pPr>
                    <w:pStyle w:val="ConsPlusCell"/>
                    <w:ind w:left="-113" w:right="142"/>
                    <w:jc w:val="center"/>
                    <w:rPr>
                      <w:rFonts w:ascii="Times New Roman" w:hAnsi="Times New Roman" w:cs="Times New Roman"/>
                      <w:b/>
                      <w:sz w:val="22"/>
                      <w:szCs w:val="22"/>
                    </w:rPr>
                  </w:pPr>
                  <w:r>
                    <w:rPr>
                      <w:rFonts w:ascii="Times New Roman" w:hAnsi="Times New Roman" w:cs="Times New Roman"/>
                      <w:b/>
                      <w:sz w:val="22"/>
                      <w:szCs w:val="22"/>
                    </w:rPr>
                    <w:t>52356,8</w:t>
                  </w:r>
                </w:p>
              </w:tc>
              <w:tc>
                <w:tcPr>
                  <w:tcW w:w="1134" w:type="dxa"/>
                </w:tcPr>
                <w:p w:rsidR="002F7BCC" w:rsidRPr="002B4CC5" w:rsidRDefault="00BA6806" w:rsidP="009D1B95">
                  <w:pPr>
                    <w:pStyle w:val="ConsPlusCell"/>
                    <w:ind w:left="-113" w:right="142"/>
                    <w:jc w:val="center"/>
                    <w:rPr>
                      <w:rFonts w:ascii="Times New Roman" w:hAnsi="Times New Roman" w:cs="Times New Roman"/>
                      <w:b/>
                      <w:sz w:val="22"/>
                      <w:szCs w:val="22"/>
                    </w:rPr>
                  </w:pPr>
                  <w:r>
                    <w:rPr>
                      <w:rFonts w:ascii="Times New Roman" w:hAnsi="Times New Roman" w:cs="Times New Roman"/>
                      <w:b/>
                      <w:sz w:val="22"/>
                      <w:szCs w:val="22"/>
                    </w:rPr>
                    <w:t>93819,1</w:t>
                  </w:r>
                </w:p>
              </w:tc>
              <w:tc>
                <w:tcPr>
                  <w:tcW w:w="1276" w:type="dxa"/>
                </w:tcPr>
                <w:p w:rsidR="002F7BCC" w:rsidRPr="002B4CC5" w:rsidRDefault="00BA6806" w:rsidP="009D1B95">
                  <w:pPr>
                    <w:pStyle w:val="ConsPlusCell"/>
                    <w:ind w:left="-113" w:right="142"/>
                    <w:jc w:val="center"/>
                    <w:rPr>
                      <w:rFonts w:ascii="Times New Roman" w:hAnsi="Times New Roman" w:cs="Times New Roman"/>
                      <w:b/>
                      <w:sz w:val="22"/>
                      <w:szCs w:val="22"/>
                    </w:rPr>
                  </w:pPr>
                  <w:r>
                    <w:rPr>
                      <w:rFonts w:ascii="Times New Roman" w:hAnsi="Times New Roman" w:cs="Times New Roman"/>
                      <w:b/>
                      <w:sz w:val="22"/>
                      <w:szCs w:val="22"/>
                    </w:rPr>
                    <w:t>238330,0</w:t>
                  </w:r>
                </w:p>
              </w:tc>
            </w:tr>
          </w:tbl>
          <w:p w:rsidR="002F7BCC" w:rsidRPr="00AC6F63" w:rsidRDefault="002F7BCC" w:rsidP="009D1B95">
            <w:pPr>
              <w:spacing w:after="0" w:line="240" w:lineRule="auto"/>
              <w:ind w:right="142"/>
              <w:jc w:val="center"/>
              <w:rPr>
                <w:rFonts w:ascii="Times New Roman" w:hAnsi="Times New Roman"/>
                <w:b/>
                <w:sz w:val="24"/>
                <w:szCs w:val="24"/>
              </w:rPr>
            </w:pPr>
          </w:p>
        </w:tc>
      </w:tr>
      <w:tr w:rsidR="002F7BCC" w:rsidRPr="00AC6F63" w:rsidTr="002E713C">
        <w:tc>
          <w:tcPr>
            <w:tcW w:w="2977" w:type="dxa"/>
          </w:tcPr>
          <w:p w:rsidR="002F7BCC" w:rsidRPr="00AC6F63" w:rsidRDefault="002F7BCC" w:rsidP="009D1B95">
            <w:pPr>
              <w:spacing w:after="0" w:line="240" w:lineRule="auto"/>
              <w:ind w:right="142"/>
              <w:jc w:val="both"/>
              <w:rPr>
                <w:rFonts w:ascii="Times New Roman" w:eastAsia="Times New Roman" w:hAnsi="Times New Roman"/>
                <w:b/>
                <w:sz w:val="24"/>
                <w:szCs w:val="24"/>
              </w:rPr>
            </w:pPr>
            <w:r w:rsidRPr="00AC6F63">
              <w:rPr>
                <w:rFonts w:ascii="Times New Roman" w:eastAsia="Times New Roman" w:hAnsi="Times New Roman"/>
                <w:b/>
                <w:sz w:val="24"/>
                <w:szCs w:val="24"/>
              </w:rPr>
              <w:t>Ожидаемые конечные результаты реализации муниципальной программы</w:t>
            </w:r>
          </w:p>
        </w:tc>
        <w:tc>
          <w:tcPr>
            <w:tcW w:w="6946" w:type="dxa"/>
          </w:tcPr>
          <w:p w:rsidR="002F7BCC" w:rsidRPr="00AC6F63" w:rsidRDefault="002F7BCC" w:rsidP="009D1B95">
            <w:pPr>
              <w:spacing w:after="0" w:line="240" w:lineRule="auto"/>
              <w:ind w:right="142"/>
              <w:rPr>
                <w:rFonts w:ascii="Times New Roman" w:eastAsia="Times New Roman" w:hAnsi="Times New Roman"/>
                <w:sz w:val="24"/>
                <w:szCs w:val="24"/>
              </w:rPr>
            </w:pPr>
            <w:r w:rsidRPr="00AC6F63">
              <w:rPr>
                <w:rFonts w:ascii="Times New Roman" w:eastAsia="Times New Roman" w:hAnsi="Times New Roman"/>
                <w:sz w:val="24"/>
                <w:szCs w:val="24"/>
              </w:rPr>
              <w:t>В количественном выражении:</w:t>
            </w:r>
          </w:p>
          <w:p w:rsidR="002F7BCC" w:rsidRPr="00AC6F63" w:rsidRDefault="002F7BCC" w:rsidP="009D1B95">
            <w:pPr>
              <w:spacing w:after="0" w:line="240" w:lineRule="auto"/>
              <w:ind w:right="142"/>
              <w:jc w:val="both"/>
              <w:rPr>
                <w:rFonts w:ascii="Times New Roman" w:eastAsia="Times New Roman" w:hAnsi="Times New Roman"/>
                <w:sz w:val="24"/>
                <w:szCs w:val="24"/>
              </w:rPr>
            </w:pPr>
            <w:r w:rsidRPr="00AC6F63">
              <w:rPr>
                <w:rFonts w:ascii="Times New Roman" w:eastAsia="Times New Roman" w:hAnsi="Times New Roman"/>
                <w:sz w:val="24"/>
                <w:szCs w:val="24"/>
              </w:rPr>
              <w:t xml:space="preserve">- </w:t>
            </w:r>
            <w:r w:rsidR="0014410F">
              <w:rPr>
                <w:rFonts w:ascii="Times New Roman" w:eastAsia="Times New Roman" w:hAnsi="Times New Roman"/>
                <w:sz w:val="24"/>
                <w:szCs w:val="24"/>
              </w:rPr>
              <w:t>рост</w:t>
            </w:r>
            <w:r w:rsidRPr="00AC6F63">
              <w:rPr>
                <w:rFonts w:ascii="Times New Roman" w:eastAsia="Times New Roman" w:hAnsi="Times New Roman"/>
                <w:sz w:val="24"/>
                <w:szCs w:val="24"/>
              </w:rPr>
              <w:t xml:space="preserve"> индекса физического объема       валового муниципального продукта к 2020 году </w:t>
            </w:r>
            <w:r w:rsidR="009B3F75">
              <w:rPr>
                <w:rFonts w:ascii="Times New Roman" w:eastAsia="Times New Roman" w:hAnsi="Times New Roman"/>
                <w:sz w:val="24"/>
                <w:szCs w:val="24"/>
              </w:rPr>
              <w:t>–</w:t>
            </w:r>
            <w:r w:rsidRPr="00AC6F63">
              <w:rPr>
                <w:rFonts w:ascii="Times New Roman" w:eastAsia="Times New Roman" w:hAnsi="Times New Roman"/>
                <w:sz w:val="24"/>
                <w:szCs w:val="24"/>
              </w:rPr>
              <w:t xml:space="preserve"> </w:t>
            </w:r>
            <w:r w:rsidR="009B3F75">
              <w:rPr>
                <w:rFonts w:ascii="Times New Roman" w:eastAsia="Times New Roman" w:hAnsi="Times New Roman"/>
                <w:sz w:val="24"/>
                <w:szCs w:val="24"/>
              </w:rPr>
              <w:t>в 2,</w:t>
            </w:r>
            <w:r w:rsidR="0014410F">
              <w:rPr>
                <w:rFonts w:ascii="Times New Roman" w:eastAsia="Times New Roman" w:hAnsi="Times New Roman"/>
                <w:sz w:val="24"/>
                <w:szCs w:val="24"/>
              </w:rPr>
              <w:t>2</w:t>
            </w:r>
            <w:r w:rsidR="009B3F75">
              <w:rPr>
                <w:rFonts w:ascii="Times New Roman" w:eastAsia="Times New Roman" w:hAnsi="Times New Roman"/>
                <w:sz w:val="24"/>
                <w:szCs w:val="24"/>
              </w:rPr>
              <w:t xml:space="preserve"> раза</w:t>
            </w:r>
            <w:r w:rsidR="0014410F">
              <w:rPr>
                <w:rFonts w:ascii="Times New Roman" w:eastAsia="Times New Roman" w:hAnsi="Times New Roman"/>
                <w:sz w:val="24"/>
                <w:szCs w:val="24"/>
              </w:rPr>
              <w:t xml:space="preserve"> к уровню 2013 года</w:t>
            </w:r>
            <w:r w:rsidR="009B3F75">
              <w:rPr>
                <w:rFonts w:ascii="Times New Roman" w:eastAsia="Times New Roman" w:hAnsi="Times New Roman"/>
                <w:sz w:val="24"/>
                <w:szCs w:val="24"/>
              </w:rPr>
              <w:t>;</w:t>
            </w:r>
          </w:p>
          <w:p w:rsidR="002F7BCC" w:rsidRPr="00AC6F63" w:rsidRDefault="002F7BCC" w:rsidP="009D1B95">
            <w:pPr>
              <w:tabs>
                <w:tab w:val="left" w:pos="0"/>
                <w:tab w:val="left" w:pos="362"/>
              </w:tabs>
              <w:spacing w:after="0" w:line="240" w:lineRule="auto"/>
              <w:ind w:right="142"/>
              <w:jc w:val="both"/>
              <w:rPr>
                <w:rFonts w:ascii="Times New Roman" w:eastAsia="Times New Roman" w:hAnsi="Times New Roman"/>
                <w:sz w:val="24"/>
                <w:szCs w:val="24"/>
              </w:rPr>
            </w:pPr>
            <w:r w:rsidRPr="00AC6F63">
              <w:rPr>
                <w:rFonts w:ascii="Times New Roman" w:hAnsi="Times New Roman"/>
                <w:sz w:val="24"/>
                <w:szCs w:val="24"/>
              </w:rPr>
              <w:t xml:space="preserve">- </w:t>
            </w:r>
            <w:r w:rsidR="0014410F">
              <w:rPr>
                <w:rFonts w:ascii="Times New Roman" w:hAnsi="Times New Roman"/>
                <w:sz w:val="24"/>
                <w:szCs w:val="24"/>
              </w:rPr>
              <w:t xml:space="preserve">рост </w:t>
            </w:r>
            <w:r w:rsidRPr="00AC6F63">
              <w:rPr>
                <w:rFonts w:ascii="Times New Roman" w:hAnsi="Times New Roman"/>
                <w:sz w:val="24"/>
                <w:szCs w:val="24"/>
              </w:rPr>
              <w:t>объем</w:t>
            </w:r>
            <w:r w:rsidR="0014410F">
              <w:rPr>
                <w:rFonts w:ascii="Times New Roman" w:hAnsi="Times New Roman"/>
                <w:sz w:val="24"/>
                <w:szCs w:val="24"/>
              </w:rPr>
              <w:t>а</w:t>
            </w:r>
            <w:r w:rsidRPr="00AC6F63">
              <w:rPr>
                <w:rFonts w:ascii="Times New Roman" w:hAnsi="Times New Roman"/>
                <w:sz w:val="24"/>
                <w:szCs w:val="24"/>
              </w:rPr>
              <w:t xml:space="preserve"> </w:t>
            </w:r>
            <w:r w:rsidR="0014410F">
              <w:rPr>
                <w:rFonts w:ascii="Times New Roman" w:hAnsi="Times New Roman"/>
                <w:sz w:val="24"/>
                <w:szCs w:val="24"/>
              </w:rPr>
              <w:t xml:space="preserve"> инвестиций в основной капитал на душу населения  </w:t>
            </w:r>
            <w:r w:rsidRPr="00AC6F63">
              <w:rPr>
                <w:rFonts w:ascii="Times New Roman" w:hAnsi="Times New Roman"/>
                <w:sz w:val="24"/>
                <w:szCs w:val="24"/>
              </w:rPr>
              <w:t xml:space="preserve"> в 2020 году</w:t>
            </w:r>
            <w:r w:rsidR="0014410F">
              <w:rPr>
                <w:rFonts w:ascii="Times New Roman" w:hAnsi="Times New Roman"/>
                <w:sz w:val="24"/>
                <w:szCs w:val="24"/>
              </w:rPr>
              <w:t>- 7,6 раза к уровню 2014 года</w:t>
            </w:r>
            <w:r w:rsidRPr="00AC6F63">
              <w:rPr>
                <w:rFonts w:ascii="Times New Roman" w:hAnsi="Times New Roman"/>
                <w:sz w:val="24"/>
                <w:szCs w:val="24"/>
              </w:rPr>
              <w:t>;</w:t>
            </w:r>
          </w:p>
          <w:p w:rsidR="002F7BCC" w:rsidRPr="00AC6F63" w:rsidRDefault="002F7BCC" w:rsidP="009D1B95">
            <w:pPr>
              <w:tabs>
                <w:tab w:val="left" w:pos="0"/>
                <w:tab w:val="left" w:pos="362"/>
              </w:tabs>
              <w:spacing w:after="0" w:line="240" w:lineRule="auto"/>
              <w:ind w:right="142"/>
              <w:jc w:val="both"/>
              <w:rPr>
                <w:rFonts w:ascii="Times New Roman" w:eastAsia="Times New Roman" w:hAnsi="Times New Roman"/>
                <w:sz w:val="24"/>
                <w:szCs w:val="24"/>
              </w:rPr>
            </w:pPr>
            <w:r w:rsidRPr="00AC6F63">
              <w:rPr>
                <w:rFonts w:ascii="Times New Roman" w:eastAsia="Times New Roman" w:hAnsi="Times New Roman"/>
                <w:sz w:val="24"/>
                <w:szCs w:val="24"/>
              </w:rPr>
              <w:t xml:space="preserve">- создание не менее </w:t>
            </w:r>
            <w:r w:rsidR="0014410F">
              <w:rPr>
                <w:rFonts w:ascii="Times New Roman" w:eastAsia="Times New Roman" w:hAnsi="Times New Roman"/>
                <w:sz w:val="24"/>
                <w:szCs w:val="24"/>
              </w:rPr>
              <w:t>560</w:t>
            </w:r>
            <w:r w:rsidR="009B3F75">
              <w:rPr>
                <w:rFonts w:ascii="Times New Roman" w:eastAsia="Times New Roman" w:hAnsi="Times New Roman"/>
                <w:sz w:val="24"/>
                <w:szCs w:val="24"/>
              </w:rPr>
              <w:t xml:space="preserve"> </w:t>
            </w:r>
            <w:r w:rsidRPr="00AC6F63">
              <w:rPr>
                <w:rFonts w:ascii="Times New Roman" w:eastAsia="Times New Roman" w:hAnsi="Times New Roman"/>
                <w:sz w:val="24"/>
                <w:szCs w:val="24"/>
              </w:rPr>
              <w:t xml:space="preserve"> новых рабочих мест к 2020 году;</w:t>
            </w:r>
          </w:p>
          <w:p w:rsidR="002F7BCC" w:rsidRPr="00AC6F63" w:rsidRDefault="002F7BCC" w:rsidP="009D1B95">
            <w:pPr>
              <w:pStyle w:val="a5"/>
              <w:tabs>
                <w:tab w:val="left" w:pos="220"/>
                <w:tab w:val="left" w:pos="362"/>
              </w:tabs>
              <w:spacing w:after="0" w:line="240" w:lineRule="auto"/>
              <w:ind w:right="142"/>
              <w:jc w:val="both"/>
              <w:rPr>
                <w:rFonts w:ascii="Times New Roman" w:hAnsi="Times New Roman"/>
                <w:sz w:val="24"/>
                <w:szCs w:val="24"/>
              </w:rPr>
            </w:pPr>
            <w:r w:rsidRPr="00AC6F63">
              <w:rPr>
                <w:rFonts w:ascii="Times New Roman" w:hAnsi="Times New Roman"/>
                <w:sz w:val="24"/>
                <w:szCs w:val="24"/>
              </w:rPr>
              <w:t>- неналоговы</w:t>
            </w:r>
            <w:r w:rsidR="008B0E2B">
              <w:rPr>
                <w:rFonts w:ascii="Times New Roman" w:hAnsi="Times New Roman"/>
                <w:sz w:val="24"/>
                <w:szCs w:val="24"/>
              </w:rPr>
              <w:t>е</w:t>
            </w:r>
            <w:r w:rsidRPr="00AC6F63">
              <w:rPr>
                <w:rFonts w:ascii="Times New Roman" w:hAnsi="Times New Roman"/>
                <w:sz w:val="24"/>
                <w:szCs w:val="24"/>
              </w:rPr>
              <w:t xml:space="preserve"> доход</w:t>
            </w:r>
            <w:r w:rsidR="008B0E2B">
              <w:rPr>
                <w:rFonts w:ascii="Times New Roman" w:hAnsi="Times New Roman"/>
                <w:sz w:val="24"/>
                <w:szCs w:val="24"/>
              </w:rPr>
              <w:t>ы</w:t>
            </w:r>
            <w:r w:rsidRPr="00AC6F63">
              <w:rPr>
                <w:rFonts w:ascii="Times New Roman" w:hAnsi="Times New Roman"/>
                <w:sz w:val="24"/>
                <w:szCs w:val="24"/>
              </w:rPr>
              <w:t xml:space="preserve"> в консолидированный бюджет муниципального района</w:t>
            </w:r>
            <w:r w:rsidR="008B0E2B">
              <w:rPr>
                <w:rFonts w:ascii="Times New Roman" w:hAnsi="Times New Roman"/>
                <w:sz w:val="24"/>
                <w:szCs w:val="24"/>
              </w:rPr>
              <w:t xml:space="preserve"> -</w:t>
            </w:r>
            <w:r w:rsidRPr="00AC6F63">
              <w:rPr>
                <w:rFonts w:ascii="Times New Roman" w:hAnsi="Times New Roman"/>
                <w:sz w:val="24"/>
                <w:szCs w:val="24"/>
              </w:rPr>
              <w:t xml:space="preserve"> </w:t>
            </w:r>
            <w:r w:rsidR="0014410F">
              <w:rPr>
                <w:rFonts w:ascii="Times New Roman" w:hAnsi="Times New Roman"/>
                <w:sz w:val="24"/>
                <w:szCs w:val="24"/>
              </w:rPr>
              <w:t>105</w:t>
            </w:r>
            <w:r w:rsidRPr="00AC6F63">
              <w:rPr>
                <w:rFonts w:ascii="Times New Roman" w:hAnsi="Times New Roman"/>
                <w:sz w:val="24"/>
                <w:szCs w:val="24"/>
              </w:rPr>
              <w:t xml:space="preserve"> млн</w:t>
            </w:r>
            <w:r w:rsidR="009B3F75">
              <w:rPr>
                <w:rFonts w:ascii="Times New Roman" w:hAnsi="Times New Roman"/>
                <w:sz w:val="24"/>
                <w:szCs w:val="24"/>
              </w:rPr>
              <w:t xml:space="preserve"> </w:t>
            </w:r>
            <w:r w:rsidRPr="00AC6F63">
              <w:rPr>
                <w:rFonts w:ascii="Times New Roman" w:hAnsi="Times New Roman"/>
                <w:sz w:val="24"/>
                <w:szCs w:val="24"/>
              </w:rPr>
              <w:t>рублей к 2020 году;</w:t>
            </w:r>
          </w:p>
          <w:p w:rsidR="00F47D07" w:rsidRPr="00AC6F63" w:rsidRDefault="002F7BCC" w:rsidP="009D1B95">
            <w:pPr>
              <w:pStyle w:val="a5"/>
              <w:tabs>
                <w:tab w:val="left" w:pos="220"/>
                <w:tab w:val="left" w:pos="362"/>
              </w:tabs>
              <w:spacing w:after="0" w:line="240" w:lineRule="auto"/>
              <w:ind w:right="142"/>
              <w:jc w:val="both"/>
              <w:rPr>
                <w:rFonts w:ascii="Times New Roman" w:hAnsi="Times New Roman"/>
                <w:sz w:val="24"/>
                <w:szCs w:val="24"/>
              </w:rPr>
            </w:pPr>
            <w:r w:rsidRPr="00AC6F63">
              <w:rPr>
                <w:rFonts w:ascii="Times New Roman" w:hAnsi="Times New Roman"/>
                <w:sz w:val="24"/>
                <w:szCs w:val="24"/>
              </w:rPr>
              <w:t xml:space="preserve">- количество граждан получивших финансовую поддержку на улучшение жилищных условий в рамках программы -  </w:t>
            </w:r>
            <w:r w:rsidR="0014410F">
              <w:rPr>
                <w:rFonts w:ascii="Times New Roman" w:hAnsi="Times New Roman"/>
                <w:sz w:val="24"/>
                <w:szCs w:val="24"/>
              </w:rPr>
              <w:t xml:space="preserve">112 </w:t>
            </w:r>
            <w:r w:rsidR="009B3F75">
              <w:rPr>
                <w:rFonts w:ascii="Times New Roman" w:hAnsi="Times New Roman"/>
                <w:sz w:val="24"/>
                <w:szCs w:val="24"/>
              </w:rPr>
              <w:t>человек</w:t>
            </w:r>
            <w:r w:rsidRPr="00AC6F63">
              <w:rPr>
                <w:rFonts w:ascii="Times New Roman" w:hAnsi="Times New Roman"/>
                <w:sz w:val="24"/>
                <w:szCs w:val="24"/>
              </w:rPr>
              <w:t>.</w:t>
            </w:r>
          </w:p>
          <w:p w:rsidR="002F7BCC" w:rsidRPr="00AC6F63" w:rsidRDefault="00F47D07" w:rsidP="009D1B95">
            <w:pPr>
              <w:pStyle w:val="a5"/>
              <w:tabs>
                <w:tab w:val="left" w:pos="220"/>
                <w:tab w:val="left" w:pos="362"/>
              </w:tabs>
              <w:spacing w:after="0" w:line="240" w:lineRule="auto"/>
              <w:ind w:right="142"/>
              <w:jc w:val="both"/>
              <w:rPr>
                <w:rFonts w:ascii="Times New Roman" w:hAnsi="Times New Roman"/>
                <w:sz w:val="24"/>
                <w:szCs w:val="24"/>
              </w:rPr>
            </w:pPr>
            <w:r w:rsidRPr="00AC6F63">
              <w:rPr>
                <w:rFonts w:ascii="Times New Roman" w:hAnsi="Times New Roman"/>
                <w:sz w:val="24"/>
                <w:szCs w:val="24"/>
              </w:rPr>
              <w:t xml:space="preserve">- 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sidR="00A42288">
              <w:rPr>
                <w:rFonts w:ascii="Times New Roman" w:hAnsi="Times New Roman"/>
                <w:sz w:val="24"/>
                <w:szCs w:val="24"/>
              </w:rPr>
              <w:t>с 86,8% в 2014 году до</w:t>
            </w:r>
            <w:r w:rsidRPr="00AC6F63">
              <w:rPr>
                <w:rFonts w:ascii="Times New Roman" w:hAnsi="Times New Roman"/>
                <w:sz w:val="24"/>
                <w:szCs w:val="24"/>
              </w:rPr>
              <w:t xml:space="preserve"> </w:t>
            </w:r>
            <w:r w:rsidR="00A42288">
              <w:rPr>
                <w:rFonts w:ascii="Times New Roman" w:hAnsi="Times New Roman"/>
                <w:sz w:val="24"/>
                <w:szCs w:val="24"/>
              </w:rPr>
              <w:t>39</w:t>
            </w:r>
            <w:r w:rsidRPr="00AC6F63">
              <w:rPr>
                <w:rFonts w:ascii="Times New Roman" w:hAnsi="Times New Roman"/>
                <w:sz w:val="24"/>
                <w:szCs w:val="24"/>
              </w:rPr>
              <w:t>%</w:t>
            </w:r>
            <w:r w:rsidR="00A42288">
              <w:rPr>
                <w:rFonts w:ascii="Times New Roman" w:hAnsi="Times New Roman"/>
                <w:sz w:val="24"/>
                <w:szCs w:val="24"/>
              </w:rPr>
              <w:t xml:space="preserve"> к 2020 году</w:t>
            </w:r>
          </w:p>
        </w:tc>
      </w:tr>
    </w:tbl>
    <w:p w:rsidR="002F7BCC" w:rsidRPr="00AC6F63" w:rsidRDefault="002F7BCC" w:rsidP="009D1B95">
      <w:pPr>
        <w:pStyle w:val="11"/>
        <w:spacing w:after="0" w:line="240" w:lineRule="auto"/>
        <w:ind w:left="0" w:right="142"/>
        <w:jc w:val="center"/>
        <w:rPr>
          <w:rFonts w:ascii="Times New Roman" w:hAnsi="Times New Roman"/>
          <w:b/>
          <w:sz w:val="24"/>
          <w:szCs w:val="24"/>
        </w:rPr>
      </w:pPr>
    </w:p>
    <w:p w:rsidR="002F7BCC" w:rsidRPr="00AC6F63" w:rsidRDefault="002F7BCC" w:rsidP="009D1B95">
      <w:pPr>
        <w:pStyle w:val="11"/>
        <w:spacing w:after="0" w:line="240" w:lineRule="auto"/>
        <w:ind w:left="0" w:right="142" w:firstLine="567"/>
        <w:jc w:val="both"/>
        <w:rPr>
          <w:rFonts w:ascii="Times New Roman" w:hAnsi="Times New Roman"/>
          <w:b/>
          <w:sz w:val="24"/>
          <w:szCs w:val="24"/>
        </w:rPr>
      </w:pPr>
      <w:r w:rsidRPr="00AC6F63">
        <w:rPr>
          <w:rFonts w:ascii="Times New Roman" w:hAnsi="Times New Roman"/>
          <w:b/>
          <w:sz w:val="24"/>
          <w:szCs w:val="24"/>
        </w:rPr>
        <w:t xml:space="preserve">Раздел 1. </w:t>
      </w:r>
      <w:bookmarkStart w:id="0" w:name="_Toc358051408"/>
      <w:bookmarkStart w:id="1" w:name="_Toc358052581"/>
      <w:bookmarkStart w:id="2" w:name="_Toc295395276"/>
      <w:bookmarkStart w:id="3" w:name="_Toc303553556"/>
      <w:bookmarkStart w:id="4" w:name="_Toc354088160"/>
      <w:r w:rsidRPr="00AC6F63">
        <w:rPr>
          <w:rFonts w:ascii="Times New Roman" w:hAnsi="Times New Roman"/>
          <w:b/>
          <w:sz w:val="24"/>
          <w:szCs w:val="24"/>
        </w:rPr>
        <w:t xml:space="preserve">Общая характеристика  сферы реализации муниципальной программы </w:t>
      </w:r>
      <w:bookmarkEnd w:id="0"/>
      <w:bookmarkEnd w:id="1"/>
    </w:p>
    <w:bookmarkEnd w:id="2"/>
    <w:bookmarkEnd w:id="3"/>
    <w:bookmarkEnd w:id="4"/>
    <w:p w:rsidR="002F7BCC" w:rsidRPr="00AC6F63" w:rsidRDefault="002F7BCC" w:rsidP="009D1B95">
      <w:pPr>
        <w:spacing w:after="0" w:line="240" w:lineRule="auto"/>
        <w:ind w:right="142" w:firstLine="567"/>
        <w:jc w:val="both"/>
        <w:rPr>
          <w:rFonts w:ascii="Times New Roman" w:hAnsi="Times New Roman"/>
          <w:color w:val="000000"/>
          <w:sz w:val="24"/>
          <w:szCs w:val="24"/>
        </w:rPr>
      </w:pPr>
      <w:r w:rsidRPr="00AC6F63">
        <w:rPr>
          <w:rFonts w:ascii="Times New Roman" w:hAnsi="Times New Roman"/>
          <w:color w:val="000000"/>
          <w:sz w:val="24"/>
          <w:szCs w:val="24"/>
        </w:rPr>
        <w:t>Экономика Богучарского  муниципального района в настоящее время имеет дифференцированную структуру и представлена всеми тремя основными секторами ее хозяйственной деятельности:</w:t>
      </w:r>
    </w:p>
    <w:p w:rsidR="002F7BCC" w:rsidRPr="00AC6F63" w:rsidRDefault="002F7BCC" w:rsidP="009D1B95">
      <w:pPr>
        <w:spacing w:after="0" w:line="240" w:lineRule="auto"/>
        <w:ind w:right="142" w:firstLine="567"/>
        <w:jc w:val="both"/>
        <w:rPr>
          <w:rFonts w:ascii="Times New Roman" w:hAnsi="Times New Roman"/>
          <w:color w:val="000000"/>
          <w:sz w:val="24"/>
          <w:szCs w:val="24"/>
        </w:rPr>
      </w:pPr>
      <w:r w:rsidRPr="00AC6F63">
        <w:rPr>
          <w:rFonts w:ascii="Times New Roman" w:hAnsi="Times New Roman"/>
          <w:b/>
          <w:i/>
          <w:color w:val="000000"/>
          <w:sz w:val="24"/>
          <w:szCs w:val="24"/>
        </w:rPr>
        <w:t>Первый  сектор</w:t>
      </w:r>
      <w:r w:rsidRPr="00AC6F63">
        <w:rPr>
          <w:rFonts w:ascii="Times New Roman" w:hAnsi="Times New Roman"/>
          <w:color w:val="000000"/>
          <w:sz w:val="24"/>
          <w:szCs w:val="24"/>
        </w:rPr>
        <w:t xml:space="preserve"> – представлен в основном сельским хозяйством и является сырьевой базой экономики района, наиболее значимое для развития экономики звено в хозяйственном комплексе района (32%);</w:t>
      </w:r>
    </w:p>
    <w:p w:rsidR="002F7BCC" w:rsidRPr="00AC6F63" w:rsidRDefault="002F7BCC" w:rsidP="009D1B95">
      <w:pPr>
        <w:spacing w:after="0" w:line="240" w:lineRule="auto"/>
        <w:ind w:right="142" w:firstLine="567"/>
        <w:jc w:val="both"/>
        <w:rPr>
          <w:rFonts w:ascii="Times New Roman" w:hAnsi="Times New Roman"/>
          <w:color w:val="000000"/>
          <w:sz w:val="24"/>
          <w:szCs w:val="24"/>
        </w:rPr>
      </w:pPr>
      <w:r w:rsidRPr="00AC6F63">
        <w:rPr>
          <w:rFonts w:ascii="Times New Roman" w:hAnsi="Times New Roman"/>
          <w:b/>
          <w:i/>
          <w:color w:val="000000"/>
          <w:sz w:val="24"/>
          <w:szCs w:val="24"/>
        </w:rPr>
        <w:t xml:space="preserve">Второй сектор </w:t>
      </w:r>
      <w:r w:rsidRPr="00AC6F63">
        <w:rPr>
          <w:rFonts w:ascii="Times New Roman" w:hAnsi="Times New Roman"/>
          <w:color w:val="000000"/>
          <w:sz w:val="24"/>
          <w:szCs w:val="24"/>
        </w:rPr>
        <w:t xml:space="preserve">(обрабатывающая промышленность, добыча полезных ископаемых, производство и распределение электроэнергии газа и воды) – обрабатывающая промышленность, представленная в основном производствами пищевых продуктов (15%); </w:t>
      </w:r>
    </w:p>
    <w:p w:rsidR="002F7BCC" w:rsidRPr="00AC6F63" w:rsidRDefault="002F7BCC" w:rsidP="009D1B95">
      <w:pPr>
        <w:spacing w:after="0" w:line="240" w:lineRule="auto"/>
        <w:ind w:right="142" w:firstLine="567"/>
        <w:jc w:val="both"/>
        <w:rPr>
          <w:rFonts w:ascii="Times New Roman" w:hAnsi="Times New Roman"/>
          <w:color w:val="000000"/>
          <w:sz w:val="24"/>
          <w:szCs w:val="24"/>
        </w:rPr>
      </w:pPr>
      <w:r w:rsidRPr="00AC6F63">
        <w:rPr>
          <w:rFonts w:ascii="Times New Roman" w:hAnsi="Times New Roman"/>
          <w:b/>
          <w:i/>
          <w:color w:val="000000"/>
          <w:sz w:val="24"/>
          <w:szCs w:val="24"/>
        </w:rPr>
        <w:lastRenderedPageBreak/>
        <w:t>Третий сектор</w:t>
      </w:r>
      <w:r w:rsidRPr="00AC6F63">
        <w:rPr>
          <w:rFonts w:ascii="Times New Roman" w:hAnsi="Times New Roman"/>
          <w:color w:val="000000"/>
          <w:sz w:val="24"/>
          <w:szCs w:val="24"/>
        </w:rPr>
        <w:t xml:space="preserve"> (потребительский рынок, транспорт, связь, финансы, образование, здравоохранение и другие виды производственных и социальных услуг) – обеспечивает функционирование первичного и вторичного секторов экономики района. В настоящее время наибольший удельный вес в экономике муниципального района занимает третичный сектор (53%).</w:t>
      </w:r>
    </w:p>
    <w:p w:rsidR="00F94650" w:rsidRPr="00AC6F63" w:rsidRDefault="002F7BCC" w:rsidP="009D1B95">
      <w:pPr>
        <w:tabs>
          <w:tab w:val="left" w:pos="5387"/>
        </w:tabs>
        <w:spacing w:after="0" w:line="240" w:lineRule="auto"/>
        <w:ind w:right="142" w:firstLine="567"/>
        <w:jc w:val="both"/>
        <w:rPr>
          <w:rFonts w:ascii="Times New Roman" w:hAnsi="Times New Roman"/>
          <w:sz w:val="24"/>
          <w:szCs w:val="24"/>
        </w:rPr>
      </w:pPr>
      <w:r w:rsidRPr="00AC6F63">
        <w:rPr>
          <w:rFonts w:ascii="Times New Roman" w:hAnsi="Times New Roman"/>
          <w:noProof/>
          <w:sz w:val="24"/>
          <w:szCs w:val="24"/>
          <w:lang w:eastAsia="ru-RU"/>
        </w:rPr>
        <w:drawing>
          <wp:anchor distT="0" distB="2794" distL="114300" distR="114300" simplePos="0" relativeHeight="251660288" behindDoc="0" locked="0" layoutInCell="1" allowOverlap="1">
            <wp:simplePos x="0" y="0"/>
            <wp:positionH relativeFrom="column">
              <wp:posOffset>5715</wp:posOffset>
            </wp:positionH>
            <wp:positionV relativeFrom="paragraph">
              <wp:posOffset>15240</wp:posOffset>
            </wp:positionV>
            <wp:extent cx="3190875" cy="2276475"/>
            <wp:effectExtent l="19050" t="0" r="9525" b="0"/>
            <wp:wrapThrough wrapText="bothSides">
              <wp:wrapPolygon edited="0">
                <wp:start x="-129" y="0"/>
                <wp:lineTo x="-129" y="21510"/>
                <wp:lineTo x="21664" y="21510"/>
                <wp:lineTo x="21664" y="0"/>
                <wp:lineTo x="-129" y="0"/>
              </wp:wrapPolygon>
            </wp:wrapThrough>
            <wp:docPr id="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AC6F63">
        <w:rPr>
          <w:rFonts w:ascii="Times New Roman" w:hAnsi="Times New Roman"/>
          <w:sz w:val="24"/>
          <w:szCs w:val="24"/>
        </w:rPr>
        <w:t xml:space="preserve">Итоги  развития Богучарского муниципального района  за 2012 год показывают, что все отрасли экономики района (за исключением объема инвестиций) имели положительную динамику развития:  на  17%  увеличился оборот предприятий и организаций района,  на 9,1%  выросла  заработная плата, среднемесячные денежные доходы населения увеличились на 13,1%, доходная часть консолидированного  бюджета района  возросла на 34% и составила 641,2 млн. рублей, оборот </w:t>
      </w:r>
      <w:r w:rsidR="00F94650" w:rsidRPr="00AC6F63">
        <w:rPr>
          <w:rFonts w:ascii="Times New Roman" w:hAnsi="Times New Roman"/>
          <w:sz w:val="24"/>
          <w:szCs w:val="24"/>
        </w:rPr>
        <w:t xml:space="preserve">   розничной торговли увеличился на 22,3%  </w:t>
      </w:r>
    </w:p>
    <w:p w:rsidR="00F94650" w:rsidRPr="00AC6F63" w:rsidRDefault="00F94650" w:rsidP="009D1B95">
      <w:pPr>
        <w:tabs>
          <w:tab w:val="left" w:pos="5387"/>
        </w:tabs>
        <w:spacing w:after="0" w:line="240" w:lineRule="auto"/>
        <w:ind w:right="142" w:firstLine="567"/>
        <w:jc w:val="both"/>
        <w:rPr>
          <w:rFonts w:ascii="Times New Roman" w:hAnsi="Times New Roman"/>
          <w:sz w:val="24"/>
          <w:szCs w:val="24"/>
        </w:rPr>
      </w:pPr>
    </w:p>
    <w:p w:rsidR="002F7BCC" w:rsidRPr="00AC6F63" w:rsidRDefault="00614F70" w:rsidP="009D1B95">
      <w:pPr>
        <w:tabs>
          <w:tab w:val="left" w:pos="5387"/>
        </w:tabs>
        <w:spacing w:after="0" w:line="240" w:lineRule="auto"/>
        <w:ind w:right="142" w:firstLine="567"/>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7.95pt;margin-top:2.5pt;width:52.35pt;height:13.2pt;z-index:251662336" wrapcoords="-54 0 -54 20400 21600 20400 21600 0 -54 0" stroked="f">
            <v:textbox style="mso-next-textbox:#_x0000_s1026" inset="0,0,0,0">
              <w:txbxContent>
                <w:p w:rsidR="00CF64AB" w:rsidRPr="0042410B" w:rsidRDefault="00CF64AB" w:rsidP="002F7BCC">
                  <w:pPr>
                    <w:pStyle w:val="af2"/>
                    <w:rPr>
                      <w:rFonts w:eastAsia="Calibri"/>
                      <w:noProof/>
                      <w:color w:val="000000"/>
                      <w:sz w:val="24"/>
                      <w:szCs w:val="24"/>
                    </w:rPr>
                  </w:pPr>
                  <w:r>
                    <w:t xml:space="preserve">Рисунок </w:t>
                  </w:r>
                  <w:fldSimple w:instr=" SEQ Рисунок \* ARABIC ">
                    <w:r w:rsidR="00AC7682">
                      <w:rPr>
                        <w:noProof/>
                      </w:rPr>
                      <w:t>1</w:t>
                    </w:r>
                  </w:fldSimple>
                </w:p>
              </w:txbxContent>
            </v:textbox>
            <w10:wrap type="through"/>
          </v:shape>
        </w:pict>
      </w:r>
      <w:r w:rsidR="002F7BCC" w:rsidRPr="00AC6F63">
        <w:rPr>
          <w:rFonts w:ascii="Times New Roman" w:hAnsi="Times New Roman"/>
          <w:sz w:val="24"/>
          <w:szCs w:val="24"/>
        </w:rPr>
        <w:t>.</w:t>
      </w:r>
    </w:p>
    <w:p w:rsidR="00280C48" w:rsidRPr="00AC6F63" w:rsidRDefault="00280C48" w:rsidP="009D1B95">
      <w:pPr>
        <w:pStyle w:val="af3"/>
        <w:tabs>
          <w:tab w:val="left" w:pos="567"/>
        </w:tabs>
        <w:spacing w:after="0" w:line="240" w:lineRule="auto"/>
        <w:ind w:left="0" w:right="142" w:firstLine="567"/>
        <w:jc w:val="both"/>
        <w:rPr>
          <w:rFonts w:ascii="Times New Roman" w:hAnsi="Times New Roman"/>
          <w:b/>
          <w:i/>
          <w:sz w:val="24"/>
          <w:szCs w:val="24"/>
        </w:rPr>
      </w:pPr>
    </w:p>
    <w:p w:rsidR="002F7BCC" w:rsidRPr="00AC6F63" w:rsidRDefault="002F7BCC" w:rsidP="009D1B95">
      <w:pPr>
        <w:pStyle w:val="af3"/>
        <w:tabs>
          <w:tab w:val="left" w:pos="567"/>
        </w:tabs>
        <w:spacing w:after="0" w:line="240" w:lineRule="auto"/>
        <w:ind w:left="0" w:right="142" w:firstLine="567"/>
        <w:jc w:val="both"/>
        <w:rPr>
          <w:rFonts w:ascii="Times New Roman" w:hAnsi="Times New Roman"/>
          <w:sz w:val="24"/>
          <w:szCs w:val="24"/>
        </w:rPr>
      </w:pPr>
      <w:r w:rsidRPr="00AC6F63">
        <w:rPr>
          <w:rFonts w:ascii="Times New Roman" w:hAnsi="Times New Roman"/>
          <w:b/>
          <w:i/>
          <w:sz w:val="24"/>
          <w:szCs w:val="24"/>
        </w:rPr>
        <w:t>Малое предпринимательство</w:t>
      </w:r>
      <w:r w:rsidRPr="00AC6F63">
        <w:rPr>
          <w:rFonts w:ascii="Times New Roman" w:hAnsi="Times New Roman"/>
          <w:sz w:val="24"/>
          <w:szCs w:val="24"/>
        </w:rPr>
        <w:t xml:space="preserve"> – важный сектор экономики Богучарского муниципального района. Его развитие является эффективным средством формирования среднего класса, снижения социальной напряжённости, роста реальных доходов населения. На 1 января 2013 года в Богучарском муниципальном районе зарегистрировано 1148 субъектов малого и среднего предпринимательства,   в том числе: 993 индивидуальных предпринимателей и 155 малых и средних предприятий. Резкое увеличение   с 2013 года страховых взносов в пенсионную систему повлекло за собой уменьшение числа индивидуальных предпринимателей в конце 2012 года и в течении 2013 года. </w:t>
      </w:r>
    </w:p>
    <w:p w:rsidR="002F7BCC" w:rsidRPr="00AC6F63" w:rsidRDefault="002F7BCC" w:rsidP="009D1B95">
      <w:pPr>
        <w:pStyle w:val="af3"/>
        <w:tabs>
          <w:tab w:val="left" w:pos="567"/>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Предприятия малого бизнеса работают во всех отраслях, но наиболее активно сфера деятельности в малом бизнесе представлена тремя отраслями: торговлей (включая общественное питание), сферой услуг и реализацией производственной деятельности в сельском хозяйстве.  Оборот малых и средних предприятий составил в 2012 году 3040,0 млн.рублей, или 115,4% к уровню 2011 года.</w:t>
      </w:r>
    </w:p>
    <w:p w:rsidR="002F7BCC" w:rsidRPr="00AC6F63" w:rsidRDefault="002F7BCC" w:rsidP="009D1B95">
      <w:pPr>
        <w:pStyle w:val="af3"/>
        <w:tabs>
          <w:tab w:val="left" w:pos="567"/>
        </w:tabs>
        <w:spacing w:after="0" w:line="240" w:lineRule="auto"/>
        <w:ind w:left="0" w:right="142" w:firstLine="567"/>
        <w:jc w:val="both"/>
        <w:rPr>
          <w:rFonts w:ascii="Times New Roman" w:hAnsi="Times New Roman"/>
          <w:color w:val="000000"/>
          <w:sz w:val="24"/>
          <w:szCs w:val="24"/>
        </w:rPr>
      </w:pPr>
      <w:r w:rsidRPr="00AC6F63">
        <w:rPr>
          <w:rFonts w:ascii="Times New Roman" w:hAnsi="Times New Roman"/>
          <w:color w:val="000000"/>
          <w:sz w:val="24"/>
          <w:szCs w:val="24"/>
        </w:rPr>
        <w:t xml:space="preserve">Создание благоприятных условий для развития малого и среднего предпринимательства позволяет в короткое время и при относительно низких затратах  создать новые рабочие места, обеспечить получение населением доходов от самостоятельной хозяйственной деятельности, наполнить рынок более доступными по цене товарами и услугами.    </w:t>
      </w:r>
    </w:p>
    <w:p w:rsidR="002F7BCC" w:rsidRPr="00AC6F63" w:rsidRDefault="002F7BCC" w:rsidP="009D1B95">
      <w:pPr>
        <w:pStyle w:val="af3"/>
        <w:tabs>
          <w:tab w:val="left" w:pos="567"/>
        </w:tabs>
        <w:spacing w:after="0" w:line="240" w:lineRule="auto"/>
        <w:ind w:left="0" w:right="142" w:firstLine="567"/>
        <w:jc w:val="both"/>
        <w:rPr>
          <w:rFonts w:ascii="Times New Roman" w:hAnsi="Times New Roman"/>
          <w:sz w:val="24"/>
          <w:szCs w:val="24"/>
        </w:rPr>
      </w:pPr>
      <w:r w:rsidRPr="00AC6F63">
        <w:rPr>
          <w:rFonts w:ascii="Times New Roman" w:hAnsi="Times New Roman"/>
          <w:b/>
          <w:i/>
          <w:sz w:val="24"/>
          <w:szCs w:val="24"/>
        </w:rPr>
        <w:t>Управление муниципальной  собственностью</w:t>
      </w:r>
      <w:r w:rsidRPr="00AC6F63">
        <w:rPr>
          <w:rFonts w:ascii="Times New Roman" w:hAnsi="Times New Roman"/>
          <w:sz w:val="24"/>
          <w:szCs w:val="24"/>
        </w:rPr>
        <w:t xml:space="preserve"> Богучарского муниципального района  является неотъемлемой частью деятельности администрации муниципального района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 </w:t>
      </w:r>
    </w:p>
    <w:p w:rsidR="002F7BCC" w:rsidRPr="00AC6F63" w:rsidRDefault="002F7BCC" w:rsidP="009D1B95">
      <w:pPr>
        <w:pStyle w:val="af3"/>
        <w:tabs>
          <w:tab w:val="left" w:pos="567"/>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Реформирование правоотношений в сфере земли и иной недвижимости включает проведение следующих мероприятий:                   </w:t>
      </w:r>
    </w:p>
    <w:p w:rsidR="002F7BCC" w:rsidRPr="00AC6F63" w:rsidRDefault="002F7BCC" w:rsidP="009D1B95">
      <w:pPr>
        <w:pStyle w:val="af3"/>
        <w:numPr>
          <w:ilvl w:val="0"/>
          <w:numId w:val="16"/>
        </w:numPr>
        <w:tabs>
          <w:tab w:val="left" w:pos="-426"/>
          <w:tab w:val="left" w:pos="567"/>
          <w:tab w:val="left" w:pos="1134"/>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регистрация права муниципальной собственности на объекты недвижимости и земельные участки под объектами недвижимости, находящимися в муниципальной собственности;             </w:t>
      </w:r>
    </w:p>
    <w:p w:rsidR="002F7BCC" w:rsidRPr="00AC6F63" w:rsidRDefault="002F7BCC" w:rsidP="009D1B95">
      <w:pPr>
        <w:pStyle w:val="af3"/>
        <w:numPr>
          <w:ilvl w:val="0"/>
          <w:numId w:val="16"/>
        </w:numPr>
        <w:tabs>
          <w:tab w:val="left" w:pos="-426"/>
          <w:tab w:val="left" w:pos="567"/>
          <w:tab w:val="left" w:pos="1134"/>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lastRenderedPageBreak/>
        <w:t xml:space="preserve">разграничение государственной собственности на землю, обеспечивающее права муниципального образования, необходимые для реализации им задач и функций, установленных законодательством Российской Федерации;           </w:t>
      </w:r>
    </w:p>
    <w:p w:rsidR="002F7BCC" w:rsidRPr="00AC6F63" w:rsidRDefault="002F7BCC" w:rsidP="009D1B95">
      <w:pPr>
        <w:pStyle w:val="af3"/>
        <w:numPr>
          <w:ilvl w:val="0"/>
          <w:numId w:val="16"/>
        </w:numPr>
        <w:tabs>
          <w:tab w:val="left" w:pos="-426"/>
          <w:tab w:val="left" w:pos="567"/>
          <w:tab w:val="left" w:pos="1134"/>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законодательное обеспечение продажи в основном на конкурсной основе земельных участков, находящихся в муниципальной собственности или в ведении муниципального образования.           </w:t>
      </w:r>
    </w:p>
    <w:p w:rsidR="002F7BCC" w:rsidRPr="00AC6F63" w:rsidRDefault="002F7BCC" w:rsidP="009D1B95">
      <w:pPr>
        <w:pStyle w:val="af3"/>
        <w:tabs>
          <w:tab w:val="left" w:pos="0"/>
          <w:tab w:val="left" w:pos="851"/>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Весь массив муниципального имущества разделен на имущество, закрепленное за муниципальными учреждениями на праве оперативного управления, доли хозяйственных обществ, принадлежащие муниципальному образованию, а также на имущество казны.        </w:t>
      </w:r>
    </w:p>
    <w:p w:rsidR="002F7BCC" w:rsidRPr="00AC6F63" w:rsidRDefault="002F7BCC" w:rsidP="009D1B95">
      <w:pPr>
        <w:pStyle w:val="af3"/>
        <w:tabs>
          <w:tab w:val="left" w:pos="0"/>
          <w:tab w:val="left" w:pos="993"/>
          <w:tab w:val="left" w:pos="1134"/>
        </w:tabs>
        <w:spacing w:after="0" w:line="240" w:lineRule="auto"/>
        <w:ind w:left="0" w:right="142" w:firstLine="567"/>
        <w:jc w:val="both"/>
        <w:rPr>
          <w:rFonts w:ascii="Times New Roman" w:hAnsi="Times New Roman"/>
          <w:sz w:val="24"/>
          <w:szCs w:val="24"/>
        </w:rPr>
      </w:pPr>
      <w:r w:rsidRPr="00AC6F63">
        <w:rPr>
          <w:rFonts w:ascii="Times New Roman" w:hAnsi="Times New Roman"/>
          <w:bCs/>
          <w:snapToGrid w:val="0"/>
          <w:sz w:val="24"/>
          <w:szCs w:val="24"/>
        </w:rPr>
        <w:t xml:space="preserve">На праве оперативного управления муниципальное имущество находится в пользовании 45 муниципальных учреждений. Балансовая стоимость основных фондов муниципальных учреждений составила на 01.01.2013 год – 604,9 млн.рублей. </w:t>
      </w:r>
    </w:p>
    <w:p w:rsidR="002F7BCC" w:rsidRPr="00AC6F63" w:rsidRDefault="002F7BCC" w:rsidP="009D1B95">
      <w:pPr>
        <w:pStyle w:val="af3"/>
        <w:tabs>
          <w:tab w:val="left" w:pos="0"/>
          <w:tab w:val="left" w:pos="993"/>
          <w:tab w:val="left" w:pos="1134"/>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Сферой реализации муниципальной программы является </w:t>
      </w:r>
      <w:r w:rsidRPr="00AC6F63">
        <w:rPr>
          <w:rFonts w:ascii="Times New Roman" w:hAnsi="Times New Roman"/>
          <w:b/>
          <w:i/>
          <w:sz w:val="24"/>
          <w:szCs w:val="24"/>
        </w:rPr>
        <w:t>жилищно-коммунальный комплекс</w:t>
      </w:r>
      <w:r w:rsidRPr="00AC6F63">
        <w:rPr>
          <w:rFonts w:ascii="Times New Roman" w:hAnsi="Times New Roman"/>
          <w:sz w:val="24"/>
          <w:szCs w:val="24"/>
        </w:rPr>
        <w:t xml:space="preserve"> Богучарского  муниципального района. Жилищная проблема на территории района, определяет необходимость дальнейшего внедрения системы адресной поддержки граждан, как неотъемлемой части стабилизации и осуществления структурных изменений в экономике.  </w:t>
      </w:r>
    </w:p>
    <w:p w:rsidR="002F7BCC" w:rsidRPr="00AC6F63" w:rsidRDefault="002F7BCC" w:rsidP="009D1B95">
      <w:pPr>
        <w:pStyle w:val="af3"/>
        <w:tabs>
          <w:tab w:val="left" w:pos="0"/>
          <w:tab w:val="left" w:pos="993"/>
          <w:tab w:val="left" w:pos="1134"/>
        </w:tabs>
        <w:spacing w:after="0" w:line="240" w:lineRule="auto"/>
        <w:ind w:left="0" w:right="142" w:firstLine="567"/>
        <w:jc w:val="both"/>
        <w:rPr>
          <w:rFonts w:ascii="Times New Roman" w:hAnsi="Times New Roman"/>
          <w:sz w:val="24"/>
          <w:szCs w:val="24"/>
        </w:rPr>
      </w:pPr>
      <w:r w:rsidRPr="00AC6F63">
        <w:rPr>
          <w:rFonts w:ascii="Times New Roman" w:hAnsi="Times New Roman"/>
          <w:color w:val="333333"/>
          <w:sz w:val="24"/>
          <w:szCs w:val="24"/>
        </w:rPr>
        <w:t>С</w:t>
      </w:r>
      <w:r w:rsidRPr="00AC6F63">
        <w:rPr>
          <w:rFonts w:ascii="Times New Roman" w:hAnsi="Times New Roman"/>
          <w:sz w:val="24"/>
          <w:szCs w:val="24"/>
        </w:rPr>
        <w:t xml:space="preserve">редний показатель обеспеченности общей жилой площадью по району составил -  24,8 кв.м. на человека. По состоянию на 1 декабря 2013 года на территории района за счет всех источников финансирования построено и введено в эксплуатацию- 3347 м2 жилья. Данный показатель полностью сложился за счет строительства индивидуальных жилых домов. На территории района практически отсутствует первичный рынок жилья, имеется только жилье, бывшее в эксплуатации. В частной собственности находится около 95% жилищного фонда.  </w:t>
      </w:r>
    </w:p>
    <w:p w:rsidR="002F7BCC" w:rsidRPr="00AC6F63" w:rsidRDefault="002F7BCC" w:rsidP="009D1B95">
      <w:pPr>
        <w:pStyle w:val="af3"/>
        <w:tabs>
          <w:tab w:val="left" w:pos="0"/>
          <w:tab w:val="left" w:pos="993"/>
          <w:tab w:val="left" w:pos="1134"/>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Количество молодых семей, нуждающихся в улучшении жилищных условий и являющихся участниками долгосрочной муниципальной целевой программы «Обеспечение жильем молодых семей на 2011 – 2015 годы», по состоянию на 1 сентября 2013 года, составляет – 261 семья. В 2012 году  улучшили свои жилищные условия 79  человек: ветераны Великой Отечественной войны – 15 человек, вынужденные переселенцы -   6 человек, молодые семьи – 26 человек.</w:t>
      </w:r>
    </w:p>
    <w:p w:rsidR="002F7BCC" w:rsidRPr="00AC6F63" w:rsidRDefault="002F7BCC" w:rsidP="009D1B95">
      <w:pPr>
        <w:pStyle w:val="af3"/>
        <w:tabs>
          <w:tab w:val="left" w:pos="0"/>
          <w:tab w:val="left" w:pos="993"/>
          <w:tab w:val="left" w:pos="1134"/>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Администрация муниципального  района проводит  работу по дальнейшему реформированию коммунальной сферы.    В Богучарском муниципальном районе  154 многоквартирных дома общей   площадью  158 тыс.км</w:t>
      </w:r>
      <w:r w:rsidRPr="00AC6F63">
        <w:rPr>
          <w:rFonts w:ascii="Times New Roman" w:hAnsi="Times New Roman"/>
          <w:sz w:val="24"/>
          <w:szCs w:val="24"/>
          <w:vertAlign w:val="superscript"/>
        </w:rPr>
        <w:t>2</w:t>
      </w:r>
      <w:r w:rsidRPr="00AC6F63">
        <w:rPr>
          <w:rFonts w:ascii="Times New Roman" w:hAnsi="Times New Roman"/>
          <w:sz w:val="24"/>
          <w:szCs w:val="24"/>
        </w:rPr>
        <w:t xml:space="preserve">.       Для   обслуживания   многоквартирных домов созданы 2 управляющие компании и 1 ТСЖ.     Ситуация в жилищно-коммунальном комплексе характеризуется ростом износа основных фондов, ростом аварийности, высокими потерями ресурсов и низкой </w:t>
      </w:r>
      <w:proofErr w:type="spellStart"/>
      <w:r w:rsidRPr="00AC6F63">
        <w:rPr>
          <w:rFonts w:ascii="Times New Roman" w:hAnsi="Times New Roman"/>
          <w:sz w:val="24"/>
          <w:szCs w:val="24"/>
        </w:rPr>
        <w:t>энергоэффективностью</w:t>
      </w:r>
      <w:proofErr w:type="spellEnd"/>
      <w:r w:rsidRPr="00AC6F63">
        <w:rPr>
          <w:rFonts w:ascii="Times New Roman" w:hAnsi="Times New Roman"/>
          <w:sz w:val="24"/>
          <w:szCs w:val="24"/>
        </w:rPr>
        <w:t>. Вопросы жилищно-коммунального обслуживания занимают первые места в перечне проблем граждан.</w:t>
      </w:r>
    </w:p>
    <w:p w:rsidR="002F7BCC" w:rsidRPr="00AC6F63" w:rsidRDefault="002F7BCC" w:rsidP="009D1B95">
      <w:pPr>
        <w:pStyle w:val="af3"/>
        <w:tabs>
          <w:tab w:val="left" w:pos="0"/>
          <w:tab w:val="left" w:pos="993"/>
          <w:tab w:val="left" w:pos="1134"/>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 В связи с этим перед органами  местного самоуправления стоят 2 задачи.   </w:t>
      </w:r>
      <w:r w:rsidRPr="00AC6F63">
        <w:rPr>
          <w:rFonts w:ascii="Times New Roman" w:hAnsi="Times New Roman"/>
          <w:i/>
          <w:sz w:val="24"/>
          <w:szCs w:val="24"/>
        </w:rPr>
        <w:t>Первая задача</w:t>
      </w:r>
      <w:r w:rsidRPr="00AC6F63">
        <w:rPr>
          <w:rFonts w:ascii="Times New Roman" w:hAnsi="Times New Roman"/>
          <w:sz w:val="24"/>
          <w:szCs w:val="24"/>
        </w:rPr>
        <w:t xml:space="preserve">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жилья в </w:t>
      </w:r>
      <w:proofErr w:type="spellStart"/>
      <w:r w:rsidRPr="00AC6F63">
        <w:rPr>
          <w:rFonts w:ascii="Times New Roman" w:hAnsi="Times New Roman"/>
          <w:sz w:val="24"/>
          <w:szCs w:val="24"/>
        </w:rPr>
        <w:t>энергоэффективной</w:t>
      </w:r>
      <w:proofErr w:type="spellEnd"/>
      <w:r w:rsidRPr="00AC6F63">
        <w:rPr>
          <w:rFonts w:ascii="Times New Roman" w:hAnsi="Times New Roman"/>
          <w:sz w:val="24"/>
          <w:szCs w:val="24"/>
        </w:rPr>
        <w:t xml:space="preserve"> модернизации многоквартирных домов. </w:t>
      </w:r>
      <w:r w:rsidRPr="00AC6F63">
        <w:rPr>
          <w:rFonts w:ascii="Times New Roman" w:hAnsi="Times New Roman"/>
          <w:i/>
          <w:sz w:val="24"/>
          <w:szCs w:val="24"/>
        </w:rPr>
        <w:t xml:space="preserve">Вторая задача </w:t>
      </w:r>
      <w:r w:rsidRPr="00AC6F63">
        <w:rPr>
          <w:rFonts w:ascii="Times New Roman" w:hAnsi="Times New Roman"/>
          <w:sz w:val="24"/>
          <w:szCs w:val="24"/>
        </w:rPr>
        <w:t xml:space="preserve">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Решение этой задачи связано с принципиальным улучшением инвестиционного климата в коммунальном секторе.       </w:t>
      </w:r>
    </w:p>
    <w:p w:rsidR="002F7BCC" w:rsidRPr="00AC6F63" w:rsidRDefault="002F7BCC" w:rsidP="009D1B95">
      <w:pPr>
        <w:pStyle w:val="af3"/>
        <w:tabs>
          <w:tab w:val="left" w:pos="0"/>
          <w:tab w:val="left" w:pos="993"/>
          <w:tab w:val="left" w:pos="1134"/>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Одним из основных факторов развития экономического потенциала и социально-экономического развития района в целом является привлечение инвестиций. В современных условиях, учитывая ограниченность бюджетных средств и проводимую более жесткую </w:t>
      </w:r>
      <w:r w:rsidRPr="00AC6F63">
        <w:rPr>
          <w:rFonts w:ascii="Times New Roman" w:hAnsi="Times New Roman"/>
          <w:sz w:val="24"/>
          <w:szCs w:val="24"/>
        </w:rPr>
        <w:lastRenderedPageBreak/>
        <w:t xml:space="preserve">политику в области формирования расходов бюджетов как на региональном, так и на муниципальном уровне, объемы вложений инвестиций в основной капитал и, как следствие, социально-экономическое развитие района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района, в связи с этим огромное значение имеет формирование эффективной инвестиционной политики на уровне муниципального района.           </w:t>
      </w:r>
    </w:p>
    <w:p w:rsidR="002F7BCC" w:rsidRPr="00AC6F63" w:rsidRDefault="002F7BCC" w:rsidP="009D1B95">
      <w:pPr>
        <w:pStyle w:val="af3"/>
        <w:tabs>
          <w:tab w:val="left" w:pos="0"/>
          <w:tab w:val="left" w:pos="993"/>
          <w:tab w:val="left" w:pos="1134"/>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Администрация муниципального района проработает над  внедрением Стандарта  деятельности органов местного  самоуправления по обеспечению благоприятного инвестиционного климата, предусматривающего создание нормативно-правовой базы защиты прав инвестора, и реализацию ряда организационных решений, направленных на повышение эффективности работы органов государственной власти в инвестиционной сфере.           </w:t>
      </w:r>
    </w:p>
    <w:p w:rsidR="002F7BCC" w:rsidRPr="00AC6F63" w:rsidRDefault="002F7BCC" w:rsidP="009D1B95">
      <w:pPr>
        <w:pStyle w:val="af3"/>
        <w:tabs>
          <w:tab w:val="left" w:pos="0"/>
          <w:tab w:val="left" w:pos="993"/>
          <w:tab w:val="left" w:pos="1134"/>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Таким образом, система стратегического управления развитием экономического потенциала, качество прогнозирования социально-экономического развития муниципального района, развитие конкуренции, качественное регулирование экономики, формирование и реализация инвестиционной политики, эффективное расходование бюджетных средств являются важными элементами комплексного механизма эффективного использования и развития экономического потенциала Богучарского муниципального района.</w:t>
      </w:r>
    </w:p>
    <w:p w:rsidR="002F7BCC" w:rsidRPr="00AC6F63" w:rsidRDefault="002F7BCC" w:rsidP="009D1B95">
      <w:pPr>
        <w:spacing w:after="0" w:line="240" w:lineRule="auto"/>
        <w:ind w:right="142" w:firstLine="567"/>
        <w:jc w:val="both"/>
        <w:rPr>
          <w:rFonts w:ascii="Times New Roman" w:hAnsi="Times New Roman"/>
          <w:b/>
          <w:sz w:val="24"/>
          <w:szCs w:val="24"/>
        </w:rPr>
      </w:pPr>
      <w:r w:rsidRPr="00AC6F63">
        <w:rPr>
          <w:rFonts w:ascii="Times New Roman" w:hAnsi="Times New Roman"/>
          <w:b/>
          <w:sz w:val="24"/>
          <w:szCs w:val="24"/>
          <w:lang w:eastAsia="ru-RU"/>
        </w:rPr>
        <w:t>Раздел 2.</w:t>
      </w:r>
      <w:r w:rsidRPr="00AC6F63">
        <w:rPr>
          <w:rFonts w:ascii="Times New Roman" w:hAnsi="Times New Roman"/>
          <w:b/>
          <w:sz w:val="24"/>
          <w:szCs w:val="24"/>
        </w:rPr>
        <w:t xml:space="preserve">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2F7BCC" w:rsidRPr="00AC6F63" w:rsidRDefault="002F7BCC" w:rsidP="009D1B95">
      <w:pPr>
        <w:spacing w:after="0" w:line="240" w:lineRule="auto"/>
        <w:ind w:right="142" w:firstLine="567"/>
        <w:jc w:val="both"/>
        <w:rPr>
          <w:rFonts w:ascii="Times New Roman" w:hAnsi="Times New Roman"/>
          <w:b/>
          <w:sz w:val="24"/>
          <w:szCs w:val="24"/>
        </w:rPr>
      </w:pPr>
      <w:r w:rsidRPr="00AC6F63">
        <w:rPr>
          <w:rFonts w:ascii="Times New Roman" w:hAnsi="Times New Roman"/>
          <w:b/>
          <w:sz w:val="24"/>
          <w:szCs w:val="24"/>
        </w:rPr>
        <w:t>2.1. Приоритеты муниципальной политики в сфере реализации муниципальной программы</w:t>
      </w:r>
    </w:p>
    <w:p w:rsidR="002F7BCC" w:rsidRPr="00AC6F63" w:rsidRDefault="002F7BCC" w:rsidP="009D1B95">
      <w:pPr>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 xml:space="preserve">Приоритеты  муниципальной политики в сфере реализации программы  соотносятся со стратегией социально-экономического развития Воронежской области на период до 2020 года.  Программой комплексного социально-экономического развития Богучарского муниципального района на 2012-2016 годы.  </w:t>
      </w:r>
    </w:p>
    <w:p w:rsidR="002F7BCC" w:rsidRPr="00AC6F63" w:rsidRDefault="002F7BCC" w:rsidP="009D1B95">
      <w:pPr>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Приоритеты муниципальной политики в сфере реализации муниципальной политики следующие:</w:t>
      </w:r>
    </w:p>
    <w:p w:rsidR="002F7BCC" w:rsidRPr="00AC6F63" w:rsidRDefault="002F7BCC" w:rsidP="009D1B95">
      <w:pPr>
        <w:pStyle w:val="af3"/>
        <w:numPr>
          <w:ilvl w:val="0"/>
          <w:numId w:val="5"/>
        </w:numPr>
        <w:tabs>
          <w:tab w:val="left" w:pos="567"/>
          <w:tab w:val="left" w:pos="851"/>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 увеличение числа малых предприятий и опережающее развитие уникальных и экспортно-ориентированных производств; </w:t>
      </w:r>
    </w:p>
    <w:p w:rsidR="002F7BCC" w:rsidRPr="00AC6F63" w:rsidRDefault="002F7BCC" w:rsidP="009D1B95">
      <w:pPr>
        <w:pStyle w:val="af3"/>
        <w:numPr>
          <w:ilvl w:val="0"/>
          <w:numId w:val="5"/>
        </w:numPr>
        <w:tabs>
          <w:tab w:val="left" w:pos="567"/>
          <w:tab w:val="left" w:pos="851"/>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 создание благоприятного социально-экономического и правового климата для предпринимателей и жителей района: совершенствование нормативно-правовой базы, формирование имиджа района;</w:t>
      </w:r>
    </w:p>
    <w:p w:rsidR="002F7BCC" w:rsidRPr="00AC6F63" w:rsidRDefault="002F7BCC" w:rsidP="009D1B95">
      <w:pPr>
        <w:pStyle w:val="ConsPlusNormal0"/>
        <w:widowControl/>
        <w:numPr>
          <w:ilvl w:val="0"/>
          <w:numId w:val="5"/>
        </w:numPr>
        <w:tabs>
          <w:tab w:val="left" w:pos="567"/>
          <w:tab w:val="left" w:pos="993"/>
        </w:tabs>
        <w:ind w:left="0" w:right="142" w:firstLine="567"/>
        <w:jc w:val="both"/>
        <w:rPr>
          <w:rFonts w:ascii="Times New Roman" w:hAnsi="Times New Roman" w:cs="Times New Roman"/>
          <w:color w:val="000000"/>
          <w:sz w:val="24"/>
          <w:szCs w:val="24"/>
        </w:rPr>
      </w:pPr>
      <w:r w:rsidRPr="00AC6F63">
        <w:rPr>
          <w:rFonts w:ascii="Times New Roman" w:hAnsi="Times New Roman" w:cs="Times New Roman"/>
          <w:color w:val="000000"/>
          <w:sz w:val="24"/>
          <w:szCs w:val="24"/>
        </w:rPr>
        <w:t xml:space="preserve">повышение эффективности  управления муниципальной собственностью путём оптимизации состава муниципального имущества для эффективной реализации управленческих функций органов исполнительной власти, </w:t>
      </w:r>
    </w:p>
    <w:p w:rsidR="002F7BCC" w:rsidRPr="00AC6F63" w:rsidRDefault="002F7BCC" w:rsidP="009D1B95">
      <w:pPr>
        <w:pStyle w:val="ConsPlusNormal0"/>
        <w:widowControl/>
        <w:numPr>
          <w:ilvl w:val="0"/>
          <w:numId w:val="5"/>
        </w:numPr>
        <w:tabs>
          <w:tab w:val="left" w:pos="567"/>
          <w:tab w:val="left" w:pos="993"/>
        </w:tabs>
        <w:ind w:left="0" w:right="142" w:firstLine="567"/>
        <w:jc w:val="both"/>
        <w:rPr>
          <w:rFonts w:ascii="Times New Roman" w:hAnsi="Times New Roman" w:cs="Times New Roman"/>
          <w:sz w:val="24"/>
          <w:szCs w:val="24"/>
        </w:rPr>
      </w:pPr>
      <w:r w:rsidRPr="00AC6F63">
        <w:rPr>
          <w:rFonts w:ascii="Times New Roman" w:hAnsi="Times New Roman" w:cs="Times New Roman"/>
          <w:sz w:val="24"/>
          <w:szCs w:val="24"/>
        </w:rPr>
        <w:t>обеспечение доходов  местного  бюджета от использования муниципального имущества и земельных участков;</w:t>
      </w:r>
    </w:p>
    <w:p w:rsidR="002F7BCC" w:rsidRPr="00AC6F63" w:rsidRDefault="002F7BCC" w:rsidP="009D1B95">
      <w:pPr>
        <w:pStyle w:val="11"/>
        <w:numPr>
          <w:ilvl w:val="0"/>
          <w:numId w:val="5"/>
        </w:numPr>
        <w:tabs>
          <w:tab w:val="left" w:pos="567"/>
          <w:tab w:val="left" w:pos="993"/>
        </w:tabs>
        <w:autoSpaceDE w:val="0"/>
        <w:autoSpaceDN w:val="0"/>
        <w:adjustRightInd w:val="0"/>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создание безопасных и благоприятных условий проживания граждан  на территории Воронежской области;</w:t>
      </w:r>
    </w:p>
    <w:p w:rsidR="002F7BCC" w:rsidRPr="00AC6F63" w:rsidRDefault="002F7BCC" w:rsidP="009D1B95">
      <w:pPr>
        <w:pStyle w:val="ConsPlusCell"/>
        <w:widowControl/>
        <w:numPr>
          <w:ilvl w:val="0"/>
          <w:numId w:val="5"/>
        </w:numPr>
        <w:tabs>
          <w:tab w:val="left" w:pos="567"/>
          <w:tab w:val="left" w:pos="993"/>
        </w:tabs>
        <w:ind w:left="0" w:right="142" w:firstLine="567"/>
        <w:jc w:val="both"/>
        <w:rPr>
          <w:rFonts w:ascii="Times New Roman" w:hAnsi="Times New Roman" w:cs="Times New Roman"/>
          <w:sz w:val="24"/>
          <w:szCs w:val="24"/>
        </w:rPr>
      </w:pPr>
      <w:r w:rsidRPr="00AC6F63">
        <w:rPr>
          <w:rFonts w:ascii="Times New Roman" w:hAnsi="Times New Roman" w:cs="Times New Roman"/>
          <w:sz w:val="24"/>
          <w:szCs w:val="24"/>
        </w:rPr>
        <w:t>создание условий для обеспечения качественными услугами ЖКХ населения Воронежской области.</w:t>
      </w:r>
    </w:p>
    <w:p w:rsidR="002F7BCC" w:rsidRPr="00AC6F63" w:rsidRDefault="002F7BCC" w:rsidP="009D1B95">
      <w:pPr>
        <w:pStyle w:val="ConsPlusCell"/>
        <w:numPr>
          <w:ilvl w:val="0"/>
          <w:numId w:val="5"/>
        </w:numPr>
        <w:tabs>
          <w:tab w:val="left" w:pos="567"/>
          <w:tab w:val="left" w:pos="993"/>
        </w:tabs>
        <w:ind w:left="0" w:right="142" w:firstLine="567"/>
        <w:jc w:val="both"/>
        <w:rPr>
          <w:rFonts w:ascii="Times New Roman" w:hAnsi="Times New Roman" w:cs="Times New Roman"/>
          <w:sz w:val="24"/>
          <w:szCs w:val="24"/>
        </w:rPr>
      </w:pPr>
      <w:r w:rsidRPr="00AC6F63">
        <w:rPr>
          <w:rFonts w:ascii="Times New Roman" w:hAnsi="Times New Roman" w:cs="Times New Roman"/>
          <w:sz w:val="24"/>
          <w:szCs w:val="24"/>
        </w:rPr>
        <w:t>долгосрочное и среднесрочное планирование социально-экономического развития Богучарского муниципального района;</w:t>
      </w:r>
    </w:p>
    <w:p w:rsidR="002F7BCC" w:rsidRPr="00AC6F63" w:rsidRDefault="002F7BCC" w:rsidP="009D1B95">
      <w:pPr>
        <w:pStyle w:val="af3"/>
        <w:numPr>
          <w:ilvl w:val="0"/>
          <w:numId w:val="5"/>
        </w:numPr>
        <w:shd w:val="clear" w:color="auto" w:fill="FFFFFF"/>
        <w:tabs>
          <w:tab w:val="left" w:pos="567"/>
          <w:tab w:val="left" w:pos="993"/>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решение социально-экономических задач, обеспечивающих экологически ориентированный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на благоприятную окружающую среду, укрепления правопорядка в области охраны окружающей среды и обеспечения экологической безопасности. </w:t>
      </w:r>
    </w:p>
    <w:p w:rsidR="00D50DB5" w:rsidRPr="00AC6F63" w:rsidRDefault="00D50DB5" w:rsidP="009D1B95">
      <w:pPr>
        <w:pStyle w:val="af3"/>
        <w:numPr>
          <w:ilvl w:val="0"/>
          <w:numId w:val="5"/>
        </w:numPr>
        <w:shd w:val="clear" w:color="auto" w:fill="FFFFFF"/>
        <w:tabs>
          <w:tab w:val="left" w:pos="567"/>
          <w:tab w:val="left" w:pos="851"/>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lastRenderedPageBreak/>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2F7BCC" w:rsidRPr="00AC6F63" w:rsidRDefault="002F7BCC" w:rsidP="009D1B95">
      <w:pPr>
        <w:pStyle w:val="af3"/>
        <w:shd w:val="clear" w:color="auto" w:fill="FFFFFF"/>
        <w:tabs>
          <w:tab w:val="left" w:pos="851"/>
          <w:tab w:val="left" w:pos="993"/>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Стратегические направления развития района соотносятся со стратегией социально-экономического развития Воронежской области на период до 2020 года. </w:t>
      </w:r>
    </w:p>
    <w:p w:rsidR="002F7BCC" w:rsidRPr="00AC6F63" w:rsidRDefault="002F7BCC" w:rsidP="009D1B95">
      <w:pPr>
        <w:pStyle w:val="ConsPlusNormal0"/>
        <w:ind w:right="142" w:firstLine="567"/>
        <w:jc w:val="both"/>
        <w:outlineLvl w:val="3"/>
        <w:rPr>
          <w:rFonts w:ascii="Times New Roman" w:hAnsi="Times New Roman" w:cs="Times New Roman"/>
          <w:b/>
          <w:sz w:val="24"/>
          <w:szCs w:val="24"/>
        </w:rPr>
      </w:pPr>
      <w:r w:rsidRPr="00AC6F63">
        <w:rPr>
          <w:rFonts w:ascii="Times New Roman" w:hAnsi="Times New Roman" w:cs="Times New Roman"/>
          <w:b/>
          <w:sz w:val="24"/>
          <w:szCs w:val="24"/>
        </w:rPr>
        <w:t>2.2. Цели, задачи и показатели (индикаторы) достижения целей и решения задач</w:t>
      </w:r>
    </w:p>
    <w:p w:rsidR="002F7BCC" w:rsidRPr="00AC6F63" w:rsidRDefault="002F7BCC" w:rsidP="009D1B95">
      <w:pPr>
        <w:pStyle w:val="ConsPlusCell"/>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 xml:space="preserve">Исходя из основных приоритетов муниципальной политики, основными целями  в рамках реализации настоящей  программы являются. </w:t>
      </w:r>
    </w:p>
    <w:p w:rsidR="002F7BCC" w:rsidRPr="00AC6F63" w:rsidRDefault="002F7BCC" w:rsidP="009D1B95">
      <w:pPr>
        <w:keepNext/>
        <w:tabs>
          <w:tab w:val="left" w:pos="459"/>
          <w:tab w:val="left" w:pos="1418"/>
        </w:tabs>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 xml:space="preserve">Цель 1. Создание благоприятного предпринимательского климата и условий для ведения бизнеса.  </w:t>
      </w:r>
    </w:p>
    <w:p w:rsidR="002F7BCC" w:rsidRPr="00AC6F63" w:rsidRDefault="002F7BCC" w:rsidP="009D1B95">
      <w:pPr>
        <w:keepNext/>
        <w:tabs>
          <w:tab w:val="left" w:pos="459"/>
          <w:tab w:val="left" w:pos="1418"/>
        </w:tabs>
        <w:spacing w:after="0" w:line="240" w:lineRule="auto"/>
        <w:ind w:right="142" w:firstLine="567"/>
        <w:jc w:val="both"/>
        <w:rPr>
          <w:rFonts w:ascii="Times New Roman" w:eastAsia="Times New Roman" w:hAnsi="Times New Roman"/>
          <w:sz w:val="24"/>
          <w:szCs w:val="24"/>
        </w:rPr>
      </w:pPr>
      <w:r w:rsidRPr="00AC6F63">
        <w:rPr>
          <w:rFonts w:ascii="Times New Roman" w:hAnsi="Times New Roman"/>
          <w:sz w:val="24"/>
          <w:szCs w:val="24"/>
        </w:rPr>
        <w:t>Показателем достижения данной цели является:</w:t>
      </w:r>
    </w:p>
    <w:p w:rsidR="002F7BCC" w:rsidRPr="00AC6F63" w:rsidRDefault="002F7BCC" w:rsidP="009D1B95">
      <w:pPr>
        <w:pStyle w:val="ConsPlusCell"/>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 xml:space="preserve">1.1. Объем инвестиций в основной капитал </w:t>
      </w:r>
      <w:r w:rsidR="008B0E2B">
        <w:rPr>
          <w:rFonts w:ascii="Times New Roman" w:hAnsi="Times New Roman" w:cs="Times New Roman"/>
          <w:sz w:val="24"/>
          <w:szCs w:val="24"/>
        </w:rPr>
        <w:t>на душу населения</w:t>
      </w:r>
      <w:r w:rsidRPr="00AC6F63">
        <w:rPr>
          <w:rFonts w:ascii="Times New Roman" w:hAnsi="Times New Roman" w:cs="Times New Roman"/>
          <w:sz w:val="24"/>
          <w:szCs w:val="24"/>
        </w:rPr>
        <w:t xml:space="preserve">, </w:t>
      </w:r>
      <w:r w:rsidR="008B0E2B">
        <w:rPr>
          <w:rFonts w:ascii="Times New Roman" w:hAnsi="Times New Roman" w:cs="Times New Roman"/>
          <w:sz w:val="24"/>
          <w:szCs w:val="24"/>
        </w:rPr>
        <w:t>тыс</w:t>
      </w:r>
      <w:r w:rsidRPr="00AC6F63">
        <w:rPr>
          <w:rFonts w:ascii="Times New Roman" w:hAnsi="Times New Roman" w:cs="Times New Roman"/>
          <w:sz w:val="24"/>
          <w:szCs w:val="24"/>
        </w:rPr>
        <w:t xml:space="preserve">.рублей.   Оценка достижения показателя производится исходя из официальных статистических данных, а при их отсутствии - при помощи оценочных данных администрации муниципального района.       </w:t>
      </w:r>
    </w:p>
    <w:p w:rsidR="002F7BCC" w:rsidRPr="00AC6F63" w:rsidRDefault="002F7BCC" w:rsidP="009D1B95">
      <w:pPr>
        <w:keepNext/>
        <w:tabs>
          <w:tab w:val="left" w:pos="459"/>
          <w:tab w:val="left" w:pos="1418"/>
        </w:tabs>
        <w:spacing w:after="0" w:line="240" w:lineRule="auto"/>
        <w:ind w:right="142" w:firstLine="567"/>
        <w:jc w:val="both"/>
        <w:rPr>
          <w:rFonts w:ascii="Times New Roman" w:eastAsia="Times New Roman" w:hAnsi="Times New Roman"/>
          <w:sz w:val="24"/>
          <w:szCs w:val="24"/>
        </w:rPr>
      </w:pPr>
      <w:r w:rsidRPr="00AC6F63">
        <w:rPr>
          <w:rFonts w:ascii="Times New Roman" w:eastAsia="Times New Roman" w:hAnsi="Times New Roman"/>
          <w:sz w:val="24"/>
          <w:szCs w:val="24"/>
        </w:rPr>
        <w:t xml:space="preserve"> 1.2. Создание новых рабочих мест, единиц.  </w:t>
      </w:r>
    </w:p>
    <w:p w:rsidR="002F7BCC" w:rsidRPr="00AC6F63" w:rsidRDefault="002F7BCC" w:rsidP="009D1B95">
      <w:pPr>
        <w:keepNext/>
        <w:tabs>
          <w:tab w:val="left" w:pos="459"/>
          <w:tab w:val="left" w:pos="1418"/>
        </w:tabs>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 xml:space="preserve">Оценка достижения показателя производится исходя из оценочных данных  органов местного самоуправления.     </w:t>
      </w:r>
    </w:p>
    <w:p w:rsidR="002F7BCC" w:rsidRPr="00AC6F63" w:rsidRDefault="002F7BCC" w:rsidP="009D1B95">
      <w:pPr>
        <w:tabs>
          <w:tab w:val="left" w:pos="0"/>
          <w:tab w:val="left" w:pos="362"/>
        </w:tabs>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 xml:space="preserve">Цель 2. Создание условий для эффективного управления и распоряжения муниципальным  имуществом. </w:t>
      </w:r>
    </w:p>
    <w:p w:rsidR="002F7BCC" w:rsidRPr="00AC6F63" w:rsidRDefault="002F7BCC" w:rsidP="009D1B95">
      <w:pPr>
        <w:tabs>
          <w:tab w:val="left" w:pos="0"/>
          <w:tab w:val="left" w:pos="362"/>
        </w:tabs>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 xml:space="preserve"> Показателем достижения данной цели является:                                   </w:t>
      </w:r>
    </w:p>
    <w:p w:rsidR="002F7BCC" w:rsidRPr="00AC6F63" w:rsidRDefault="002F7BCC" w:rsidP="009D1B95">
      <w:pPr>
        <w:tabs>
          <w:tab w:val="left" w:pos="0"/>
          <w:tab w:val="left" w:pos="362"/>
        </w:tabs>
        <w:spacing w:after="0" w:line="240" w:lineRule="auto"/>
        <w:ind w:right="142" w:firstLine="567"/>
        <w:jc w:val="both"/>
        <w:rPr>
          <w:rFonts w:ascii="Times New Roman" w:eastAsia="Times New Roman" w:hAnsi="Times New Roman"/>
          <w:sz w:val="24"/>
          <w:szCs w:val="24"/>
        </w:rPr>
      </w:pPr>
      <w:r w:rsidRPr="00AC6F63">
        <w:rPr>
          <w:rFonts w:ascii="Times New Roman" w:hAnsi="Times New Roman"/>
          <w:sz w:val="24"/>
          <w:szCs w:val="24"/>
        </w:rPr>
        <w:t xml:space="preserve"> 2.1. Поступление неналоговых доходов в консолидированный бюджет муниципального района, млн.рублей.</w:t>
      </w:r>
    </w:p>
    <w:p w:rsidR="002F7BCC" w:rsidRPr="00AC6F63" w:rsidRDefault="002F7BCC" w:rsidP="009D1B95">
      <w:pPr>
        <w:tabs>
          <w:tab w:val="left" w:pos="0"/>
          <w:tab w:val="left" w:pos="362"/>
        </w:tabs>
        <w:spacing w:after="0" w:line="240" w:lineRule="auto"/>
        <w:ind w:right="142" w:firstLine="567"/>
        <w:jc w:val="both"/>
        <w:rPr>
          <w:rFonts w:ascii="Times New Roman" w:hAnsi="Times New Roman"/>
          <w:sz w:val="24"/>
          <w:szCs w:val="24"/>
        </w:rPr>
      </w:pPr>
      <w:r w:rsidRPr="00AC6F63">
        <w:rPr>
          <w:rFonts w:ascii="Times New Roman" w:eastAsia="Times New Roman" w:hAnsi="Times New Roman"/>
          <w:sz w:val="24"/>
          <w:szCs w:val="24"/>
        </w:rPr>
        <w:t xml:space="preserve"> Оценка достижения показателя производится по отчетным данным финансового органа местного самоуправления.</w:t>
      </w:r>
    </w:p>
    <w:p w:rsidR="002F7BCC" w:rsidRPr="00AC6F63" w:rsidRDefault="002F7BCC" w:rsidP="009D1B95">
      <w:pPr>
        <w:tabs>
          <w:tab w:val="left" w:pos="0"/>
          <w:tab w:val="left" w:pos="362"/>
        </w:tabs>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 xml:space="preserve">Цель 3.Повышение качества жилищного обеспечения населения путем повышения доступности жилья, роста качества и надежности предоставления жилищно-коммунальных услуг.  </w:t>
      </w:r>
    </w:p>
    <w:p w:rsidR="002F7BCC" w:rsidRPr="00AC6F63" w:rsidRDefault="002F7BCC" w:rsidP="009D1B95">
      <w:pPr>
        <w:tabs>
          <w:tab w:val="left" w:pos="0"/>
          <w:tab w:val="left" w:pos="362"/>
        </w:tabs>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 xml:space="preserve"> Показателем достижения данной цели является: </w:t>
      </w:r>
    </w:p>
    <w:p w:rsidR="002F7BCC" w:rsidRPr="00AC6F63" w:rsidRDefault="002F7BCC" w:rsidP="009D1B95">
      <w:pPr>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 xml:space="preserve"> 3.1. Количество граждан получивших финансовую поддержку на улучшение жилищных условий в рамках программы, человек.      </w:t>
      </w:r>
    </w:p>
    <w:p w:rsidR="002F7BCC" w:rsidRPr="00AC6F63" w:rsidRDefault="002F7BCC" w:rsidP="009D1B95">
      <w:pPr>
        <w:pStyle w:val="ConsPlusCell"/>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Цель 4. Обеспечение финансовой устойчивости, энергетической   безопасности экономики муниципального района. Показателем достижения данной цели является:</w:t>
      </w:r>
    </w:p>
    <w:p w:rsidR="002F7BCC" w:rsidRPr="00AC6F63" w:rsidRDefault="002F7BCC" w:rsidP="009D1B95">
      <w:pPr>
        <w:pStyle w:val="a5"/>
        <w:tabs>
          <w:tab w:val="left" w:pos="0"/>
          <w:tab w:val="left" w:pos="362"/>
        </w:tabs>
        <w:spacing w:after="0" w:line="240" w:lineRule="auto"/>
        <w:ind w:right="142" w:firstLine="567"/>
        <w:jc w:val="both"/>
        <w:rPr>
          <w:rFonts w:ascii="Times New Roman" w:eastAsia="Times New Roman" w:hAnsi="Times New Roman"/>
          <w:sz w:val="24"/>
          <w:szCs w:val="24"/>
        </w:rPr>
      </w:pPr>
      <w:r w:rsidRPr="00AC6F63">
        <w:rPr>
          <w:rFonts w:ascii="Times New Roman" w:hAnsi="Times New Roman"/>
          <w:sz w:val="24"/>
          <w:szCs w:val="24"/>
        </w:rPr>
        <w:t xml:space="preserve">4.1. </w:t>
      </w:r>
      <w:r w:rsidRPr="00AC6F63">
        <w:rPr>
          <w:rFonts w:ascii="Times New Roman" w:eastAsia="Times New Roman" w:hAnsi="Times New Roman"/>
          <w:sz w:val="24"/>
          <w:szCs w:val="24"/>
          <w:lang w:eastAsia="ru-RU"/>
        </w:rPr>
        <w:t>Доля объемов энергетических ресурсов, расчеты за которые осуществляются с использованием приборов учета, процент.</w:t>
      </w:r>
      <w:r w:rsidRPr="00AC6F63">
        <w:rPr>
          <w:rFonts w:ascii="Times New Roman" w:eastAsia="Times New Roman" w:hAnsi="Times New Roman"/>
          <w:sz w:val="24"/>
          <w:szCs w:val="24"/>
        </w:rPr>
        <w:t xml:space="preserve"> Оценка достижения показателя производится по отчетным данным финансового органа местного самоуправления.</w:t>
      </w:r>
    </w:p>
    <w:p w:rsidR="002F7BCC" w:rsidRPr="00AC6F63" w:rsidRDefault="002F7BCC" w:rsidP="009D1B95">
      <w:pPr>
        <w:pStyle w:val="a5"/>
        <w:tabs>
          <w:tab w:val="left" w:pos="0"/>
          <w:tab w:val="left" w:pos="362"/>
        </w:tabs>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Цель 5. Повышение уровня экологической безопасности граждан и сохранение природных систем.       Показателем достижения данной цели является:</w:t>
      </w:r>
    </w:p>
    <w:p w:rsidR="00D50DB5" w:rsidRPr="00AC6F63" w:rsidRDefault="002F7BCC" w:rsidP="009D1B95">
      <w:pPr>
        <w:pStyle w:val="ConsPlusCell"/>
        <w:ind w:right="142" w:firstLine="567"/>
        <w:contextualSpacing/>
        <w:jc w:val="both"/>
        <w:rPr>
          <w:rFonts w:ascii="Times New Roman" w:hAnsi="Times New Roman" w:cs="Times New Roman"/>
          <w:sz w:val="24"/>
          <w:szCs w:val="24"/>
        </w:rPr>
      </w:pPr>
      <w:r w:rsidRPr="00AC6F63">
        <w:rPr>
          <w:rFonts w:ascii="Times New Roman" w:hAnsi="Times New Roman" w:cs="Times New Roman"/>
          <w:sz w:val="24"/>
          <w:szCs w:val="24"/>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p>
    <w:p w:rsidR="00D50DB5" w:rsidRPr="00AC6F63" w:rsidRDefault="00D50DB5" w:rsidP="009D1B95">
      <w:pPr>
        <w:pStyle w:val="ConsPlusCell"/>
        <w:ind w:right="142" w:firstLine="567"/>
        <w:contextualSpacing/>
        <w:jc w:val="both"/>
        <w:rPr>
          <w:rFonts w:ascii="Times New Roman" w:hAnsi="Times New Roman"/>
          <w:sz w:val="24"/>
          <w:szCs w:val="24"/>
        </w:rPr>
      </w:pPr>
      <w:r w:rsidRPr="00AC6F63">
        <w:rPr>
          <w:rFonts w:ascii="Times New Roman" w:hAnsi="Times New Roman" w:cs="Times New Roman"/>
          <w:sz w:val="24"/>
          <w:szCs w:val="24"/>
        </w:rPr>
        <w:t xml:space="preserve">Цель 6. </w:t>
      </w:r>
      <w:r w:rsidRPr="00AC6F63">
        <w:rPr>
          <w:rFonts w:ascii="Times New Roman" w:hAnsi="Times New Roman"/>
          <w:sz w:val="24"/>
          <w:szCs w:val="24"/>
        </w:rPr>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2F7BCC" w:rsidRPr="00AC6F63" w:rsidRDefault="00D50DB5" w:rsidP="009D1B95">
      <w:pPr>
        <w:pStyle w:val="ConsPlusCell"/>
        <w:ind w:right="142" w:firstLine="567"/>
        <w:contextualSpacing/>
        <w:jc w:val="both"/>
        <w:rPr>
          <w:rFonts w:ascii="Times New Roman" w:hAnsi="Times New Roman" w:cs="Times New Roman"/>
          <w:sz w:val="24"/>
          <w:szCs w:val="24"/>
        </w:rPr>
      </w:pPr>
      <w:r w:rsidRPr="00AC6F63">
        <w:rPr>
          <w:rFonts w:ascii="Times New Roman" w:hAnsi="Times New Roman"/>
          <w:sz w:val="24"/>
          <w:szCs w:val="24"/>
        </w:rPr>
        <w:t>6.1. 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002F7BCC" w:rsidRPr="00AC6F63">
        <w:rPr>
          <w:rFonts w:ascii="Times New Roman" w:hAnsi="Times New Roman" w:cs="Times New Roman"/>
          <w:sz w:val="24"/>
          <w:szCs w:val="24"/>
        </w:rPr>
        <w:t xml:space="preserve">                                                                                           </w:t>
      </w:r>
    </w:p>
    <w:p w:rsidR="002F7BCC" w:rsidRPr="00AC6F63" w:rsidRDefault="002F7BCC" w:rsidP="009D1B95">
      <w:pPr>
        <w:pStyle w:val="af3"/>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Достижение заявленных целей потребует решения следующих задач: </w:t>
      </w:r>
    </w:p>
    <w:p w:rsidR="002F7BCC" w:rsidRPr="00AC6F63" w:rsidRDefault="002F7BCC" w:rsidP="009D1B95">
      <w:pPr>
        <w:pStyle w:val="af3"/>
        <w:numPr>
          <w:ilvl w:val="0"/>
          <w:numId w:val="7"/>
        </w:numPr>
        <w:tabs>
          <w:tab w:val="left" w:pos="426"/>
          <w:tab w:val="left" w:pos="993"/>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 с</w:t>
      </w:r>
      <w:r w:rsidRPr="00AC6F63">
        <w:rPr>
          <w:rFonts w:ascii="Times New Roman" w:eastAsia="Times New Roman" w:hAnsi="Times New Roman"/>
          <w:sz w:val="24"/>
          <w:szCs w:val="24"/>
        </w:rPr>
        <w:t xml:space="preserve">оздание условий для привлечения инвестиций в экономику </w:t>
      </w:r>
      <w:r w:rsidRPr="00AC6F63">
        <w:rPr>
          <w:rFonts w:ascii="Times New Roman" w:hAnsi="Times New Roman"/>
          <w:sz w:val="24"/>
          <w:szCs w:val="24"/>
        </w:rPr>
        <w:t>района;</w:t>
      </w:r>
    </w:p>
    <w:p w:rsidR="002F7BCC" w:rsidRPr="00AC6F63" w:rsidRDefault="002F7BCC" w:rsidP="009D1B95">
      <w:pPr>
        <w:pStyle w:val="af3"/>
        <w:numPr>
          <w:ilvl w:val="0"/>
          <w:numId w:val="7"/>
        </w:numPr>
        <w:tabs>
          <w:tab w:val="left" w:pos="33"/>
          <w:tab w:val="left" w:pos="204"/>
          <w:tab w:val="left" w:pos="317"/>
          <w:tab w:val="left" w:pos="426"/>
          <w:tab w:val="left" w:pos="993"/>
        </w:tabs>
        <w:spacing w:after="0" w:line="240" w:lineRule="auto"/>
        <w:ind w:left="0" w:right="142" w:firstLine="567"/>
        <w:jc w:val="both"/>
        <w:rPr>
          <w:rFonts w:ascii="Times New Roman" w:eastAsia="Times New Roman" w:hAnsi="Times New Roman"/>
          <w:sz w:val="24"/>
          <w:szCs w:val="24"/>
        </w:rPr>
      </w:pPr>
      <w:r w:rsidRPr="00AC6F63">
        <w:rPr>
          <w:rFonts w:ascii="Times New Roman" w:eastAsia="Times New Roman" w:hAnsi="Times New Roman"/>
          <w:sz w:val="24"/>
          <w:szCs w:val="24"/>
        </w:rPr>
        <w:t xml:space="preserve">повышение предпринимательской активности и развитие малого и среднего предпринимательства;  </w:t>
      </w:r>
    </w:p>
    <w:p w:rsidR="002F7BCC" w:rsidRPr="00AC6F63" w:rsidRDefault="002F7BCC" w:rsidP="009D1B95">
      <w:pPr>
        <w:pStyle w:val="af3"/>
        <w:numPr>
          <w:ilvl w:val="0"/>
          <w:numId w:val="7"/>
        </w:numPr>
        <w:tabs>
          <w:tab w:val="left" w:pos="33"/>
          <w:tab w:val="left" w:pos="204"/>
          <w:tab w:val="left" w:pos="317"/>
          <w:tab w:val="left" w:pos="426"/>
          <w:tab w:val="left" w:pos="993"/>
        </w:tabs>
        <w:spacing w:after="0" w:line="240" w:lineRule="auto"/>
        <w:ind w:left="0" w:right="142" w:firstLine="567"/>
        <w:jc w:val="both"/>
        <w:rPr>
          <w:rFonts w:ascii="Times New Roman" w:eastAsia="Times New Roman" w:hAnsi="Times New Roman"/>
          <w:sz w:val="24"/>
          <w:szCs w:val="24"/>
        </w:rPr>
      </w:pPr>
      <w:r w:rsidRPr="00AC6F63">
        <w:rPr>
          <w:rFonts w:ascii="Times New Roman" w:hAnsi="Times New Roman"/>
          <w:sz w:val="24"/>
          <w:szCs w:val="24"/>
        </w:rPr>
        <w:lastRenderedPageBreak/>
        <w:t>пополнение доходной части консолидированного бюджета муниципального района;</w:t>
      </w:r>
    </w:p>
    <w:p w:rsidR="002F7BCC" w:rsidRPr="00AC6F63" w:rsidRDefault="002F7BCC" w:rsidP="009D1B95">
      <w:pPr>
        <w:pStyle w:val="af3"/>
        <w:numPr>
          <w:ilvl w:val="0"/>
          <w:numId w:val="7"/>
        </w:numPr>
        <w:tabs>
          <w:tab w:val="left" w:pos="33"/>
          <w:tab w:val="left" w:pos="204"/>
          <w:tab w:val="left" w:pos="317"/>
          <w:tab w:val="left" w:pos="426"/>
          <w:tab w:val="left" w:pos="993"/>
        </w:tabs>
        <w:spacing w:after="0" w:line="240" w:lineRule="auto"/>
        <w:ind w:left="0" w:right="142" w:firstLine="567"/>
        <w:jc w:val="both"/>
        <w:rPr>
          <w:rFonts w:ascii="Times New Roman" w:eastAsia="Times New Roman" w:hAnsi="Times New Roman"/>
          <w:sz w:val="24"/>
          <w:szCs w:val="24"/>
        </w:rPr>
      </w:pPr>
      <w:r w:rsidRPr="00AC6F63">
        <w:rPr>
          <w:rFonts w:ascii="Times New Roman" w:eastAsia="Times New Roman" w:hAnsi="Times New Roman"/>
          <w:sz w:val="24"/>
          <w:szCs w:val="24"/>
        </w:rPr>
        <w:t>активизация использования муниципального имущества;</w:t>
      </w:r>
    </w:p>
    <w:p w:rsidR="002F7BCC" w:rsidRPr="00AC6F63" w:rsidRDefault="002F7BCC" w:rsidP="009D1B95">
      <w:pPr>
        <w:pStyle w:val="a4"/>
        <w:numPr>
          <w:ilvl w:val="0"/>
          <w:numId w:val="7"/>
        </w:numPr>
        <w:tabs>
          <w:tab w:val="left" w:pos="204"/>
          <w:tab w:val="left" w:pos="426"/>
          <w:tab w:val="left" w:pos="993"/>
        </w:tabs>
        <w:ind w:left="0" w:right="142" w:firstLine="567"/>
        <w:contextualSpacing/>
        <w:jc w:val="both"/>
        <w:rPr>
          <w:rFonts w:ascii="Times New Roman" w:eastAsia="Times New Roman" w:hAnsi="Times New Roman"/>
          <w:sz w:val="24"/>
          <w:szCs w:val="24"/>
        </w:rPr>
      </w:pPr>
      <w:r w:rsidRPr="00AC6F63">
        <w:rPr>
          <w:rFonts w:ascii="Times New Roman" w:hAnsi="Times New Roman"/>
          <w:sz w:val="24"/>
          <w:szCs w:val="24"/>
        </w:rPr>
        <w:t>оптимизация состава и структуры муниципальной собственности Богучарского муниципального района;</w:t>
      </w:r>
    </w:p>
    <w:p w:rsidR="002F7BCC" w:rsidRPr="00AC6F63" w:rsidRDefault="002F7BCC" w:rsidP="009D1B95">
      <w:pPr>
        <w:pStyle w:val="a4"/>
        <w:numPr>
          <w:ilvl w:val="0"/>
          <w:numId w:val="7"/>
        </w:numPr>
        <w:tabs>
          <w:tab w:val="left" w:pos="204"/>
          <w:tab w:val="left" w:pos="426"/>
          <w:tab w:val="left" w:pos="993"/>
        </w:tabs>
        <w:ind w:left="0" w:right="142" w:firstLine="567"/>
        <w:contextualSpacing/>
        <w:jc w:val="both"/>
        <w:rPr>
          <w:rFonts w:ascii="Times New Roman" w:eastAsia="Times New Roman" w:hAnsi="Times New Roman"/>
          <w:sz w:val="24"/>
          <w:szCs w:val="24"/>
        </w:rPr>
      </w:pPr>
      <w:r w:rsidRPr="00AC6F63">
        <w:rPr>
          <w:rFonts w:ascii="Times New Roman" w:eastAsia="Times New Roman" w:hAnsi="Times New Roman"/>
          <w:sz w:val="24"/>
          <w:szCs w:val="24"/>
        </w:rPr>
        <w:t>повышение эффективности управления земельными ресурсами района;</w:t>
      </w:r>
    </w:p>
    <w:p w:rsidR="002F7BCC" w:rsidRPr="00AC6F63" w:rsidRDefault="002F7BCC" w:rsidP="009D1B95">
      <w:pPr>
        <w:pStyle w:val="a4"/>
        <w:numPr>
          <w:ilvl w:val="0"/>
          <w:numId w:val="7"/>
        </w:numPr>
        <w:tabs>
          <w:tab w:val="left" w:pos="204"/>
          <w:tab w:val="left" w:pos="426"/>
          <w:tab w:val="left" w:pos="993"/>
        </w:tabs>
        <w:ind w:left="0" w:right="142" w:firstLine="567"/>
        <w:jc w:val="both"/>
        <w:rPr>
          <w:rFonts w:ascii="Times New Roman" w:eastAsia="Times New Roman" w:hAnsi="Times New Roman"/>
          <w:sz w:val="24"/>
          <w:szCs w:val="24"/>
          <w:lang w:eastAsia="ru-RU"/>
        </w:rPr>
      </w:pPr>
      <w:r w:rsidRPr="00AC6F63">
        <w:rPr>
          <w:rFonts w:ascii="Times New Roman" w:hAnsi="Times New Roman"/>
          <w:sz w:val="24"/>
          <w:szCs w:val="24"/>
        </w:rPr>
        <w:t xml:space="preserve">повышение доступности  жилья    и    качества        жилищного обеспечения населения Богучарского   района;                                                                 </w:t>
      </w:r>
    </w:p>
    <w:p w:rsidR="002F7BCC" w:rsidRPr="00AC6F63" w:rsidRDefault="002F7BCC" w:rsidP="009D1B95">
      <w:pPr>
        <w:pStyle w:val="a4"/>
        <w:numPr>
          <w:ilvl w:val="0"/>
          <w:numId w:val="7"/>
        </w:numPr>
        <w:tabs>
          <w:tab w:val="left" w:pos="204"/>
          <w:tab w:val="left" w:pos="426"/>
          <w:tab w:val="left" w:pos="993"/>
        </w:tabs>
        <w:ind w:left="0" w:right="142" w:firstLine="567"/>
        <w:jc w:val="both"/>
        <w:rPr>
          <w:rFonts w:ascii="Times New Roman" w:eastAsia="Times New Roman" w:hAnsi="Times New Roman"/>
          <w:sz w:val="24"/>
          <w:szCs w:val="24"/>
          <w:lang w:eastAsia="ru-RU"/>
        </w:rPr>
      </w:pPr>
      <w:r w:rsidRPr="00AC6F63">
        <w:rPr>
          <w:rFonts w:ascii="Times New Roman" w:hAnsi="Times New Roman"/>
          <w:sz w:val="24"/>
          <w:szCs w:val="24"/>
        </w:rPr>
        <w:t>реализация основных направлений государственной политики в сфере архитектуры и градостроительной деятельности;</w:t>
      </w:r>
    </w:p>
    <w:p w:rsidR="002F7BCC" w:rsidRPr="00AC6F63" w:rsidRDefault="002F7BCC" w:rsidP="009D1B95">
      <w:pPr>
        <w:pStyle w:val="ConsPlusCell"/>
        <w:numPr>
          <w:ilvl w:val="0"/>
          <w:numId w:val="7"/>
        </w:numPr>
        <w:tabs>
          <w:tab w:val="left" w:pos="142"/>
          <w:tab w:val="left" w:pos="426"/>
          <w:tab w:val="left" w:pos="993"/>
        </w:tabs>
        <w:ind w:left="0" w:right="142" w:firstLine="567"/>
        <w:jc w:val="both"/>
        <w:rPr>
          <w:rFonts w:ascii="Times New Roman" w:hAnsi="Times New Roman" w:cs="Times New Roman"/>
          <w:sz w:val="24"/>
          <w:szCs w:val="24"/>
        </w:rPr>
      </w:pPr>
      <w:r w:rsidRPr="00AC6F63">
        <w:rPr>
          <w:rFonts w:ascii="Times New Roman" w:hAnsi="Times New Roman" w:cs="Times New Roman"/>
          <w:sz w:val="24"/>
          <w:szCs w:val="24"/>
        </w:rPr>
        <w:t xml:space="preserve"> снижение  доли энергетических издержек и снижения нагрузки на бюджетную сферу при оплате услуг энергоснабжения, обеспечение повышения финансовой устойчивости экономики муниципального района;</w:t>
      </w:r>
    </w:p>
    <w:p w:rsidR="002F7BCC" w:rsidRPr="00AC6F63" w:rsidRDefault="002F7BCC" w:rsidP="009D1B95">
      <w:pPr>
        <w:pStyle w:val="af3"/>
        <w:numPr>
          <w:ilvl w:val="0"/>
          <w:numId w:val="7"/>
        </w:numPr>
        <w:tabs>
          <w:tab w:val="left" w:pos="0"/>
          <w:tab w:val="left" w:pos="33"/>
          <w:tab w:val="left" w:pos="567"/>
          <w:tab w:val="left" w:pos="993"/>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повышение уровня ответственности субъектов хозяйственной деятельности при принятии управленческих решений в области природопользования и охраны окружающей среды;  </w:t>
      </w:r>
    </w:p>
    <w:p w:rsidR="002F7BCC" w:rsidRPr="00AC6F63" w:rsidRDefault="002F7BCC" w:rsidP="009D1B95">
      <w:pPr>
        <w:pStyle w:val="Standard"/>
        <w:numPr>
          <w:ilvl w:val="0"/>
          <w:numId w:val="7"/>
        </w:numPr>
        <w:tabs>
          <w:tab w:val="left" w:pos="993"/>
        </w:tabs>
        <w:snapToGrid w:val="0"/>
        <w:ind w:left="0" w:right="142" w:firstLine="567"/>
        <w:jc w:val="both"/>
        <w:rPr>
          <w:rFonts w:cs="Times New Roman"/>
          <w:lang w:val="ru-RU"/>
        </w:rPr>
      </w:pPr>
      <w:r w:rsidRPr="00AC6F63">
        <w:rPr>
          <w:rFonts w:cs="Times New Roman"/>
          <w:lang w:val="ru-RU"/>
        </w:rPr>
        <w:t>повышение качества безопасной эксплуатации бесхозяйных гидротехнических сооружений путем принятия их в муниципальную собственность в соответствии с действующим законодательством РФ;</w:t>
      </w:r>
    </w:p>
    <w:p w:rsidR="002F7BCC" w:rsidRPr="00AC6F63" w:rsidRDefault="002F7BCC" w:rsidP="009D1B95">
      <w:pPr>
        <w:pStyle w:val="ConsPlusNormal0"/>
        <w:widowControl/>
        <w:numPr>
          <w:ilvl w:val="0"/>
          <w:numId w:val="7"/>
        </w:numPr>
        <w:tabs>
          <w:tab w:val="left" w:pos="993"/>
        </w:tabs>
        <w:ind w:left="0" w:right="142" w:firstLine="567"/>
        <w:jc w:val="both"/>
        <w:rPr>
          <w:rFonts w:ascii="Times New Roman" w:hAnsi="Times New Roman" w:cs="Times New Roman"/>
          <w:sz w:val="24"/>
          <w:szCs w:val="24"/>
        </w:rPr>
      </w:pPr>
      <w:r w:rsidRPr="00AC6F63">
        <w:rPr>
          <w:rFonts w:ascii="Times New Roman" w:hAnsi="Times New Roman" w:cs="Times New Roman"/>
          <w:sz w:val="24"/>
          <w:szCs w:val="24"/>
        </w:rPr>
        <w:t xml:space="preserve"> разработка проектно-сметной документации и капитальный ремонт ГТС, находящихся в муниципальной собственности.;</w:t>
      </w:r>
    </w:p>
    <w:p w:rsidR="002F7BCC" w:rsidRPr="00AC6F63" w:rsidRDefault="002F7BCC" w:rsidP="009D1B95">
      <w:pPr>
        <w:pStyle w:val="Standard"/>
        <w:numPr>
          <w:ilvl w:val="0"/>
          <w:numId w:val="7"/>
        </w:numPr>
        <w:tabs>
          <w:tab w:val="left" w:pos="993"/>
        </w:tabs>
        <w:ind w:left="0" w:right="142" w:firstLine="567"/>
        <w:jc w:val="both"/>
        <w:rPr>
          <w:rFonts w:cs="Times New Roman"/>
          <w:lang w:val="ru-RU"/>
        </w:rPr>
      </w:pPr>
      <w:r w:rsidRPr="00AC6F63">
        <w:rPr>
          <w:rFonts w:cs="Times New Roman"/>
          <w:lang w:val="ru-RU"/>
        </w:rPr>
        <w:t xml:space="preserve"> озеленение территории муниципального района;</w:t>
      </w:r>
    </w:p>
    <w:p w:rsidR="002F7BCC" w:rsidRPr="00AC6F63" w:rsidRDefault="002F7BCC" w:rsidP="009D1B95">
      <w:pPr>
        <w:pStyle w:val="Standard"/>
        <w:numPr>
          <w:ilvl w:val="0"/>
          <w:numId w:val="7"/>
        </w:numPr>
        <w:tabs>
          <w:tab w:val="left" w:pos="993"/>
        </w:tabs>
        <w:ind w:left="0" w:right="142" w:firstLine="567"/>
        <w:jc w:val="both"/>
        <w:rPr>
          <w:rFonts w:cs="Times New Roman"/>
          <w:lang w:val="ru-RU"/>
        </w:rPr>
      </w:pPr>
      <w:r w:rsidRPr="00AC6F63">
        <w:rPr>
          <w:rFonts w:cs="Times New Roman"/>
          <w:lang w:val="ru-RU"/>
        </w:rPr>
        <w:t xml:space="preserve"> обустройство площадок и установка контейнеров для сбора ТБО.</w:t>
      </w:r>
    </w:p>
    <w:p w:rsidR="002F7BCC" w:rsidRPr="00AC6F63" w:rsidRDefault="002F7BCC" w:rsidP="009D1B95">
      <w:pPr>
        <w:pStyle w:val="Standard"/>
        <w:numPr>
          <w:ilvl w:val="0"/>
          <w:numId w:val="7"/>
        </w:numPr>
        <w:tabs>
          <w:tab w:val="left" w:pos="993"/>
        </w:tabs>
        <w:ind w:left="0" w:right="142" w:firstLine="567"/>
        <w:jc w:val="both"/>
        <w:rPr>
          <w:rFonts w:cs="Times New Roman"/>
          <w:lang w:val="ru-RU"/>
        </w:rPr>
      </w:pPr>
      <w:r w:rsidRPr="00AC6F63">
        <w:rPr>
          <w:rFonts w:cs="Times New Roman"/>
          <w:lang w:val="ru-RU"/>
        </w:rPr>
        <w:t xml:space="preserve"> обустройство родников.</w:t>
      </w:r>
    </w:p>
    <w:p w:rsidR="004978A6" w:rsidRPr="00AC6F63" w:rsidRDefault="004978A6" w:rsidP="009D1B95">
      <w:pPr>
        <w:pStyle w:val="af3"/>
        <w:numPr>
          <w:ilvl w:val="0"/>
          <w:numId w:val="7"/>
        </w:numPr>
        <w:tabs>
          <w:tab w:val="left" w:pos="993"/>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w:t>
      </w:r>
    </w:p>
    <w:p w:rsidR="004978A6" w:rsidRPr="00AC6F63" w:rsidRDefault="004978A6" w:rsidP="009D1B95">
      <w:pPr>
        <w:pStyle w:val="af3"/>
        <w:numPr>
          <w:ilvl w:val="0"/>
          <w:numId w:val="7"/>
        </w:numPr>
        <w:tabs>
          <w:tab w:val="left" w:pos="993"/>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за счет ремонта дорог.</w:t>
      </w:r>
    </w:p>
    <w:p w:rsidR="004978A6" w:rsidRPr="00AC6F63" w:rsidRDefault="004978A6" w:rsidP="009D1B95">
      <w:pPr>
        <w:pStyle w:val="af3"/>
        <w:numPr>
          <w:ilvl w:val="0"/>
          <w:numId w:val="7"/>
        </w:numPr>
        <w:tabs>
          <w:tab w:val="left" w:pos="993"/>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за счет капитального ремонта дорог.</w:t>
      </w:r>
    </w:p>
    <w:p w:rsidR="004978A6" w:rsidRPr="00AC6F63" w:rsidRDefault="004978A6" w:rsidP="009D1B95">
      <w:pPr>
        <w:pStyle w:val="af3"/>
        <w:numPr>
          <w:ilvl w:val="0"/>
          <w:numId w:val="7"/>
        </w:numPr>
        <w:tabs>
          <w:tab w:val="left" w:pos="993"/>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подготовка проектной документации на капитальный ремонт автомобильных дорог общего пользования  местного значения.</w:t>
      </w:r>
    </w:p>
    <w:p w:rsidR="004978A6" w:rsidRPr="00AC6F63" w:rsidRDefault="004978A6" w:rsidP="009D1B95">
      <w:pPr>
        <w:pStyle w:val="af3"/>
        <w:numPr>
          <w:ilvl w:val="0"/>
          <w:numId w:val="7"/>
        </w:numPr>
        <w:tabs>
          <w:tab w:val="left" w:pos="993"/>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увеличение протяженности, изменение параметров автомобильных дорог общего пользования местного значения, ведущее к изменению класса и категории автомобильной дороги за счет строительства или реконструкции автомобильных дорог общего пользования местного значения. </w:t>
      </w:r>
    </w:p>
    <w:p w:rsidR="004978A6" w:rsidRPr="00AC6F63" w:rsidRDefault="004978A6" w:rsidP="009D1B95">
      <w:pPr>
        <w:pStyle w:val="af3"/>
        <w:numPr>
          <w:ilvl w:val="0"/>
          <w:numId w:val="7"/>
        </w:numPr>
        <w:tabs>
          <w:tab w:val="left" w:pos="993"/>
        </w:tabs>
        <w:spacing w:after="0" w:line="240" w:lineRule="auto"/>
        <w:ind w:left="0" w:right="142" w:firstLine="567"/>
        <w:jc w:val="both"/>
      </w:pPr>
      <w:r w:rsidRPr="00AC6F63">
        <w:rPr>
          <w:rFonts w:ascii="Times New Roman" w:hAnsi="Times New Roman"/>
          <w:sz w:val="24"/>
          <w:szCs w:val="24"/>
        </w:rPr>
        <w:t>подготовка проектной документации на строительство и реконструкцию автомобильных дорог общего пользования местного значения.</w:t>
      </w:r>
    </w:p>
    <w:p w:rsidR="002F7BCC" w:rsidRPr="00AC6F63" w:rsidRDefault="002F7BCC" w:rsidP="009D1B95">
      <w:pPr>
        <w:pStyle w:val="af3"/>
        <w:tabs>
          <w:tab w:val="left" w:pos="0"/>
          <w:tab w:val="left" w:pos="33"/>
          <w:tab w:val="left" w:pos="567"/>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 Сведения о показателях (индикаторах) муниципальной программы,  подпрограмм муниципальной программы и их значения представлены в приложении 1.</w:t>
      </w:r>
    </w:p>
    <w:p w:rsidR="002F7BCC" w:rsidRPr="00AC6F63" w:rsidRDefault="002F7BCC" w:rsidP="009D1B95">
      <w:pPr>
        <w:pStyle w:val="ConsPlusNormal0"/>
        <w:ind w:right="142" w:firstLine="567"/>
        <w:jc w:val="both"/>
        <w:outlineLvl w:val="3"/>
        <w:rPr>
          <w:rFonts w:ascii="Times New Roman" w:hAnsi="Times New Roman" w:cs="Times New Roman"/>
          <w:b/>
          <w:sz w:val="24"/>
          <w:szCs w:val="24"/>
        </w:rPr>
      </w:pPr>
      <w:r w:rsidRPr="00AC6F63">
        <w:rPr>
          <w:rFonts w:ascii="Times New Roman" w:hAnsi="Times New Roman" w:cs="Times New Roman"/>
          <w:b/>
          <w:sz w:val="24"/>
          <w:szCs w:val="24"/>
        </w:rPr>
        <w:t>2.3. Конечные результаты реализации муниципальной программы</w:t>
      </w:r>
    </w:p>
    <w:p w:rsidR="002F7BCC" w:rsidRPr="00AC6F63" w:rsidRDefault="002F7BCC" w:rsidP="009D1B95">
      <w:pPr>
        <w:pStyle w:val="ConsPlusCell"/>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Основными ожидаемыми результатами экономических преобразований должны стать:</w:t>
      </w:r>
    </w:p>
    <w:p w:rsidR="002F7BCC" w:rsidRPr="00AC6F63" w:rsidRDefault="002F7BCC" w:rsidP="009D1B95">
      <w:pPr>
        <w:pStyle w:val="ConsPlusCell"/>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в количественном выражении:</w:t>
      </w:r>
    </w:p>
    <w:p w:rsidR="008B0E2B" w:rsidRPr="00AC6F63" w:rsidRDefault="008B0E2B" w:rsidP="009D1B95">
      <w:pPr>
        <w:spacing w:after="0" w:line="240" w:lineRule="auto"/>
        <w:ind w:right="142" w:firstLine="567"/>
        <w:jc w:val="both"/>
        <w:rPr>
          <w:rFonts w:ascii="Times New Roman" w:eastAsia="Times New Roman" w:hAnsi="Times New Roman"/>
          <w:sz w:val="24"/>
          <w:szCs w:val="24"/>
        </w:rPr>
      </w:pPr>
      <w:r w:rsidRPr="00AC6F63">
        <w:rPr>
          <w:rFonts w:ascii="Times New Roman" w:eastAsia="Times New Roman" w:hAnsi="Times New Roman"/>
          <w:sz w:val="24"/>
          <w:szCs w:val="24"/>
        </w:rPr>
        <w:t xml:space="preserve">- </w:t>
      </w:r>
      <w:r>
        <w:rPr>
          <w:rFonts w:ascii="Times New Roman" w:eastAsia="Times New Roman" w:hAnsi="Times New Roman"/>
          <w:sz w:val="24"/>
          <w:szCs w:val="24"/>
        </w:rPr>
        <w:t>рост</w:t>
      </w:r>
      <w:r w:rsidRPr="00AC6F63">
        <w:rPr>
          <w:rFonts w:ascii="Times New Roman" w:eastAsia="Times New Roman" w:hAnsi="Times New Roman"/>
          <w:sz w:val="24"/>
          <w:szCs w:val="24"/>
        </w:rPr>
        <w:t xml:space="preserve"> индекса физического объема       валового муниципального продукта к 2020 году </w:t>
      </w:r>
      <w:r>
        <w:rPr>
          <w:rFonts w:ascii="Times New Roman" w:eastAsia="Times New Roman" w:hAnsi="Times New Roman"/>
          <w:sz w:val="24"/>
          <w:szCs w:val="24"/>
        </w:rPr>
        <w:t>–</w:t>
      </w:r>
      <w:r w:rsidRPr="00AC6F63">
        <w:rPr>
          <w:rFonts w:ascii="Times New Roman" w:eastAsia="Times New Roman" w:hAnsi="Times New Roman"/>
          <w:sz w:val="24"/>
          <w:szCs w:val="24"/>
        </w:rPr>
        <w:t xml:space="preserve"> </w:t>
      </w:r>
      <w:r>
        <w:rPr>
          <w:rFonts w:ascii="Times New Roman" w:eastAsia="Times New Roman" w:hAnsi="Times New Roman"/>
          <w:sz w:val="24"/>
          <w:szCs w:val="24"/>
        </w:rPr>
        <w:t>в 2,2 раза к уровню 2013 года;</w:t>
      </w:r>
    </w:p>
    <w:p w:rsidR="008B0E2B" w:rsidRPr="00AC6F63" w:rsidRDefault="008B0E2B" w:rsidP="009D1B95">
      <w:pPr>
        <w:tabs>
          <w:tab w:val="left" w:pos="0"/>
          <w:tab w:val="left" w:pos="362"/>
        </w:tabs>
        <w:spacing w:after="0" w:line="240" w:lineRule="auto"/>
        <w:ind w:right="142" w:firstLine="567"/>
        <w:jc w:val="both"/>
        <w:rPr>
          <w:rFonts w:ascii="Times New Roman" w:eastAsia="Times New Roman" w:hAnsi="Times New Roman"/>
          <w:sz w:val="24"/>
          <w:szCs w:val="24"/>
        </w:rPr>
      </w:pPr>
      <w:r w:rsidRPr="00AC6F63">
        <w:rPr>
          <w:rFonts w:ascii="Times New Roman" w:hAnsi="Times New Roman"/>
          <w:sz w:val="24"/>
          <w:szCs w:val="24"/>
        </w:rPr>
        <w:lastRenderedPageBreak/>
        <w:t xml:space="preserve">- </w:t>
      </w:r>
      <w:r>
        <w:rPr>
          <w:rFonts w:ascii="Times New Roman" w:hAnsi="Times New Roman"/>
          <w:sz w:val="24"/>
          <w:szCs w:val="24"/>
        </w:rPr>
        <w:t xml:space="preserve">рост </w:t>
      </w:r>
      <w:r w:rsidRPr="00AC6F63">
        <w:rPr>
          <w:rFonts w:ascii="Times New Roman" w:hAnsi="Times New Roman"/>
          <w:sz w:val="24"/>
          <w:szCs w:val="24"/>
        </w:rPr>
        <w:t>объем</w:t>
      </w:r>
      <w:r>
        <w:rPr>
          <w:rFonts w:ascii="Times New Roman" w:hAnsi="Times New Roman"/>
          <w:sz w:val="24"/>
          <w:szCs w:val="24"/>
        </w:rPr>
        <w:t>а</w:t>
      </w:r>
      <w:r w:rsidRPr="00AC6F63">
        <w:rPr>
          <w:rFonts w:ascii="Times New Roman" w:hAnsi="Times New Roman"/>
          <w:sz w:val="24"/>
          <w:szCs w:val="24"/>
        </w:rPr>
        <w:t xml:space="preserve"> </w:t>
      </w:r>
      <w:r>
        <w:rPr>
          <w:rFonts w:ascii="Times New Roman" w:hAnsi="Times New Roman"/>
          <w:sz w:val="24"/>
          <w:szCs w:val="24"/>
        </w:rPr>
        <w:t xml:space="preserve"> инвестиций в основной капитал на душу населения  </w:t>
      </w:r>
      <w:r w:rsidRPr="00AC6F63">
        <w:rPr>
          <w:rFonts w:ascii="Times New Roman" w:hAnsi="Times New Roman"/>
          <w:sz w:val="24"/>
          <w:szCs w:val="24"/>
        </w:rPr>
        <w:t xml:space="preserve"> в 2020 году</w:t>
      </w:r>
      <w:r>
        <w:rPr>
          <w:rFonts w:ascii="Times New Roman" w:hAnsi="Times New Roman"/>
          <w:sz w:val="24"/>
          <w:szCs w:val="24"/>
        </w:rPr>
        <w:t>- 7,6 раза к уровню 2014 года</w:t>
      </w:r>
      <w:r w:rsidRPr="00AC6F63">
        <w:rPr>
          <w:rFonts w:ascii="Times New Roman" w:hAnsi="Times New Roman"/>
          <w:sz w:val="24"/>
          <w:szCs w:val="24"/>
        </w:rPr>
        <w:t>;</w:t>
      </w:r>
    </w:p>
    <w:p w:rsidR="008B0E2B" w:rsidRPr="00AC6F63" w:rsidRDefault="008B0E2B" w:rsidP="009D1B95">
      <w:pPr>
        <w:tabs>
          <w:tab w:val="left" w:pos="0"/>
          <w:tab w:val="left" w:pos="362"/>
        </w:tabs>
        <w:spacing w:after="0" w:line="240" w:lineRule="auto"/>
        <w:ind w:right="142" w:firstLine="567"/>
        <w:jc w:val="both"/>
        <w:rPr>
          <w:rFonts w:ascii="Times New Roman" w:eastAsia="Times New Roman" w:hAnsi="Times New Roman"/>
          <w:sz w:val="24"/>
          <w:szCs w:val="24"/>
        </w:rPr>
      </w:pPr>
      <w:r w:rsidRPr="00AC6F63">
        <w:rPr>
          <w:rFonts w:ascii="Times New Roman" w:eastAsia="Times New Roman" w:hAnsi="Times New Roman"/>
          <w:sz w:val="24"/>
          <w:szCs w:val="24"/>
        </w:rPr>
        <w:t xml:space="preserve">- создание не менее </w:t>
      </w:r>
      <w:r>
        <w:rPr>
          <w:rFonts w:ascii="Times New Roman" w:eastAsia="Times New Roman" w:hAnsi="Times New Roman"/>
          <w:sz w:val="24"/>
          <w:szCs w:val="24"/>
        </w:rPr>
        <w:t xml:space="preserve">560 </w:t>
      </w:r>
      <w:r w:rsidRPr="00AC6F63">
        <w:rPr>
          <w:rFonts w:ascii="Times New Roman" w:eastAsia="Times New Roman" w:hAnsi="Times New Roman"/>
          <w:sz w:val="24"/>
          <w:szCs w:val="24"/>
        </w:rPr>
        <w:t xml:space="preserve"> новых рабочих мест к 2020 году;</w:t>
      </w:r>
    </w:p>
    <w:p w:rsidR="008B0E2B" w:rsidRPr="00AC6F63" w:rsidRDefault="008B0E2B" w:rsidP="009D1B95">
      <w:pPr>
        <w:pStyle w:val="a5"/>
        <w:tabs>
          <w:tab w:val="left" w:pos="220"/>
          <w:tab w:val="left" w:pos="362"/>
        </w:tabs>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 неналоговы</w:t>
      </w:r>
      <w:r>
        <w:rPr>
          <w:rFonts w:ascii="Times New Roman" w:hAnsi="Times New Roman"/>
          <w:sz w:val="24"/>
          <w:szCs w:val="24"/>
        </w:rPr>
        <w:t>е</w:t>
      </w:r>
      <w:r w:rsidRPr="00AC6F63">
        <w:rPr>
          <w:rFonts w:ascii="Times New Roman" w:hAnsi="Times New Roman"/>
          <w:sz w:val="24"/>
          <w:szCs w:val="24"/>
        </w:rPr>
        <w:t xml:space="preserve"> доход</w:t>
      </w:r>
      <w:r>
        <w:rPr>
          <w:rFonts w:ascii="Times New Roman" w:hAnsi="Times New Roman"/>
          <w:sz w:val="24"/>
          <w:szCs w:val="24"/>
        </w:rPr>
        <w:t>ы</w:t>
      </w:r>
      <w:r w:rsidRPr="00AC6F63">
        <w:rPr>
          <w:rFonts w:ascii="Times New Roman" w:hAnsi="Times New Roman"/>
          <w:sz w:val="24"/>
          <w:szCs w:val="24"/>
        </w:rPr>
        <w:t xml:space="preserve"> в консолидированный бюджет муниципального района </w:t>
      </w:r>
      <w:r>
        <w:rPr>
          <w:rFonts w:ascii="Times New Roman" w:hAnsi="Times New Roman"/>
          <w:sz w:val="24"/>
          <w:szCs w:val="24"/>
        </w:rPr>
        <w:t>- 105</w:t>
      </w:r>
      <w:r w:rsidRPr="00AC6F63">
        <w:rPr>
          <w:rFonts w:ascii="Times New Roman" w:hAnsi="Times New Roman"/>
          <w:sz w:val="24"/>
          <w:szCs w:val="24"/>
        </w:rPr>
        <w:t xml:space="preserve"> млн</w:t>
      </w:r>
      <w:r>
        <w:rPr>
          <w:rFonts w:ascii="Times New Roman" w:hAnsi="Times New Roman"/>
          <w:sz w:val="24"/>
          <w:szCs w:val="24"/>
        </w:rPr>
        <w:t xml:space="preserve"> </w:t>
      </w:r>
      <w:r w:rsidRPr="00AC6F63">
        <w:rPr>
          <w:rFonts w:ascii="Times New Roman" w:hAnsi="Times New Roman"/>
          <w:sz w:val="24"/>
          <w:szCs w:val="24"/>
        </w:rPr>
        <w:t>рублей к 2020 году;</w:t>
      </w:r>
    </w:p>
    <w:p w:rsidR="008B0E2B" w:rsidRPr="00AC6F63" w:rsidRDefault="008B0E2B" w:rsidP="009D1B95">
      <w:pPr>
        <w:pStyle w:val="a5"/>
        <w:tabs>
          <w:tab w:val="left" w:pos="220"/>
          <w:tab w:val="left" w:pos="362"/>
        </w:tabs>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 xml:space="preserve">- количество граждан получивших финансовую поддержку на улучшение жилищных условий в рамках программы -  </w:t>
      </w:r>
      <w:r>
        <w:rPr>
          <w:rFonts w:ascii="Times New Roman" w:hAnsi="Times New Roman"/>
          <w:sz w:val="24"/>
          <w:szCs w:val="24"/>
        </w:rPr>
        <w:t>112 человек</w:t>
      </w:r>
      <w:r w:rsidRPr="00AC6F63">
        <w:rPr>
          <w:rFonts w:ascii="Times New Roman" w:hAnsi="Times New Roman"/>
          <w:sz w:val="24"/>
          <w:szCs w:val="24"/>
        </w:rPr>
        <w:t>.</w:t>
      </w:r>
    </w:p>
    <w:p w:rsidR="007D5555" w:rsidRDefault="007D5555" w:rsidP="009D1B95">
      <w:pPr>
        <w:pStyle w:val="af3"/>
        <w:tabs>
          <w:tab w:val="left" w:pos="0"/>
          <w:tab w:val="left" w:pos="362"/>
          <w:tab w:val="left" w:pos="851"/>
        </w:tabs>
        <w:spacing w:after="0" w:line="240" w:lineRule="auto"/>
        <w:ind w:left="0" w:right="142" w:firstLine="567"/>
        <w:jc w:val="both"/>
        <w:rPr>
          <w:rFonts w:ascii="Times New Roman" w:hAnsi="Times New Roman"/>
          <w:sz w:val="24"/>
          <w:szCs w:val="24"/>
        </w:rPr>
      </w:pPr>
    </w:p>
    <w:p w:rsidR="002F7BCC" w:rsidRPr="00AC6F63" w:rsidRDefault="002F7BCC" w:rsidP="009D1B95">
      <w:pPr>
        <w:pStyle w:val="af3"/>
        <w:tabs>
          <w:tab w:val="left" w:pos="0"/>
          <w:tab w:val="left" w:pos="362"/>
          <w:tab w:val="left" w:pos="851"/>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В качественном выражении:      </w:t>
      </w:r>
    </w:p>
    <w:p w:rsidR="002F7BCC" w:rsidRPr="00AC6F63" w:rsidRDefault="002F7BCC" w:rsidP="009D1B95">
      <w:pPr>
        <w:pStyle w:val="af3"/>
        <w:numPr>
          <w:ilvl w:val="0"/>
          <w:numId w:val="9"/>
        </w:numPr>
        <w:tabs>
          <w:tab w:val="left" w:pos="0"/>
          <w:tab w:val="left" w:pos="362"/>
          <w:tab w:val="left" w:pos="567"/>
        </w:tabs>
        <w:spacing w:after="0" w:line="240" w:lineRule="auto"/>
        <w:ind w:left="0" w:right="142" w:firstLine="567"/>
        <w:jc w:val="both"/>
        <w:rPr>
          <w:rFonts w:ascii="Times New Roman" w:hAnsi="Times New Roman"/>
          <w:color w:val="000000"/>
          <w:sz w:val="24"/>
          <w:szCs w:val="24"/>
        </w:rPr>
      </w:pPr>
      <w:r w:rsidRPr="00AC6F63">
        <w:rPr>
          <w:rFonts w:ascii="Times New Roman" w:eastAsia="Times New Roman" w:hAnsi="Times New Roman"/>
          <w:color w:val="000000"/>
          <w:sz w:val="24"/>
          <w:szCs w:val="24"/>
          <w:lang w:eastAsia="ru-RU"/>
        </w:rPr>
        <w:t xml:space="preserve"> повышение вклада субъектов малого и среднего бизнеса в социально-экономическое развитие муниципального района;   </w:t>
      </w:r>
    </w:p>
    <w:p w:rsidR="002F7BCC" w:rsidRPr="00AC6F63" w:rsidRDefault="002F7BCC" w:rsidP="009D1B95">
      <w:pPr>
        <w:pStyle w:val="af3"/>
        <w:numPr>
          <w:ilvl w:val="0"/>
          <w:numId w:val="9"/>
        </w:numPr>
        <w:tabs>
          <w:tab w:val="left" w:pos="0"/>
          <w:tab w:val="left" w:pos="362"/>
          <w:tab w:val="left" w:pos="567"/>
        </w:tabs>
        <w:spacing w:after="0" w:line="240" w:lineRule="auto"/>
        <w:ind w:left="0" w:right="142" w:firstLine="567"/>
        <w:jc w:val="both"/>
        <w:rPr>
          <w:rFonts w:ascii="Times New Roman" w:hAnsi="Times New Roman"/>
          <w:color w:val="000000"/>
          <w:sz w:val="24"/>
          <w:szCs w:val="24"/>
        </w:rPr>
      </w:pPr>
      <w:r w:rsidRPr="00AC6F63">
        <w:rPr>
          <w:rFonts w:ascii="Times New Roman" w:hAnsi="Times New Roman"/>
          <w:color w:val="000000"/>
          <w:sz w:val="24"/>
          <w:szCs w:val="24"/>
        </w:rPr>
        <w:t>укрепление имиджа муниципального района, как района, открытого для бизнеса;</w:t>
      </w:r>
    </w:p>
    <w:p w:rsidR="002F7BCC" w:rsidRPr="00AC6F63" w:rsidRDefault="002F7BCC" w:rsidP="009D1B95">
      <w:pPr>
        <w:pStyle w:val="ConsPlusCell"/>
        <w:numPr>
          <w:ilvl w:val="0"/>
          <w:numId w:val="9"/>
        </w:numPr>
        <w:tabs>
          <w:tab w:val="left" w:pos="567"/>
        </w:tabs>
        <w:ind w:left="0" w:right="142" w:firstLine="567"/>
        <w:jc w:val="both"/>
        <w:rPr>
          <w:rFonts w:ascii="Times New Roman" w:hAnsi="Times New Roman" w:cs="Times New Roman"/>
          <w:sz w:val="24"/>
          <w:szCs w:val="24"/>
        </w:rPr>
      </w:pPr>
      <w:r w:rsidRPr="00AC6F63">
        <w:rPr>
          <w:rFonts w:ascii="Times New Roman" w:hAnsi="Times New Roman" w:cs="Times New Roman"/>
          <w:color w:val="000000"/>
          <w:sz w:val="24"/>
          <w:szCs w:val="24"/>
        </w:rPr>
        <w:t xml:space="preserve">повышение </w:t>
      </w:r>
      <w:r w:rsidRPr="00AC6F63">
        <w:rPr>
          <w:rFonts w:ascii="Times New Roman" w:hAnsi="Times New Roman" w:cs="Times New Roman"/>
          <w:sz w:val="24"/>
          <w:szCs w:val="24"/>
        </w:rPr>
        <w:t xml:space="preserve"> уровня безопасности и комфортности проживания граждан;</w:t>
      </w:r>
    </w:p>
    <w:p w:rsidR="002F7BCC" w:rsidRPr="00AC6F63" w:rsidRDefault="002F7BCC" w:rsidP="009D1B95">
      <w:pPr>
        <w:pStyle w:val="ConsPlusCell"/>
        <w:numPr>
          <w:ilvl w:val="0"/>
          <w:numId w:val="9"/>
        </w:numPr>
        <w:tabs>
          <w:tab w:val="left" w:pos="567"/>
        </w:tabs>
        <w:ind w:left="0" w:right="142" w:firstLine="567"/>
        <w:jc w:val="both"/>
        <w:rPr>
          <w:rFonts w:ascii="Times New Roman" w:hAnsi="Times New Roman" w:cs="Times New Roman"/>
          <w:sz w:val="24"/>
          <w:szCs w:val="24"/>
        </w:rPr>
      </w:pPr>
      <w:r w:rsidRPr="00AC6F63">
        <w:rPr>
          <w:rFonts w:ascii="Times New Roman" w:hAnsi="Times New Roman" w:cs="Times New Roman"/>
          <w:sz w:val="24"/>
          <w:szCs w:val="24"/>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r w:rsidR="004978A6" w:rsidRPr="00AC6F63">
        <w:rPr>
          <w:rFonts w:ascii="Times New Roman" w:hAnsi="Times New Roman" w:cs="Times New Roman"/>
          <w:sz w:val="24"/>
          <w:szCs w:val="24"/>
        </w:rPr>
        <w:t>;</w:t>
      </w:r>
    </w:p>
    <w:p w:rsidR="004978A6" w:rsidRPr="00AC6F63" w:rsidRDefault="004978A6" w:rsidP="009D1B95">
      <w:pPr>
        <w:pStyle w:val="ConsPlusCell"/>
        <w:numPr>
          <w:ilvl w:val="0"/>
          <w:numId w:val="9"/>
        </w:numPr>
        <w:tabs>
          <w:tab w:val="left" w:pos="567"/>
        </w:tabs>
        <w:ind w:left="0" w:right="142" w:firstLine="567"/>
        <w:jc w:val="both"/>
        <w:rPr>
          <w:rFonts w:ascii="Times New Roman" w:hAnsi="Times New Roman" w:cs="Times New Roman"/>
          <w:sz w:val="24"/>
          <w:szCs w:val="24"/>
        </w:rPr>
      </w:pPr>
      <w:r w:rsidRPr="00AC6F63">
        <w:rPr>
          <w:rFonts w:ascii="Times New Roman" w:hAnsi="Times New Roman"/>
          <w:sz w:val="24"/>
          <w:szCs w:val="24"/>
        </w:rPr>
        <w:t xml:space="preserve">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w:t>
      </w:r>
      <w:r w:rsidR="007D5555">
        <w:rPr>
          <w:rFonts w:ascii="Times New Roman" w:hAnsi="Times New Roman"/>
          <w:sz w:val="24"/>
          <w:szCs w:val="24"/>
        </w:rPr>
        <w:t>39</w:t>
      </w:r>
      <w:r w:rsidRPr="00AC6F63">
        <w:rPr>
          <w:rFonts w:ascii="Times New Roman" w:hAnsi="Times New Roman"/>
          <w:sz w:val="24"/>
          <w:szCs w:val="24"/>
        </w:rPr>
        <w:t>%.</w:t>
      </w:r>
    </w:p>
    <w:p w:rsidR="002F7BCC" w:rsidRPr="00AC6F63" w:rsidRDefault="002F7BCC" w:rsidP="009D1B95">
      <w:pPr>
        <w:pStyle w:val="ConsPlusCell"/>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 xml:space="preserve">Достижение перечисленных конечных результатов должно явиться итогом согласованных действий органов местного самоуправления, а также частного бизнеса и общества в целом. Непосредственным образом на степень достижения поставленных в рамках настоящей муниципальной программы целей, задач и результатов будут оказывать влияние итоги реализации иных муниципальных программ Богучарского муниципального района. </w:t>
      </w:r>
    </w:p>
    <w:p w:rsidR="002F7BCC" w:rsidRPr="00AC6F63" w:rsidRDefault="002F7BCC" w:rsidP="009D1B95">
      <w:pPr>
        <w:pStyle w:val="ConsPlusNormal0"/>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Информация о составе и значениях показателей эффективности реализации муниципальной программы приведена в приложении 1.</w:t>
      </w:r>
    </w:p>
    <w:p w:rsidR="002F7BCC" w:rsidRPr="00AC6F63" w:rsidRDefault="002F7BCC" w:rsidP="009D1B95">
      <w:pPr>
        <w:pStyle w:val="ConsPlusNormal0"/>
        <w:ind w:right="142" w:firstLine="567"/>
        <w:jc w:val="both"/>
        <w:outlineLvl w:val="3"/>
        <w:rPr>
          <w:rFonts w:ascii="Times New Roman" w:hAnsi="Times New Roman" w:cs="Times New Roman"/>
          <w:b/>
          <w:sz w:val="24"/>
          <w:szCs w:val="24"/>
        </w:rPr>
      </w:pPr>
      <w:r w:rsidRPr="00AC6F63">
        <w:rPr>
          <w:rFonts w:ascii="Times New Roman" w:hAnsi="Times New Roman" w:cs="Times New Roman"/>
          <w:b/>
          <w:sz w:val="24"/>
          <w:szCs w:val="24"/>
        </w:rPr>
        <w:t>2.4. Сроки и этапы реализации  программы</w:t>
      </w:r>
    </w:p>
    <w:p w:rsidR="002F7BCC" w:rsidRPr="00AC6F63" w:rsidRDefault="002F7BCC" w:rsidP="009D1B95">
      <w:pPr>
        <w:pStyle w:val="ConsPlusNormal0"/>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Общий срок реализации муниципальной программы рассчитан на период с 2014 по 2020 год (в один этап).</w:t>
      </w:r>
    </w:p>
    <w:p w:rsidR="002F7BCC" w:rsidRPr="00AC6F63" w:rsidRDefault="002F7BCC" w:rsidP="009D1B95">
      <w:pPr>
        <w:pStyle w:val="11"/>
        <w:spacing w:after="0" w:line="240" w:lineRule="auto"/>
        <w:ind w:left="0" w:right="142" w:firstLine="567"/>
        <w:jc w:val="both"/>
        <w:rPr>
          <w:rFonts w:ascii="Times New Roman" w:hAnsi="Times New Roman"/>
          <w:b/>
          <w:sz w:val="24"/>
          <w:szCs w:val="24"/>
        </w:rPr>
      </w:pPr>
      <w:r w:rsidRPr="00AC6F63">
        <w:rPr>
          <w:rFonts w:ascii="Times New Roman" w:hAnsi="Times New Roman"/>
          <w:b/>
          <w:sz w:val="24"/>
          <w:szCs w:val="24"/>
        </w:rPr>
        <w:t>Раздел 3. Обоснование выделения подпрограмм и  обобщенная характеристика основных мероприятий</w:t>
      </w:r>
    </w:p>
    <w:p w:rsidR="002F7BCC" w:rsidRPr="00AC6F63"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Для   достижения заявленных целей   и   решения    поставленных   задач в рамках   настоящей муниципальной  программы предусмотрена реализация   5 подпрограмм:</w:t>
      </w:r>
    </w:p>
    <w:p w:rsidR="002F7BCC" w:rsidRPr="00AC6F63" w:rsidRDefault="002F7BCC" w:rsidP="009D1B95">
      <w:pPr>
        <w:pStyle w:val="af3"/>
        <w:spacing w:after="0" w:line="240" w:lineRule="auto"/>
        <w:ind w:left="0" w:right="142" w:firstLine="567"/>
        <w:jc w:val="both"/>
        <w:rPr>
          <w:rFonts w:ascii="Times New Roman" w:hAnsi="Times New Roman"/>
          <w:b/>
          <w:sz w:val="24"/>
          <w:szCs w:val="24"/>
        </w:rPr>
      </w:pPr>
      <w:r w:rsidRPr="00AC6F63">
        <w:rPr>
          <w:rFonts w:ascii="Times New Roman" w:hAnsi="Times New Roman"/>
          <w:b/>
          <w:sz w:val="24"/>
          <w:szCs w:val="24"/>
        </w:rPr>
        <w:t xml:space="preserve">Подпрограмма 1. «Развитие и поддержка малого и среднего предпринимательства»     </w:t>
      </w:r>
    </w:p>
    <w:p w:rsidR="002F7BCC" w:rsidRPr="00AC6F63" w:rsidRDefault="002F7BCC" w:rsidP="009D1B95">
      <w:pPr>
        <w:pStyle w:val="af3"/>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Реализация подпрограммы будет способствовать с</w:t>
      </w:r>
      <w:r w:rsidRPr="00AC6F63">
        <w:rPr>
          <w:rFonts w:ascii="Times New Roman" w:eastAsia="Times New Roman" w:hAnsi="Times New Roman"/>
          <w:sz w:val="24"/>
          <w:szCs w:val="24"/>
        </w:rPr>
        <w:t>одействию благоприятного предпринимательского климата и условий для ведения бизнеса, повышению предпринимательской активности, развитию малого и среднего предпринимательства на территории Богучарского муниципального района.</w:t>
      </w:r>
      <w:r w:rsidRPr="00AC6F63">
        <w:rPr>
          <w:rFonts w:ascii="Times New Roman" w:hAnsi="Times New Roman"/>
          <w:sz w:val="24"/>
          <w:szCs w:val="24"/>
        </w:rPr>
        <w:t xml:space="preserve"> В рамках подпрограммы будут осуществляться следующие мероприятия:   </w:t>
      </w:r>
    </w:p>
    <w:p w:rsidR="002F7BCC" w:rsidRPr="00AC6F63" w:rsidRDefault="002F7BCC" w:rsidP="009D1B95">
      <w:pPr>
        <w:pStyle w:val="af3"/>
        <w:spacing w:after="0" w:line="240" w:lineRule="auto"/>
        <w:ind w:left="0" w:right="142" w:firstLine="567"/>
        <w:jc w:val="both"/>
        <w:rPr>
          <w:rFonts w:ascii="Times New Roman" w:eastAsia="Times New Roman" w:hAnsi="Times New Roman"/>
          <w:color w:val="000000"/>
          <w:sz w:val="24"/>
          <w:szCs w:val="24"/>
        </w:rPr>
      </w:pPr>
      <w:r w:rsidRPr="00AC6F63">
        <w:rPr>
          <w:rFonts w:ascii="Times New Roman" w:eastAsia="Times New Roman" w:hAnsi="Times New Roman"/>
          <w:color w:val="000000"/>
          <w:sz w:val="24"/>
          <w:szCs w:val="24"/>
        </w:rPr>
        <w:t>1. Информационная и консультационная поддержка субъектов малого и среднего предпринимательства.</w:t>
      </w:r>
    </w:p>
    <w:p w:rsidR="002F7BCC" w:rsidRPr="00AC6F63" w:rsidRDefault="002F7BCC" w:rsidP="009D1B95">
      <w:pPr>
        <w:pStyle w:val="af3"/>
        <w:spacing w:after="0" w:line="240" w:lineRule="auto"/>
        <w:ind w:left="0" w:right="142" w:firstLine="567"/>
        <w:jc w:val="both"/>
        <w:rPr>
          <w:rFonts w:ascii="Times New Roman" w:hAnsi="Times New Roman"/>
          <w:sz w:val="24"/>
          <w:szCs w:val="24"/>
        </w:rPr>
      </w:pPr>
      <w:r w:rsidRPr="00AC6F63">
        <w:rPr>
          <w:rFonts w:ascii="Times New Roman" w:eastAsia="Times New Roman" w:hAnsi="Times New Roman"/>
          <w:color w:val="000000"/>
          <w:sz w:val="24"/>
          <w:szCs w:val="24"/>
        </w:rPr>
        <w:t>2. Финансовая поддержка субъектов малого и среднего предпринимательства.</w:t>
      </w:r>
    </w:p>
    <w:p w:rsidR="002F7BCC" w:rsidRPr="00AC6F63" w:rsidRDefault="002F7BCC" w:rsidP="009D1B95">
      <w:pPr>
        <w:pStyle w:val="af3"/>
        <w:tabs>
          <w:tab w:val="left" w:pos="0"/>
        </w:tabs>
        <w:spacing w:after="0" w:line="240" w:lineRule="auto"/>
        <w:ind w:left="0" w:right="142" w:firstLine="567"/>
        <w:jc w:val="both"/>
        <w:rPr>
          <w:rFonts w:ascii="Times New Roman" w:hAnsi="Times New Roman"/>
          <w:b/>
          <w:sz w:val="24"/>
          <w:szCs w:val="24"/>
        </w:rPr>
      </w:pPr>
      <w:r w:rsidRPr="00AC6F63">
        <w:rPr>
          <w:rFonts w:ascii="Times New Roman" w:hAnsi="Times New Roman"/>
          <w:b/>
          <w:sz w:val="24"/>
          <w:szCs w:val="24"/>
        </w:rPr>
        <w:t xml:space="preserve">Подпрограмма 2.  «Управление муниципальным имуществом и земельными ресурсами».        </w:t>
      </w:r>
    </w:p>
    <w:p w:rsidR="002F7BCC" w:rsidRPr="00AC6F63" w:rsidRDefault="002F7BCC" w:rsidP="009D1B95">
      <w:pPr>
        <w:pStyle w:val="af3"/>
        <w:tabs>
          <w:tab w:val="left" w:pos="0"/>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Реализация подпрограммы будет осуществляться в рамках реализации трех основных мероприятий, предусматривающих:       </w:t>
      </w:r>
    </w:p>
    <w:p w:rsidR="002F7BCC" w:rsidRPr="00AC6F63" w:rsidRDefault="002F7BCC" w:rsidP="009D1B95">
      <w:pPr>
        <w:pStyle w:val="af3"/>
        <w:tabs>
          <w:tab w:val="left" w:pos="0"/>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1. Общие вопросы управления муниципальной собственностью.  </w:t>
      </w:r>
    </w:p>
    <w:p w:rsidR="002F7BCC" w:rsidRPr="00AC6F63" w:rsidRDefault="002F7BCC" w:rsidP="009D1B95">
      <w:pPr>
        <w:pStyle w:val="af3"/>
        <w:tabs>
          <w:tab w:val="left" w:pos="0"/>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2. Управление земельными ресурсами.   </w:t>
      </w:r>
    </w:p>
    <w:p w:rsidR="002F7BCC" w:rsidRPr="00AC6F63" w:rsidRDefault="002F7BCC" w:rsidP="009D1B95">
      <w:pPr>
        <w:pStyle w:val="af3"/>
        <w:tabs>
          <w:tab w:val="left" w:pos="0"/>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3. Работа с муниципальными учреждениями.                                           </w:t>
      </w:r>
    </w:p>
    <w:p w:rsidR="002F7BCC" w:rsidRPr="00AC6F63" w:rsidRDefault="002F7BCC" w:rsidP="009D1B95">
      <w:pPr>
        <w:pStyle w:val="af3"/>
        <w:tabs>
          <w:tab w:val="left" w:pos="0"/>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lastRenderedPageBreak/>
        <w:t xml:space="preserve">         Реализация подпрограммы направлена на пополнение доходной части консолидированного бюджета муниципального района, активизацию использования муниципального имущества, повышение эффективности управления земельными ресурсами района, оптимизацию состава и структуры муниципальной собственности Богучарского муниципального района.    </w:t>
      </w:r>
    </w:p>
    <w:p w:rsidR="00DC6F76" w:rsidRPr="00AC6F63" w:rsidRDefault="00DC6F76" w:rsidP="009D1B95">
      <w:pPr>
        <w:pStyle w:val="af3"/>
        <w:tabs>
          <w:tab w:val="left" w:pos="0"/>
        </w:tabs>
        <w:spacing w:after="0" w:line="240" w:lineRule="auto"/>
        <w:ind w:left="0" w:right="142" w:firstLine="567"/>
        <w:jc w:val="both"/>
        <w:rPr>
          <w:rFonts w:ascii="Times New Roman" w:hAnsi="Times New Roman"/>
          <w:sz w:val="24"/>
          <w:szCs w:val="24"/>
        </w:rPr>
      </w:pPr>
    </w:p>
    <w:p w:rsidR="002F7BCC" w:rsidRPr="00AC6F63" w:rsidRDefault="002F7BCC" w:rsidP="009D1B95">
      <w:pPr>
        <w:pStyle w:val="af3"/>
        <w:tabs>
          <w:tab w:val="left" w:pos="0"/>
          <w:tab w:val="left" w:pos="567"/>
        </w:tabs>
        <w:spacing w:after="0" w:line="240" w:lineRule="auto"/>
        <w:ind w:left="0" w:right="142" w:firstLine="567"/>
        <w:jc w:val="both"/>
        <w:rPr>
          <w:rFonts w:ascii="Times New Roman" w:hAnsi="Times New Roman"/>
          <w:b/>
          <w:sz w:val="24"/>
          <w:szCs w:val="24"/>
        </w:rPr>
      </w:pPr>
      <w:r w:rsidRPr="00AC6F63">
        <w:rPr>
          <w:rFonts w:ascii="Times New Roman" w:hAnsi="Times New Roman"/>
          <w:b/>
          <w:sz w:val="24"/>
          <w:szCs w:val="24"/>
        </w:rPr>
        <w:t>Подпрограмма 3. «Обеспечение</w:t>
      </w:r>
      <w:r w:rsidRPr="00AC6F63">
        <w:rPr>
          <w:rFonts w:ascii="Times New Roman" w:hAnsi="Times New Roman"/>
          <w:b/>
          <w:bCs/>
          <w:sz w:val="24"/>
          <w:szCs w:val="24"/>
        </w:rPr>
        <w:t xml:space="preserve"> доступным и комфортным жильем и коммунальными услугами населения района</w:t>
      </w:r>
      <w:r w:rsidRPr="00AC6F63">
        <w:rPr>
          <w:rFonts w:ascii="Times New Roman" w:hAnsi="Times New Roman"/>
          <w:b/>
          <w:sz w:val="24"/>
          <w:szCs w:val="24"/>
        </w:rPr>
        <w:t xml:space="preserve">»   </w:t>
      </w:r>
    </w:p>
    <w:p w:rsidR="002F7BCC" w:rsidRPr="00AC6F63" w:rsidRDefault="002F7BCC" w:rsidP="009D1B95">
      <w:pPr>
        <w:pStyle w:val="af3"/>
        <w:tabs>
          <w:tab w:val="left" w:pos="0"/>
          <w:tab w:val="left" w:pos="567"/>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         Реализация подпрограммы будет осуществляться в рамках реализации трех основных  мероприятий:                                                                                       </w:t>
      </w:r>
    </w:p>
    <w:p w:rsidR="002F7BCC" w:rsidRPr="00AC6F63" w:rsidRDefault="002F7BCC" w:rsidP="009D1B95">
      <w:pPr>
        <w:pStyle w:val="af3"/>
        <w:numPr>
          <w:ilvl w:val="1"/>
          <w:numId w:val="2"/>
        </w:numPr>
        <w:tabs>
          <w:tab w:val="left" w:pos="0"/>
          <w:tab w:val="left" w:pos="567"/>
          <w:tab w:val="num" w:pos="709"/>
          <w:tab w:val="left" w:pos="851"/>
          <w:tab w:val="left" w:pos="3544"/>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Создание условий для обеспечения доступным и комфортным жильем населения Богучарского муниципального района. </w:t>
      </w:r>
    </w:p>
    <w:p w:rsidR="002F7BCC" w:rsidRPr="00AC6F63" w:rsidRDefault="002F7BCC" w:rsidP="009D1B95">
      <w:pPr>
        <w:pStyle w:val="af3"/>
        <w:numPr>
          <w:ilvl w:val="1"/>
          <w:numId w:val="2"/>
        </w:numPr>
        <w:tabs>
          <w:tab w:val="left" w:pos="0"/>
          <w:tab w:val="left" w:pos="567"/>
          <w:tab w:val="left" w:pos="709"/>
          <w:tab w:val="left" w:pos="851"/>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Создание условий для обеспечения доступным и комфортным жильем населения Богучарского муниципального района. </w:t>
      </w:r>
    </w:p>
    <w:p w:rsidR="002F7BCC" w:rsidRPr="00AC6F63" w:rsidRDefault="002F7BCC" w:rsidP="009D1B95">
      <w:pPr>
        <w:pStyle w:val="af3"/>
        <w:numPr>
          <w:ilvl w:val="1"/>
          <w:numId w:val="2"/>
        </w:numPr>
        <w:tabs>
          <w:tab w:val="left" w:pos="0"/>
          <w:tab w:val="left" w:pos="567"/>
          <w:tab w:val="left" w:pos="851"/>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Создание условий для обеспечения качественными услугами ЖКХ населения Богучарского муниципального района Воронежской области.</w:t>
      </w:r>
    </w:p>
    <w:p w:rsidR="002F7BCC" w:rsidRPr="00AC6F63" w:rsidRDefault="002F7BCC" w:rsidP="009D1B95">
      <w:pPr>
        <w:pStyle w:val="af3"/>
        <w:tabs>
          <w:tab w:val="left" w:pos="0"/>
          <w:tab w:val="left" w:pos="567"/>
          <w:tab w:val="left" w:pos="1134"/>
          <w:tab w:val="left" w:pos="3544"/>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Реализация подпрограммы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          </w:t>
      </w:r>
    </w:p>
    <w:p w:rsidR="002F7BCC" w:rsidRPr="00AC6F63" w:rsidRDefault="002F7BCC" w:rsidP="009D1B95">
      <w:pPr>
        <w:pStyle w:val="af3"/>
        <w:tabs>
          <w:tab w:val="left" w:pos="0"/>
          <w:tab w:val="left" w:pos="1134"/>
          <w:tab w:val="left" w:pos="3544"/>
        </w:tabs>
        <w:spacing w:after="0" w:line="240" w:lineRule="auto"/>
        <w:ind w:left="0" w:right="142" w:firstLine="567"/>
        <w:jc w:val="both"/>
        <w:rPr>
          <w:rFonts w:ascii="Times New Roman" w:hAnsi="Times New Roman"/>
          <w:b/>
          <w:sz w:val="24"/>
          <w:szCs w:val="24"/>
        </w:rPr>
      </w:pPr>
      <w:r w:rsidRPr="00AC6F63">
        <w:rPr>
          <w:rFonts w:ascii="Times New Roman" w:hAnsi="Times New Roman"/>
          <w:b/>
          <w:sz w:val="24"/>
          <w:szCs w:val="24"/>
        </w:rPr>
        <w:t>Подпрограмма 4.   «Энергосбережение»</w:t>
      </w:r>
    </w:p>
    <w:p w:rsidR="002F7BCC" w:rsidRPr="00AC6F63" w:rsidRDefault="002F7BCC" w:rsidP="009D1B95">
      <w:pPr>
        <w:pStyle w:val="af3"/>
        <w:tabs>
          <w:tab w:val="left" w:pos="0"/>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Реализация подпрограммы будет осуществляться в рамках реализации двух основных  мероприятий:     </w:t>
      </w:r>
    </w:p>
    <w:p w:rsidR="002F7BCC" w:rsidRPr="00AC6F63" w:rsidRDefault="002F7BCC" w:rsidP="009D1B95">
      <w:pPr>
        <w:pStyle w:val="af3"/>
        <w:numPr>
          <w:ilvl w:val="0"/>
          <w:numId w:val="6"/>
        </w:numPr>
        <w:tabs>
          <w:tab w:val="left" w:pos="0"/>
          <w:tab w:val="left" w:pos="567"/>
          <w:tab w:val="left" w:pos="851"/>
        </w:tabs>
        <w:spacing w:after="0" w:line="240" w:lineRule="auto"/>
        <w:ind w:left="0" w:right="142" w:firstLine="567"/>
        <w:jc w:val="both"/>
        <w:rPr>
          <w:rFonts w:ascii="Times New Roman" w:eastAsia="Times New Roman" w:hAnsi="Times New Roman"/>
          <w:sz w:val="24"/>
          <w:szCs w:val="24"/>
          <w:lang w:eastAsia="ru-RU"/>
        </w:rPr>
      </w:pPr>
      <w:r w:rsidRPr="00AC6F63">
        <w:rPr>
          <w:rFonts w:ascii="Times New Roman" w:eastAsia="Times New Roman" w:hAnsi="Times New Roman"/>
          <w:sz w:val="24"/>
          <w:szCs w:val="24"/>
          <w:lang w:eastAsia="ru-RU"/>
        </w:rPr>
        <w:t>Энергосбережение и повышение энергетической эффективности в бюджетных учреждениях и иных организациях с участием  муниципального бюджета Богучарского муниципального района.</w:t>
      </w:r>
    </w:p>
    <w:p w:rsidR="002F7BCC" w:rsidRPr="00AC6F63" w:rsidRDefault="002F7BCC" w:rsidP="009D1B95">
      <w:pPr>
        <w:pStyle w:val="af3"/>
        <w:numPr>
          <w:ilvl w:val="0"/>
          <w:numId w:val="6"/>
        </w:numPr>
        <w:tabs>
          <w:tab w:val="left" w:pos="0"/>
          <w:tab w:val="left" w:pos="567"/>
          <w:tab w:val="left" w:pos="851"/>
        </w:tabs>
        <w:spacing w:after="0" w:line="240" w:lineRule="auto"/>
        <w:ind w:left="0" w:right="142" w:firstLine="567"/>
        <w:jc w:val="both"/>
        <w:rPr>
          <w:rFonts w:ascii="Times New Roman" w:hAnsi="Times New Roman"/>
          <w:sz w:val="24"/>
          <w:szCs w:val="24"/>
        </w:rPr>
      </w:pPr>
      <w:r w:rsidRPr="00AC6F63">
        <w:rPr>
          <w:rFonts w:ascii="Times New Roman" w:eastAsia="Times New Roman" w:hAnsi="Times New Roman"/>
          <w:sz w:val="24"/>
          <w:szCs w:val="24"/>
          <w:lang w:eastAsia="ru-RU"/>
        </w:rPr>
        <w:t xml:space="preserve">Популяризация энергосбережения в муниципальном районе.    </w:t>
      </w:r>
    </w:p>
    <w:p w:rsidR="002F7BCC" w:rsidRPr="00AC6F63" w:rsidRDefault="002F7BCC" w:rsidP="009D1B95">
      <w:pPr>
        <w:pStyle w:val="af3"/>
        <w:tabs>
          <w:tab w:val="left" w:pos="0"/>
          <w:tab w:val="left" w:pos="1134"/>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Осуществление мероприятий позволит увеличить долю энергосбережения в муниципальных организациях и сократить потери потребляемых бюджетной сферой энергоресурсов. Формирование бережливой модели поведения населения направлено на стимулирование позитивного общественного отношения к необходимости процесса энергосбережения. </w:t>
      </w:r>
    </w:p>
    <w:p w:rsidR="002F7BCC" w:rsidRPr="00AC6F63" w:rsidRDefault="002F7BCC" w:rsidP="009D1B95">
      <w:pPr>
        <w:tabs>
          <w:tab w:val="left" w:pos="0"/>
          <w:tab w:val="left" w:pos="3544"/>
        </w:tabs>
        <w:spacing w:after="0" w:line="240" w:lineRule="auto"/>
        <w:ind w:right="142" w:firstLine="567"/>
        <w:jc w:val="both"/>
        <w:rPr>
          <w:rFonts w:ascii="Times New Roman" w:hAnsi="Times New Roman"/>
          <w:b/>
          <w:sz w:val="24"/>
          <w:szCs w:val="24"/>
        </w:rPr>
      </w:pPr>
      <w:r w:rsidRPr="00AC6F63">
        <w:rPr>
          <w:rFonts w:ascii="Times New Roman" w:hAnsi="Times New Roman"/>
          <w:b/>
          <w:sz w:val="24"/>
          <w:szCs w:val="24"/>
        </w:rPr>
        <w:t>Подпрограмма 5.   «Охрана окружающей среды»</w:t>
      </w:r>
    </w:p>
    <w:p w:rsidR="002F7BCC" w:rsidRPr="00AC6F63" w:rsidRDefault="002F7BCC" w:rsidP="009D1B95">
      <w:pPr>
        <w:pStyle w:val="af3"/>
        <w:tabs>
          <w:tab w:val="left" w:pos="0"/>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Реализация подпрограммы будет осуществляться в рамках реализации двух основных  мероприятий:     </w:t>
      </w:r>
    </w:p>
    <w:p w:rsidR="002F7BCC" w:rsidRPr="00AC6F63" w:rsidRDefault="003A4573" w:rsidP="009D1B95">
      <w:pPr>
        <w:pStyle w:val="Standard"/>
        <w:ind w:right="142" w:firstLine="567"/>
        <w:jc w:val="both"/>
        <w:rPr>
          <w:rFonts w:cs="Times New Roman"/>
          <w:lang w:val="ru-RU"/>
        </w:rPr>
      </w:pPr>
      <w:r w:rsidRPr="00AC6F63">
        <w:rPr>
          <w:rFonts w:cs="Times New Roman"/>
          <w:lang w:val="ru-RU"/>
        </w:rPr>
        <w:t xml:space="preserve">1. </w:t>
      </w:r>
      <w:r w:rsidR="002F7BCC" w:rsidRPr="00AC6F63">
        <w:rPr>
          <w:rFonts w:cs="Times New Roman"/>
          <w:lang w:val="ru-RU"/>
        </w:rPr>
        <w:t>Оформление права собственности на бесхозяйные ГТС.</w:t>
      </w:r>
    </w:p>
    <w:p w:rsidR="002F7BCC" w:rsidRPr="00AC6F63" w:rsidRDefault="002F7BCC" w:rsidP="009D1B95">
      <w:pPr>
        <w:pStyle w:val="Standard"/>
        <w:ind w:right="142" w:firstLine="567"/>
        <w:jc w:val="both"/>
        <w:rPr>
          <w:rFonts w:cs="Times New Roman"/>
          <w:lang w:val="ru-RU"/>
        </w:rPr>
      </w:pPr>
      <w:r w:rsidRPr="00AC6F63">
        <w:rPr>
          <w:rFonts w:cs="Times New Roman"/>
          <w:lang w:val="ru-RU"/>
        </w:rPr>
        <w:t>2.  Разработка проектно – сметной документации и капитальный ремонт гидротехнических сооружений;</w:t>
      </w:r>
    </w:p>
    <w:p w:rsidR="002F7BCC" w:rsidRPr="00AC6F63" w:rsidRDefault="003A4573" w:rsidP="009D1B95">
      <w:pPr>
        <w:pStyle w:val="Standard"/>
        <w:ind w:right="142" w:firstLine="567"/>
        <w:jc w:val="both"/>
        <w:rPr>
          <w:rFonts w:cs="Times New Roman"/>
          <w:lang w:val="ru-RU"/>
        </w:rPr>
      </w:pPr>
      <w:r w:rsidRPr="00AC6F63">
        <w:rPr>
          <w:rFonts w:cs="Times New Roman"/>
          <w:lang w:val="ru-RU"/>
        </w:rPr>
        <w:t xml:space="preserve">3. </w:t>
      </w:r>
      <w:r w:rsidR="002F7BCC" w:rsidRPr="00AC6F63">
        <w:rPr>
          <w:rFonts w:cs="Times New Roman"/>
          <w:lang w:val="ru-RU"/>
        </w:rPr>
        <w:t>Озеленение территории муниципального района;</w:t>
      </w:r>
    </w:p>
    <w:p w:rsidR="002F7BCC" w:rsidRPr="00AC6F63" w:rsidRDefault="002F7BCC" w:rsidP="009D1B95">
      <w:pPr>
        <w:pStyle w:val="Standard"/>
        <w:ind w:right="142" w:firstLine="567"/>
        <w:jc w:val="both"/>
        <w:rPr>
          <w:rFonts w:cs="Times New Roman"/>
          <w:lang w:val="ru-RU"/>
        </w:rPr>
      </w:pPr>
      <w:r w:rsidRPr="00AC6F63">
        <w:rPr>
          <w:rFonts w:cs="Times New Roman"/>
          <w:lang w:val="ru-RU"/>
        </w:rPr>
        <w:t>4.</w:t>
      </w:r>
      <w:r w:rsidR="003A4573" w:rsidRPr="00AC6F63">
        <w:rPr>
          <w:rFonts w:cs="Times New Roman"/>
          <w:lang w:val="ru-RU"/>
        </w:rPr>
        <w:t xml:space="preserve"> </w:t>
      </w:r>
      <w:r w:rsidRPr="00AC6F63">
        <w:rPr>
          <w:rFonts w:cs="Times New Roman"/>
          <w:lang w:val="ru-RU"/>
        </w:rPr>
        <w:t>Обустройство площадок и установка контейнеров для сбора ТБО.</w:t>
      </w:r>
    </w:p>
    <w:p w:rsidR="002F7BCC" w:rsidRPr="00AC6F63"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государственной программы.</w:t>
      </w:r>
    </w:p>
    <w:p w:rsidR="004978A6" w:rsidRPr="00AC6F63" w:rsidRDefault="004978A6" w:rsidP="009D1B95">
      <w:pPr>
        <w:tabs>
          <w:tab w:val="left" w:pos="0"/>
          <w:tab w:val="left" w:pos="3544"/>
        </w:tabs>
        <w:spacing w:after="0" w:line="240" w:lineRule="auto"/>
        <w:ind w:right="142" w:firstLine="567"/>
        <w:jc w:val="both"/>
        <w:rPr>
          <w:rFonts w:ascii="Times New Roman" w:hAnsi="Times New Roman"/>
          <w:b/>
          <w:sz w:val="24"/>
          <w:szCs w:val="24"/>
        </w:rPr>
      </w:pPr>
    </w:p>
    <w:p w:rsidR="004978A6" w:rsidRPr="00AC6F63" w:rsidRDefault="004978A6" w:rsidP="009D1B95">
      <w:pPr>
        <w:tabs>
          <w:tab w:val="left" w:pos="0"/>
          <w:tab w:val="left" w:pos="3544"/>
        </w:tabs>
        <w:spacing w:after="0" w:line="240" w:lineRule="auto"/>
        <w:ind w:right="142" w:firstLine="567"/>
        <w:jc w:val="both"/>
        <w:rPr>
          <w:rFonts w:ascii="Times New Roman" w:hAnsi="Times New Roman"/>
          <w:b/>
          <w:sz w:val="24"/>
          <w:szCs w:val="24"/>
        </w:rPr>
      </w:pPr>
      <w:r w:rsidRPr="00AC6F63">
        <w:rPr>
          <w:rFonts w:ascii="Times New Roman" w:hAnsi="Times New Roman"/>
          <w:b/>
          <w:sz w:val="24"/>
          <w:szCs w:val="24"/>
        </w:rPr>
        <w:t>Подпрограмма 6.</w:t>
      </w:r>
      <w:r w:rsidR="003A4573" w:rsidRPr="00AC6F63">
        <w:rPr>
          <w:rFonts w:ascii="Times New Roman" w:hAnsi="Times New Roman"/>
          <w:b/>
          <w:sz w:val="24"/>
          <w:szCs w:val="24"/>
        </w:rPr>
        <w:t xml:space="preserve"> </w:t>
      </w:r>
      <w:r w:rsidRPr="00AC6F63">
        <w:rPr>
          <w:rFonts w:ascii="Times New Roman" w:eastAsia="Times New Roman" w:hAnsi="Times New Roman"/>
          <w:b/>
          <w:color w:val="000000"/>
          <w:sz w:val="24"/>
          <w:szCs w:val="24"/>
          <w:lang w:eastAsia="ru-RU"/>
        </w:rPr>
        <w:t>«</w:t>
      </w:r>
      <w:r w:rsidRPr="00AC6F63">
        <w:rPr>
          <w:rFonts w:ascii="Times New Roman" w:hAnsi="Times New Roman"/>
          <w:b/>
          <w:sz w:val="24"/>
          <w:szCs w:val="24"/>
        </w:rPr>
        <w:t>Развитие сети автомобильных дорог общего пользования местного значения»</w:t>
      </w:r>
    </w:p>
    <w:p w:rsidR="004978A6" w:rsidRPr="00AC6F63" w:rsidRDefault="004978A6" w:rsidP="009D1B95">
      <w:pPr>
        <w:pStyle w:val="af3"/>
        <w:tabs>
          <w:tab w:val="left" w:pos="0"/>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Реализация подпрограммы будет осуществляться в рамках реализации шести основных  мероприятий:     </w:t>
      </w:r>
    </w:p>
    <w:p w:rsidR="004978A6" w:rsidRPr="00AC6F63" w:rsidRDefault="004978A6" w:rsidP="009D1B95">
      <w:pPr>
        <w:spacing w:after="0" w:line="240" w:lineRule="auto"/>
        <w:ind w:right="142" w:firstLine="567"/>
        <w:jc w:val="both"/>
        <w:rPr>
          <w:rFonts w:ascii="Times New Roman" w:eastAsia="Times New Roman" w:hAnsi="Times New Roman"/>
          <w:sz w:val="24"/>
          <w:szCs w:val="24"/>
          <w:lang w:eastAsia="ru-RU"/>
        </w:rPr>
      </w:pPr>
      <w:r w:rsidRPr="00AC6F63">
        <w:rPr>
          <w:rFonts w:ascii="Times New Roman" w:eastAsia="Times New Roman" w:hAnsi="Times New Roman"/>
          <w:sz w:val="24"/>
          <w:szCs w:val="24"/>
          <w:lang w:eastAsia="ru-RU"/>
        </w:rPr>
        <w:t>1. Содержание автомобильных дорог общего пользования местного значения.</w:t>
      </w:r>
    </w:p>
    <w:p w:rsidR="004978A6" w:rsidRPr="00AC6F63" w:rsidRDefault="004978A6" w:rsidP="009D1B95">
      <w:pPr>
        <w:spacing w:after="0" w:line="240" w:lineRule="auto"/>
        <w:ind w:right="142" w:firstLine="567"/>
        <w:jc w:val="both"/>
        <w:rPr>
          <w:rFonts w:ascii="Times New Roman" w:eastAsia="Times New Roman" w:hAnsi="Times New Roman"/>
          <w:sz w:val="24"/>
          <w:szCs w:val="24"/>
          <w:lang w:eastAsia="ru-RU"/>
        </w:rPr>
      </w:pPr>
      <w:r w:rsidRPr="00AC6F63">
        <w:rPr>
          <w:rFonts w:ascii="Times New Roman" w:eastAsia="Times New Roman" w:hAnsi="Times New Roman"/>
          <w:sz w:val="24"/>
          <w:szCs w:val="24"/>
          <w:lang w:eastAsia="ru-RU"/>
        </w:rPr>
        <w:t>2. Ремонт автомобильных дорог общего пользования местного значения.</w:t>
      </w:r>
    </w:p>
    <w:p w:rsidR="004978A6" w:rsidRPr="00AC6F63" w:rsidRDefault="004978A6" w:rsidP="009D1B95">
      <w:pPr>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lastRenderedPageBreak/>
        <w:t>3. Подготовка проектной документации на капитальный ремонт автомобильных дорог общего пользования местного значения.</w:t>
      </w:r>
    </w:p>
    <w:p w:rsidR="004978A6" w:rsidRPr="00AC6F63" w:rsidRDefault="004978A6" w:rsidP="009D1B95">
      <w:pPr>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4. Капитальный ремонт автомобильных дорог общего пользования местного значения.</w:t>
      </w:r>
    </w:p>
    <w:p w:rsidR="004978A6" w:rsidRPr="00AC6F63" w:rsidRDefault="004978A6" w:rsidP="009D1B95">
      <w:pPr>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5. Подготовка проектной документации на строительство автомобильных дорог общего пользования местного значения.</w:t>
      </w:r>
    </w:p>
    <w:p w:rsidR="004978A6" w:rsidRPr="00AC6F63" w:rsidRDefault="004978A6" w:rsidP="009D1B95">
      <w:pPr>
        <w:autoSpaceDE w:val="0"/>
        <w:autoSpaceDN w:val="0"/>
        <w:adjustRightInd w:val="0"/>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6. Строительство автомобильных дорог общего пользования местного значения.</w:t>
      </w:r>
    </w:p>
    <w:p w:rsidR="00E10F4B" w:rsidRPr="00AC6F63" w:rsidRDefault="00E10F4B" w:rsidP="009D1B95">
      <w:pPr>
        <w:pStyle w:val="11"/>
        <w:spacing w:after="0" w:line="240" w:lineRule="auto"/>
        <w:ind w:left="0" w:right="142" w:firstLine="567"/>
        <w:jc w:val="both"/>
        <w:rPr>
          <w:rFonts w:ascii="Times New Roman" w:hAnsi="Times New Roman"/>
          <w:b/>
          <w:sz w:val="24"/>
          <w:szCs w:val="24"/>
        </w:rPr>
      </w:pPr>
    </w:p>
    <w:p w:rsidR="002F7BCC" w:rsidRPr="00AC6F63" w:rsidRDefault="002F7BCC" w:rsidP="009D1B95">
      <w:pPr>
        <w:pStyle w:val="11"/>
        <w:spacing w:after="0" w:line="240" w:lineRule="auto"/>
        <w:ind w:left="0" w:right="142" w:firstLine="567"/>
        <w:jc w:val="both"/>
        <w:rPr>
          <w:rFonts w:ascii="Times New Roman" w:hAnsi="Times New Roman"/>
          <w:b/>
          <w:sz w:val="24"/>
          <w:szCs w:val="24"/>
        </w:rPr>
      </w:pPr>
      <w:r w:rsidRPr="00AC6F63">
        <w:rPr>
          <w:rFonts w:ascii="Times New Roman" w:hAnsi="Times New Roman"/>
          <w:b/>
          <w:sz w:val="24"/>
          <w:szCs w:val="24"/>
        </w:rPr>
        <w:t>Раздел 4.  Ресурсное обеспечение муниципальной программы</w:t>
      </w:r>
    </w:p>
    <w:p w:rsidR="002F7BCC" w:rsidRPr="00AC6F63" w:rsidRDefault="002F7BCC" w:rsidP="009D1B95">
      <w:pPr>
        <w:pStyle w:val="ConsPlusCell"/>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Финансирование мероприятий программы предусмотрено за счет средств федерального, областного и местных бюджетов.</w:t>
      </w:r>
    </w:p>
    <w:p w:rsidR="002F7BCC" w:rsidRPr="00AC6F63" w:rsidRDefault="002F7BCC" w:rsidP="009D1B95">
      <w:pPr>
        <w:pStyle w:val="ConsPlusCell"/>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Кроме того, на реализацию мероприятий программы планируется привлечь средства  юридических и физических лиц.</w:t>
      </w:r>
    </w:p>
    <w:p w:rsidR="002F7BCC" w:rsidRPr="00AC6F63" w:rsidRDefault="002F7BCC" w:rsidP="009D1B95">
      <w:pPr>
        <w:tabs>
          <w:tab w:val="left" w:pos="6096"/>
        </w:tabs>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 xml:space="preserve">Расходы местного бюджета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программы </w:t>
      </w:r>
      <w:r w:rsidRPr="00AC6F63">
        <w:rPr>
          <w:rFonts w:ascii="Times New Roman" w:eastAsia="Times New Roman" w:hAnsi="Times New Roman"/>
          <w:color w:val="000000"/>
          <w:sz w:val="24"/>
          <w:szCs w:val="24"/>
          <w:lang w:eastAsia="ru-RU"/>
        </w:rPr>
        <w:t xml:space="preserve">«Экономическое развитие Богучарского муниципального района» </w:t>
      </w:r>
      <w:r w:rsidRPr="00AC6F63">
        <w:rPr>
          <w:rFonts w:ascii="Times New Roman" w:hAnsi="Times New Roman"/>
          <w:sz w:val="24"/>
          <w:szCs w:val="24"/>
        </w:rPr>
        <w:t>приведены в приложениях 2 и 3.</w:t>
      </w:r>
    </w:p>
    <w:p w:rsidR="002F7BCC" w:rsidRPr="00AC6F63" w:rsidRDefault="002F7BCC" w:rsidP="009D1B95">
      <w:pPr>
        <w:tabs>
          <w:tab w:val="left" w:pos="6096"/>
        </w:tabs>
        <w:spacing w:after="0" w:line="240" w:lineRule="auto"/>
        <w:ind w:right="142" w:firstLine="567"/>
        <w:jc w:val="both"/>
        <w:rPr>
          <w:rFonts w:ascii="Times New Roman" w:eastAsia="Times New Roman" w:hAnsi="Times New Roman"/>
          <w:color w:val="000000"/>
          <w:sz w:val="24"/>
          <w:szCs w:val="24"/>
          <w:lang w:eastAsia="ru-RU"/>
        </w:rPr>
      </w:pPr>
      <w:r w:rsidRPr="00AC6F63">
        <w:rPr>
          <w:rFonts w:ascii="Times New Roman" w:eastAsia="Times New Roman" w:hAnsi="Times New Roman"/>
          <w:color w:val="000000"/>
          <w:sz w:val="24"/>
          <w:szCs w:val="24"/>
          <w:lang w:eastAsia="ru-RU"/>
        </w:rPr>
        <w:t>Мероприятия, предлагаемые к финансированию в планируемом году, указаны в плане реализации муниципальной программы согласно приложению 4.</w:t>
      </w:r>
    </w:p>
    <w:p w:rsidR="00DC6F76" w:rsidRPr="00AC6F63" w:rsidRDefault="00DC6F76" w:rsidP="009D1B95">
      <w:pPr>
        <w:tabs>
          <w:tab w:val="left" w:pos="6096"/>
        </w:tabs>
        <w:spacing w:after="0" w:line="240" w:lineRule="auto"/>
        <w:ind w:right="142" w:firstLine="567"/>
        <w:jc w:val="both"/>
        <w:rPr>
          <w:rFonts w:ascii="Times New Roman" w:eastAsia="Times New Roman" w:hAnsi="Times New Roman"/>
          <w:color w:val="000000"/>
          <w:sz w:val="24"/>
          <w:szCs w:val="24"/>
          <w:lang w:eastAsia="ru-RU"/>
        </w:rPr>
      </w:pPr>
    </w:p>
    <w:p w:rsidR="00DC6F76" w:rsidRPr="00AC6F63" w:rsidRDefault="00DC6F76" w:rsidP="009D1B95">
      <w:pPr>
        <w:tabs>
          <w:tab w:val="left" w:pos="6096"/>
        </w:tabs>
        <w:spacing w:after="0" w:line="240" w:lineRule="auto"/>
        <w:ind w:right="142" w:firstLine="567"/>
        <w:jc w:val="both"/>
        <w:rPr>
          <w:rFonts w:ascii="Times New Roman" w:eastAsia="Times New Roman" w:hAnsi="Times New Roman"/>
          <w:color w:val="000000"/>
          <w:sz w:val="24"/>
          <w:szCs w:val="24"/>
          <w:lang w:eastAsia="ru-RU"/>
        </w:rPr>
      </w:pPr>
    </w:p>
    <w:p w:rsidR="002F7BCC" w:rsidRPr="00AC6F63" w:rsidRDefault="002F7BCC" w:rsidP="009D1B95">
      <w:pPr>
        <w:pStyle w:val="11"/>
        <w:spacing w:after="0" w:line="240" w:lineRule="auto"/>
        <w:ind w:left="0" w:right="142" w:firstLine="567"/>
        <w:jc w:val="both"/>
        <w:rPr>
          <w:rFonts w:ascii="Times New Roman" w:hAnsi="Times New Roman"/>
          <w:b/>
          <w:bCs/>
          <w:sz w:val="24"/>
          <w:szCs w:val="24"/>
        </w:rPr>
      </w:pPr>
      <w:r w:rsidRPr="00AC6F63">
        <w:rPr>
          <w:rFonts w:ascii="Times New Roman" w:hAnsi="Times New Roman"/>
          <w:b/>
          <w:sz w:val="24"/>
          <w:szCs w:val="24"/>
        </w:rPr>
        <w:t>Раздел 5. Анализ рисков реализации муниципальной программы и описание мер управления рисками реализации муниципальной программы</w:t>
      </w:r>
    </w:p>
    <w:p w:rsidR="002F7BCC" w:rsidRPr="00AC6F63" w:rsidRDefault="002F7BCC" w:rsidP="009D1B95">
      <w:pPr>
        <w:pStyle w:val="ConsPlusNormal0"/>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К рискам реализации муниципальной программы следует отнести:</w:t>
      </w:r>
    </w:p>
    <w:p w:rsidR="002F7BCC" w:rsidRPr="00AC6F63" w:rsidRDefault="002F7BCC" w:rsidP="009D1B95">
      <w:pPr>
        <w:pStyle w:val="ConsPlusNormal0"/>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2F7BCC" w:rsidRPr="00AC6F63" w:rsidRDefault="002F7BCC" w:rsidP="009D1B95">
      <w:pPr>
        <w:pStyle w:val="ConsPlusNormal0"/>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 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показателей, в том числе повышению инфляции, снижению темпов экономического роста и доходов населения.</w:t>
      </w:r>
    </w:p>
    <w:p w:rsidR="002F7BCC" w:rsidRPr="00AC6F63" w:rsidRDefault="002F7BCC" w:rsidP="009D1B95">
      <w:pPr>
        <w:pStyle w:val="ConsPlusNormal0"/>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2F7BCC" w:rsidRPr="00AC6F63" w:rsidRDefault="002F7BCC" w:rsidP="009D1B95">
      <w:pPr>
        <w:pStyle w:val="11"/>
        <w:spacing w:after="0" w:line="240" w:lineRule="auto"/>
        <w:ind w:left="0" w:right="142" w:firstLine="567"/>
        <w:jc w:val="both"/>
        <w:rPr>
          <w:rFonts w:ascii="Times New Roman" w:hAnsi="Times New Roman"/>
          <w:b/>
          <w:sz w:val="24"/>
          <w:szCs w:val="24"/>
        </w:rPr>
      </w:pPr>
      <w:r w:rsidRPr="00AC6F63">
        <w:rPr>
          <w:rFonts w:ascii="Times New Roman" w:hAnsi="Times New Roman"/>
          <w:b/>
          <w:sz w:val="24"/>
          <w:szCs w:val="24"/>
        </w:rPr>
        <w:t xml:space="preserve">  Раздел 6. Оценка эффективности реализации муниципальной программы</w:t>
      </w:r>
    </w:p>
    <w:p w:rsidR="002F7BCC" w:rsidRPr="00AC6F63"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В результате реализации мероприятий программы в 2014 - 2020 годах планируется достижение следующих показателей, характеризующих эффективность реализации программы:</w:t>
      </w:r>
    </w:p>
    <w:p w:rsidR="002F7BCC" w:rsidRPr="00AC6F63" w:rsidRDefault="002F7BCC" w:rsidP="009D1B95">
      <w:pPr>
        <w:pStyle w:val="ConsPlusCell"/>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в количественном выражении:</w:t>
      </w:r>
    </w:p>
    <w:p w:rsidR="007D5555" w:rsidRPr="00AC6F63" w:rsidRDefault="007D5555" w:rsidP="009D1B95">
      <w:pPr>
        <w:spacing w:after="0" w:line="240" w:lineRule="auto"/>
        <w:ind w:right="142" w:firstLine="567"/>
        <w:jc w:val="both"/>
        <w:rPr>
          <w:rFonts w:ascii="Times New Roman" w:eastAsia="Times New Roman" w:hAnsi="Times New Roman"/>
          <w:sz w:val="24"/>
          <w:szCs w:val="24"/>
        </w:rPr>
      </w:pPr>
      <w:r w:rsidRPr="00AC6F63">
        <w:rPr>
          <w:rFonts w:ascii="Times New Roman" w:eastAsia="Times New Roman" w:hAnsi="Times New Roman"/>
          <w:sz w:val="24"/>
          <w:szCs w:val="24"/>
        </w:rPr>
        <w:t xml:space="preserve">- </w:t>
      </w:r>
      <w:r>
        <w:rPr>
          <w:rFonts w:ascii="Times New Roman" w:eastAsia="Times New Roman" w:hAnsi="Times New Roman"/>
          <w:sz w:val="24"/>
          <w:szCs w:val="24"/>
        </w:rPr>
        <w:t>рост</w:t>
      </w:r>
      <w:r w:rsidRPr="00AC6F63">
        <w:rPr>
          <w:rFonts w:ascii="Times New Roman" w:eastAsia="Times New Roman" w:hAnsi="Times New Roman"/>
          <w:sz w:val="24"/>
          <w:szCs w:val="24"/>
        </w:rPr>
        <w:t xml:space="preserve"> индекса физического объема       валового муниципального продукта к 2020 году </w:t>
      </w:r>
      <w:r>
        <w:rPr>
          <w:rFonts w:ascii="Times New Roman" w:eastAsia="Times New Roman" w:hAnsi="Times New Roman"/>
          <w:sz w:val="24"/>
          <w:szCs w:val="24"/>
        </w:rPr>
        <w:t>–</w:t>
      </w:r>
      <w:r w:rsidRPr="00AC6F63">
        <w:rPr>
          <w:rFonts w:ascii="Times New Roman" w:eastAsia="Times New Roman" w:hAnsi="Times New Roman"/>
          <w:sz w:val="24"/>
          <w:szCs w:val="24"/>
        </w:rPr>
        <w:t xml:space="preserve"> </w:t>
      </w:r>
      <w:r>
        <w:rPr>
          <w:rFonts w:ascii="Times New Roman" w:eastAsia="Times New Roman" w:hAnsi="Times New Roman"/>
          <w:sz w:val="24"/>
          <w:szCs w:val="24"/>
        </w:rPr>
        <w:t>в 2,2 раза к уровню 2013 года;</w:t>
      </w:r>
    </w:p>
    <w:p w:rsidR="007D5555" w:rsidRPr="00AC6F63" w:rsidRDefault="007D5555" w:rsidP="009D1B95">
      <w:pPr>
        <w:tabs>
          <w:tab w:val="left" w:pos="0"/>
          <w:tab w:val="left" w:pos="362"/>
        </w:tabs>
        <w:spacing w:after="0" w:line="240" w:lineRule="auto"/>
        <w:ind w:right="142" w:firstLine="567"/>
        <w:jc w:val="both"/>
        <w:rPr>
          <w:rFonts w:ascii="Times New Roman" w:eastAsia="Times New Roman" w:hAnsi="Times New Roman"/>
          <w:sz w:val="24"/>
          <w:szCs w:val="24"/>
        </w:rPr>
      </w:pPr>
      <w:r w:rsidRPr="00AC6F63">
        <w:rPr>
          <w:rFonts w:ascii="Times New Roman" w:hAnsi="Times New Roman"/>
          <w:sz w:val="24"/>
          <w:szCs w:val="24"/>
        </w:rPr>
        <w:t xml:space="preserve">- </w:t>
      </w:r>
      <w:r>
        <w:rPr>
          <w:rFonts w:ascii="Times New Roman" w:hAnsi="Times New Roman"/>
          <w:sz w:val="24"/>
          <w:szCs w:val="24"/>
        </w:rPr>
        <w:t xml:space="preserve">рост </w:t>
      </w:r>
      <w:r w:rsidRPr="00AC6F63">
        <w:rPr>
          <w:rFonts w:ascii="Times New Roman" w:hAnsi="Times New Roman"/>
          <w:sz w:val="24"/>
          <w:szCs w:val="24"/>
        </w:rPr>
        <w:t>объем</w:t>
      </w:r>
      <w:r>
        <w:rPr>
          <w:rFonts w:ascii="Times New Roman" w:hAnsi="Times New Roman"/>
          <w:sz w:val="24"/>
          <w:szCs w:val="24"/>
        </w:rPr>
        <w:t>а</w:t>
      </w:r>
      <w:r w:rsidRPr="00AC6F63">
        <w:rPr>
          <w:rFonts w:ascii="Times New Roman" w:hAnsi="Times New Roman"/>
          <w:sz w:val="24"/>
          <w:szCs w:val="24"/>
        </w:rPr>
        <w:t xml:space="preserve"> </w:t>
      </w:r>
      <w:r>
        <w:rPr>
          <w:rFonts w:ascii="Times New Roman" w:hAnsi="Times New Roman"/>
          <w:sz w:val="24"/>
          <w:szCs w:val="24"/>
        </w:rPr>
        <w:t xml:space="preserve"> инвестиций в основной капитал на душу населения  </w:t>
      </w:r>
      <w:r w:rsidRPr="00AC6F63">
        <w:rPr>
          <w:rFonts w:ascii="Times New Roman" w:hAnsi="Times New Roman"/>
          <w:sz w:val="24"/>
          <w:szCs w:val="24"/>
        </w:rPr>
        <w:t xml:space="preserve"> в 2020 году</w:t>
      </w:r>
      <w:r>
        <w:rPr>
          <w:rFonts w:ascii="Times New Roman" w:hAnsi="Times New Roman"/>
          <w:sz w:val="24"/>
          <w:szCs w:val="24"/>
        </w:rPr>
        <w:t>- 7,6 раза к уровню 2014 года</w:t>
      </w:r>
      <w:r w:rsidRPr="00AC6F63">
        <w:rPr>
          <w:rFonts w:ascii="Times New Roman" w:hAnsi="Times New Roman"/>
          <w:sz w:val="24"/>
          <w:szCs w:val="24"/>
        </w:rPr>
        <w:t>;</w:t>
      </w:r>
    </w:p>
    <w:p w:rsidR="007D5555" w:rsidRPr="00AC6F63" w:rsidRDefault="007D5555" w:rsidP="009D1B95">
      <w:pPr>
        <w:tabs>
          <w:tab w:val="left" w:pos="0"/>
          <w:tab w:val="left" w:pos="362"/>
        </w:tabs>
        <w:spacing w:after="0" w:line="240" w:lineRule="auto"/>
        <w:ind w:right="142" w:firstLine="567"/>
        <w:jc w:val="both"/>
        <w:rPr>
          <w:rFonts w:ascii="Times New Roman" w:eastAsia="Times New Roman" w:hAnsi="Times New Roman"/>
          <w:sz w:val="24"/>
          <w:szCs w:val="24"/>
        </w:rPr>
      </w:pPr>
      <w:r w:rsidRPr="00AC6F63">
        <w:rPr>
          <w:rFonts w:ascii="Times New Roman" w:eastAsia="Times New Roman" w:hAnsi="Times New Roman"/>
          <w:sz w:val="24"/>
          <w:szCs w:val="24"/>
        </w:rPr>
        <w:t xml:space="preserve">- создание не менее </w:t>
      </w:r>
      <w:r>
        <w:rPr>
          <w:rFonts w:ascii="Times New Roman" w:eastAsia="Times New Roman" w:hAnsi="Times New Roman"/>
          <w:sz w:val="24"/>
          <w:szCs w:val="24"/>
        </w:rPr>
        <w:t xml:space="preserve">560 </w:t>
      </w:r>
      <w:r w:rsidRPr="00AC6F63">
        <w:rPr>
          <w:rFonts w:ascii="Times New Roman" w:eastAsia="Times New Roman" w:hAnsi="Times New Roman"/>
          <w:sz w:val="24"/>
          <w:szCs w:val="24"/>
        </w:rPr>
        <w:t xml:space="preserve"> новых рабочих мест к 2020 году;</w:t>
      </w:r>
    </w:p>
    <w:p w:rsidR="007D5555" w:rsidRPr="00AC6F63" w:rsidRDefault="007D5555" w:rsidP="009D1B95">
      <w:pPr>
        <w:pStyle w:val="a5"/>
        <w:tabs>
          <w:tab w:val="left" w:pos="220"/>
          <w:tab w:val="left" w:pos="362"/>
        </w:tabs>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 неналоговы</w:t>
      </w:r>
      <w:r>
        <w:rPr>
          <w:rFonts w:ascii="Times New Roman" w:hAnsi="Times New Roman"/>
          <w:sz w:val="24"/>
          <w:szCs w:val="24"/>
        </w:rPr>
        <w:t>е</w:t>
      </w:r>
      <w:r w:rsidRPr="00AC6F63">
        <w:rPr>
          <w:rFonts w:ascii="Times New Roman" w:hAnsi="Times New Roman"/>
          <w:sz w:val="24"/>
          <w:szCs w:val="24"/>
        </w:rPr>
        <w:t xml:space="preserve"> доход</w:t>
      </w:r>
      <w:r>
        <w:rPr>
          <w:rFonts w:ascii="Times New Roman" w:hAnsi="Times New Roman"/>
          <w:sz w:val="24"/>
          <w:szCs w:val="24"/>
        </w:rPr>
        <w:t>ы</w:t>
      </w:r>
      <w:r w:rsidRPr="00AC6F63">
        <w:rPr>
          <w:rFonts w:ascii="Times New Roman" w:hAnsi="Times New Roman"/>
          <w:sz w:val="24"/>
          <w:szCs w:val="24"/>
        </w:rPr>
        <w:t xml:space="preserve"> в консолидированный бюджет муниципального района </w:t>
      </w:r>
      <w:r>
        <w:rPr>
          <w:rFonts w:ascii="Times New Roman" w:hAnsi="Times New Roman"/>
          <w:sz w:val="24"/>
          <w:szCs w:val="24"/>
        </w:rPr>
        <w:t>- 105</w:t>
      </w:r>
      <w:r w:rsidRPr="00AC6F63">
        <w:rPr>
          <w:rFonts w:ascii="Times New Roman" w:hAnsi="Times New Roman"/>
          <w:sz w:val="24"/>
          <w:szCs w:val="24"/>
        </w:rPr>
        <w:t xml:space="preserve"> млн</w:t>
      </w:r>
      <w:r>
        <w:rPr>
          <w:rFonts w:ascii="Times New Roman" w:hAnsi="Times New Roman"/>
          <w:sz w:val="24"/>
          <w:szCs w:val="24"/>
        </w:rPr>
        <w:t xml:space="preserve"> </w:t>
      </w:r>
      <w:r w:rsidRPr="00AC6F63">
        <w:rPr>
          <w:rFonts w:ascii="Times New Roman" w:hAnsi="Times New Roman"/>
          <w:sz w:val="24"/>
          <w:szCs w:val="24"/>
        </w:rPr>
        <w:t>рублей к 2020 году;</w:t>
      </w:r>
    </w:p>
    <w:p w:rsidR="007D5555" w:rsidRPr="00AC6F63" w:rsidRDefault="007D5555" w:rsidP="009D1B95">
      <w:pPr>
        <w:pStyle w:val="a5"/>
        <w:tabs>
          <w:tab w:val="left" w:pos="220"/>
          <w:tab w:val="left" w:pos="362"/>
        </w:tabs>
        <w:spacing w:after="0" w:line="240" w:lineRule="auto"/>
        <w:ind w:right="142" w:firstLine="567"/>
        <w:jc w:val="both"/>
        <w:rPr>
          <w:rFonts w:ascii="Times New Roman" w:hAnsi="Times New Roman"/>
          <w:sz w:val="24"/>
          <w:szCs w:val="24"/>
        </w:rPr>
      </w:pPr>
      <w:r w:rsidRPr="00AC6F63">
        <w:rPr>
          <w:rFonts w:ascii="Times New Roman" w:hAnsi="Times New Roman"/>
          <w:sz w:val="24"/>
          <w:szCs w:val="24"/>
        </w:rPr>
        <w:t xml:space="preserve">- количество граждан получивших финансовую поддержку на улучшение жилищных условий в рамках программы -  </w:t>
      </w:r>
      <w:r>
        <w:rPr>
          <w:rFonts w:ascii="Times New Roman" w:hAnsi="Times New Roman"/>
          <w:sz w:val="24"/>
          <w:szCs w:val="24"/>
        </w:rPr>
        <w:t>112 человек</w:t>
      </w:r>
      <w:r w:rsidRPr="00AC6F63">
        <w:rPr>
          <w:rFonts w:ascii="Times New Roman" w:hAnsi="Times New Roman"/>
          <w:sz w:val="24"/>
          <w:szCs w:val="24"/>
        </w:rPr>
        <w:t>.</w:t>
      </w:r>
    </w:p>
    <w:p w:rsidR="007D5555" w:rsidRPr="00AC6F63" w:rsidRDefault="007D5555" w:rsidP="009D1B95">
      <w:pPr>
        <w:pStyle w:val="af3"/>
        <w:tabs>
          <w:tab w:val="left" w:pos="0"/>
          <w:tab w:val="left" w:pos="362"/>
          <w:tab w:val="left" w:pos="851"/>
        </w:tabs>
        <w:spacing w:after="0" w:line="240" w:lineRule="auto"/>
        <w:ind w:left="0" w:right="142" w:firstLine="567"/>
        <w:jc w:val="both"/>
        <w:rPr>
          <w:rFonts w:ascii="Times New Roman" w:hAnsi="Times New Roman"/>
          <w:sz w:val="24"/>
          <w:szCs w:val="24"/>
        </w:rPr>
      </w:pPr>
      <w:r w:rsidRPr="00AC6F63">
        <w:rPr>
          <w:rFonts w:ascii="Times New Roman" w:hAnsi="Times New Roman"/>
          <w:sz w:val="24"/>
          <w:szCs w:val="24"/>
        </w:rPr>
        <w:t xml:space="preserve">В качественном выражении:      </w:t>
      </w:r>
    </w:p>
    <w:p w:rsidR="007D5555" w:rsidRPr="00AC6F63" w:rsidRDefault="007D5555" w:rsidP="009D1B95">
      <w:pPr>
        <w:pStyle w:val="af3"/>
        <w:numPr>
          <w:ilvl w:val="0"/>
          <w:numId w:val="9"/>
        </w:numPr>
        <w:tabs>
          <w:tab w:val="left" w:pos="0"/>
          <w:tab w:val="left" w:pos="362"/>
          <w:tab w:val="left" w:pos="567"/>
        </w:tabs>
        <w:spacing w:after="0" w:line="240" w:lineRule="auto"/>
        <w:ind w:left="0" w:right="142" w:firstLine="567"/>
        <w:jc w:val="both"/>
        <w:rPr>
          <w:rFonts w:ascii="Times New Roman" w:hAnsi="Times New Roman"/>
          <w:color w:val="000000"/>
          <w:sz w:val="24"/>
          <w:szCs w:val="24"/>
        </w:rPr>
      </w:pPr>
      <w:r w:rsidRPr="00AC6F63">
        <w:rPr>
          <w:rFonts w:ascii="Times New Roman" w:eastAsia="Times New Roman" w:hAnsi="Times New Roman"/>
          <w:color w:val="000000"/>
          <w:sz w:val="24"/>
          <w:szCs w:val="24"/>
          <w:lang w:eastAsia="ru-RU"/>
        </w:rPr>
        <w:lastRenderedPageBreak/>
        <w:t xml:space="preserve"> повышение вклада субъектов малого и среднего бизнеса в социально-экономическое развитие муниципального района;   </w:t>
      </w:r>
    </w:p>
    <w:p w:rsidR="007D5555" w:rsidRPr="00AC6F63" w:rsidRDefault="007D5555" w:rsidP="009D1B95">
      <w:pPr>
        <w:pStyle w:val="af3"/>
        <w:numPr>
          <w:ilvl w:val="0"/>
          <w:numId w:val="9"/>
        </w:numPr>
        <w:tabs>
          <w:tab w:val="left" w:pos="0"/>
          <w:tab w:val="left" w:pos="362"/>
          <w:tab w:val="left" w:pos="567"/>
        </w:tabs>
        <w:spacing w:after="0" w:line="240" w:lineRule="auto"/>
        <w:ind w:left="0" w:right="142" w:firstLine="567"/>
        <w:jc w:val="both"/>
        <w:rPr>
          <w:rFonts w:ascii="Times New Roman" w:hAnsi="Times New Roman"/>
          <w:color w:val="000000"/>
          <w:sz w:val="24"/>
          <w:szCs w:val="24"/>
        </w:rPr>
      </w:pPr>
      <w:r w:rsidRPr="00AC6F63">
        <w:rPr>
          <w:rFonts w:ascii="Times New Roman" w:hAnsi="Times New Roman"/>
          <w:color w:val="000000"/>
          <w:sz w:val="24"/>
          <w:szCs w:val="24"/>
        </w:rPr>
        <w:t>укрепление имиджа муниципального района, как района, открытого для бизнеса;</w:t>
      </w:r>
    </w:p>
    <w:p w:rsidR="007D5555" w:rsidRPr="00AC6F63" w:rsidRDefault="007D5555" w:rsidP="009D1B95">
      <w:pPr>
        <w:pStyle w:val="ConsPlusCell"/>
        <w:numPr>
          <w:ilvl w:val="0"/>
          <w:numId w:val="9"/>
        </w:numPr>
        <w:tabs>
          <w:tab w:val="left" w:pos="567"/>
        </w:tabs>
        <w:ind w:left="0" w:right="142" w:firstLine="567"/>
        <w:jc w:val="both"/>
        <w:rPr>
          <w:rFonts w:ascii="Times New Roman" w:hAnsi="Times New Roman" w:cs="Times New Roman"/>
          <w:sz w:val="24"/>
          <w:szCs w:val="24"/>
        </w:rPr>
      </w:pPr>
      <w:r w:rsidRPr="00AC6F63">
        <w:rPr>
          <w:rFonts w:ascii="Times New Roman" w:hAnsi="Times New Roman" w:cs="Times New Roman"/>
          <w:color w:val="000000"/>
          <w:sz w:val="24"/>
          <w:szCs w:val="24"/>
        </w:rPr>
        <w:t xml:space="preserve">повышение </w:t>
      </w:r>
      <w:r w:rsidRPr="00AC6F63">
        <w:rPr>
          <w:rFonts w:ascii="Times New Roman" w:hAnsi="Times New Roman" w:cs="Times New Roman"/>
          <w:sz w:val="24"/>
          <w:szCs w:val="24"/>
        </w:rPr>
        <w:t xml:space="preserve"> уровня безопасности и комфортности проживания граждан;</w:t>
      </w:r>
    </w:p>
    <w:p w:rsidR="007D5555" w:rsidRPr="00AC6F63" w:rsidRDefault="007D5555" w:rsidP="009D1B95">
      <w:pPr>
        <w:pStyle w:val="ConsPlusCell"/>
        <w:numPr>
          <w:ilvl w:val="0"/>
          <w:numId w:val="9"/>
        </w:numPr>
        <w:tabs>
          <w:tab w:val="left" w:pos="567"/>
        </w:tabs>
        <w:ind w:left="0" w:right="142" w:firstLine="567"/>
        <w:jc w:val="both"/>
        <w:rPr>
          <w:rFonts w:ascii="Times New Roman" w:hAnsi="Times New Roman" w:cs="Times New Roman"/>
          <w:sz w:val="24"/>
          <w:szCs w:val="24"/>
        </w:rPr>
      </w:pPr>
      <w:r w:rsidRPr="00AC6F63">
        <w:rPr>
          <w:rFonts w:ascii="Times New Roman" w:hAnsi="Times New Roman" w:cs="Times New Roman"/>
          <w:sz w:val="24"/>
          <w:szCs w:val="24"/>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p>
    <w:p w:rsidR="007D5555" w:rsidRPr="00AC6F63" w:rsidRDefault="007D5555" w:rsidP="009D1B95">
      <w:pPr>
        <w:pStyle w:val="ConsPlusCell"/>
        <w:numPr>
          <w:ilvl w:val="0"/>
          <w:numId w:val="9"/>
        </w:numPr>
        <w:tabs>
          <w:tab w:val="left" w:pos="567"/>
        </w:tabs>
        <w:ind w:left="0" w:right="142" w:firstLine="567"/>
        <w:jc w:val="both"/>
        <w:rPr>
          <w:rFonts w:ascii="Times New Roman" w:hAnsi="Times New Roman" w:cs="Times New Roman"/>
          <w:sz w:val="24"/>
          <w:szCs w:val="24"/>
        </w:rPr>
      </w:pPr>
      <w:r w:rsidRPr="00AC6F63">
        <w:rPr>
          <w:rFonts w:ascii="Times New Roman" w:hAnsi="Times New Roman"/>
          <w:sz w:val="24"/>
          <w:szCs w:val="24"/>
        </w:rPr>
        <w:t xml:space="preserve">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w:t>
      </w:r>
      <w:r>
        <w:rPr>
          <w:rFonts w:ascii="Times New Roman" w:hAnsi="Times New Roman"/>
          <w:sz w:val="24"/>
          <w:szCs w:val="24"/>
        </w:rPr>
        <w:t>39</w:t>
      </w:r>
      <w:r w:rsidRPr="00AC6F63">
        <w:rPr>
          <w:rFonts w:ascii="Times New Roman" w:hAnsi="Times New Roman"/>
          <w:sz w:val="24"/>
          <w:szCs w:val="24"/>
        </w:rPr>
        <w:t>%.</w:t>
      </w:r>
    </w:p>
    <w:p w:rsidR="002F7BCC" w:rsidRPr="00AC6F63" w:rsidRDefault="002F7BCC" w:rsidP="009D1B95">
      <w:pPr>
        <w:pStyle w:val="ConsPlusCell"/>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 xml:space="preserve">Достижение перечисленных конечных результатов должно явиться итогом согласованных действий органов местного самоуправления, а также частного бизнеса и общества в целом. Непосредственным образом на степень достижения поставленных в рамках настоящей муниципальной программы целей, задач и результатов будут оказывать влияние итоги реализации иных муниципальных программ Богучарского муниципального района Воронежской области. </w:t>
      </w:r>
    </w:p>
    <w:p w:rsidR="002F7BCC" w:rsidRPr="00AC6F63" w:rsidRDefault="002F7BCC" w:rsidP="009D1B95">
      <w:pPr>
        <w:pStyle w:val="ConsPlusNormal0"/>
        <w:ind w:right="142" w:firstLine="567"/>
        <w:jc w:val="both"/>
        <w:rPr>
          <w:rFonts w:ascii="Times New Roman" w:hAnsi="Times New Roman" w:cs="Times New Roman"/>
          <w:sz w:val="24"/>
          <w:szCs w:val="24"/>
        </w:rPr>
      </w:pPr>
      <w:r w:rsidRPr="00AC6F63">
        <w:rPr>
          <w:rFonts w:ascii="Times New Roman" w:hAnsi="Times New Roman" w:cs="Times New Roman"/>
          <w:sz w:val="24"/>
          <w:szCs w:val="24"/>
        </w:rPr>
        <w:t>Информация о составе и значениях показателей эффективности реализации муниципальной программы приведена в приложении 1.</w:t>
      </w:r>
    </w:p>
    <w:tbl>
      <w:tblPr>
        <w:tblW w:w="9923" w:type="dxa"/>
        <w:tblInd w:w="-176" w:type="dxa"/>
        <w:tblLook w:val="04A0"/>
      </w:tblPr>
      <w:tblGrid>
        <w:gridCol w:w="2914"/>
        <w:gridCol w:w="7009"/>
      </w:tblGrid>
      <w:tr w:rsidR="002F7BCC" w:rsidRPr="00AC6F63" w:rsidTr="0009208F">
        <w:trPr>
          <w:trHeight w:val="375"/>
        </w:trPr>
        <w:tc>
          <w:tcPr>
            <w:tcW w:w="9923" w:type="dxa"/>
            <w:gridSpan w:val="2"/>
            <w:tcBorders>
              <w:left w:val="nil"/>
              <w:bottom w:val="nil"/>
              <w:right w:val="nil"/>
            </w:tcBorders>
            <w:shd w:val="clear" w:color="auto" w:fill="auto"/>
            <w:noWrap/>
            <w:vAlign w:val="center"/>
          </w:tcPr>
          <w:p w:rsidR="002F7BCC" w:rsidRPr="00AC6F63" w:rsidRDefault="002F7BCC" w:rsidP="009D1B95">
            <w:pPr>
              <w:spacing w:after="0" w:line="240" w:lineRule="auto"/>
              <w:ind w:right="142"/>
              <w:jc w:val="center"/>
              <w:rPr>
                <w:rFonts w:ascii="Times New Roman" w:eastAsia="Times New Roman" w:hAnsi="Times New Roman"/>
                <w:b/>
                <w:color w:val="000000"/>
                <w:sz w:val="24"/>
                <w:szCs w:val="24"/>
                <w:lang w:eastAsia="ru-RU"/>
              </w:rPr>
            </w:pPr>
            <w:r w:rsidRPr="00AC6F63">
              <w:rPr>
                <w:rFonts w:ascii="Times New Roman" w:eastAsia="Times New Roman" w:hAnsi="Times New Roman"/>
                <w:b/>
                <w:color w:val="000000"/>
                <w:sz w:val="24"/>
                <w:szCs w:val="24"/>
                <w:lang w:eastAsia="ru-RU"/>
              </w:rPr>
              <w:t xml:space="preserve">Паспорт </w:t>
            </w:r>
            <w:r w:rsidR="00DC6F76" w:rsidRPr="00AC6F63">
              <w:rPr>
                <w:rFonts w:ascii="Times New Roman" w:eastAsia="Times New Roman" w:hAnsi="Times New Roman"/>
                <w:b/>
                <w:color w:val="000000"/>
                <w:sz w:val="24"/>
                <w:szCs w:val="24"/>
                <w:lang w:eastAsia="ru-RU"/>
              </w:rPr>
              <w:t xml:space="preserve">подпрограммы 1 </w:t>
            </w:r>
          </w:p>
        </w:tc>
      </w:tr>
      <w:tr w:rsidR="002F7BCC" w:rsidRPr="00AC6F63" w:rsidTr="0009208F">
        <w:trPr>
          <w:trHeight w:val="375"/>
        </w:trPr>
        <w:tc>
          <w:tcPr>
            <w:tcW w:w="9923" w:type="dxa"/>
            <w:gridSpan w:val="2"/>
            <w:tcBorders>
              <w:top w:val="nil"/>
              <w:left w:val="nil"/>
              <w:bottom w:val="nil"/>
              <w:right w:val="nil"/>
            </w:tcBorders>
            <w:shd w:val="clear" w:color="auto" w:fill="auto"/>
            <w:noWrap/>
            <w:vAlign w:val="center"/>
          </w:tcPr>
          <w:p w:rsidR="002F7BCC" w:rsidRPr="00AC6F63" w:rsidRDefault="00DC6F76" w:rsidP="009D1B95">
            <w:pPr>
              <w:spacing w:after="0" w:line="240" w:lineRule="auto"/>
              <w:ind w:right="142"/>
              <w:jc w:val="center"/>
              <w:rPr>
                <w:rFonts w:ascii="Times New Roman" w:hAnsi="Times New Roman"/>
                <w:b/>
                <w:sz w:val="24"/>
                <w:szCs w:val="24"/>
              </w:rPr>
            </w:pPr>
            <w:r w:rsidRPr="00AC6F63">
              <w:rPr>
                <w:rFonts w:ascii="Times New Roman" w:hAnsi="Times New Roman"/>
                <w:b/>
                <w:sz w:val="24"/>
                <w:szCs w:val="24"/>
              </w:rPr>
              <w:t xml:space="preserve"> </w:t>
            </w:r>
            <w:r w:rsidR="002F7BCC" w:rsidRPr="00AC6F63">
              <w:rPr>
                <w:rFonts w:ascii="Times New Roman" w:hAnsi="Times New Roman"/>
                <w:b/>
                <w:sz w:val="24"/>
                <w:szCs w:val="24"/>
              </w:rPr>
              <w:t xml:space="preserve">«Развитие и поддержка малого и среднего предпринимательства» </w:t>
            </w:r>
          </w:p>
          <w:p w:rsidR="002F7BCC" w:rsidRPr="00AC6F63" w:rsidRDefault="002F7BCC" w:rsidP="009D1B95">
            <w:pPr>
              <w:spacing w:after="0" w:line="240" w:lineRule="auto"/>
              <w:ind w:right="142"/>
              <w:jc w:val="center"/>
              <w:rPr>
                <w:rFonts w:ascii="Times New Roman" w:eastAsia="Times New Roman" w:hAnsi="Times New Roman"/>
                <w:b/>
                <w:color w:val="000000"/>
                <w:sz w:val="24"/>
                <w:szCs w:val="24"/>
                <w:lang w:eastAsia="ru-RU"/>
              </w:rPr>
            </w:pPr>
            <w:r w:rsidRPr="00AC6F63">
              <w:rPr>
                <w:rFonts w:ascii="Times New Roman" w:eastAsia="Times New Roman" w:hAnsi="Times New Roman"/>
                <w:b/>
                <w:color w:val="000000"/>
                <w:sz w:val="24"/>
                <w:szCs w:val="24"/>
                <w:lang w:eastAsia="ru-RU"/>
              </w:rPr>
              <w:t xml:space="preserve">муниципальной  программы </w:t>
            </w:r>
          </w:p>
          <w:p w:rsidR="002F7BCC" w:rsidRPr="00AC6F63" w:rsidRDefault="002F7BCC" w:rsidP="009D1B95">
            <w:pPr>
              <w:spacing w:after="0" w:line="240" w:lineRule="auto"/>
              <w:ind w:right="142"/>
              <w:jc w:val="center"/>
              <w:rPr>
                <w:rFonts w:ascii="Times New Roman" w:eastAsia="Times New Roman" w:hAnsi="Times New Roman"/>
                <w:b/>
                <w:color w:val="000000"/>
                <w:sz w:val="24"/>
                <w:szCs w:val="24"/>
                <w:lang w:eastAsia="ru-RU"/>
              </w:rPr>
            </w:pPr>
            <w:r w:rsidRPr="00AC6F63">
              <w:rPr>
                <w:rFonts w:ascii="Times New Roman" w:hAnsi="Times New Roman"/>
                <w:b/>
                <w:sz w:val="24"/>
                <w:szCs w:val="24"/>
              </w:rPr>
              <w:t xml:space="preserve">«Экономическое развитие Богучарского муниципального района» </w:t>
            </w:r>
          </w:p>
        </w:tc>
      </w:tr>
      <w:tr w:rsidR="002F7BCC" w:rsidRPr="00AC6F63" w:rsidTr="0009208F">
        <w:tblPrEx>
          <w:tblLook w:val="00A0"/>
        </w:tblPrEx>
        <w:trPr>
          <w:trHeight w:val="563"/>
        </w:trPr>
        <w:tc>
          <w:tcPr>
            <w:tcW w:w="2978" w:type="dxa"/>
            <w:tcBorders>
              <w:top w:val="single" w:sz="4" w:space="0" w:color="auto"/>
              <w:left w:val="single" w:sz="4" w:space="0" w:color="auto"/>
              <w:bottom w:val="single" w:sz="4" w:space="0" w:color="auto"/>
              <w:right w:val="single" w:sz="4" w:space="0" w:color="auto"/>
            </w:tcBorders>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hAnsi="Times New Roman"/>
                <w:b/>
                <w:sz w:val="24"/>
                <w:szCs w:val="24"/>
              </w:rPr>
              <w:t xml:space="preserve">Ответственный исполнитель подпрограммы </w:t>
            </w:r>
          </w:p>
        </w:tc>
        <w:tc>
          <w:tcPr>
            <w:tcW w:w="6945" w:type="dxa"/>
            <w:tcBorders>
              <w:top w:val="single" w:sz="4" w:space="0" w:color="auto"/>
              <w:left w:val="nil"/>
              <w:bottom w:val="single" w:sz="4" w:space="0" w:color="auto"/>
              <w:right w:val="single" w:sz="4" w:space="0" w:color="auto"/>
            </w:tcBorders>
            <w:noWrap/>
          </w:tcPr>
          <w:p w:rsidR="002F7BCC" w:rsidRPr="00AC6F63" w:rsidRDefault="002F7BCC" w:rsidP="009D1B95">
            <w:pPr>
              <w:spacing w:after="0" w:line="240" w:lineRule="auto"/>
              <w:ind w:right="142"/>
              <w:rPr>
                <w:rFonts w:ascii="Times New Roman" w:hAnsi="Times New Roman"/>
                <w:color w:val="000000"/>
                <w:sz w:val="24"/>
                <w:szCs w:val="24"/>
              </w:rPr>
            </w:pPr>
            <w:r w:rsidRPr="00AC6F63">
              <w:rPr>
                <w:rFonts w:ascii="Times New Roman" w:eastAsia="Times New Roman" w:hAnsi="Times New Roman"/>
                <w:sz w:val="24"/>
                <w:szCs w:val="24"/>
              </w:rPr>
              <w:t>Экономический отдел администрации  Богучарского муниципального района.</w:t>
            </w:r>
          </w:p>
        </w:tc>
      </w:tr>
      <w:tr w:rsidR="002F7BCC" w:rsidRPr="00AC6F63" w:rsidTr="0009208F">
        <w:tblPrEx>
          <w:tblLook w:val="00A0"/>
        </w:tblPrEx>
        <w:trPr>
          <w:trHeight w:val="1057"/>
        </w:trPr>
        <w:tc>
          <w:tcPr>
            <w:tcW w:w="2978" w:type="dxa"/>
            <w:tcBorders>
              <w:top w:val="nil"/>
              <w:left w:val="single" w:sz="4" w:space="0" w:color="auto"/>
              <w:bottom w:val="single" w:sz="4" w:space="0" w:color="auto"/>
              <w:right w:val="single" w:sz="4" w:space="0" w:color="auto"/>
            </w:tcBorders>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hAnsi="Times New Roman"/>
                <w:b/>
                <w:sz w:val="24"/>
                <w:szCs w:val="24"/>
              </w:rPr>
              <w:t xml:space="preserve">Основные мероприятия, входящие в состав подпрограммы </w:t>
            </w:r>
          </w:p>
        </w:tc>
        <w:tc>
          <w:tcPr>
            <w:tcW w:w="6945" w:type="dxa"/>
            <w:tcBorders>
              <w:top w:val="nil"/>
              <w:left w:val="nil"/>
              <w:bottom w:val="single" w:sz="4" w:space="0" w:color="auto"/>
              <w:right w:val="single" w:sz="4" w:space="0" w:color="auto"/>
            </w:tcBorders>
            <w:noWrap/>
          </w:tcPr>
          <w:p w:rsidR="002F7BCC" w:rsidRPr="00AC6F63" w:rsidRDefault="002F7BCC" w:rsidP="009D1B95">
            <w:pPr>
              <w:pStyle w:val="ConsPlusNormal0"/>
              <w:numPr>
                <w:ilvl w:val="1"/>
                <w:numId w:val="28"/>
              </w:numPr>
              <w:tabs>
                <w:tab w:val="left" w:pos="317"/>
              </w:tabs>
              <w:ind w:left="0" w:right="142" w:firstLine="33"/>
              <w:jc w:val="both"/>
              <w:rPr>
                <w:rFonts w:ascii="Times New Roman" w:hAnsi="Times New Roman" w:cs="Times New Roman"/>
                <w:sz w:val="24"/>
                <w:szCs w:val="24"/>
              </w:rPr>
            </w:pPr>
            <w:r w:rsidRPr="00AC6F63">
              <w:rPr>
                <w:rFonts w:ascii="Times New Roman" w:hAnsi="Times New Roman" w:cs="Times New Roman"/>
                <w:color w:val="000000"/>
                <w:sz w:val="24"/>
                <w:szCs w:val="24"/>
              </w:rPr>
              <w:t>Информационная и консультационная поддержка субъектов малого и среднего предпринимательства.</w:t>
            </w:r>
          </w:p>
          <w:p w:rsidR="002F7BCC" w:rsidRPr="00AC6F63" w:rsidRDefault="002F7BCC" w:rsidP="009D1B95">
            <w:pPr>
              <w:pStyle w:val="ConsPlusNormal0"/>
              <w:tabs>
                <w:tab w:val="left" w:pos="317"/>
              </w:tabs>
              <w:ind w:right="142" w:firstLine="0"/>
              <w:jc w:val="both"/>
              <w:rPr>
                <w:rFonts w:ascii="Times New Roman" w:hAnsi="Times New Roman" w:cs="Times New Roman"/>
                <w:color w:val="000000"/>
                <w:sz w:val="24"/>
                <w:szCs w:val="24"/>
              </w:rPr>
            </w:pPr>
            <w:r w:rsidRPr="00AC6F63">
              <w:rPr>
                <w:rFonts w:ascii="Times New Roman" w:eastAsia="Times New Roman" w:hAnsi="Times New Roman" w:cs="Times New Roman"/>
                <w:color w:val="000000"/>
                <w:sz w:val="24"/>
                <w:szCs w:val="24"/>
              </w:rPr>
              <w:t xml:space="preserve">1.2.Финансовая поддержка субъектов малого и среднего предпринимательства. </w:t>
            </w:r>
          </w:p>
        </w:tc>
      </w:tr>
      <w:tr w:rsidR="002F7BCC" w:rsidRPr="00AC6F63" w:rsidTr="0009208F">
        <w:tblPrEx>
          <w:tblLook w:val="00A0"/>
        </w:tblPrEx>
        <w:trPr>
          <w:trHeight w:val="520"/>
        </w:trPr>
        <w:tc>
          <w:tcPr>
            <w:tcW w:w="2978" w:type="dxa"/>
            <w:tcBorders>
              <w:top w:val="nil"/>
              <w:left w:val="single" w:sz="4" w:space="0" w:color="auto"/>
              <w:bottom w:val="single" w:sz="4" w:space="0" w:color="auto"/>
              <w:right w:val="single" w:sz="4" w:space="0" w:color="auto"/>
            </w:tcBorders>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hAnsi="Times New Roman"/>
                <w:b/>
                <w:sz w:val="24"/>
                <w:szCs w:val="24"/>
              </w:rPr>
              <w:t xml:space="preserve">Цель подпрограммы </w:t>
            </w:r>
          </w:p>
        </w:tc>
        <w:tc>
          <w:tcPr>
            <w:tcW w:w="6945" w:type="dxa"/>
            <w:tcBorders>
              <w:top w:val="nil"/>
              <w:left w:val="nil"/>
              <w:bottom w:val="single" w:sz="4" w:space="0" w:color="auto"/>
              <w:right w:val="single" w:sz="4" w:space="0" w:color="auto"/>
            </w:tcBorders>
            <w:noWrap/>
          </w:tcPr>
          <w:p w:rsidR="002F7BCC" w:rsidRPr="00AC6F63" w:rsidRDefault="002F7BCC" w:rsidP="009D1B95">
            <w:pPr>
              <w:spacing w:after="0" w:line="240" w:lineRule="auto"/>
              <w:ind w:right="142"/>
              <w:jc w:val="both"/>
              <w:rPr>
                <w:rFonts w:ascii="Times New Roman" w:hAnsi="Times New Roman"/>
                <w:color w:val="000000"/>
                <w:sz w:val="24"/>
                <w:szCs w:val="24"/>
              </w:rPr>
            </w:pPr>
            <w:r w:rsidRPr="00AC6F63">
              <w:rPr>
                <w:rFonts w:ascii="Times New Roman" w:hAnsi="Times New Roman"/>
                <w:sz w:val="24"/>
                <w:szCs w:val="24"/>
              </w:rPr>
              <w:t>Повышение предпринимательской активности и развитие малого и среднего бизнеса</w:t>
            </w:r>
          </w:p>
        </w:tc>
      </w:tr>
      <w:tr w:rsidR="002F7BCC" w:rsidRPr="00AC6F63" w:rsidTr="0009208F">
        <w:tblPrEx>
          <w:tblLook w:val="00A0"/>
        </w:tblPrEx>
        <w:trPr>
          <w:trHeight w:val="479"/>
        </w:trPr>
        <w:tc>
          <w:tcPr>
            <w:tcW w:w="2978" w:type="dxa"/>
            <w:tcBorders>
              <w:top w:val="single" w:sz="4" w:space="0" w:color="auto"/>
              <w:left w:val="single" w:sz="4" w:space="0" w:color="auto"/>
              <w:bottom w:val="single" w:sz="4" w:space="0" w:color="auto"/>
              <w:right w:val="single" w:sz="4" w:space="0" w:color="auto"/>
            </w:tcBorders>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hAnsi="Times New Roman"/>
                <w:b/>
                <w:sz w:val="24"/>
                <w:szCs w:val="24"/>
              </w:rPr>
              <w:t>Задачи подпрограммы</w:t>
            </w:r>
          </w:p>
        </w:tc>
        <w:tc>
          <w:tcPr>
            <w:tcW w:w="6945" w:type="dxa"/>
            <w:tcBorders>
              <w:top w:val="single" w:sz="4" w:space="0" w:color="auto"/>
              <w:left w:val="nil"/>
              <w:bottom w:val="single" w:sz="4" w:space="0" w:color="auto"/>
              <w:right w:val="single" w:sz="4" w:space="0" w:color="auto"/>
            </w:tcBorders>
            <w:noWrap/>
          </w:tcPr>
          <w:p w:rsidR="002F7BCC" w:rsidRPr="00AC6F63" w:rsidRDefault="002F7BCC" w:rsidP="009D1B95">
            <w:pPr>
              <w:pStyle w:val="ConsPlusNormal0"/>
              <w:ind w:right="142" w:firstLine="0"/>
              <w:jc w:val="both"/>
              <w:rPr>
                <w:rFonts w:ascii="Times New Roman" w:hAnsi="Times New Roman" w:cs="Times New Roman"/>
                <w:sz w:val="24"/>
                <w:szCs w:val="24"/>
              </w:rPr>
            </w:pPr>
            <w:r w:rsidRPr="00AC6F63">
              <w:rPr>
                <w:rFonts w:ascii="Times New Roman" w:hAnsi="Times New Roman" w:cs="Times New Roman"/>
                <w:iCs/>
                <w:sz w:val="24"/>
                <w:szCs w:val="24"/>
              </w:rPr>
              <w:t xml:space="preserve">Создание благоприятной среды для активизации и развития предпринимательской деятельности  </w:t>
            </w:r>
            <w:r w:rsidRPr="00AC6F63">
              <w:rPr>
                <w:rFonts w:ascii="Times New Roman" w:hAnsi="Times New Roman" w:cs="Times New Roman"/>
                <w:sz w:val="24"/>
                <w:szCs w:val="24"/>
              </w:rPr>
              <w:t>(стимулирование граждан к осуществлению предпринимательской деятельности).</w:t>
            </w:r>
          </w:p>
          <w:p w:rsidR="002F7BCC" w:rsidRPr="00AC6F63" w:rsidRDefault="002F7BCC" w:rsidP="009D1B95">
            <w:pPr>
              <w:pStyle w:val="ConsPlusNormal0"/>
              <w:ind w:right="142" w:firstLine="0"/>
              <w:jc w:val="both"/>
              <w:rPr>
                <w:rFonts w:ascii="Times New Roman" w:hAnsi="Times New Roman" w:cs="Times New Roman"/>
                <w:sz w:val="24"/>
                <w:szCs w:val="24"/>
              </w:rPr>
            </w:pPr>
            <w:r w:rsidRPr="00AC6F63">
              <w:rPr>
                <w:rFonts w:ascii="Times New Roman" w:hAnsi="Times New Roman" w:cs="Times New Roman"/>
                <w:sz w:val="24"/>
                <w:szCs w:val="24"/>
              </w:rPr>
              <w:t>Обеспечение доступности  услуг инфраструктуры поддержки субъектов малого и среднего предпринимательства.</w:t>
            </w:r>
          </w:p>
          <w:p w:rsidR="002F7BCC" w:rsidRPr="00AC6F63" w:rsidRDefault="002F7BCC" w:rsidP="009D1B95">
            <w:pPr>
              <w:pStyle w:val="ConsPlusNormal0"/>
              <w:ind w:right="142" w:firstLine="0"/>
              <w:jc w:val="both"/>
              <w:rPr>
                <w:rFonts w:ascii="Times New Roman" w:hAnsi="Times New Roman" w:cs="Times New Roman"/>
                <w:sz w:val="24"/>
                <w:szCs w:val="24"/>
              </w:rPr>
            </w:pPr>
            <w:r w:rsidRPr="00AC6F63">
              <w:rPr>
                <w:rFonts w:ascii="Times New Roman" w:hAnsi="Times New Roman" w:cs="Times New Roman"/>
                <w:sz w:val="24"/>
                <w:szCs w:val="24"/>
              </w:rPr>
              <w:t>Повышение доступности финансовых ресурсов для субъектов малого и среднего предпринимательства.</w:t>
            </w:r>
          </w:p>
        </w:tc>
      </w:tr>
      <w:tr w:rsidR="002F7BCC" w:rsidRPr="00386A67" w:rsidTr="0009208F">
        <w:tblPrEx>
          <w:tblLook w:val="00A0"/>
        </w:tblPrEx>
        <w:trPr>
          <w:trHeight w:val="1125"/>
        </w:trPr>
        <w:tc>
          <w:tcPr>
            <w:tcW w:w="2978" w:type="dxa"/>
            <w:tcBorders>
              <w:top w:val="single" w:sz="4" w:space="0" w:color="auto"/>
              <w:left w:val="single" w:sz="4" w:space="0" w:color="auto"/>
              <w:bottom w:val="single" w:sz="4" w:space="0" w:color="auto"/>
              <w:right w:val="single" w:sz="4" w:space="0" w:color="auto"/>
            </w:tcBorders>
          </w:tcPr>
          <w:p w:rsidR="002F7BCC" w:rsidRPr="00AC6F63" w:rsidRDefault="002F7BCC" w:rsidP="009D1B95">
            <w:pPr>
              <w:spacing w:after="0" w:line="240" w:lineRule="auto"/>
              <w:ind w:right="142"/>
              <w:jc w:val="both"/>
              <w:rPr>
                <w:rFonts w:ascii="Times New Roman" w:hAnsi="Times New Roman"/>
                <w:b/>
                <w:sz w:val="24"/>
                <w:szCs w:val="24"/>
              </w:rPr>
            </w:pPr>
            <w:r w:rsidRPr="00AC6F63">
              <w:rPr>
                <w:rFonts w:ascii="Times New Roman" w:hAnsi="Times New Roman"/>
                <w:b/>
                <w:sz w:val="24"/>
                <w:szCs w:val="24"/>
              </w:rPr>
              <w:t xml:space="preserve">Целевые индикаторы показатели и показатели подпрограммы </w:t>
            </w:r>
          </w:p>
        </w:tc>
        <w:tc>
          <w:tcPr>
            <w:tcW w:w="6945" w:type="dxa"/>
            <w:tcBorders>
              <w:top w:val="single" w:sz="4" w:space="0" w:color="auto"/>
              <w:left w:val="single" w:sz="4" w:space="0" w:color="auto"/>
              <w:bottom w:val="single" w:sz="4" w:space="0" w:color="auto"/>
              <w:right w:val="single" w:sz="4" w:space="0" w:color="auto"/>
            </w:tcBorders>
            <w:shd w:val="clear" w:color="000000" w:fill="FFFFFF"/>
          </w:tcPr>
          <w:p w:rsidR="002F7BCC" w:rsidRPr="00AC6F63" w:rsidRDefault="002F7BCC" w:rsidP="009D1B95">
            <w:pPr>
              <w:numPr>
                <w:ilvl w:val="0"/>
                <w:numId w:val="4"/>
              </w:numPr>
              <w:tabs>
                <w:tab w:val="clear" w:pos="720"/>
                <w:tab w:val="num" w:pos="33"/>
                <w:tab w:val="left" w:pos="317"/>
              </w:tabs>
              <w:spacing w:after="0" w:line="240" w:lineRule="auto"/>
              <w:ind w:left="0" w:right="142" w:firstLine="0"/>
              <w:jc w:val="both"/>
              <w:rPr>
                <w:rFonts w:ascii="Times New Roman" w:hAnsi="Times New Roman"/>
                <w:color w:val="000000"/>
                <w:sz w:val="24"/>
                <w:szCs w:val="24"/>
              </w:rPr>
            </w:pPr>
            <w:r w:rsidRPr="00AC6F63">
              <w:rPr>
                <w:rFonts w:ascii="Times New Roman" w:hAnsi="Times New Roman"/>
                <w:sz w:val="24"/>
                <w:szCs w:val="24"/>
              </w:rPr>
              <w:t xml:space="preserve">Объем оборота продукции (услуг), производимой малыми предприятиями, в т.ч. микро-предприятиями и индивидуальными предпринимателями, млн.рублей. </w:t>
            </w:r>
          </w:p>
          <w:p w:rsidR="002F7BCC" w:rsidRPr="00AC6F63" w:rsidRDefault="002F7BCC" w:rsidP="009D1B95">
            <w:pPr>
              <w:pStyle w:val="af3"/>
              <w:numPr>
                <w:ilvl w:val="0"/>
                <w:numId w:val="4"/>
              </w:numPr>
              <w:tabs>
                <w:tab w:val="clear" w:pos="720"/>
                <w:tab w:val="left" w:pos="0"/>
                <w:tab w:val="num" w:pos="33"/>
                <w:tab w:val="left" w:pos="317"/>
                <w:tab w:val="left" w:pos="362"/>
                <w:tab w:val="left" w:pos="993"/>
              </w:tabs>
              <w:spacing w:after="0" w:line="240" w:lineRule="auto"/>
              <w:ind w:left="0" w:right="142" w:firstLine="0"/>
              <w:jc w:val="both"/>
              <w:rPr>
                <w:rFonts w:ascii="Times New Roman" w:hAnsi="Times New Roman"/>
                <w:color w:val="000000"/>
                <w:sz w:val="24"/>
                <w:szCs w:val="24"/>
              </w:rPr>
            </w:pPr>
            <w:r w:rsidRPr="00AC6F63">
              <w:rPr>
                <w:rFonts w:ascii="Times New Roman" w:eastAsia="Times New Roman" w:hAnsi="Times New Roman"/>
                <w:sz w:val="24"/>
                <w:szCs w:val="24"/>
              </w:rPr>
              <w:t>Создание новых рабочих мест, единиц.</w:t>
            </w:r>
          </w:p>
          <w:p w:rsidR="002F7BCC" w:rsidRPr="00AC6F63" w:rsidRDefault="002F7BCC" w:rsidP="009D1B95">
            <w:pPr>
              <w:pStyle w:val="af3"/>
              <w:numPr>
                <w:ilvl w:val="0"/>
                <w:numId w:val="4"/>
              </w:numPr>
              <w:tabs>
                <w:tab w:val="clear" w:pos="720"/>
                <w:tab w:val="left" w:pos="0"/>
                <w:tab w:val="num" w:pos="33"/>
                <w:tab w:val="left" w:pos="317"/>
                <w:tab w:val="left" w:pos="362"/>
                <w:tab w:val="left" w:pos="993"/>
              </w:tabs>
              <w:spacing w:after="0" w:line="240" w:lineRule="auto"/>
              <w:ind w:left="0" w:right="142" w:firstLine="0"/>
              <w:jc w:val="both"/>
              <w:rPr>
                <w:rFonts w:ascii="Times New Roman" w:hAnsi="Times New Roman"/>
                <w:color w:val="000000"/>
                <w:sz w:val="24"/>
                <w:szCs w:val="24"/>
              </w:rPr>
            </w:pPr>
            <w:r w:rsidRPr="00AC6F63">
              <w:rPr>
                <w:rFonts w:ascii="Times New Roman" w:hAnsi="Times New Roman"/>
                <w:color w:val="000000"/>
                <w:sz w:val="24"/>
                <w:szCs w:val="24"/>
              </w:rPr>
              <w:t>Число субъектов малого и среднего предпринимательства в расчете на 1000 человек населения, человек.</w:t>
            </w:r>
          </w:p>
          <w:p w:rsidR="002F7BCC" w:rsidRPr="00AC6F63" w:rsidRDefault="002F7BCC" w:rsidP="009D1B95">
            <w:pPr>
              <w:numPr>
                <w:ilvl w:val="0"/>
                <w:numId w:val="4"/>
              </w:numPr>
              <w:tabs>
                <w:tab w:val="clear" w:pos="720"/>
                <w:tab w:val="num" w:pos="33"/>
                <w:tab w:val="left" w:pos="317"/>
              </w:tabs>
              <w:spacing w:after="0" w:line="240" w:lineRule="auto"/>
              <w:ind w:left="0" w:right="142" w:firstLine="0"/>
              <w:jc w:val="both"/>
              <w:rPr>
                <w:rFonts w:ascii="Times New Roman" w:hAnsi="Times New Roman"/>
                <w:color w:val="000000"/>
                <w:sz w:val="24"/>
                <w:szCs w:val="24"/>
              </w:rPr>
            </w:pPr>
            <w:r w:rsidRPr="00AC6F63">
              <w:rPr>
                <w:rFonts w:ascii="Times New Roman" w:hAnsi="Times New Roman"/>
                <w:sz w:val="24"/>
                <w:szCs w:val="24"/>
              </w:rPr>
              <w:t>Д</w:t>
            </w:r>
            <w:r w:rsidRPr="00AC6F63">
              <w:rPr>
                <w:rFonts w:ascii="Times New Roman" w:hAnsi="Times New Roman"/>
                <w:color w:val="000000"/>
                <w:sz w:val="24"/>
                <w:szCs w:val="24"/>
              </w:rPr>
              <w:t>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tc>
      </w:tr>
      <w:tr w:rsidR="002F7BCC" w:rsidRPr="00386A67" w:rsidTr="0009208F">
        <w:tblPrEx>
          <w:tblLook w:val="00A0"/>
        </w:tblPrEx>
        <w:trPr>
          <w:trHeight w:val="289"/>
        </w:trPr>
        <w:tc>
          <w:tcPr>
            <w:tcW w:w="2978" w:type="dxa"/>
            <w:tcBorders>
              <w:top w:val="single" w:sz="4" w:space="0" w:color="auto"/>
              <w:left w:val="single" w:sz="4" w:space="0" w:color="auto"/>
              <w:bottom w:val="single" w:sz="4" w:space="0" w:color="auto"/>
              <w:right w:val="single" w:sz="4" w:space="0" w:color="auto"/>
            </w:tcBorders>
          </w:tcPr>
          <w:p w:rsidR="002F7BCC" w:rsidRPr="00386A67" w:rsidRDefault="002F7BCC" w:rsidP="009D1B95">
            <w:pPr>
              <w:spacing w:after="0" w:line="240" w:lineRule="auto"/>
              <w:ind w:right="142"/>
              <w:jc w:val="both"/>
              <w:rPr>
                <w:rFonts w:ascii="Times New Roman" w:hAnsi="Times New Roman"/>
                <w:b/>
                <w:sz w:val="24"/>
                <w:szCs w:val="24"/>
              </w:rPr>
            </w:pPr>
            <w:r w:rsidRPr="00386A67">
              <w:rPr>
                <w:rFonts w:ascii="Times New Roman" w:hAnsi="Times New Roman"/>
                <w:b/>
                <w:sz w:val="24"/>
                <w:szCs w:val="24"/>
              </w:rPr>
              <w:t xml:space="preserve">Этапы  и сроки   реализации подпрограммы </w:t>
            </w:r>
          </w:p>
        </w:tc>
        <w:tc>
          <w:tcPr>
            <w:tcW w:w="6945" w:type="dxa"/>
            <w:tcBorders>
              <w:top w:val="single" w:sz="4" w:space="0" w:color="auto"/>
              <w:left w:val="nil"/>
              <w:bottom w:val="single" w:sz="4" w:space="0" w:color="auto"/>
              <w:right w:val="single" w:sz="4" w:space="0" w:color="auto"/>
            </w:tcBorders>
          </w:tcPr>
          <w:p w:rsidR="002F7BCC" w:rsidRPr="00386A67" w:rsidRDefault="002F7BCC" w:rsidP="009D1B95">
            <w:pPr>
              <w:spacing w:after="0" w:line="240" w:lineRule="auto"/>
              <w:ind w:right="142"/>
              <w:rPr>
                <w:rFonts w:ascii="Times New Roman" w:hAnsi="Times New Roman"/>
                <w:sz w:val="24"/>
                <w:szCs w:val="24"/>
              </w:rPr>
            </w:pPr>
            <w:r w:rsidRPr="00AC6F63">
              <w:rPr>
                <w:rFonts w:ascii="Times New Roman" w:hAnsi="Times New Roman"/>
                <w:sz w:val="24"/>
                <w:szCs w:val="24"/>
              </w:rPr>
              <w:t>2014 - 2020 годы</w:t>
            </w:r>
          </w:p>
          <w:p w:rsidR="002F7BCC" w:rsidRPr="00386A67" w:rsidRDefault="002F7BCC" w:rsidP="009D1B95">
            <w:pPr>
              <w:spacing w:after="0" w:line="240" w:lineRule="auto"/>
              <w:ind w:right="142"/>
              <w:rPr>
                <w:rFonts w:ascii="Times New Roman" w:hAnsi="Times New Roman"/>
                <w:sz w:val="24"/>
                <w:szCs w:val="24"/>
              </w:rPr>
            </w:pPr>
          </w:p>
        </w:tc>
      </w:tr>
      <w:tr w:rsidR="002F7BCC" w:rsidRPr="00386A67" w:rsidTr="0009208F">
        <w:tblPrEx>
          <w:tblLook w:val="00A0"/>
        </w:tblPrEx>
        <w:trPr>
          <w:trHeight w:val="473"/>
        </w:trPr>
        <w:tc>
          <w:tcPr>
            <w:tcW w:w="2978" w:type="dxa"/>
            <w:tcBorders>
              <w:top w:val="nil"/>
              <w:left w:val="single" w:sz="4" w:space="0" w:color="auto"/>
              <w:bottom w:val="single" w:sz="4" w:space="0" w:color="auto"/>
              <w:right w:val="single" w:sz="4" w:space="0" w:color="auto"/>
            </w:tcBorders>
          </w:tcPr>
          <w:p w:rsidR="002F7BCC" w:rsidRPr="00386A67" w:rsidRDefault="002F7BCC" w:rsidP="009D1B95">
            <w:pPr>
              <w:spacing w:after="0" w:line="240" w:lineRule="auto"/>
              <w:ind w:right="142"/>
              <w:jc w:val="both"/>
              <w:rPr>
                <w:rFonts w:ascii="Times New Roman" w:hAnsi="Times New Roman"/>
                <w:b/>
                <w:sz w:val="24"/>
                <w:szCs w:val="24"/>
              </w:rPr>
            </w:pPr>
            <w:r w:rsidRPr="00386A67">
              <w:rPr>
                <w:rFonts w:ascii="Times New Roman" w:hAnsi="Times New Roman"/>
                <w:b/>
                <w:sz w:val="24"/>
                <w:szCs w:val="24"/>
              </w:rPr>
              <w:lastRenderedPageBreak/>
              <w:t>Объемы и источники финансирования подпрограммы</w:t>
            </w:r>
          </w:p>
          <w:p w:rsidR="002F7BCC" w:rsidRPr="00386A67" w:rsidRDefault="002F7BCC" w:rsidP="009D1B95">
            <w:pPr>
              <w:spacing w:after="0" w:line="240" w:lineRule="auto"/>
              <w:ind w:right="142"/>
              <w:jc w:val="both"/>
              <w:rPr>
                <w:rFonts w:ascii="Times New Roman" w:hAnsi="Times New Roman"/>
                <w:b/>
                <w:sz w:val="24"/>
                <w:szCs w:val="24"/>
              </w:rPr>
            </w:pPr>
            <w:r w:rsidRPr="00386A67">
              <w:rPr>
                <w:rFonts w:ascii="Times New Roman" w:hAnsi="Times New Roman"/>
                <w:b/>
                <w:sz w:val="24"/>
                <w:szCs w:val="24"/>
              </w:rPr>
              <w:t xml:space="preserve"> (в действующих ценах каждого года реализации подпрограммы) </w:t>
            </w:r>
          </w:p>
        </w:tc>
        <w:tc>
          <w:tcPr>
            <w:tcW w:w="6945" w:type="dxa"/>
            <w:tcBorders>
              <w:top w:val="nil"/>
              <w:left w:val="nil"/>
              <w:bottom w:val="single" w:sz="4" w:space="0" w:color="auto"/>
              <w:right w:val="single" w:sz="4" w:space="0" w:color="auto"/>
            </w:tcBorders>
          </w:tcPr>
          <w:p w:rsidR="002F7BCC" w:rsidRPr="00386A67" w:rsidRDefault="002F7BCC" w:rsidP="009D1B95">
            <w:pPr>
              <w:pStyle w:val="ConsPlusCell"/>
              <w:ind w:right="142"/>
              <w:rPr>
                <w:rFonts w:ascii="Times New Roman" w:hAnsi="Times New Roman" w:cs="Times New Roman"/>
                <w:sz w:val="24"/>
                <w:szCs w:val="24"/>
              </w:rPr>
            </w:pPr>
            <w:r w:rsidRPr="00386A67">
              <w:rPr>
                <w:rFonts w:ascii="Times New Roman" w:hAnsi="Times New Roman" w:cs="Times New Roman"/>
                <w:sz w:val="24"/>
                <w:szCs w:val="24"/>
              </w:rPr>
              <w:t xml:space="preserve">Объем финансирования подпрограммы составляет  </w:t>
            </w:r>
            <w:r w:rsidR="00C3782F">
              <w:rPr>
                <w:rFonts w:ascii="Times New Roman" w:hAnsi="Times New Roman" w:cs="Times New Roman"/>
                <w:sz w:val="24"/>
                <w:szCs w:val="24"/>
              </w:rPr>
              <w:t>237733,0</w:t>
            </w:r>
            <w:r w:rsidRPr="00386A67">
              <w:rPr>
                <w:rFonts w:ascii="Times New Roman" w:hAnsi="Times New Roman" w:cs="Times New Roman"/>
                <w:sz w:val="24"/>
                <w:szCs w:val="24"/>
              </w:rPr>
              <w:t xml:space="preserve"> тыс. рублей, </w:t>
            </w:r>
          </w:p>
          <w:p w:rsidR="002F7BCC" w:rsidRPr="00386A67" w:rsidRDefault="002F7BCC" w:rsidP="009D1B95">
            <w:pPr>
              <w:pStyle w:val="ConsPlusCell"/>
              <w:ind w:right="142"/>
              <w:rPr>
                <w:rFonts w:ascii="Times New Roman" w:hAnsi="Times New Roman" w:cs="Times New Roman"/>
                <w:sz w:val="24"/>
                <w:szCs w:val="24"/>
              </w:rPr>
            </w:pPr>
            <w:r w:rsidRPr="00386A67">
              <w:rPr>
                <w:rFonts w:ascii="Times New Roman" w:hAnsi="Times New Roman" w:cs="Times New Roman"/>
                <w:sz w:val="24"/>
                <w:szCs w:val="24"/>
              </w:rPr>
              <w:t>в том числе по источникам финансирования:</w:t>
            </w:r>
          </w:p>
          <w:p w:rsidR="002F7BCC" w:rsidRPr="00386A67" w:rsidRDefault="002F7BCC" w:rsidP="009D1B95">
            <w:pPr>
              <w:pStyle w:val="ConsPlusCell"/>
              <w:ind w:right="142"/>
              <w:rPr>
                <w:rFonts w:ascii="Times New Roman" w:hAnsi="Times New Roman" w:cs="Times New Roman"/>
                <w:sz w:val="24"/>
                <w:szCs w:val="24"/>
              </w:rPr>
            </w:pPr>
            <w:r w:rsidRPr="00386A67">
              <w:rPr>
                <w:rFonts w:ascii="Times New Roman" w:hAnsi="Times New Roman" w:cs="Times New Roman"/>
                <w:sz w:val="24"/>
                <w:szCs w:val="24"/>
              </w:rPr>
              <w:t xml:space="preserve">- федеральный бюджет  - </w:t>
            </w:r>
            <w:r w:rsidR="00C3782F">
              <w:rPr>
                <w:rFonts w:ascii="Times New Roman" w:hAnsi="Times New Roman" w:cs="Times New Roman"/>
                <w:sz w:val="24"/>
                <w:szCs w:val="24"/>
                <w:u w:val="single"/>
              </w:rPr>
              <w:t>3748</w:t>
            </w:r>
            <w:r>
              <w:rPr>
                <w:rFonts w:ascii="Times New Roman" w:hAnsi="Times New Roman" w:cs="Times New Roman"/>
                <w:sz w:val="24"/>
                <w:szCs w:val="24"/>
                <w:u w:val="single"/>
              </w:rPr>
              <w:t xml:space="preserve"> </w:t>
            </w:r>
            <w:r w:rsidRPr="00386A67">
              <w:rPr>
                <w:rFonts w:ascii="Times New Roman" w:hAnsi="Times New Roman" w:cs="Times New Roman"/>
                <w:sz w:val="24"/>
                <w:szCs w:val="24"/>
              </w:rPr>
              <w:t xml:space="preserve">тыс. рублей; </w:t>
            </w:r>
          </w:p>
          <w:p w:rsidR="002F7BCC" w:rsidRPr="00386A67" w:rsidRDefault="002F7BCC" w:rsidP="009D1B95">
            <w:pPr>
              <w:pStyle w:val="ConsPlusCell"/>
              <w:ind w:right="142"/>
              <w:rPr>
                <w:rFonts w:ascii="Times New Roman" w:hAnsi="Times New Roman" w:cs="Times New Roman"/>
                <w:sz w:val="24"/>
                <w:szCs w:val="24"/>
              </w:rPr>
            </w:pPr>
            <w:r w:rsidRPr="00386A67">
              <w:rPr>
                <w:rFonts w:ascii="Times New Roman" w:hAnsi="Times New Roman" w:cs="Times New Roman"/>
                <w:sz w:val="24"/>
                <w:szCs w:val="24"/>
              </w:rPr>
              <w:t xml:space="preserve">- областной бюджет </w:t>
            </w:r>
            <w:r>
              <w:rPr>
                <w:rFonts w:ascii="Times New Roman" w:hAnsi="Times New Roman" w:cs="Times New Roman"/>
                <w:sz w:val="24"/>
                <w:szCs w:val="24"/>
              </w:rPr>
              <w:t>781</w:t>
            </w:r>
            <w:r w:rsidRPr="00386A67">
              <w:rPr>
                <w:rFonts w:ascii="Times New Roman" w:hAnsi="Times New Roman" w:cs="Times New Roman"/>
                <w:sz w:val="24"/>
                <w:szCs w:val="24"/>
              </w:rPr>
              <w:t xml:space="preserve"> тыс. рублей;</w:t>
            </w:r>
          </w:p>
          <w:p w:rsidR="002F7BCC" w:rsidRDefault="002F7BCC" w:rsidP="009D1B95">
            <w:pPr>
              <w:pStyle w:val="ConsPlusCell"/>
              <w:ind w:right="142"/>
              <w:rPr>
                <w:rFonts w:ascii="Times New Roman" w:hAnsi="Times New Roman" w:cs="Times New Roman"/>
                <w:sz w:val="24"/>
                <w:szCs w:val="24"/>
              </w:rPr>
            </w:pPr>
            <w:r w:rsidRPr="00386A67">
              <w:rPr>
                <w:rFonts w:ascii="Times New Roman" w:hAnsi="Times New Roman" w:cs="Times New Roman"/>
                <w:sz w:val="24"/>
                <w:szCs w:val="24"/>
              </w:rPr>
              <w:t xml:space="preserve">- местный </w:t>
            </w:r>
            <w:r w:rsidRPr="00752AC1">
              <w:rPr>
                <w:rFonts w:ascii="Times New Roman" w:hAnsi="Times New Roman" w:cs="Times New Roman"/>
                <w:sz w:val="24"/>
                <w:szCs w:val="24"/>
              </w:rPr>
              <w:t xml:space="preserve">бюджет  – </w:t>
            </w:r>
            <w:r w:rsidR="00C3782F">
              <w:rPr>
                <w:rFonts w:ascii="Times New Roman" w:hAnsi="Times New Roman" w:cs="Times New Roman"/>
                <w:sz w:val="24"/>
                <w:szCs w:val="24"/>
                <w:u w:val="single"/>
              </w:rPr>
              <w:t>7070</w:t>
            </w:r>
            <w:r w:rsidRPr="00752AC1">
              <w:rPr>
                <w:rFonts w:ascii="Times New Roman" w:hAnsi="Times New Roman" w:cs="Times New Roman"/>
                <w:sz w:val="24"/>
                <w:szCs w:val="24"/>
                <w:u w:val="single"/>
              </w:rPr>
              <w:t xml:space="preserve"> </w:t>
            </w:r>
            <w:r w:rsidRPr="00752AC1">
              <w:rPr>
                <w:rFonts w:ascii="Times New Roman" w:hAnsi="Times New Roman" w:cs="Times New Roman"/>
                <w:sz w:val="24"/>
                <w:szCs w:val="24"/>
              </w:rPr>
              <w:t xml:space="preserve"> тыс</w:t>
            </w:r>
            <w:r w:rsidRPr="00386A67">
              <w:rPr>
                <w:rFonts w:ascii="Times New Roman" w:hAnsi="Times New Roman" w:cs="Times New Roman"/>
                <w:sz w:val="24"/>
                <w:szCs w:val="24"/>
              </w:rPr>
              <w:t>. рублей;</w:t>
            </w:r>
          </w:p>
          <w:p w:rsidR="002F7BCC" w:rsidRPr="00386A67" w:rsidRDefault="002F7BCC" w:rsidP="009D1B95">
            <w:pPr>
              <w:pStyle w:val="ConsPlusCell"/>
              <w:ind w:right="142"/>
              <w:rPr>
                <w:rFonts w:ascii="Times New Roman" w:hAnsi="Times New Roman" w:cs="Times New Roman"/>
                <w:sz w:val="24"/>
                <w:szCs w:val="24"/>
              </w:rPr>
            </w:pPr>
            <w:r>
              <w:rPr>
                <w:rFonts w:ascii="Times New Roman" w:hAnsi="Times New Roman" w:cs="Times New Roman"/>
                <w:sz w:val="24"/>
                <w:szCs w:val="24"/>
              </w:rPr>
              <w:t xml:space="preserve">- прочие источники – </w:t>
            </w:r>
            <w:r w:rsidR="00C3782F">
              <w:rPr>
                <w:rFonts w:ascii="Times New Roman" w:hAnsi="Times New Roman" w:cs="Times New Roman"/>
                <w:sz w:val="24"/>
                <w:szCs w:val="24"/>
                <w:u w:val="single"/>
              </w:rPr>
              <w:t>226134</w:t>
            </w:r>
            <w:r>
              <w:rPr>
                <w:rFonts w:ascii="Times New Roman" w:hAnsi="Times New Roman" w:cs="Times New Roman"/>
                <w:sz w:val="24"/>
                <w:szCs w:val="24"/>
                <w:u w:val="single"/>
              </w:rPr>
              <w:t xml:space="preserve"> </w:t>
            </w:r>
            <w:r w:rsidRPr="003E56C4">
              <w:rPr>
                <w:rFonts w:ascii="Times New Roman" w:hAnsi="Times New Roman" w:cs="Times New Roman"/>
                <w:sz w:val="24"/>
                <w:szCs w:val="24"/>
              </w:rPr>
              <w:t>тыс.</w:t>
            </w:r>
            <w:r>
              <w:rPr>
                <w:rFonts w:ascii="Times New Roman" w:hAnsi="Times New Roman" w:cs="Times New Roman"/>
                <w:sz w:val="24"/>
                <w:szCs w:val="24"/>
              </w:rPr>
              <w:t xml:space="preserve"> </w:t>
            </w:r>
            <w:r w:rsidRPr="003E56C4">
              <w:rPr>
                <w:rFonts w:ascii="Times New Roman" w:hAnsi="Times New Roman" w:cs="Times New Roman"/>
                <w:sz w:val="24"/>
                <w:szCs w:val="24"/>
              </w:rPr>
              <w:t>рублей</w:t>
            </w:r>
          </w:p>
          <w:p w:rsidR="002F7BCC" w:rsidRPr="00DC6F76" w:rsidRDefault="002F7BCC" w:rsidP="009D1B95">
            <w:pPr>
              <w:pStyle w:val="ConsPlusCell"/>
              <w:ind w:right="142"/>
              <w:rPr>
                <w:rFonts w:ascii="Times New Roman" w:hAnsi="Times New Roman" w:cs="Times New Roman"/>
              </w:rPr>
            </w:pPr>
            <w:r w:rsidRPr="00DC6F76">
              <w:rPr>
                <w:rFonts w:ascii="Times New Roman" w:hAnsi="Times New Roman" w:cs="Times New Roman"/>
              </w:rPr>
              <w:t>в том числе по годам реализации муниципальной программы (тыс.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
              <w:gridCol w:w="848"/>
              <w:gridCol w:w="1496"/>
              <w:gridCol w:w="1214"/>
              <w:gridCol w:w="1059"/>
              <w:gridCol w:w="1238"/>
            </w:tblGrid>
            <w:tr w:rsidR="002F7BCC" w:rsidRPr="00386A67" w:rsidTr="0009208F">
              <w:trPr>
                <w:trHeight w:val="217"/>
              </w:trPr>
              <w:tc>
                <w:tcPr>
                  <w:tcW w:w="860" w:type="dxa"/>
                  <w:vMerge w:val="restart"/>
                </w:tcPr>
                <w:p w:rsidR="002F7BCC" w:rsidRPr="00386A67" w:rsidRDefault="002F7BCC" w:rsidP="009D1B95">
                  <w:pPr>
                    <w:pStyle w:val="ConsPlusCell"/>
                    <w:ind w:left="-113" w:right="142"/>
                    <w:jc w:val="center"/>
                    <w:rPr>
                      <w:rFonts w:ascii="Times New Roman" w:hAnsi="Times New Roman" w:cs="Times New Roman"/>
                      <w:b/>
                      <w:bCs/>
                      <w:sz w:val="24"/>
                      <w:szCs w:val="24"/>
                    </w:rPr>
                  </w:pPr>
                </w:p>
              </w:tc>
              <w:tc>
                <w:tcPr>
                  <w:tcW w:w="892" w:type="dxa"/>
                  <w:vMerge w:val="restart"/>
                </w:tcPr>
                <w:p w:rsidR="002F7BCC" w:rsidRPr="00386A67" w:rsidRDefault="002F7BCC" w:rsidP="009D1B95">
                  <w:pPr>
                    <w:pStyle w:val="ConsPlusCell"/>
                    <w:ind w:left="-113" w:right="142"/>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4967" w:type="dxa"/>
                  <w:gridSpan w:val="4"/>
                </w:tcPr>
                <w:p w:rsidR="002F7BCC" w:rsidRPr="00386A67" w:rsidRDefault="002F7BCC" w:rsidP="009D1B95">
                  <w:pPr>
                    <w:pStyle w:val="ConsPlusCell"/>
                    <w:ind w:left="-113" w:right="142"/>
                    <w:jc w:val="center"/>
                    <w:rPr>
                      <w:rFonts w:ascii="Times New Roman" w:hAnsi="Times New Roman" w:cs="Times New Roman"/>
                      <w:b/>
                      <w:bCs/>
                      <w:sz w:val="24"/>
                      <w:szCs w:val="24"/>
                    </w:rPr>
                  </w:pPr>
                  <w:r w:rsidRPr="00386A67">
                    <w:rPr>
                      <w:rFonts w:ascii="Times New Roman" w:hAnsi="Times New Roman" w:cs="Times New Roman"/>
                      <w:b/>
                      <w:bCs/>
                      <w:sz w:val="24"/>
                      <w:szCs w:val="24"/>
                    </w:rPr>
                    <w:t>в том числе</w:t>
                  </w:r>
                </w:p>
              </w:tc>
            </w:tr>
            <w:tr w:rsidR="002F7BCC" w:rsidRPr="00386A67" w:rsidTr="0009208F">
              <w:trPr>
                <w:trHeight w:val="326"/>
              </w:trPr>
              <w:tc>
                <w:tcPr>
                  <w:tcW w:w="860" w:type="dxa"/>
                  <w:vMerge/>
                </w:tcPr>
                <w:p w:rsidR="002F7BCC" w:rsidRPr="00386A67" w:rsidRDefault="002F7BCC" w:rsidP="009D1B95">
                  <w:pPr>
                    <w:pStyle w:val="ConsPlusCell"/>
                    <w:ind w:left="-113" w:right="142"/>
                    <w:jc w:val="center"/>
                    <w:rPr>
                      <w:rFonts w:ascii="Times New Roman" w:hAnsi="Times New Roman" w:cs="Times New Roman"/>
                      <w:b/>
                      <w:bCs/>
                      <w:sz w:val="24"/>
                      <w:szCs w:val="24"/>
                    </w:rPr>
                  </w:pPr>
                </w:p>
              </w:tc>
              <w:tc>
                <w:tcPr>
                  <w:tcW w:w="892" w:type="dxa"/>
                  <w:vMerge/>
                </w:tcPr>
                <w:p w:rsidR="002F7BCC" w:rsidRPr="00386A67" w:rsidRDefault="002F7BCC" w:rsidP="009D1B95">
                  <w:pPr>
                    <w:pStyle w:val="ConsPlusCell"/>
                    <w:ind w:left="-113" w:right="142"/>
                    <w:jc w:val="center"/>
                    <w:rPr>
                      <w:rFonts w:ascii="Times New Roman" w:hAnsi="Times New Roman" w:cs="Times New Roman"/>
                      <w:b/>
                      <w:sz w:val="24"/>
                      <w:szCs w:val="24"/>
                    </w:rPr>
                  </w:pPr>
                </w:p>
              </w:tc>
              <w:tc>
                <w:tcPr>
                  <w:tcW w:w="1466" w:type="dxa"/>
                </w:tcPr>
                <w:p w:rsidR="002F7BCC" w:rsidRPr="000F1D35" w:rsidRDefault="002F7BCC" w:rsidP="009D1B95">
                  <w:pPr>
                    <w:pStyle w:val="ConsPlusCell"/>
                    <w:ind w:left="-113" w:right="142"/>
                    <w:jc w:val="center"/>
                    <w:rPr>
                      <w:rFonts w:ascii="Times New Roman" w:hAnsi="Times New Roman" w:cs="Times New Roman"/>
                      <w:sz w:val="22"/>
                      <w:szCs w:val="22"/>
                    </w:rPr>
                  </w:pPr>
                  <w:r w:rsidRPr="000F1D35">
                    <w:rPr>
                      <w:rFonts w:ascii="Times New Roman" w:hAnsi="Times New Roman" w:cs="Times New Roman"/>
                      <w:sz w:val="22"/>
                      <w:szCs w:val="22"/>
                    </w:rPr>
                    <w:t>федеральный бюджет</w:t>
                  </w:r>
                </w:p>
              </w:tc>
              <w:tc>
                <w:tcPr>
                  <w:tcW w:w="1120" w:type="dxa"/>
                </w:tcPr>
                <w:p w:rsidR="002F7BCC" w:rsidRPr="000F1D35" w:rsidRDefault="002F7BCC" w:rsidP="009D1B95">
                  <w:pPr>
                    <w:pStyle w:val="ConsPlusCell"/>
                    <w:ind w:left="-113" w:right="142"/>
                    <w:jc w:val="center"/>
                    <w:rPr>
                      <w:rFonts w:ascii="Times New Roman" w:hAnsi="Times New Roman" w:cs="Times New Roman"/>
                      <w:sz w:val="22"/>
                      <w:szCs w:val="22"/>
                    </w:rPr>
                  </w:pPr>
                  <w:r w:rsidRPr="000F1D35">
                    <w:rPr>
                      <w:rFonts w:ascii="Times New Roman" w:hAnsi="Times New Roman" w:cs="Times New Roman"/>
                      <w:sz w:val="22"/>
                      <w:szCs w:val="22"/>
                    </w:rPr>
                    <w:t>облас</w:t>
                  </w:r>
                  <w:r w:rsidR="00423C83">
                    <w:rPr>
                      <w:rFonts w:ascii="Times New Roman" w:hAnsi="Times New Roman" w:cs="Times New Roman"/>
                      <w:sz w:val="22"/>
                      <w:szCs w:val="22"/>
                    </w:rPr>
                    <w:t>т</w:t>
                  </w:r>
                  <w:r w:rsidRPr="000F1D35">
                    <w:rPr>
                      <w:rFonts w:ascii="Times New Roman" w:hAnsi="Times New Roman" w:cs="Times New Roman"/>
                      <w:sz w:val="22"/>
                      <w:szCs w:val="22"/>
                    </w:rPr>
                    <w:t>ной</w:t>
                  </w:r>
                </w:p>
                <w:p w:rsidR="002F7BCC" w:rsidRPr="000F1D35" w:rsidRDefault="002F7BCC" w:rsidP="009D1B95">
                  <w:pPr>
                    <w:pStyle w:val="ConsPlusCell"/>
                    <w:ind w:left="-113" w:right="142"/>
                    <w:jc w:val="center"/>
                    <w:rPr>
                      <w:rFonts w:ascii="Times New Roman" w:hAnsi="Times New Roman" w:cs="Times New Roman"/>
                      <w:sz w:val="22"/>
                      <w:szCs w:val="22"/>
                    </w:rPr>
                  </w:pPr>
                  <w:r w:rsidRPr="000F1D35">
                    <w:rPr>
                      <w:rFonts w:ascii="Times New Roman" w:hAnsi="Times New Roman" w:cs="Times New Roman"/>
                      <w:sz w:val="22"/>
                      <w:szCs w:val="22"/>
                    </w:rPr>
                    <w:t>бюджет</w:t>
                  </w:r>
                </w:p>
              </w:tc>
              <w:tc>
                <w:tcPr>
                  <w:tcW w:w="1092" w:type="dxa"/>
                </w:tcPr>
                <w:p w:rsidR="002F7BCC" w:rsidRPr="000F1D35" w:rsidRDefault="002F7BCC" w:rsidP="009D1B95">
                  <w:pPr>
                    <w:pStyle w:val="ConsPlusCell"/>
                    <w:ind w:left="-113" w:right="142"/>
                    <w:jc w:val="center"/>
                    <w:rPr>
                      <w:rFonts w:ascii="Times New Roman" w:hAnsi="Times New Roman" w:cs="Times New Roman"/>
                      <w:sz w:val="22"/>
                      <w:szCs w:val="22"/>
                    </w:rPr>
                  </w:pPr>
                  <w:r w:rsidRPr="000F1D35">
                    <w:rPr>
                      <w:rFonts w:ascii="Times New Roman" w:hAnsi="Times New Roman" w:cs="Times New Roman"/>
                      <w:sz w:val="22"/>
                      <w:szCs w:val="22"/>
                    </w:rPr>
                    <w:t>местный бюджет</w:t>
                  </w:r>
                </w:p>
              </w:tc>
              <w:tc>
                <w:tcPr>
                  <w:tcW w:w="1289" w:type="dxa"/>
                </w:tcPr>
                <w:p w:rsidR="002F7BCC" w:rsidRPr="000F1D35" w:rsidRDefault="002F7BCC" w:rsidP="009D1B95">
                  <w:pPr>
                    <w:pStyle w:val="ConsPlusCell"/>
                    <w:ind w:left="-113" w:right="142"/>
                    <w:jc w:val="center"/>
                    <w:rPr>
                      <w:rFonts w:ascii="Times New Roman" w:hAnsi="Times New Roman" w:cs="Times New Roman"/>
                      <w:sz w:val="22"/>
                      <w:szCs w:val="22"/>
                    </w:rPr>
                  </w:pPr>
                  <w:r w:rsidRPr="000F1D35">
                    <w:rPr>
                      <w:rFonts w:ascii="Times New Roman" w:hAnsi="Times New Roman" w:cs="Times New Roman"/>
                      <w:sz w:val="22"/>
                      <w:szCs w:val="22"/>
                    </w:rPr>
                    <w:t>другие источники</w:t>
                  </w:r>
                </w:p>
              </w:tc>
            </w:tr>
            <w:tr w:rsidR="002F7BCC" w:rsidRPr="00386A67" w:rsidTr="0009208F">
              <w:tc>
                <w:tcPr>
                  <w:tcW w:w="860" w:type="dxa"/>
                </w:tcPr>
                <w:p w:rsidR="002F7BCC" w:rsidRPr="00386A67" w:rsidRDefault="002F7BCC" w:rsidP="009D1B95">
                  <w:pPr>
                    <w:pStyle w:val="ConsPlusCell"/>
                    <w:ind w:left="-113" w:right="142"/>
                    <w:jc w:val="center"/>
                    <w:rPr>
                      <w:rFonts w:ascii="Times New Roman" w:hAnsi="Times New Roman" w:cs="Times New Roman"/>
                      <w:b/>
                      <w:bCs/>
                      <w:sz w:val="24"/>
                      <w:szCs w:val="24"/>
                    </w:rPr>
                  </w:pPr>
                  <w:r w:rsidRPr="00386A67">
                    <w:rPr>
                      <w:rFonts w:ascii="Times New Roman" w:hAnsi="Times New Roman" w:cs="Times New Roman"/>
                      <w:b/>
                      <w:bCs/>
                      <w:sz w:val="24"/>
                      <w:szCs w:val="24"/>
                    </w:rPr>
                    <w:t>2014</w:t>
                  </w:r>
                </w:p>
              </w:tc>
              <w:tc>
                <w:tcPr>
                  <w:tcW w:w="892"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24804</w:t>
                  </w:r>
                </w:p>
              </w:tc>
              <w:tc>
                <w:tcPr>
                  <w:tcW w:w="1466"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2960</w:t>
                  </w:r>
                </w:p>
              </w:tc>
              <w:tc>
                <w:tcPr>
                  <w:tcW w:w="1120"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740</w:t>
                  </w:r>
                </w:p>
              </w:tc>
              <w:tc>
                <w:tcPr>
                  <w:tcW w:w="1092"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104</w:t>
                  </w:r>
                </w:p>
              </w:tc>
              <w:tc>
                <w:tcPr>
                  <w:tcW w:w="1289"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21000</w:t>
                  </w:r>
                </w:p>
              </w:tc>
            </w:tr>
            <w:tr w:rsidR="002F7BCC" w:rsidRPr="00386A67" w:rsidTr="0009208F">
              <w:tc>
                <w:tcPr>
                  <w:tcW w:w="860" w:type="dxa"/>
                </w:tcPr>
                <w:p w:rsidR="002F7BCC" w:rsidRPr="00386A67" w:rsidRDefault="002F7BCC" w:rsidP="009D1B95">
                  <w:pPr>
                    <w:pStyle w:val="ConsPlusCell"/>
                    <w:ind w:left="-113" w:right="142"/>
                    <w:jc w:val="center"/>
                    <w:rPr>
                      <w:rFonts w:ascii="Times New Roman" w:hAnsi="Times New Roman" w:cs="Times New Roman"/>
                      <w:b/>
                      <w:bCs/>
                      <w:sz w:val="24"/>
                      <w:szCs w:val="24"/>
                    </w:rPr>
                  </w:pPr>
                  <w:r w:rsidRPr="00386A67">
                    <w:rPr>
                      <w:rFonts w:ascii="Times New Roman" w:hAnsi="Times New Roman" w:cs="Times New Roman"/>
                      <w:b/>
                      <w:bCs/>
                      <w:sz w:val="24"/>
                      <w:szCs w:val="24"/>
                    </w:rPr>
                    <w:t>2015</w:t>
                  </w:r>
                </w:p>
              </w:tc>
              <w:tc>
                <w:tcPr>
                  <w:tcW w:w="892"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32073</w:t>
                  </w:r>
                </w:p>
              </w:tc>
              <w:tc>
                <w:tcPr>
                  <w:tcW w:w="1466"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788</w:t>
                  </w:r>
                </w:p>
              </w:tc>
              <w:tc>
                <w:tcPr>
                  <w:tcW w:w="1120"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41</w:t>
                  </w:r>
                </w:p>
              </w:tc>
              <w:tc>
                <w:tcPr>
                  <w:tcW w:w="1092"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110</w:t>
                  </w:r>
                </w:p>
              </w:tc>
              <w:tc>
                <w:tcPr>
                  <w:tcW w:w="1289"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31134</w:t>
                  </w:r>
                </w:p>
              </w:tc>
            </w:tr>
            <w:tr w:rsidR="002F7BCC" w:rsidRPr="00386A67" w:rsidTr="0009208F">
              <w:tc>
                <w:tcPr>
                  <w:tcW w:w="860" w:type="dxa"/>
                </w:tcPr>
                <w:p w:rsidR="002F7BCC" w:rsidRPr="00386A67" w:rsidRDefault="002F7BCC" w:rsidP="009D1B95">
                  <w:pPr>
                    <w:pStyle w:val="ConsPlusCell"/>
                    <w:ind w:left="-113" w:right="142"/>
                    <w:jc w:val="center"/>
                    <w:rPr>
                      <w:rFonts w:ascii="Times New Roman" w:hAnsi="Times New Roman" w:cs="Times New Roman"/>
                      <w:b/>
                      <w:bCs/>
                      <w:sz w:val="24"/>
                      <w:szCs w:val="24"/>
                    </w:rPr>
                  </w:pPr>
                  <w:r w:rsidRPr="00386A67">
                    <w:rPr>
                      <w:rFonts w:ascii="Times New Roman" w:hAnsi="Times New Roman" w:cs="Times New Roman"/>
                      <w:b/>
                      <w:bCs/>
                      <w:sz w:val="24"/>
                      <w:szCs w:val="24"/>
                    </w:rPr>
                    <w:t>2016</w:t>
                  </w:r>
                </w:p>
              </w:tc>
              <w:tc>
                <w:tcPr>
                  <w:tcW w:w="892"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32000</w:t>
                  </w:r>
                </w:p>
              </w:tc>
              <w:tc>
                <w:tcPr>
                  <w:tcW w:w="1466"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0</w:t>
                  </w:r>
                </w:p>
              </w:tc>
              <w:tc>
                <w:tcPr>
                  <w:tcW w:w="1120"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0</w:t>
                  </w:r>
                </w:p>
              </w:tc>
              <w:tc>
                <w:tcPr>
                  <w:tcW w:w="1092"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0</w:t>
                  </w:r>
                </w:p>
              </w:tc>
              <w:tc>
                <w:tcPr>
                  <w:tcW w:w="1289"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32000</w:t>
                  </w:r>
                </w:p>
              </w:tc>
            </w:tr>
            <w:tr w:rsidR="002F7BCC" w:rsidRPr="00386A67" w:rsidTr="0009208F">
              <w:tc>
                <w:tcPr>
                  <w:tcW w:w="860" w:type="dxa"/>
                </w:tcPr>
                <w:p w:rsidR="002F7BCC" w:rsidRPr="00386A67" w:rsidRDefault="002F7BCC" w:rsidP="009D1B95">
                  <w:pPr>
                    <w:pStyle w:val="ConsPlusCell"/>
                    <w:ind w:left="-113" w:right="142"/>
                    <w:jc w:val="center"/>
                    <w:rPr>
                      <w:rFonts w:ascii="Times New Roman" w:hAnsi="Times New Roman" w:cs="Times New Roman"/>
                      <w:b/>
                      <w:bCs/>
                      <w:sz w:val="24"/>
                      <w:szCs w:val="24"/>
                    </w:rPr>
                  </w:pPr>
                  <w:r w:rsidRPr="00386A67">
                    <w:rPr>
                      <w:rFonts w:ascii="Times New Roman" w:hAnsi="Times New Roman" w:cs="Times New Roman"/>
                      <w:b/>
                      <w:bCs/>
                      <w:sz w:val="24"/>
                      <w:szCs w:val="24"/>
                    </w:rPr>
                    <w:t>2017</w:t>
                  </w:r>
                </w:p>
              </w:tc>
              <w:tc>
                <w:tcPr>
                  <w:tcW w:w="892"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32000</w:t>
                  </w:r>
                </w:p>
              </w:tc>
              <w:tc>
                <w:tcPr>
                  <w:tcW w:w="1466"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0</w:t>
                  </w:r>
                </w:p>
              </w:tc>
              <w:tc>
                <w:tcPr>
                  <w:tcW w:w="1120"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0</w:t>
                  </w:r>
                </w:p>
              </w:tc>
              <w:tc>
                <w:tcPr>
                  <w:tcW w:w="1092"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0</w:t>
                  </w:r>
                </w:p>
              </w:tc>
              <w:tc>
                <w:tcPr>
                  <w:tcW w:w="1289"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32000</w:t>
                  </w:r>
                </w:p>
              </w:tc>
            </w:tr>
            <w:tr w:rsidR="002F7BCC" w:rsidRPr="00386A67" w:rsidTr="0009208F">
              <w:tc>
                <w:tcPr>
                  <w:tcW w:w="860" w:type="dxa"/>
                </w:tcPr>
                <w:p w:rsidR="002F7BCC" w:rsidRPr="00386A67" w:rsidRDefault="002F7BCC" w:rsidP="009D1B95">
                  <w:pPr>
                    <w:pStyle w:val="ConsPlusCell"/>
                    <w:ind w:left="-113" w:right="142"/>
                    <w:jc w:val="center"/>
                    <w:rPr>
                      <w:rFonts w:ascii="Times New Roman" w:hAnsi="Times New Roman" w:cs="Times New Roman"/>
                      <w:b/>
                      <w:bCs/>
                      <w:sz w:val="24"/>
                      <w:szCs w:val="24"/>
                    </w:rPr>
                  </w:pPr>
                  <w:r w:rsidRPr="00386A67">
                    <w:rPr>
                      <w:rFonts w:ascii="Times New Roman" w:hAnsi="Times New Roman" w:cs="Times New Roman"/>
                      <w:b/>
                      <w:bCs/>
                      <w:sz w:val="24"/>
                      <w:szCs w:val="24"/>
                    </w:rPr>
                    <w:t>2018</w:t>
                  </w:r>
                </w:p>
              </w:tc>
              <w:tc>
                <w:tcPr>
                  <w:tcW w:w="892"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36197</w:t>
                  </w:r>
                </w:p>
              </w:tc>
              <w:tc>
                <w:tcPr>
                  <w:tcW w:w="1466"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0</w:t>
                  </w:r>
                </w:p>
              </w:tc>
              <w:tc>
                <w:tcPr>
                  <w:tcW w:w="1120"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0</w:t>
                  </w:r>
                </w:p>
              </w:tc>
              <w:tc>
                <w:tcPr>
                  <w:tcW w:w="1092"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2197</w:t>
                  </w:r>
                </w:p>
              </w:tc>
              <w:tc>
                <w:tcPr>
                  <w:tcW w:w="1289"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34000</w:t>
                  </w:r>
                </w:p>
              </w:tc>
            </w:tr>
            <w:tr w:rsidR="002F7BCC" w:rsidRPr="00386A67" w:rsidTr="0009208F">
              <w:tc>
                <w:tcPr>
                  <w:tcW w:w="860" w:type="dxa"/>
                </w:tcPr>
                <w:p w:rsidR="002F7BCC" w:rsidRPr="00386A67" w:rsidRDefault="002F7BCC" w:rsidP="009D1B95">
                  <w:pPr>
                    <w:pStyle w:val="ConsPlusCell"/>
                    <w:ind w:left="-113" w:right="142"/>
                    <w:jc w:val="center"/>
                    <w:rPr>
                      <w:rFonts w:ascii="Times New Roman" w:hAnsi="Times New Roman" w:cs="Times New Roman"/>
                      <w:b/>
                      <w:bCs/>
                      <w:sz w:val="24"/>
                      <w:szCs w:val="24"/>
                    </w:rPr>
                  </w:pPr>
                  <w:r w:rsidRPr="00386A67">
                    <w:rPr>
                      <w:rFonts w:ascii="Times New Roman" w:hAnsi="Times New Roman" w:cs="Times New Roman"/>
                      <w:b/>
                      <w:bCs/>
                      <w:sz w:val="24"/>
                      <w:szCs w:val="24"/>
                    </w:rPr>
                    <w:t>2019</w:t>
                  </w:r>
                </w:p>
              </w:tc>
              <w:tc>
                <w:tcPr>
                  <w:tcW w:w="892"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38284</w:t>
                  </w:r>
                </w:p>
              </w:tc>
              <w:tc>
                <w:tcPr>
                  <w:tcW w:w="1466"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0</w:t>
                  </w:r>
                </w:p>
              </w:tc>
              <w:tc>
                <w:tcPr>
                  <w:tcW w:w="1120"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0</w:t>
                  </w:r>
                </w:p>
              </w:tc>
              <w:tc>
                <w:tcPr>
                  <w:tcW w:w="1092"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2284</w:t>
                  </w:r>
                </w:p>
              </w:tc>
              <w:tc>
                <w:tcPr>
                  <w:tcW w:w="1289" w:type="dxa"/>
                </w:tcPr>
                <w:p w:rsidR="002F7BCC" w:rsidRPr="00B8228A" w:rsidRDefault="00C3782F" w:rsidP="009D1B95">
                  <w:pPr>
                    <w:pStyle w:val="ConsPlusCell"/>
                    <w:ind w:left="-113" w:right="142"/>
                    <w:jc w:val="center"/>
                    <w:rPr>
                      <w:rFonts w:ascii="Times New Roman" w:hAnsi="Times New Roman" w:cs="Times New Roman"/>
                    </w:rPr>
                  </w:pPr>
                  <w:r w:rsidRPr="00B8228A">
                    <w:rPr>
                      <w:rFonts w:ascii="Times New Roman" w:hAnsi="Times New Roman" w:cs="Times New Roman"/>
                    </w:rPr>
                    <w:t>36000</w:t>
                  </w:r>
                </w:p>
              </w:tc>
            </w:tr>
            <w:tr w:rsidR="002F7BCC" w:rsidRPr="00386A67" w:rsidTr="0009208F">
              <w:tc>
                <w:tcPr>
                  <w:tcW w:w="860" w:type="dxa"/>
                </w:tcPr>
                <w:p w:rsidR="002F7BCC" w:rsidRPr="00386A67" w:rsidRDefault="002F7BCC" w:rsidP="009D1B95">
                  <w:pPr>
                    <w:pStyle w:val="ConsPlusCell"/>
                    <w:ind w:left="-113" w:right="142"/>
                    <w:jc w:val="center"/>
                    <w:rPr>
                      <w:rFonts w:ascii="Times New Roman" w:hAnsi="Times New Roman" w:cs="Times New Roman"/>
                      <w:b/>
                      <w:bCs/>
                      <w:sz w:val="24"/>
                      <w:szCs w:val="24"/>
                    </w:rPr>
                  </w:pPr>
                  <w:r w:rsidRPr="00386A67">
                    <w:rPr>
                      <w:rFonts w:ascii="Times New Roman" w:hAnsi="Times New Roman" w:cs="Times New Roman"/>
                      <w:b/>
                      <w:bCs/>
                      <w:sz w:val="24"/>
                      <w:szCs w:val="24"/>
                    </w:rPr>
                    <w:t>2020</w:t>
                  </w:r>
                </w:p>
              </w:tc>
              <w:tc>
                <w:tcPr>
                  <w:tcW w:w="892"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42375</w:t>
                  </w:r>
                </w:p>
              </w:tc>
              <w:tc>
                <w:tcPr>
                  <w:tcW w:w="1466"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0</w:t>
                  </w:r>
                </w:p>
              </w:tc>
              <w:tc>
                <w:tcPr>
                  <w:tcW w:w="1120"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0</w:t>
                  </w:r>
                </w:p>
              </w:tc>
              <w:tc>
                <w:tcPr>
                  <w:tcW w:w="1092"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2375</w:t>
                  </w:r>
                </w:p>
              </w:tc>
              <w:tc>
                <w:tcPr>
                  <w:tcW w:w="1289"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40000</w:t>
                  </w:r>
                </w:p>
              </w:tc>
            </w:tr>
            <w:tr w:rsidR="002F7BCC" w:rsidRPr="00386A67" w:rsidTr="0009208F">
              <w:tc>
                <w:tcPr>
                  <w:tcW w:w="860" w:type="dxa"/>
                </w:tcPr>
                <w:p w:rsidR="002F7BCC" w:rsidRPr="00386A67" w:rsidRDefault="002F7BCC" w:rsidP="009D1B95">
                  <w:pPr>
                    <w:pStyle w:val="ConsPlusCell"/>
                    <w:ind w:left="-113" w:right="142"/>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892"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237733</w:t>
                  </w:r>
                </w:p>
              </w:tc>
              <w:tc>
                <w:tcPr>
                  <w:tcW w:w="1466"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3748</w:t>
                  </w:r>
                </w:p>
              </w:tc>
              <w:tc>
                <w:tcPr>
                  <w:tcW w:w="1120"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781</w:t>
                  </w:r>
                </w:p>
              </w:tc>
              <w:tc>
                <w:tcPr>
                  <w:tcW w:w="1092"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7070</w:t>
                  </w:r>
                </w:p>
              </w:tc>
              <w:tc>
                <w:tcPr>
                  <w:tcW w:w="1289" w:type="dxa"/>
                </w:tcPr>
                <w:p w:rsidR="002F7BCC" w:rsidRPr="00B8228A" w:rsidRDefault="007D5555" w:rsidP="009D1B95">
                  <w:pPr>
                    <w:pStyle w:val="ConsPlusCell"/>
                    <w:ind w:left="-113" w:right="142"/>
                    <w:jc w:val="center"/>
                    <w:rPr>
                      <w:rFonts w:ascii="Times New Roman" w:hAnsi="Times New Roman" w:cs="Times New Roman"/>
                    </w:rPr>
                  </w:pPr>
                  <w:r w:rsidRPr="00B8228A">
                    <w:rPr>
                      <w:rFonts w:ascii="Times New Roman" w:hAnsi="Times New Roman" w:cs="Times New Roman"/>
                    </w:rPr>
                    <w:t>226134</w:t>
                  </w:r>
                </w:p>
              </w:tc>
            </w:tr>
          </w:tbl>
          <w:p w:rsidR="002F7BCC" w:rsidRPr="00386A67" w:rsidRDefault="002F7BCC" w:rsidP="009D1B95">
            <w:pPr>
              <w:pStyle w:val="ConsPlusCell"/>
              <w:ind w:right="142"/>
              <w:rPr>
                <w:rFonts w:ascii="Times New Roman" w:hAnsi="Times New Roman" w:cs="Times New Roman"/>
                <w:sz w:val="24"/>
                <w:szCs w:val="24"/>
              </w:rPr>
            </w:pPr>
          </w:p>
        </w:tc>
      </w:tr>
      <w:tr w:rsidR="002F7BCC" w:rsidRPr="00386A67" w:rsidTr="0009208F">
        <w:tblPrEx>
          <w:tblLook w:val="00A0"/>
        </w:tblPrEx>
        <w:trPr>
          <w:trHeight w:val="1500"/>
        </w:trPr>
        <w:tc>
          <w:tcPr>
            <w:tcW w:w="2978" w:type="dxa"/>
            <w:tcBorders>
              <w:top w:val="single" w:sz="4" w:space="0" w:color="auto"/>
              <w:left w:val="single" w:sz="4" w:space="0" w:color="auto"/>
              <w:bottom w:val="single" w:sz="4" w:space="0" w:color="auto"/>
              <w:right w:val="single" w:sz="4" w:space="0" w:color="auto"/>
            </w:tcBorders>
          </w:tcPr>
          <w:p w:rsidR="002F7BCC" w:rsidRPr="00386A67" w:rsidRDefault="002F7BCC" w:rsidP="009D1B95">
            <w:pPr>
              <w:spacing w:after="0" w:line="240" w:lineRule="auto"/>
              <w:ind w:right="142"/>
              <w:jc w:val="both"/>
              <w:rPr>
                <w:rFonts w:ascii="Times New Roman" w:hAnsi="Times New Roman"/>
                <w:b/>
                <w:sz w:val="24"/>
                <w:szCs w:val="24"/>
              </w:rPr>
            </w:pPr>
            <w:r w:rsidRPr="00386A67">
              <w:rPr>
                <w:rFonts w:ascii="Times New Roman" w:hAnsi="Times New Roman"/>
                <w:b/>
                <w:sz w:val="24"/>
                <w:szCs w:val="24"/>
              </w:rPr>
              <w:t xml:space="preserve">Ожидаемые конечные результаты реализации подпрограммы </w:t>
            </w:r>
          </w:p>
        </w:tc>
        <w:tc>
          <w:tcPr>
            <w:tcW w:w="6945" w:type="dxa"/>
            <w:tcBorders>
              <w:top w:val="single" w:sz="4" w:space="0" w:color="auto"/>
              <w:left w:val="single" w:sz="4" w:space="0" w:color="auto"/>
              <w:bottom w:val="single" w:sz="4" w:space="0" w:color="auto"/>
              <w:right w:val="single" w:sz="4" w:space="0" w:color="auto"/>
            </w:tcBorders>
          </w:tcPr>
          <w:p w:rsidR="002F7BCC" w:rsidRPr="002C7E02" w:rsidRDefault="002F7BCC" w:rsidP="009D1B95">
            <w:pPr>
              <w:pStyle w:val="af3"/>
              <w:numPr>
                <w:ilvl w:val="0"/>
                <w:numId w:val="10"/>
              </w:numPr>
              <w:tabs>
                <w:tab w:val="left" w:pos="317"/>
              </w:tabs>
              <w:spacing w:after="0" w:line="240" w:lineRule="auto"/>
              <w:ind w:left="0" w:right="142" w:firstLine="0"/>
              <w:jc w:val="both"/>
              <w:rPr>
                <w:rFonts w:ascii="Times New Roman" w:hAnsi="Times New Roman"/>
                <w:sz w:val="24"/>
                <w:szCs w:val="24"/>
              </w:rPr>
            </w:pPr>
            <w:r w:rsidRPr="002C7E02">
              <w:rPr>
                <w:rFonts w:ascii="Times New Roman" w:hAnsi="Times New Roman"/>
                <w:color w:val="000000"/>
                <w:sz w:val="24"/>
                <w:szCs w:val="24"/>
              </w:rPr>
              <w:t xml:space="preserve">Увеличение </w:t>
            </w:r>
            <w:r w:rsidRPr="002C7E02">
              <w:rPr>
                <w:rFonts w:ascii="Times New Roman" w:hAnsi="Times New Roman"/>
                <w:sz w:val="24"/>
                <w:szCs w:val="24"/>
              </w:rPr>
              <w:t xml:space="preserve">объема оборота продукции (услуг), производимой малыми предприятиями, в т.ч. микро-предприятиями и индивидуальными предпринимателями с </w:t>
            </w:r>
            <w:r w:rsidR="00C3782F">
              <w:rPr>
                <w:rFonts w:ascii="Times New Roman" w:hAnsi="Times New Roman"/>
                <w:sz w:val="24"/>
                <w:szCs w:val="24"/>
              </w:rPr>
              <w:t>2310,4 млн руб.</w:t>
            </w:r>
            <w:r w:rsidRPr="002C7E02">
              <w:rPr>
                <w:rFonts w:ascii="Times New Roman" w:hAnsi="Times New Roman"/>
                <w:sz w:val="24"/>
                <w:szCs w:val="24"/>
              </w:rPr>
              <w:t xml:space="preserve"> в 201</w:t>
            </w:r>
            <w:r w:rsidR="00C3782F">
              <w:rPr>
                <w:rFonts w:ascii="Times New Roman" w:hAnsi="Times New Roman"/>
                <w:sz w:val="24"/>
                <w:szCs w:val="24"/>
              </w:rPr>
              <w:t>4</w:t>
            </w:r>
            <w:r w:rsidRPr="002C7E02">
              <w:rPr>
                <w:rFonts w:ascii="Times New Roman" w:hAnsi="Times New Roman"/>
                <w:sz w:val="24"/>
                <w:szCs w:val="24"/>
              </w:rPr>
              <w:t xml:space="preserve"> году до </w:t>
            </w:r>
            <w:r w:rsidR="00C3782F">
              <w:rPr>
                <w:rFonts w:ascii="Times New Roman" w:hAnsi="Times New Roman"/>
                <w:sz w:val="24"/>
                <w:szCs w:val="24"/>
              </w:rPr>
              <w:t>3765,1</w:t>
            </w:r>
            <w:r w:rsidRPr="002C7E02">
              <w:rPr>
                <w:rFonts w:ascii="Times New Roman" w:hAnsi="Times New Roman"/>
                <w:sz w:val="24"/>
                <w:szCs w:val="24"/>
              </w:rPr>
              <w:t xml:space="preserve"> млн</w:t>
            </w:r>
            <w:r w:rsidR="0030465E">
              <w:rPr>
                <w:rFonts w:ascii="Times New Roman" w:hAnsi="Times New Roman"/>
                <w:sz w:val="24"/>
                <w:szCs w:val="24"/>
              </w:rPr>
              <w:t xml:space="preserve"> </w:t>
            </w:r>
            <w:r w:rsidRPr="002C7E02">
              <w:rPr>
                <w:rFonts w:ascii="Times New Roman" w:hAnsi="Times New Roman"/>
                <w:sz w:val="24"/>
                <w:szCs w:val="24"/>
              </w:rPr>
              <w:t>рублей в 2020 году.</w:t>
            </w:r>
          </w:p>
          <w:p w:rsidR="002F7BCC" w:rsidRPr="002C7E02" w:rsidRDefault="002F7BCC" w:rsidP="009D1B95">
            <w:pPr>
              <w:pStyle w:val="af3"/>
              <w:numPr>
                <w:ilvl w:val="0"/>
                <w:numId w:val="10"/>
              </w:numPr>
              <w:tabs>
                <w:tab w:val="left" w:pos="317"/>
              </w:tabs>
              <w:spacing w:after="0" w:line="240" w:lineRule="auto"/>
              <w:ind w:left="0" w:right="142" w:firstLine="0"/>
              <w:jc w:val="both"/>
              <w:rPr>
                <w:rFonts w:ascii="Times New Roman" w:hAnsi="Times New Roman"/>
                <w:sz w:val="24"/>
                <w:szCs w:val="24"/>
              </w:rPr>
            </w:pPr>
            <w:r w:rsidRPr="002C7E02">
              <w:rPr>
                <w:rFonts w:ascii="Times New Roman" w:eastAsia="Times New Roman" w:hAnsi="Times New Roman"/>
                <w:sz w:val="24"/>
                <w:szCs w:val="24"/>
              </w:rPr>
              <w:t xml:space="preserve">Создание новых рабочих мест -  </w:t>
            </w:r>
            <w:r w:rsidR="00C3782F">
              <w:rPr>
                <w:rFonts w:ascii="Times New Roman" w:eastAsia="Times New Roman" w:hAnsi="Times New Roman"/>
                <w:sz w:val="24"/>
                <w:szCs w:val="24"/>
              </w:rPr>
              <w:t>563</w:t>
            </w:r>
            <w:r w:rsidR="0030465E">
              <w:rPr>
                <w:rFonts w:ascii="Times New Roman" w:eastAsia="Times New Roman" w:hAnsi="Times New Roman"/>
                <w:sz w:val="24"/>
                <w:szCs w:val="24"/>
              </w:rPr>
              <w:t xml:space="preserve"> </w:t>
            </w:r>
            <w:r w:rsidRPr="002C7E02">
              <w:rPr>
                <w:rFonts w:ascii="Times New Roman" w:eastAsia="Times New Roman" w:hAnsi="Times New Roman"/>
                <w:sz w:val="24"/>
                <w:szCs w:val="24"/>
              </w:rPr>
              <w:t>новых рабочих мест к 2020 году</w:t>
            </w:r>
          </w:p>
          <w:p w:rsidR="002F7BCC" w:rsidRPr="002C7E02" w:rsidRDefault="002F7BCC" w:rsidP="009D1B95">
            <w:pPr>
              <w:pStyle w:val="af3"/>
              <w:numPr>
                <w:ilvl w:val="0"/>
                <w:numId w:val="10"/>
              </w:numPr>
              <w:tabs>
                <w:tab w:val="left" w:pos="317"/>
              </w:tabs>
              <w:spacing w:after="0" w:line="240" w:lineRule="auto"/>
              <w:ind w:left="0" w:right="142" w:firstLine="0"/>
              <w:jc w:val="both"/>
              <w:rPr>
                <w:rFonts w:ascii="Times New Roman" w:hAnsi="Times New Roman"/>
                <w:color w:val="000000"/>
                <w:sz w:val="24"/>
                <w:szCs w:val="24"/>
              </w:rPr>
            </w:pPr>
            <w:r w:rsidRPr="002C7E02">
              <w:rPr>
                <w:rFonts w:ascii="Times New Roman" w:hAnsi="Times New Roman"/>
                <w:sz w:val="24"/>
                <w:szCs w:val="24"/>
              </w:rPr>
              <w:t xml:space="preserve">Увеличение </w:t>
            </w:r>
            <w:r w:rsidRPr="002C7E02">
              <w:rPr>
                <w:rFonts w:ascii="Times New Roman" w:hAnsi="Times New Roman"/>
                <w:color w:val="000000"/>
                <w:sz w:val="24"/>
                <w:szCs w:val="24"/>
              </w:rPr>
              <w:t xml:space="preserve">числа субъектов малого и среднего предпринимательства в расчете на 1000 человек населения с </w:t>
            </w:r>
            <w:r w:rsidR="00C3782F">
              <w:rPr>
                <w:rFonts w:ascii="Times New Roman" w:hAnsi="Times New Roman"/>
                <w:color w:val="000000"/>
                <w:sz w:val="24"/>
                <w:szCs w:val="24"/>
              </w:rPr>
              <w:t>31,7</w:t>
            </w:r>
            <w:r w:rsidRPr="002C7E02">
              <w:rPr>
                <w:rFonts w:ascii="Times New Roman" w:hAnsi="Times New Roman"/>
                <w:color w:val="000000"/>
                <w:sz w:val="24"/>
                <w:szCs w:val="24"/>
              </w:rPr>
              <w:t xml:space="preserve"> в 201</w:t>
            </w:r>
            <w:r w:rsidR="00C3782F">
              <w:rPr>
                <w:rFonts w:ascii="Times New Roman" w:hAnsi="Times New Roman"/>
                <w:color w:val="000000"/>
                <w:sz w:val="24"/>
                <w:szCs w:val="24"/>
              </w:rPr>
              <w:t>4</w:t>
            </w:r>
            <w:r w:rsidRPr="002C7E02">
              <w:rPr>
                <w:rFonts w:ascii="Times New Roman" w:hAnsi="Times New Roman"/>
                <w:color w:val="000000"/>
                <w:sz w:val="24"/>
                <w:szCs w:val="24"/>
              </w:rPr>
              <w:t xml:space="preserve"> году  до </w:t>
            </w:r>
            <w:r w:rsidR="00C3782F">
              <w:rPr>
                <w:rFonts w:ascii="Times New Roman" w:hAnsi="Times New Roman"/>
                <w:color w:val="000000"/>
                <w:sz w:val="24"/>
                <w:szCs w:val="24"/>
              </w:rPr>
              <w:t>33,5</w:t>
            </w:r>
            <w:r w:rsidR="0030465E">
              <w:rPr>
                <w:rFonts w:ascii="Times New Roman" w:hAnsi="Times New Roman"/>
                <w:color w:val="000000"/>
                <w:sz w:val="24"/>
                <w:szCs w:val="24"/>
              </w:rPr>
              <w:t xml:space="preserve"> </w:t>
            </w:r>
            <w:r w:rsidRPr="002C7E02">
              <w:rPr>
                <w:rFonts w:ascii="Times New Roman" w:hAnsi="Times New Roman"/>
                <w:color w:val="000000"/>
                <w:sz w:val="24"/>
                <w:szCs w:val="24"/>
              </w:rPr>
              <w:t xml:space="preserve"> к 2020 году.</w:t>
            </w:r>
          </w:p>
          <w:p w:rsidR="002F7BCC" w:rsidRPr="00386A67" w:rsidRDefault="002F7BCC" w:rsidP="009D1B95">
            <w:pPr>
              <w:pStyle w:val="ConsPlusNormal0"/>
              <w:ind w:right="142" w:firstLine="0"/>
              <w:jc w:val="both"/>
              <w:rPr>
                <w:rFonts w:ascii="Times New Roman" w:hAnsi="Times New Roman" w:cs="Times New Roman"/>
                <w:sz w:val="24"/>
                <w:szCs w:val="24"/>
              </w:rPr>
            </w:pPr>
            <w:r w:rsidRPr="002C7E02">
              <w:rPr>
                <w:rFonts w:ascii="Times New Roman" w:hAnsi="Times New Roman" w:cs="Times New Roman"/>
                <w:sz w:val="24"/>
                <w:szCs w:val="24"/>
              </w:rPr>
              <w:t>4 Увеличение д</w:t>
            </w:r>
            <w:r w:rsidRPr="002C7E02">
              <w:rPr>
                <w:rFonts w:ascii="Times New Roman" w:hAnsi="Times New Roman" w:cs="Times New Roman"/>
                <w:color w:val="000000"/>
                <w:sz w:val="24"/>
                <w:szCs w:val="24"/>
              </w:rPr>
              <w:t xml:space="preserve">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до </w:t>
            </w:r>
            <w:r w:rsidR="00C3782F">
              <w:rPr>
                <w:rFonts w:ascii="Times New Roman" w:hAnsi="Times New Roman" w:cs="Times New Roman"/>
                <w:color w:val="000000"/>
                <w:sz w:val="24"/>
                <w:szCs w:val="24"/>
              </w:rPr>
              <w:t>58</w:t>
            </w:r>
            <w:r w:rsidRPr="002C7E02">
              <w:rPr>
                <w:rFonts w:ascii="Times New Roman" w:hAnsi="Times New Roman" w:cs="Times New Roman"/>
                <w:color w:val="000000"/>
                <w:sz w:val="24"/>
                <w:szCs w:val="24"/>
              </w:rPr>
              <w:t>% к 2020 году.</w:t>
            </w:r>
          </w:p>
        </w:tc>
      </w:tr>
    </w:tbl>
    <w:p w:rsidR="002F7BCC" w:rsidRDefault="002F7BCC" w:rsidP="009D1B95">
      <w:pPr>
        <w:pStyle w:val="ConsPlusNormal0"/>
        <w:ind w:right="142"/>
        <w:jc w:val="center"/>
        <w:rPr>
          <w:rFonts w:ascii="Times New Roman" w:hAnsi="Times New Roman" w:cs="Times New Roman"/>
          <w:sz w:val="24"/>
          <w:szCs w:val="24"/>
        </w:rPr>
      </w:pPr>
    </w:p>
    <w:p w:rsidR="002F7BCC" w:rsidRDefault="002F7BCC" w:rsidP="009D1B95">
      <w:pPr>
        <w:pStyle w:val="ConsPlusNormal0"/>
        <w:ind w:right="142"/>
        <w:jc w:val="center"/>
        <w:rPr>
          <w:rFonts w:ascii="Times New Roman" w:hAnsi="Times New Roman" w:cs="Times New Roman"/>
          <w:sz w:val="24"/>
          <w:szCs w:val="24"/>
        </w:rPr>
      </w:pPr>
    </w:p>
    <w:p w:rsidR="002F7BCC" w:rsidRPr="00386A67" w:rsidRDefault="002F7BCC" w:rsidP="009D1B95">
      <w:pPr>
        <w:pStyle w:val="ConsPlusNormal0"/>
        <w:ind w:right="142"/>
        <w:jc w:val="center"/>
        <w:rPr>
          <w:rFonts w:ascii="Times New Roman" w:hAnsi="Times New Roman" w:cs="Times New Roman"/>
          <w:sz w:val="24"/>
          <w:szCs w:val="24"/>
        </w:rPr>
      </w:pPr>
    </w:p>
    <w:p w:rsidR="002F7BCC" w:rsidRPr="00386A67" w:rsidRDefault="002F7BCC" w:rsidP="009D1B95">
      <w:pPr>
        <w:spacing w:after="0" w:line="240" w:lineRule="auto"/>
        <w:ind w:right="142" w:firstLine="568"/>
        <w:jc w:val="both"/>
        <w:rPr>
          <w:rFonts w:ascii="Times New Roman" w:hAnsi="Times New Roman"/>
          <w:b/>
          <w:sz w:val="24"/>
          <w:szCs w:val="24"/>
        </w:rPr>
      </w:pPr>
      <w:r w:rsidRPr="00386A67">
        <w:rPr>
          <w:rFonts w:ascii="Times New Roman" w:hAnsi="Times New Roman"/>
          <w:b/>
          <w:sz w:val="24"/>
          <w:szCs w:val="24"/>
        </w:rPr>
        <w:t>Раздел 1. Характеристика сферы реализации подпрограммы, описание основных проблем в указанной сфере и прогноз ее развития</w:t>
      </w:r>
    </w:p>
    <w:p w:rsidR="002F7BCC" w:rsidRPr="00386A67" w:rsidRDefault="002F7BCC" w:rsidP="009D1B95">
      <w:pPr>
        <w:pStyle w:val="af3"/>
        <w:spacing w:after="0" w:line="240" w:lineRule="auto"/>
        <w:ind w:left="0" w:right="142" w:firstLine="568"/>
        <w:jc w:val="both"/>
        <w:rPr>
          <w:rFonts w:ascii="Times New Roman" w:hAnsi="Times New Roman"/>
          <w:sz w:val="24"/>
          <w:szCs w:val="24"/>
        </w:rPr>
      </w:pPr>
      <w:r w:rsidRPr="00386A67">
        <w:rPr>
          <w:rFonts w:ascii="Times New Roman" w:hAnsi="Times New Roman"/>
          <w:sz w:val="24"/>
          <w:szCs w:val="24"/>
        </w:rPr>
        <w:t xml:space="preserve">Малое предпринимательство – важный сектор экономики Богучарского муниципального района. Его развитие является эффективным средством формирования среднего класса, снижения социальной напряжённости, роста реальных доходов населения.   </w:t>
      </w:r>
    </w:p>
    <w:p w:rsidR="002F7BCC" w:rsidRPr="00386A67" w:rsidRDefault="002D054D" w:rsidP="009D1B95">
      <w:pPr>
        <w:pStyle w:val="af3"/>
        <w:spacing w:after="0" w:line="240" w:lineRule="auto"/>
        <w:ind w:left="0" w:right="142" w:firstLine="568"/>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1312" behindDoc="1" locked="0" layoutInCell="1" allowOverlap="1">
            <wp:simplePos x="0" y="0"/>
            <wp:positionH relativeFrom="column">
              <wp:posOffset>-13335</wp:posOffset>
            </wp:positionH>
            <wp:positionV relativeFrom="paragraph">
              <wp:posOffset>163195</wp:posOffset>
            </wp:positionV>
            <wp:extent cx="3800475" cy="2562225"/>
            <wp:effectExtent l="19050" t="0" r="9525" b="0"/>
            <wp:wrapTight wrapText="bothSides">
              <wp:wrapPolygon edited="0">
                <wp:start x="-108" y="0"/>
                <wp:lineTo x="-108" y="21520"/>
                <wp:lineTo x="21654" y="21520"/>
                <wp:lineTo x="21654" y="0"/>
                <wp:lineTo x="-108" y="0"/>
              </wp:wrapPolygon>
            </wp:wrapTight>
            <wp:docPr id="4"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2F7BCC" w:rsidRPr="002C7E02">
        <w:rPr>
          <w:rFonts w:ascii="Times New Roman" w:hAnsi="Times New Roman"/>
          <w:sz w:val="24"/>
          <w:szCs w:val="24"/>
        </w:rPr>
        <w:t>На 1 января 2013</w:t>
      </w:r>
      <w:r w:rsidR="002F7BCC" w:rsidRPr="00386A67">
        <w:rPr>
          <w:rFonts w:ascii="Times New Roman" w:hAnsi="Times New Roman"/>
          <w:sz w:val="24"/>
          <w:szCs w:val="24"/>
        </w:rPr>
        <w:t xml:space="preserve"> года в Богучарском муниципальном районе зарегистрировано 1148 субъектов малого и среднего предпринимательства,   в том числе: 993 индивидуальных предпринимателей и 155 малых и средних предприятий. На 1000 человек населения приходится 31,7  субъектов МСП (2011 год – 3,8). Резкое увеличение   с 2013 </w:t>
      </w:r>
      <w:r w:rsidR="002F7BCC" w:rsidRPr="00386A67">
        <w:rPr>
          <w:rFonts w:ascii="Times New Roman" w:hAnsi="Times New Roman"/>
          <w:sz w:val="24"/>
          <w:szCs w:val="24"/>
        </w:rPr>
        <w:lastRenderedPageBreak/>
        <w:t xml:space="preserve">года страховых взносов в пенсионную систему повлекло за собой уменьшение числа индивидуальных предпринимателей в 2013 году.    </w:t>
      </w:r>
    </w:p>
    <w:p w:rsidR="002F7BCC" w:rsidRPr="00386A67" w:rsidRDefault="002F7BCC" w:rsidP="009D1B95">
      <w:pPr>
        <w:pStyle w:val="af3"/>
        <w:spacing w:after="0" w:line="240" w:lineRule="auto"/>
        <w:ind w:left="0" w:right="142" w:firstLine="568"/>
        <w:jc w:val="both"/>
        <w:rPr>
          <w:rFonts w:ascii="Times New Roman" w:hAnsi="Times New Roman"/>
          <w:sz w:val="24"/>
          <w:szCs w:val="24"/>
        </w:rPr>
      </w:pPr>
      <w:r w:rsidRPr="00386A67">
        <w:rPr>
          <w:rFonts w:ascii="Times New Roman" w:hAnsi="Times New Roman"/>
          <w:sz w:val="24"/>
          <w:szCs w:val="24"/>
        </w:rPr>
        <w:t xml:space="preserve">Среднесписочная численность работников малого бизнеса составляет 3,4 тыс.человек, или 49,1% (2011 год - 48,65%)  от общего числа работников крупных и средних предприятий.   </w:t>
      </w:r>
    </w:p>
    <w:p w:rsidR="002F7BCC" w:rsidRPr="00386A67" w:rsidRDefault="00614F70" w:rsidP="009D1B95">
      <w:pPr>
        <w:pStyle w:val="af3"/>
        <w:spacing w:after="0" w:line="240" w:lineRule="auto"/>
        <w:ind w:left="0" w:right="142" w:firstLine="568"/>
        <w:jc w:val="both"/>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1.7pt;margin-top:201.65pt;width:48.4pt;height:12.95pt;z-index:251663360" wrapcoords="-54 0 -54 20925 21600 20925 21600 0 -54 0" stroked="f">
            <v:textbox style="mso-next-textbox:#_x0000_s1027" inset="0,0,0,0">
              <w:txbxContent>
                <w:p w:rsidR="00CF64AB" w:rsidRPr="009F71BA" w:rsidRDefault="00CF64AB" w:rsidP="002F7BCC">
                  <w:pPr>
                    <w:pStyle w:val="af2"/>
                    <w:rPr>
                      <w:rFonts w:eastAsia="Calibri"/>
                      <w:noProof/>
                      <w:sz w:val="24"/>
                      <w:szCs w:val="24"/>
                    </w:rPr>
                  </w:pPr>
                  <w:r>
                    <w:t xml:space="preserve">Рисунок 2 </w:t>
                  </w:r>
                </w:p>
              </w:txbxContent>
            </v:textbox>
            <w10:wrap type="tight"/>
          </v:shape>
        </w:pict>
      </w:r>
      <w:r w:rsidR="002F7BCC" w:rsidRPr="00386A67">
        <w:rPr>
          <w:rFonts w:ascii="Times New Roman" w:hAnsi="Times New Roman"/>
          <w:sz w:val="24"/>
          <w:szCs w:val="24"/>
        </w:rPr>
        <w:t xml:space="preserve">Сфера деятельности в области оказания услуг населению района и осуществления розничной торговли остаётся привлекательной на протяжении многих лет. Это говорит о том, что субъекты малого бизнеса стремятся сконцентрировать все свои ресурсы на наиболее рентабельных и важных для выживаемости направлениях деятельности, не требующих, как правило, крупных долговременных инвестиций.   Несмотря на достаточно активное развитие сферы малого предпринимательства, отмечается недостаточный уровень участия в промышленности и строительстве.     </w:t>
      </w:r>
    </w:p>
    <w:p w:rsidR="002F7BCC" w:rsidRPr="00386A67" w:rsidRDefault="002F7BCC" w:rsidP="009D1B95">
      <w:pPr>
        <w:pStyle w:val="af3"/>
        <w:spacing w:after="0" w:line="240" w:lineRule="auto"/>
        <w:ind w:left="0" w:right="142" w:firstLine="568"/>
        <w:jc w:val="both"/>
        <w:rPr>
          <w:rFonts w:ascii="Times New Roman" w:hAnsi="Times New Roman"/>
          <w:sz w:val="24"/>
          <w:szCs w:val="24"/>
        </w:rPr>
      </w:pPr>
      <w:r w:rsidRPr="00386A67">
        <w:rPr>
          <w:rFonts w:ascii="Times New Roman" w:hAnsi="Times New Roman"/>
          <w:sz w:val="24"/>
          <w:szCs w:val="24"/>
        </w:rPr>
        <w:t xml:space="preserve">   Создание благоприятных условий для развития малого и среднего предпринимательства рассматривается администрацией района  в качестве одного из основных факторов обеспечения социально-экономического благополучия района, повышения жизненного уровня и занятости населения.</w:t>
      </w:r>
    </w:p>
    <w:p w:rsidR="002F7BCC" w:rsidRPr="00386A67" w:rsidRDefault="002F7BCC" w:rsidP="009D1B95">
      <w:pPr>
        <w:pStyle w:val="af3"/>
        <w:spacing w:after="0" w:line="240" w:lineRule="auto"/>
        <w:ind w:left="0" w:right="142" w:firstLine="568"/>
        <w:jc w:val="both"/>
        <w:rPr>
          <w:rFonts w:ascii="Times New Roman" w:hAnsi="Times New Roman"/>
          <w:sz w:val="24"/>
          <w:szCs w:val="24"/>
        </w:rPr>
      </w:pPr>
      <w:r w:rsidRPr="00386A67">
        <w:rPr>
          <w:rFonts w:ascii="Times New Roman" w:hAnsi="Times New Roman"/>
          <w:sz w:val="24"/>
          <w:szCs w:val="24"/>
        </w:rPr>
        <w:t>В районе сформирована базовая система поддержки малого бизнеса, представляющая собой комплекс правовых, организационных и финансовых механизмов. В инфраструктуру поддержки  входят: АНО «Богучарский центр поддержки предпринимательства», Фонд содействия кредитованию малого и среднего  предпринимательства Богучарского района  и МУ «Информационно-консультационный центр Богучарского муниципального района». В 2012 году было выдано 70 займов субъектам малого и среднего предпринимательства на сумму 26,6 млн.рублей  (2011 год  - 22,2 млн.рублей).</w:t>
      </w:r>
    </w:p>
    <w:p w:rsidR="002F7BCC" w:rsidRPr="00386A67" w:rsidRDefault="002F7BCC" w:rsidP="009D1B95">
      <w:pPr>
        <w:pStyle w:val="ConsPlusNonformat"/>
        <w:widowControl/>
        <w:ind w:right="142" w:firstLine="568"/>
        <w:jc w:val="both"/>
        <w:rPr>
          <w:rFonts w:ascii="Times New Roman" w:hAnsi="Times New Roman" w:cs="Times New Roman"/>
          <w:sz w:val="24"/>
          <w:szCs w:val="24"/>
        </w:rPr>
      </w:pPr>
      <w:r w:rsidRPr="00386A67">
        <w:rPr>
          <w:rFonts w:ascii="Times New Roman" w:hAnsi="Times New Roman" w:cs="Times New Roman"/>
          <w:sz w:val="24"/>
          <w:szCs w:val="24"/>
        </w:rPr>
        <w:t>С целью содействия развитию приоритетных направлений малого           и среднего предпринимательства в районе разработана муниципальная целевая программа «Поддержка и развитие малого и среднего предпринимательства  в Богучарском  муниципальном  районе Воронежской области на 2012-2014 годы».  В 2012 году на реализацию мероприятий программы израсходовано</w:t>
      </w:r>
      <w:r w:rsidRPr="00386A67">
        <w:rPr>
          <w:rFonts w:ascii="Times New Roman" w:hAnsi="Times New Roman" w:cs="Times New Roman"/>
          <w:bCs/>
          <w:sz w:val="24"/>
          <w:szCs w:val="24"/>
        </w:rPr>
        <w:t xml:space="preserve">  28,5 млн.рублей, что выше уровня 2011 года в 1,8 раза.  </w:t>
      </w:r>
      <w:r w:rsidRPr="00386A67">
        <w:rPr>
          <w:rFonts w:ascii="Times New Roman" w:hAnsi="Times New Roman" w:cs="Times New Roman"/>
          <w:sz w:val="24"/>
          <w:szCs w:val="24"/>
        </w:rPr>
        <w:t xml:space="preserve">Одним из мероприятий программы является: предоставление субсидий (грантов) начинающим малым предприятиям на создание собственного дела. В 2012 году гранты на создание собственного дела были выданы по результатам конкурсного отбора  10 субъектам МСП. На эти цели из местного бюджета направлено 95,0 тыс.рублей, областного бюджета – 380,0 тыс.рублей, федерального бюджета - 1520,0 тыс.рублей. </w:t>
      </w:r>
    </w:p>
    <w:p w:rsidR="002F7BCC" w:rsidRPr="00386A67" w:rsidRDefault="002F7BCC" w:rsidP="009D1B95">
      <w:pPr>
        <w:pStyle w:val="ConsPlusNormal0"/>
        <w:ind w:right="142" w:firstLine="568"/>
        <w:jc w:val="both"/>
        <w:rPr>
          <w:rFonts w:ascii="Times New Roman" w:hAnsi="Times New Roman" w:cs="Times New Roman"/>
          <w:sz w:val="24"/>
          <w:szCs w:val="24"/>
        </w:rPr>
      </w:pPr>
      <w:r w:rsidRPr="00386A67">
        <w:rPr>
          <w:rFonts w:ascii="Times New Roman" w:hAnsi="Times New Roman" w:cs="Times New Roman"/>
          <w:sz w:val="24"/>
          <w:szCs w:val="24"/>
        </w:rPr>
        <w:t>Координационный совет по предпринимательству, состоящий из авторитетных представителей бизнеса оказывает помощь в организации мероприятий, областных семинаров, совещаний.</w:t>
      </w:r>
    </w:p>
    <w:p w:rsidR="002F7BCC" w:rsidRPr="00386A67" w:rsidRDefault="002F7BCC" w:rsidP="009D1B95">
      <w:pPr>
        <w:pStyle w:val="ConsPlusNormal0"/>
        <w:ind w:right="142" w:firstLine="568"/>
        <w:jc w:val="both"/>
        <w:rPr>
          <w:rFonts w:ascii="Times New Roman" w:hAnsi="Times New Roman" w:cs="Times New Roman"/>
          <w:bCs/>
          <w:sz w:val="24"/>
          <w:szCs w:val="24"/>
        </w:rPr>
      </w:pPr>
      <w:r w:rsidRPr="00386A67">
        <w:rPr>
          <w:rFonts w:ascii="Times New Roman" w:hAnsi="Times New Roman" w:cs="Times New Roman"/>
          <w:sz w:val="24"/>
          <w:szCs w:val="24"/>
        </w:rPr>
        <w:t>Однако, на сегодня существует ряд проблем мешающих развитию бизнеса:</w:t>
      </w:r>
    </w:p>
    <w:p w:rsidR="002F7BCC" w:rsidRPr="00386A67" w:rsidRDefault="002F7BCC" w:rsidP="009D1B95">
      <w:pPr>
        <w:pStyle w:val="ConsPlusNormal0"/>
        <w:numPr>
          <w:ilvl w:val="0"/>
          <w:numId w:val="11"/>
        </w:numPr>
        <w:tabs>
          <w:tab w:val="left" w:pos="851"/>
        </w:tabs>
        <w:ind w:left="0" w:right="142" w:firstLine="568"/>
        <w:jc w:val="both"/>
        <w:rPr>
          <w:rFonts w:ascii="Times New Roman" w:hAnsi="Times New Roman" w:cs="Times New Roman"/>
          <w:color w:val="000000"/>
          <w:sz w:val="24"/>
          <w:szCs w:val="24"/>
        </w:rPr>
      </w:pPr>
      <w:r w:rsidRPr="00386A67">
        <w:rPr>
          <w:rFonts w:ascii="Times New Roman" w:hAnsi="Times New Roman" w:cs="Times New Roman"/>
          <w:color w:val="000000"/>
          <w:sz w:val="24"/>
          <w:szCs w:val="24"/>
        </w:rPr>
        <w:t xml:space="preserve"> отсутствие в местном бюджете достаточного объема ресурсов на поддержку развития малого и среднего предпринимательства;</w:t>
      </w:r>
    </w:p>
    <w:p w:rsidR="002F7BCC" w:rsidRPr="00386A67" w:rsidRDefault="002F7BCC" w:rsidP="009D1B95">
      <w:pPr>
        <w:pStyle w:val="ConsPlusNormal0"/>
        <w:numPr>
          <w:ilvl w:val="0"/>
          <w:numId w:val="11"/>
        </w:numPr>
        <w:tabs>
          <w:tab w:val="left" w:pos="851"/>
        </w:tabs>
        <w:ind w:left="0" w:right="142"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 сохраняется недостаток квалифицированных кадров у субъектов малого и</w:t>
      </w:r>
      <w:r w:rsidR="002C7E02">
        <w:rPr>
          <w:rFonts w:ascii="Times New Roman" w:hAnsi="Times New Roman" w:cs="Times New Roman"/>
          <w:sz w:val="24"/>
          <w:szCs w:val="24"/>
        </w:rPr>
        <w:t xml:space="preserve"> </w:t>
      </w:r>
      <w:r w:rsidRPr="00386A67">
        <w:rPr>
          <w:rFonts w:ascii="Times New Roman" w:hAnsi="Times New Roman" w:cs="Times New Roman"/>
          <w:sz w:val="24"/>
          <w:szCs w:val="24"/>
        </w:rPr>
        <w:t xml:space="preserve">среднего предпринимательства.  </w:t>
      </w:r>
    </w:p>
    <w:p w:rsidR="002F7BCC" w:rsidRPr="00386A67" w:rsidRDefault="002F7BCC" w:rsidP="009D1B95">
      <w:pPr>
        <w:pStyle w:val="ConsPlusNormal0"/>
        <w:numPr>
          <w:ilvl w:val="0"/>
          <w:numId w:val="11"/>
        </w:numPr>
        <w:tabs>
          <w:tab w:val="left" w:pos="851"/>
          <w:tab w:val="left" w:pos="1134"/>
        </w:tabs>
        <w:ind w:left="0" w:right="142"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недостаточная информированность субъектов малого предпринимательства инфраструктурой поддержки малого и среднего предпринимательства, обеспечивающей предоставление субъектам малого и среднего предпринимательства спектр услуг, необходимых для эффективного ведения бизнеса; </w:t>
      </w:r>
    </w:p>
    <w:p w:rsidR="002F7BCC" w:rsidRPr="00386A67" w:rsidRDefault="002F7BCC" w:rsidP="009D1B95">
      <w:pPr>
        <w:pStyle w:val="ConsPlusNormal0"/>
        <w:numPr>
          <w:ilvl w:val="0"/>
          <w:numId w:val="11"/>
        </w:numPr>
        <w:tabs>
          <w:tab w:val="left" w:pos="851"/>
        </w:tabs>
        <w:ind w:left="0" w:right="142"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 сложность в привлечении финансовых (инвестиционных) ресурсов. Несмотря на увеличение в настоящее время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препятствует широкому доступу к ним субъектов малого и среднего предпринимательства; </w:t>
      </w:r>
    </w:p>
    <w:p w:rsidR="002F7BCC" w:rsidRPr="00386A67" w:rsidRDefault="002F7BCC" w:rsidP="009D1B95">
      <w:pPr>
        <w:pStyle w:val="ConsPlusNormal0"/>
        <w:numPr>
          <w:ilvl w:val="0"/>
          <w:numId w:val="11"/>
        </w:numPr>
        <w:tabs>
          <w:tab w:val="left" w:pos="851"/>
        </w:tabs>
        <w:ind w:left="0" w:right="142"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 низкий уровень деловой культуры и этики ведения бизнеса у значительной части предпринимательского сообщества, стремление к сокращению издержек, в том числе за счет снижения размера заработной платы, перевода ее в "тень", увольнения части персонала, </w:t>
      </w:r>
      <w:r w:rsidRPr="00386A67">
        <w:rPr>
          <w:rFonts w:ascii="Times New Roman" w:hAnsi="Times New Roman" w:cs="Times New Roman"/>
          <w:sz w:val="24"/>
          <w:szCs w:val="24"/>
        </w:rPr>
        <w:lastRenderedPageBreak/>
        <w:t xml:space="preserve">приводящий к росту негативного отношения к предпринимательству со стороны населения; </w:t>
      </w:r>
    </w:p>
    <w:p w:rsidR="002F7BCC" w:rsidRPr="00386A67" w:rsidRDefault="002F7BCC" w:rsidP="009D1B95">
      <w:pPr>
        <w:pStyle w:val="ConsPlusNormal0"/>
        <w:numPr>
          <w:ilvl w:val="0"/>
          <w:numId w:val="11"/>
        </w:numPr>
        <w:tabs>
          <w:tab w:val="left" w:pos="851"/>
        </w:tabs>
        <w:ind w:left="0" w:right="142"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 невысокое качество предпринимательской среды. У субъектов малого и среднего предпринимательства недостает навыков эффективного ведения бизнеса, опыта управления, юридических и экономических знаний, необходимых для более эффективного развития. </w:t>
      </w:r>
    </w:p>
    <w:p w:rsidR="002F7BCC" w:rsidRPr="00386A67" w:rsidRDefault="002F7BCC" w:rsidP="009D1B95">
      <w:pPr>
        <w:pStyle w:val="ConsPlusNormal0"/>
        <w:ind w:right="142"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Решение проблем лежит в основном в плоскостях финансовой, имущественной, информационной, консультационной, образовательной и другой поддержки. Решать эти проблемы необходимо комплексно, совмещая общедоступную и адресную поддержку по различным ее направлениям. </w:t>
      </w:r>
    </w:p>
    <w:p w:rsidR="002F7BCC" w:rsidRPr="00386A67" w:rsidRDefault="002F7BCC" w:rsidP="009D1B95">
      <w:pPr>
        <w:spacing w:after="0" w:line="240" w:lineRule="auto"/>
        <w:ind w:right="142" w:firstLine="568"/>
        <w:jc w:val="both"/>
        <w:rPr>
          <w:rFonts w:ascii="Times New Roman" w:hAnsi="Times New Roman"/>
          <w:sz w:val="24"/>
          <w:szCs w:val="24"/>
        </w:rPr>
      </w:pPr>
      <w:r w:rsidRPr="00386A67">
        <w:rPr>
          <w:rFonts w:ascii="Times New Roman" w:hAnsi="Times New Roman"/>
          <w:sz w:val="24"/>
          <w:szCs w:val="24"/>
        </w:rPr>
        <w:t>Основные целевые показатели, характеризующие состояние малого и среднего предпринимательства района, приведены в таблице 2:</w:t>
      </w:r>
    </w:p>
    <w:p w:rsidR="002F7BCC" w:rsidRPr="00386A67" w:rsidRDefault="002F7BCC" w:rsidP="009D1B95">
      <w:pPr>
        <w:spacing w:after="0" w:line="240" w:lineRule="auto"/>
        <w:ind w:right="142" w:firstLine="568"/>
        <w:jc w:val="right"/>
        <w:rPr>
          <w:rFonts w:ascii="Times New Roman" w:hAnsi="Times New Roman"/>
          <w:sz w:val="24"/>
          <w:szCs w:val="24"/>
        </w:rPr>
      </w:pPr>
      <w:r w:rsidRPr="00386A67">
        <w:rPr>
          <w:rFonts w:ascii="Times New Roman" w:hAnsi="Times New Roman"/>
          <w:sz w:val="24"/>
          <w:szCs w:val="24"/>
        </w:rPr>
        <w:t>Таблица 1</w:t>
      </w:r>
    </w:p>
    <w:tbl>
      <w:tblPr>
        <w:tblW w:w="9612" w:type="dxa"/>
        <w:jc w:val="center"/>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96"/>
        <w:gridCol w:w="1489"/>
        <w:gridCol w:w="1559"/>
        <w:gridCol w:w="1968"/>
      </w:tblGrid>
      <w:tr w:rsidR="002F7BCC" w:rsidRPr="00386A67" w:rsidTr="00143FCD">
        <w:trPr>
          <w:jc w:val="center"/>
        </w:trPr>
        <w:tc>
          <w:tcPr>
            <w:tcW w:w="4596" w:type="dxa"/>
          </w:tcPr>
          <w:p w:rsidR="002F7BCC" w:rsidRPr="00386A67" w:rsidRDefault="002F7BCC" w:rsidP="009D1B95">
            <w:pPr>
              <w:spacing w:after="0" w:line="240" w:lineRule="auto"/>
              <w:ind w:right="142"/>
              <w:jc w:val="center"/>
              <w:rPr>
                <w:rFonts w:ascii="Times New Roman" w:hAnsi="Times New Roman"/>
                <w:b/>
                <w:bCs/>
                <w:sz w:val="24"/>
                <w:szCs w:val="24"/>
              </w:rPr>
            </w:pPr>
            <w:r w:rsidRPr="00386A67">
              <w:rPr>
                <w:rFonts w:ascii="Times New Roman" w:hAnsi="Times New Roman"/>
                <w:b/>
                <w:bCs/>
                <w:sz w:val="24"/>
                <w:szCs w:val="24"/>
              </w:rPr>
              <w:t>Наименование показателя</w:t>
            </w:r>
          </w:p>
        </w:tc>
        <w:tc>
          <w:tcPr>
            <w:tcW w:w="1489" w:type="dxa"/>
          </w:tcPr>
          <w:p w:rsidR="002F7BCC" w:rsidRPr="00386A67" w:rsidRDefault="002F7BCC" w:rsidP="009D1B95">
            <w:pPr>
              <w:spacing w:after="0" w:line="240" w:lineRule="auto"/>
              <w:ind w:right="142"/>
              <w:jc w:val="center"/>
              <w:rPr>
                <w:rFonts w:ascii="Times New Roman" w:hAnsi="Times New Roman"/>
                <w:b/>
                <w:bCs/>
                <w:sz w:val="24"/>
                <w:szCs w:val="24"/>
              </w:rPr>
            </w:pPr>
            <w:r w:rsidRPr="00386A67">
              <w:rPr>
                <w:rFonts w:ascii="Times New Roman" w:hAnsi="Times New Roman"/>
                <w:b/>
                <w:bCs/>
                <w:sz w:val="24"/>
                <w:szCs w:val="24"/>
              </w:rPr>
              <w:t>на 01.01.2012</w:t>
            </w:r>
          </w:p>
        </w:tc>
        <w:tc>
          <w:tcPr>
            <w:tcW w:w="1559" w:type="dxa"/>
          </w:tcPr>
          <w:p w:rsidR="002F7BCC" w:rsidRPr="00386A67" w:rsidRDefault="002F7BCC" w:rsidP="009D1B95">
            <w:pPr>
              <w:spacing w:after="0" w:line="240" w:lineRule="auto"/>
              <w:ind w:right="142"/>
              <w:jc w:val="center"/>
              <w:rPr>
                <w:rFonts w:ascii="Times New Roman" w:hAnsi="Times New Roman"/>
                <w:b/>
                <w:bCs/>
                <w:sz w:val="24"/>
                <w:szCs w:val="24"/>
              </w:rPr>
            </w:pPr>
            <w:r w:rsidRPr="00386A67">
              <w:rPr>
                <w:rFonts w:ascii="Times New Roman" w:hAnsi="Times New Roman"/>
                <w:b/>
                <w:bCs/>
                <w:sz w:val="24"/>
                <w:szCs w:val="24"/>
              </w:rPr>
              <w:t>на 01.01.2013</w:t>
            </w:r>
          </w:p>
        </w:tc>
        <w:tc>
          <w:tcPr>
            <w:tcW w:w="1968" w:type="dxa"/>
          </w:tcPr>
          <w:p w:rsidR="002F7BCC" w:rsidRPr="00386A67" w:rsidRDefault="002F7BCC" w:rsidP="009D1B95">
            <w:pPr>
              <w:spacing w:after="0" w:line="240" w:lineRule="auto"/>
              <w:ind w:right="142"/>
              <w:jc w:val="center"/>
              <w:rPr>
                <w:rFonts w:ascii="Times New Roman" w:hAnsi="Times New Roman"/>
                <w:b/>
                <w:bCs/>
                <w:sz w:val="24"/>
                <w:szCs w:val="24"/>
              </w:rPr>
            </w:pPr>
            <w:r w:rsidRPr="00386A67">
              <w:rPr>
                <w:rFonts w:ascii="Times New Roman" w:hAnsi="Times New Roman"/>
                <w:b/>
                <w:bCs/>
                <w:sz w:val="24"/>
                <w:szCs w:val="24"/>
              </w:rPr>
              <w:t xml:space="preserve">Темп </w:t>
            </w:r>
            <w:proofErr w:type="spellStart"/>
            <w:r w:rsidRPr="00386A67">
              <w:rPr>
                <w:rFonts w:ascii="Times New Roman" w:hAnsi="Times New Roman"/>
                <w:b/>
                <w:bCs/>
                <w:sz w:val="24"/>
                <w:szCs w:val="24"/>
              </w:rPr>
              <w:t>роста,%</w:t>
            </w:r>
            <w:proofErr w:type="spellEnd"/>
          </w:p>
        </w:tc>
      </w:tr>
      <w:tr w:rsidR="002F7BCC" w:rsidRPr="00386A67" w:rsidTr="00143FCD">
        <w:trPr>
          <w:jc w:val="center"/>
        </w:trPr>
        <w:tc>
          <w:tcPr>
            <w:tcW w:w="4596" w:type="dxa"/>
          </w:tcPr>
          <w:p w:rsidR="002F7BCC" w:rsidRPr="0096126F" w:rsidRDefault="002F7BCC" w:rsidP="009D1B95">
            <w:pPr>
              <w:spacing w:after="0" w:line="240" w:lineRule="auto"/>
              <w:ind w:right="142"/>
              <w:rPr>
                <w:rFonts w:ascii="Times New Roman" w:hAnsi="Times New Roman"/>
                <w:bCs/>
                <w:sz w:val="24"/>
                <w:szCs w:val="24"/>
              </w:rPr>
            </w:pPr>
            <w:r w:rsidRPr="0096126F">
              <w:rPr>
                <w:rFonts w:ascii="Times New Roman" w:hAnsi="Times New Roman"/>
                <w:bCs/>
                <w:sz w:val="24"/>
                <w:szCs w:val="24"/>
              </w:rPr>
              <w:t>Количество средних предприятий, единиц</w:t>
            </w:r>
          </w:p>
        </w:tc>
        <w:tc>
          <w:tcPr>
            <w:tcW w:w="1489" w:type="dxa"/>
          </w:tcPr>
          <w:p w:rsidR="002F7BCC" w:rsidRPr="0096126F" w:rsidRDefault="002F7BCC" w:rsidP="009D1B95">
            <w:pPr>
              <w:spacing w:after="0" w:line="240" w:lineRule="auto"/>
              <w:ind w:right="142"/>
              <w:jc w:val="center"/>
              <w:rPr>
                <w:rFonts w:ascii="Times New Roman" w:hAnsi="Times New Roman"/>
                <w:sz w:val="24"/>
                <w:szCs w:val="24"/>
              </w:rPr>
            </w:pPr>
            <w:r w:rsidRPr="0096126F">
              <w:rPr>
                <w:rFonts w:ascii="Times New Roman" w:hAnsi="Times New Roman"/>
                <w:sz w:val="24"/>
                <w:szCs w:val="24"/>
              </w:rPr>
              <w:t>6</w:t>
            </w:r>
          </w:p>
        </w:tc>
        <w:tc>
          <w:tcPr>
            <w:tcW w:w="1559" w:type="dxa"/>
          </w:tcPr>
          <w:p w:rsidR="002F7BCC" w:rsidRPr="0096126F" w:rsidRDefault="002F7BCC" w:rsidP="009D1B95">
            <w:pPr>
              <w:spacing w:after="0" w:line="240" w:lineRule="auto"/>
              <w:ind w:right="142"/>
              <w:jc w:val="center"/>
              <w:rPr>
                <w:rFonts w:ascii="Times New Roman" w:hAnsi="Times New Roman"/>
                <w:sz w:val="24"/>
                <w:szCs w:val="24"/>
              </w:rPr>
            </w:pPr>
            <w:r w:rsidRPr="0096126F">
              <w:rPr>
                <w:rFonts w:ascii="Times New Roman" w:hAnsi="Times New Roman"/>
                <w:sz w:val="24"/>
                <w:szCs w:val="24"/>
              </w:rPr>
              <w:t>5</w:t>
            </w:r>
          </w:p>
        </w:tc>
        <w:tc>
          <w:tcPr>
            <w:tcW w:w="1968" w:type="dxa"/>
          </w:tcPr>
          <w:p w:rsidR="002F7BCC" w:rsidRPr="0096126F" w:rsidRDefault="002F7BCC" w:rsidP="009D1B95">
            <w:pPr>
              <w:spacing w:after="0" w:line="240" w:lineRule="auto"/>
              <w:ind w:right="142"/>
              <w:jc w:val="center"/>
              <w:rPr>
                <w:rFonts w:ascii="Times New Roman" w:hAnsi="Times New Roman"/>
                <w:sz w:val="24"/>
                <w:szCs w:val="24"/>
              </w:rPr>
            </w:pPr>
            <w:r w:rsidRPr="0096126F">
              <w:rPr>
                <w:rFonts w:ascii="Times New Roman" w:hAnsi="Times New Roman"/>
                <w:sz w:val="24"/>
                <w:szCs w:val="24"/>
              </w:rPr>
              <w:t>100</w:t>
            </w:r>
          </w:p>
        </w:tc>
      </w:tr>
      <w:tr w:rsidR="002F7BCC" w:rsidRPr="00386A67" w:rsidTr="00143FCD">
        <w:trPr>
          <w:jc w:val="center"/>
        </w:trPr>
        <w:tc>
          <w:tcPr>
            <w:tcW w:w="4596" w:type="dxa"/>
          </w:tcPr>
          <w:p w:rsidR="002F7BCC" w:rsidRPr="0096126F" w:rsidRDefault="002F7BCC" w:rsidP="009D1B95">
            <w:pPr>
              <w:spacing w:after="0" w:line="240" w:lineRule="auto"/>
              <w:ind w:right="142"/>
              <w:rPr>
                <w:rFonts w:ascii="Times New Roman" w:hAnsi="Times New Roman"/>
                <w:bCs/>
                <w:sz w:val="24"/>
                <w:szCs w:val="24"/>
              </w:rPr>
            </w:pPr>
            <w:r w:rsidRPr="0096126F">
              <w:rPr>
                <w:rFonts w:ascii="Times New Roman" w:hAnsi="Times New Roman"/>
                <w:bCs/>
                <w:sz w:val="24"/>
                <w:szCs w:val="24"/>
              </w:rPr>
              <w:t>Количество малых предприятий, единиц</w:t>
            </w:r>
          </w:p>
        </w:tc>
        <w:tc>
          <w:tcPr>
            <w:tcW w:w="1489" w:type="dxa"/>
          </w:tcPr>
          <w:p w:rsidR="002F7BCC" w:rsidRPr="0096126F" w:rsidRDefault="002F7BCC" w:rsidP="009D1B95">
            <w:pPr>
              <w:spacing w:after="0" w:line="240" w:lineRule="auto"/>
              <w:ind w:right="142"/>
              <w:jc w:val="center"/>
              <w:rPr>
                <w:rFonts w:ascii="Times New Roman" w:hAnsi="Times New Roman"/>
                <w:sz w:val="24"/>
                <w:szCs w:val="24"/>
              </w:rPr>
            </w:pPr>
            <w:r w:rsidRPr="0096126F">
              <w:rPr>
                <w:rFonts w:ascii="Times New Roman" w:hAnsi="Times New Roman"/>
                <w:sz w:val="24"/>
                <w:szCs w:val="24"/>
              </w:rPr>
              <w:t>156</w:t>
            </w:r>
          </w:p>
        </w:tc>
        <w:tc>
          <w:tcPr>
            <w:tcW w:w="1559" w:type="dxa"/>
          </w:tcPr>
          <w:p w:rsidR="002F7BCC" w:rsidRPr="0096126F" w:rsidRDefault="002F7BCC" w:rsidP="009D1B95">
            <w:pPr>
              <w:spacing w:after="0" w:line="240" w:lineRule="auto"/>
              <w:ind w:right="142"/>
              <w:jc w:val="center"/>
              <w:rPr>
                <w:rFonts w:ascii="Times New Roman" w:hAnsi="Times New Roman"/>
                <w:sz w:val="24"/>
                <w:szCs w:val="24"/>
              </w:rPr>
            </w:pPr>
            <w:r w:rsidRPr="0096126F">
              <w:rPr>
                <w:rFonts w:ascii="Times New Roman" w:hAnsi="Times New Roman"/>
                <w:sz w:val="24"/>
                <w:szCs w:val="24"/>
              </w:rPr>
              <w:t>155</w:t>
            </w:r>
          </w:p>
        </w:tc>
        <w:tc>
          <w:tcPr>
            <w:tcW w:w="1968" w:type="dxa"/>
          </w:tcPr>
          <w:p w:rsidR="002F7BCC" w:rsidRPr="0096126F" w:rsidRDefault="002F7BCC" w:rsidP="009D1B95">
            <w:pPr>
              <w:spacing w:after="0" w:line="240" w:lineRule="auto"/>
              <w:ind w:right="142"/>
              <w:jc w:val="center"/>
              <w:rPr>
                <w:rFonts w:ascii="Times New Roman" w:hAnsi="Times New Roman"/>
                <w:sz w:val="24"/>
                <w:szCs w:val="24"/>
              </w:rPr>
            </w:pPr>
            <w:r w:rsidRPr="0096126F">
              <w:rPr>
                <w:rFonts w:ascii="Times New Roman" w:hAnsi="Times New Roman"/>
                <w:sz w:val="24"/>
                <w:szCs w:val="24"/>
              </w:rPr>
              <w:t>100</w:t>
            </w:r>
          </w:p>
        </w:tc>
      </w:tr>
      <w:tr w:rsidR="002F7BCC" w:rsidRPr="00386A67" w:rsidTr="00143FCD">
        <w:trPr>
          <w:jc w:val="center"/>
        </w:trPr>
        <w:tc>
          <w:tcPr>
            <w:tcW w:w="4596" w:type="dxa"/>
          </w:tcPr>
          <w:p w:rsidR="002F7BCC" w:rsidRPr="0096126F" w:rsidRDefault="002F7BCC" w:rsidP="009D1B95">
            <w:pPr>
              <w:spacing w:after="0" w:line="240" w:lineRule="auto"/>
              <w:ind w:right="142"/>
              <w:rPr>
                <w:rFonts w:ascii="Times New Roman" w:hAnsi="Times New Roman"/>
                <w:bCs/>
                <w:sz w:val="24"/>
                <w:szCs w:val="24"/>
              </w:rPr>
            </w:pPr>
            <w:r w:rsidRPr="0096126F">
              <w:rPr>
                <w:rFonts w:ascii="Times New Roman" w:hAnsi="Times New Roman"/>
                <w:bCs/>
                <w:sz w:val="24"/>
                <w:szCs w:val="24"/>
              </w:rPr>
              <w:t xml:space="preserve">Количество </w:t>
            </w:r>
            <w:proofErr w:type="spellStart"/>
            <w:r w:rsidRPr="0096126F">
              <w:rPr>
                <w:rFonts w:ascii="Times New Roman" w:hAnsi="Times New Roman"/>
                <w:bCs/>
                <w:sz w:val="24"/>
                <w:szCs w:val="24"/>
              </w:rPr>
              <w:t>микропредприятий</w:t>
            </w:r>
            <w:proofErr w:type="spellEnd"/>
            <w:r w:rsidRPr="0096126F">
              <w:rPr>
                <w:rFonts w:ascii="Times New Roman" w:hAnsi="Times New Roman"/>
                <w:bCs/>
                <w:sz w:val="24"/>
                <w:szCs w:val="24"/>
              </w:rPr>
              <w:t>, единиц</w:t>
            </w:r>
          </w:p>
        </w:tc>
        <w:tc>
          <w:tcPr>
            <w:tcW w:w="1489" w:type="dxa"/>
          </w:tcPr>
          <w:p w:rsidR="002F7BCC" w:rsidRPr="0096126F" w:rsidRDefault="002F7BCC" w:rsidP="009D1B95">
            <w:pPr>
              <w:spacing w:after="0" w:line="240" w:lineRule="auto"/>
              <w:ind w:right="142"/>
              <w:jc w:val="center"/>
              <w:rPr>
                <w:rFonts w:ascii="Times New Roman" w:hAnsi="Times New Roman"/>
                <w:sz w:val="24"/>
                <w:szCs w:val="24"/>
              </w:rPr>
            </w:pPr>
            <w:r w:rsidRPr="0096126F">
              <w:rPr>
                <w:rFonts w:ascii="Times New Roman" w:hAnsi="Times New Roman"/>
                <w:sz w:val="24"/>
                <w:szCs w:val="24"/>
              </w:rPr>
              <w:t>106</w:t>
            </w:r>
          </w:p>
        </w:tc>
        <w:tc>
          <w:tcPr>
            <w:tcW w:w="1559" w:type="dxa"/>
          </w:tcPr>
          <w:p w:rsidR="002F7BCC" w:rsidRPr="0096126F" w:rsidRDefault="002F7BCC" w:rsidP="009D1B95">
            <w:pPr>
              <w:spacing w:after="0" w:line="240" w:lineRule="auto"/>
              <w:ind w:right="142"/>
              <w:jc w:val="center"/>
              <w:rPr>
                <w:rFonts w:ascii="Times New Roman" w:hAnsi="Times New Roman"/>
                <w:sz w:val="24"/>
                <w:szCs w:val="24"/>
              </w:rPr>
            </w:pPr>
            <w:r w:rsidRPr="0096126F">
              <w:rPr>
                <w:rFonts w:ascii="Times New Roman" w:hAnsi="Times New Roman"/>
                <w:sz w:val="24"/>
                <w:szCs w:val="24"/>
              </w:rPr>
              <w:t>109</w:t>
            </w:r>
          </w:p>
        </w:tc>
        <w:tc>
          <w:tcPr>
            <w:tcW w:w="1968" w:type="dxa"/>
          </w:tcPr>
          <w:p w:rsidR="002F7BCC" w:rsidRPr="0096126F" w:rsidRDefault="002F7BCC" w:rsidP="009D1B95">
            <w:pPr>
              <w:spacing w:after="0" w:line="240" w:lineRule="auto"/>
              <w:ind w:right="142"/>
              <w:jc w:val="center"/>
              <w:rPr>
                <w:rFonts w:ascii="Times New Roman" w:hAnsi="Times New Roman"/>
                <w:sz w:val="24"/>
                <w:szCs w:val="24"/>
              </w:rPr>
            </w:pPr>
            <w:r w:rsidRPr="0096126F">
              <w:rPr>
                <w:rFonts w:ascii="Times New Roman" w:hAnsi="Times New Roman"/>
                <w:sz w:val="24"/>
                <w:szCs w:val="24"/>
              </w:rPr>
              <w:t>103</w:t>
            </w:r>
          </w:p>
        </w:tc>
      </w:tr>
      <w:tr w:rsidR="002F7BCC" w:rsidRPr="00386A67" w:rsidTr="00143FCD">
        <w:trPr>
          <w:jc w:val="center"/>
        </w:trPr>
        <w:tc>
          <w:tcPr>
            <w:tcW w:w="4596" w:type="dxa"/>
          </w:tcPr>
          <w:p w:rsidR="002F7BCC" w:rsidRPr="0096126F" w:rsidRDefault="002F7BCC" w:rsidP="009D1B95">
            <w:pPr>
              <w:spacing w:after="0" w:line="240" w:lineRule="auto"/>
              <w:ind w:right="142"/>
              <w:rPr>
                <w:rFonts w:ascii="Times New Roman" w:hAnsi="Times New Roman"/>
                <w:bCs/>
                <w:sz w:val="24"/>
                <w:szCs w:val="24"/>
              </w:rPr>
            </w:pPr>
            <w:r w:rsidRPr="0096126F">
              <w:rPr>
                <w:rFonts w:ascii="Times New Roman" w:hAnsi="Times New Roman"/>
                <w:bCs/>
                <w:sz w:val="24"/>
                <w:szCs w:val="24"/>
              </w:rPr>
              <w:t>Количество индивидуальных предпринимателей без образования юридического лица, человек</w:t>
            </w:r>
          </w:p>
          <w:p w:rsidR="002F7BCC" w:rsidRPr="0096126F" w:rsidRDefault="002F7BCC" w:rsidP="009D1B95">
            <w:pPr>
              <w:spacing w:after="0" w:line="240" w:lineRule="auto"/>
              <w:ind w:right="142"/>
              <w:rPr>
                <w:rFonts w:ascii="Times New Roman" w:hAnsi="Times New Roman"/>
                <w:bCs/>
                <w:sz w:val="24"/>
                <w:szCs w:val="24"/>
              </w:rPr>
            </w:pPr>
          </w:p>
        </w:tc>
        <w:tc>
          <w:tcPr>
            <w:tcW w:w="1489" w:type="dxa"/>
          </w:tcPr>
          <w:p w:rsidR="002F7BCC" w:rsidRPr="0096126F" w:rsidRDefault="002F7BCC" w:rsidP="009D1B95">
            <w:pPr>
              <w:spacing w:after="0" w:line="240" w:lineRule="auto"/>
              <w:ind w:right="142"/>
              <w:jc w:val="center"/>
              <w:rPr>
                <w:rFonts w:ascii="Times New Roman" w:hAnsi="Times New Roman"/>
                <w:sz w:val="24"/>
                <w:szCs w:val="24"/>
              </w:rPr>
            </w:pPr>
          </w:p>
          <w:p w:rsidR="002F7BCC" w:rsidRPr="0096126F" w:rsidRDefault="002F7BCC" w:rsidP="009D1B95">
            <w:pPr>
              <w:spacing w:after="0" w:line="240" w:lineRule="auto"/>
              <w:ind w:right="142"/>
              <w:jc w:val="center"/>
              <w:rPr>
                <w:rFonts w:ascii="Times New Roman" w:hAnsi="Times New Roman"/>
                <w:sz w:val="24"/>
                <w:szCs w:val="24"/>
              </w:rPr>
            </w:pPr>
            <w:r w:rsidRPr="0096126F">
              <w:rPr>
                <w:rFonts w:ascii="Times New Roman" w:hAnsi="Times New Roman"/>
                <w:sz w:val="24"/>
                <w:szCs w:val="24"/>
              </w:rPr>
              <w:t>1006</w:t>
            </w:r>
          </w:p>
        </w:tc>
        <w:tc>
          <w:tcPr>
            <w:tcW w:w="1559" w:type="dxa"/>
          </w:tcPr>
          <w:p w:rsidR="002F7BCC" w:rsidRPr="0096126F" w:rsidRDefault="002F7BCC" w:rsidP="009D1B95">
            <w:pPr>
              <w:spacing w:after="0" w:line="240" w:lineRule="auto"/>
              <w:ind w:right="142"/>
              <w:jc w:val="center"/>
              <w:rPr>
                <w:rFonts w:ascii="Times New Roman" w:hAnsi="Times New Roman"/>
                <w:sz w:val="24"/>
                <w:szCs w:val="24"/>
              </w:rPr>
            </w:pPr>
          </w:p>
          <w:p w:rsidR="002F7BCC" w:rsidRPr="0096126F" w:rsidRDefault="002F7BCC" w:rsidP="009D1B95">
            <w:pPr>
              <w:spacing w:after="0" w:line="240" w:lineRule="auto"/>
              <w:ind w:right="142"/>
              <w:jc w:val="center"/>
              <w:rPr>
                <w:rFonts w:ascii="Times New Roman" w:hAnsi="Times New Roman"/>
                <w:sz w:val="24"/>
                <w:szCs w:val="24"/>
              </w:rPr>
            </w:pPr>
            <w:r w:rsidRPr="0096126F">
              <w:rPr>
                <w:rFonts w:ascii="Times New Roman" w:hAnsi="Times New Roman"/>
                <w:sz w:val="24"/>
                <w:szCs w:val="24"/>
              </w:rPr>
              <w:t>993</w:t>
            </w:r>
          </w:p>
        </w:tc>
        <w:tc>
          <w:tcPr>
            <w:tcW w:w="1968" w:type="dxa"/>
          </w:tcPr>
          <w:p w:rsidR="002F7BCC" w:rsidRPr="0096126F" w:rsidRDefault="002F7BCC" w:rsidP="009D1B95">
            <w:pPr>
              <w:spacing w:after="0" w:line="240" w:lineRule="auto"/>
              <w:ind w:right="142"/>
              <w:jc w:val="center"/>
              <w:rPr>
                <w:rFonts w:ascii="Times New Roman" w:hAnsi="Times New Roman"/>
                <w:sz w:val="24"/>
                <w:szCs w:val="24"/>
              </w:rPr>
            </w:pPr>
          </w:p>
          <w:p w:rsidR="002F7BCC" w:rsidRPr="0096126F" w:rsidRDefault="002F7BCC" w:rsidP="009D1B95">
            <w:pPr>
              <w:spacing w:after="0" w:line="240" w:lineRule="auto"/>
              <w:ind w:right="142"/>
              <w:jc w:val="center"/>
              <w:rPr>
                <w:rFonts w:ascii="Times New Roman" w:hAnsi="Times New Roman"/>
                <w:sz w:val="24"/>
                <w:szCs w:val="24"/>
              </w:rPr>
            </w:pPr>
            <w:r w:rsidRPr="0096126F">
              <w:rPr>
                <w:rFonts w:ascii="Times New Roman" w:hAnsi="Times New Roman"/>
                <w:sz w:val="24"/>
                <w:szCs w:val="24"/>
              </w:rPr>
              <w:t>99</w:t>
            </w:r>
          </w:p>
        </w:tc>
      </w:tr>
      <w:tr w:rsidR="002F7BCC" w:rsidRPr="00386A67" w:rsidTr="00143FCD">
        <w:trPr>
          <w:jc w:val="center"/>
        </w:trPr>
        <w:tc>
          <w:tcPr>
            <w:tcW w:w="4596" w:type="dxa"/>
          </w:tcPr>
          <w:p w:rsidR="002F7BCC" w:rsidRPr="0096126F" w:rsidRDefault="002F7BCC" w:rsidP="009D1B95">
            <w:pPr>
              <w:spacing w:after="0" w:line="240" w:lineRule="auto"/>
              <w:ind w:right="142"/>
              <w:rPr>
                <w:rFonts w:ascii="Times New Roman" w:hAnsi="Times New Roman"/>
                <w:bCs/>
                <w:sz w:val="24"/>
                <w:szCs w:val="24"/>
              </w:rPr>
            </w:pPr>
            <w:r w:rsidRPr="0096126F">
              <w:rPr>
                <w:rFonts w:ascii="Times New Roman" w:hAnsi="Times New Roman"/>
                <w:bCs/>
                <w:sz w:val="24"/>
                <w:szCs w:val="24"/>
              </w:rPr>
              <w:t xml:space="preserve">Оборот малых предприятий (без НДС, акцизов и других аналогичных платежей), </w:t>
            </w:r>
            <w:r w:rsidRPr="0096126F">
              <w:rPr>
                <w:rFonts w:ascii="Times New Roman" w:hAnsi="Times New Roman"/>
                <w:bCs/>
                <w:color w:val="000000"/>
                <w:sz w:val="24"/>
                <w:szCs w:val="24"/>
              </w:rPr>
              <w:t>млн. рублей</w:t>
            </w:r>
          </w:p>
        </w:tc>
        <w:tc>
          <w:tcPr>
            <w:tcW w:w="1489" w:type="dxa"/>
          </w:tcPr>
          <w:p w:rsidR="002F7BCC" w:rsidRPr="0096126F" w:rsidRDefault="002F7BCC" w:rsidP="009D1B95">
            <w:pPr>
              <w:spacing w:after="0" w:line="240" w:lineRule="auto"/>
              <w:ind w:right="142"/>
              <w:jc w:val="center"/>
              <w:rPr>
                <w:rFonts w:ascii="Times New Roman" w:hAnsi="Times New Roman"/>
                <w:sz w:val="24"/>
                <w:szCs w:val="24"/>
              </w:rPr>
            </w:pPr>
            <w:r w:rsidRPr="0096126F">
              <w:rPr>
                <w:rFonts w:ascii="Times New Roman" w:hAnsi="Times New Roman"/>
                <w:sz w:val="24"/>
                <w:szCs w:val="24"/>
              </w:rPr>
              <w:t>1745</w:t>
            </w:r>
          </w:p>
        </w:tc>
        <w:tc>
          <w:tcPr>
            <w:tcW w:w="1559" w:type="dxa"/>
          </w:tcPr>
          <w:p w:rsidR="002F7BCC" w:rsidRPr="0096126F" w:rsidRDefault="002F7BCC" w:rsidP="009D1B95">
            <w:pPr>
              <w:spacing w:after="0" w:line="240" w:lineRule="auto"/>
              <w:ind w:right="142"/>
              <w:jc w:val="center"/>
              <w:rPr>
                <w:rFonts w:ascii="Times New Roman" w:hAnsi="Times New Roman"/>
                <w:sz w:val="24"/>
                <w:szCs w:val="24"/>
              </w:rPr>
            </w:pPr>
            <w:r w:rsidRPr="0096126F">
              <w:rPr>
                <w:rFonts w:ascii="Times New Roman" w:hAnsi="Times New Roman"/>
                <w:color w:val="000000"/>
                <w:sz w:val="24"/>
                <w:szCs w:val="24"/>
              </w:rPr>
              <w:t>1971</w:t>
            </w:r>
          </w:p>
        </w:tc>
        <w:tc>
          <w:tcPr>
            <w:tcW w:w="1968" w:type="dxa"/>
          </w:tcPr>
          <w:p w:rsidR="002F7BCC" w:rsidRPr="0096126F" w:rsidRDefault="002F7BCC" w:rsidP="009D1B95">
            <w:pPr>
              <w:spacing w:after="0" w:line="240" w:lineRule="auto"/>
              <w:ind w:right="142"/>
              <w:jc w:val="center"/>
              <w:rPr>
                <w:rFonts w:ascii="Times New Roman" w:hAnsi="Times New Roman"/>
                <w:color w:val="000000"/>
                <w:sz w:val="24"/>
                <w:szCs w:val="24"/>
              </w:rPr>
            </w:pPr>
            <w:r w:rsidRPr="0096126F">
              <w:rPr>
                <w:rFonts w:ascii="Times New Roman" w:hAnsi="Times New Roman"/>
                <w:color w:val="000000"/>
                <w:sz w:val="24"/>
                <w:szCs w:val="24"/>
              </w:rPr>
              <w:t>113</w:t>
            </w:r>
          </w:p>
        </w:tc>
      </w:tr>
      <w:tr w:rsidR="002F7BCC" w:rsidRPr="00386A67" w:rsidTr="00143FCD">
        <w:trPr>
          <w:jc w:val="center"/>
        </w:trPr>
        <w:tc>
          <w:tcPr>
            <w:tcW w:w="4596" w:type="dxa"/>
          </w:tcPr>
          <w:p w:rsidR="002F7BCC" w:rsidRPr="0096126F" w:rsidRDefault="002F7BCC" w:rsidP="009D1B95">
            <w:pPr>
              <w:spacing w:after="0" w:line="240" w:lineRule="auto"/>
              <w:ind w:right="142"/>
              <w:rPr>
                <w:rFonts w:ascii="Times New Roman" w:hAnsi="Times New Roman"/>
                <w:bCs/>
                <w:color w:val="000000"/>
                <w:sz w:val="24"/>
                <w:szCs w:val="24"/>
              </w:rPr>
            </w:pPr>
            <w:r w:rsidRPr="0096126F">
              <w:rPr>
                <w:rFonts w:ascii="Times New Roman" w:hAnsi="Times New Roman"/>
                <w:bCs/>
                <w:color w:val="000000"/>
                <w:sz w:val="24"/>
                <w:szCs w:val="24"/>
              </w:rPr>
              <w:t>Среднемесячная заработная плата работников малых предприятий, рублей</w:t>
            </w:r>
          </w:p>
        </w:tc>
        <w:tc>
          <w:tcPr>
            <w:tcW w:w="1489" w:type="dxa"/>
          </w:tcPr>
          <w:p w:rsidR="002F7BCC" w:rsidRPr="0096126F" w:rsidRDefault="002F7BCC" w:rsidP="009D1B95">
            <w:pPr>
              <w:spacing w:after="0" w:line="240" w:lineRule="auto"/>
              <w:ind w:right="142"/>
              <w:jc w:val="center"/>
              <w:rPr>
                <w:rFonts w:ascii="Times New Roman" w:hAnsi="Times New Roman"/>
                <w:sz w:val="24"/>
                <w:szCs w:val="24"/>
              </w:rPr>
            </w:pPr>
            <w:r w:rsidRPr="0096126F">
              <w:rPr>
                <w:rFonts w:ascii="Times New Roman" w:hAnsi="Times New Roman"/>
                <w:sz w:val="24"/>
                <w:szCs w:val="24"/>
              </w:rPr>
              <w:t>9143</w:t>
            </w:r>
          </w:p>
        </w:tc>
        <w:tc>
          <w:tcPr>
            <w:tcW w:w="1559" w:type="dxa"/>
          </w:tcPr>
          <w:p w:rsidR="002F7BCC" w:rsidRPr="0096126F" w:rsidRDefault="002F7BCC" w:rsidP="009D1B95">
            <w:pPr>
              <w:spacing w:after="0" w:line="240" w:lineRule="auto"/>
              <w:ind w:right="142"/>
              <w:jc w:val="center"/>
              <w:rPr>
                <w:rFonts w:ascii="Times New Roman" w:hAnsi="Times New Roman"/>
                <w:sz w:val="24"/>
                <w:szCs w:val="24"/>
              </w:rPr>
            </w:pPr>
            <w:r w:rsidRPr="0096126F">
              <w:rPr>
                <w:rFonts w:ascii="Times New Roman" w:hAnsi="Times New Roman"/>
                <w:sz w:val="24"/>
                <w:szCs w:val="24"/>
              </w:rPr>
              <w:t>9874</w:t>
            </w:r>
          </w:p>
        </w:tc>
        <w:tc>
          <w:tcPr>
            <w:tcW w:w="1968" w:type="dxa"/>
          </w:tcPr>
          <w:p w:rsidR="002F7BCC" w:rsidRPr="0096126F" w:rsidRDefault="002F7BCC" w:rsidP="009D1B95">
            <w:pPr>
              <w:spacing w:after="0" w:line="240" w:lineRule="auto"/>
              <w:ind w:right="142"/>
              <w:jc w:val="center"/>
              <w:rPr>
                <w:rFonts w:ascii="Times New Roman" w:hAnsi="Times New Roman"/>
                <w:sz w:val="24"/>
                <w:szCs w:val="24"/>
              </w:rPr>
            </w:pPr>
            <w:r w:rsidRPr="0096126F">
              <w:rPr>
                <w:rFonts w:ascii="Times New Roman" w:hAnsi="Times New Roman"/>
                <w:sz w:val="24"/>
                <w:szCs w:val="24"/>
              </w:rPr>
              <w:t>108</w:t>
            </w:r>
          </w:p>
        </w:tc>
      </w:tr>
      <w:tr w:rsidR="002F7BCC" w:rsidRPr="00386A67" w:rsidTr="00143FCD">
        <w:trPr>
          <w:jc w:val="center"/>
        </w:trPr>
        <w:tc>
          <w:tcPr>
            <w:tcW w:w="4596" w:type="dxa"/>
          </w:tcPr>
          <w:p w:rsidR="002F7BCC" w:rsidRPr="0096126F" w:rsidRDefault="002F7BCC" w:rsidP="009D1B95">
            <w:pPr>
              <w:spacing w:after="0" w:line="240" w:lineRule="auto"/>
              <w:ind w:right="142"/>
              <w:rPr>
                <w:rFonts w:ascii="Times New Roman" w:hAnsi="Times New Roman"/>
                <w:bCs/>
                <w:color w:val="000000"/>
                <w:sz w:val="24"/>
                <w:szCs w:val="24"/>
              </w:rPr>
            </w:pPr>
            <w:r w:rsidRPr="0096126F">
              <w:rPr>
                <w:rFonts w:ascii="Times New Roman" w:hAnsi="Times New Roman"/>
                <w:bCs/>
                <w:color w:val="000000"/>
                <w:sz w:val="24"/>
                <w:szCs w:val="24"/>
              </w:rPr>
              <w:t>Объем налоговых поступлений в консолидированный бюджет муниципального района по единому налогу на вмененный доход и налогу, взимаемому по упрощенной системе налогообложения, от субъектов малого предпринимательства, млн. рублей</w:t>
            </w:r>
          </w:p>
        </w:tc>
        <w:tc>
          <w:tcPr>
            <w:tcW w:w="1489" w:type="dxa"/>
          </w:tcPr>
          <w:p w:rsidR="002F7BCC" w:rsidRPr="0096126F" w:rsidRDefault="002F7BCC" w:rsidP="009D1B95">
            <w:pPr>
              <w:spacing w:after="0" w:line="240" w:lineRule="auto"/>
              <w:ind w:right="142"/>
              <w:jc w:val="center"/>
              <w:rPr>
                <w:rFonts w:ascii="Times New Roman" w:hAnsi="Times New Roman"/>
                <w:sz w:val="24"/>
                <w:szCs w:val="24"/>
              </w:rPr>
            </w:pPr>
            <w:r w:rsidRPr="0096126F">
              <w:rPr>
                <w:rFonts w:ascii="Times New Roman" w:hAnsi="Times New Roman"/>
                <w:sz w:val="24"/>
                <w:szCs w:val="24"/>
              </w:rPr>
              <w:t>36,3</w:t>
            </w:r>
          </w:p>
        </w:tc>
        <w:tc>
          <w:tcPr>
            <w:tcW w:w="1559" w:type="dxa"/>
          </w:tcPr>
          <w:p w:rsidR="002F7BCC" w:rsidRPr="0096126F" w:rsidRDefault="002F7BCC" w:rsidP="009D1B95">
            <w:pPr>
              <w:spacing w:after="0" w:line="240" w:lineRule="auto"/>
              <w:ind w:right="142"/>
              <w:jc w:val="center"/>
              <w:rPr>
                <w:rFonts w:ascii="Times New Roman" w:hAnsi="Times New Roman"/>
                <w:sz w:val="24"/>
                <w:szCs w:val="24"/>
              </w:rPr>
            </w:pPr>
            <w:r w:rsidRPr="0096126F">
              <w:rPr>
                <w:rFonts w:ascii="Times New Roman" w:hAnsi="Times New Roman"/>
                <w:sz w:val="24"/>
                <w:szCs w:val="24"/>
              </w:rPr>
              <w:t>38,5</w:t>
            </w:r>
          </w:p>
        </w:tc>
        <w:tc>
          <w:tcPr>
            <w:tcW w:w="1968" w:type="dxa"/>
          </w:tcPr>
          <w:p w:rsidR="002F7BCC" w:rsidRPr="0096126F" w:rsidRDefault="002F7BCC" w:rsidP="009D1B95">
            <w:pPr>
              <w:spacing w:after="0" w:line="240" w:lineRule="auto"/>
              <w:ind w:right="142"/>
              <w:jc w:val="center"/>
              <w:rPr>
                <w:rFonts w:ascii="Times New Roman" w:hAnsi="Times New Roman"/>
                <w:sz w:val="24"/>
                <w:szCs w:val="24"/>
              </w:rPr>
            </w:pPr>
            <w:r w:rsidRPr="0096126F">
              <w:rPr>
                <w:rFonts w:ascii="Times New Roman" w:hAnsi="Times New Roman"/>
                <w:sz w:val="24"/>
                <w:szCs w:val="24"/>
              </w:rPr>
              <w:t>106</w:t>
            </w:r>
          </w:p>
        </w:tc>
      </w:tr>
      <w:tr w:rsidR="002F7BCC" w:rsidRPr="00386A67" w:rsidTr="00143FCD">
        <w:trPr>
          <w:jc w:val="center"/>
        </w:trPr>
        <w:tc>
          <w:tcPr>
            <w:tcW w:w="4596" w:type="dxa"/>
          </w:tcPr>
          <w:p w:rsidR="002F7BCC" w:rsidRPr="0096126F" w:rsidRDefault="002F7BCC" w:rsidP="009D1B95">
            <w:pPr>
              <w:spacing w:after="0" w:line="240" w:lineRule="auto"/>
              <w:ind w:right="142"/>
              <w:rPr>
                <w:rFonts w:ascii="Times New Roman" w:hAnsi="Times New Roman"/>
                <w:bCs/>
                <w:color w:val="000000"/>
                <w:sz w:val="24"/>
                <w:szCs w:val="24"/>
              </w:rPr>
            </w:pPr>
            <w:r w:rsidRPr="0096126F">
              <w:rPr>
                <w:rFonts w:ascii="Times New Roman" w:hAnsi="Times New Roman"/>
                <w:bCs/>
                <w:sz w:val="24"/>
                <w:szCs w:val="24"/>
              </w:rPr>
              <w:t>Доля объема продукции малых предприятий в общем обороте предприятий и организаций, %</w:t>
            </w:r>
          </w:p>
        </w:tc>
        <w:tc>
          <w:tcPr>
            <w:tcW w:w="1489" w:type="dxa"/>
          </w:tcPr>
          <w:p w:rsidR="002F7BCC" w:rsidRPr="0096126F" w:rsidRDefault="002F7BCC" w:rsidP="009D1B95">
            <w:pPr>
              <w:spacing w:after="0" w:line="240" w:lineRule="auto"/>
              <w:ind w:right="142"/>
              <w:jc w:val="center"/>
              <w:rPr>
                <w:rFonts w:ascii="Times New Roman" w:hAnsi="Times New Roman"/>
                <w:sz w:val="24"/>
                <w:szCs w:val="24"/>
              </w:rPr>
            </w:pPr>
            <w:r w:rsidRPr="0096126F">
              <w:rPr>
                <w:rFonts w:ascii="Times New Roman" w:hAnsi="Times New Roman"/>
                <w:sz w:val="24"/>
                <w:szCs w:val="24"/>
              </w:rPr>
              <w:t>20,0</w:t>
            </w:r>
          </w:p>
        </w:tc>
        <w:tc>
          <w:tcPr>
            <w:tcW w:w="1559" w:type="dxa"/>
          </w:tcPr>
          <w:p w:rsidR="002F7BCC" w:rsidRPr="0096126F" w:rsidRDefault="002F7BCC" w:rsidP="009D1B95">
            <w:pPr>
              <w:spacing w:after="0" w:line="240" w:lineRule="auto"/>
              <w:ind w:right="142"/>
              <w:jc w:val="center"/>
              <w:rPr>
                <w:rFonts w:ascii="Times New Roman" w:hAnsi="Times New Roman"/>
                <w:sz w:val="24"/>
                <w:szCs w:val="24"/>
              </w:rPr>
            </w:pPr>
            <w:r w:rsidRPr="0096126F">
              <w:rPr>
                <w:rFonts w:ascii="Times New Roman" w:hAnsi="Times New Roman"/>
                <w:sz w:val="24"/>
                <w:szCs w:val="24"/>
              </w:rPr>
              <w:t>20,2</w:t>
            </w:r>
          </w:p>
        </w:tc>
        <w:tc>
          <w:tcPr>
            <w:tcW w:w="1968" w:type="dxa"/>
          </w:tcPr>
          <w:p w:rsidR="002F7BCC" w:rsidRPr="0096126F" w:rsidRDefault="002F7BCC" w:rsidP="009D1B95">
            <w:pPr>
              <w:spacing w:after="0" w:line="240" w:lineRule="auto"/>
              <w:ind w:right="142"/>
              <w:jc w:val="center"/>
              <w:rPr>
                <w:rFonts w:ascii="Times New Roman" w:hAnsi="Times New Roman"/>
                <w:sz w:val="24"/>
                <w:szCs w:val="24"/>
              </w:rPr>
            </w:pPr>
            <w:r w:rsidRPr="0096126F">
              <w:rPr>
                <w:rFonts w:ascii="Times New Roman" w:hAnsi="Times New Roman"/>
                <w:sz w:val="24"/>
                <w:szCs w:val="24"/>
              </w:rPr>
              <w:t>101</w:t>
            </w:r>
          </w:p>
        </w:tc>
      </w:tr>
    </w:tbl>
    <w:p w:rsidR="002F7BCC" w:rsidRPr="00386A67" w:rsidRDefault="002F7BCC" w:rsidP="009D1B95">
      <w:pPr>
        <w:spacing w:after="0" w:line="240" w:lineRule="auto"/>
        <w:ind w:right="142" w:firstLine="568"/>
        <w:jc w:val="center"/>
        <w:rPr>
          <w:rFonts w:ascii="Times New Roman" w:hAnsi="Times New Roman"/>
          <w:b/>
          <w:sz w:val="24"/>
          <w:szCs w:val="24"/>
        </w:rPr>
      </w:pP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Реализация мероприятий подпрограммы направлена на создание условий и факторов, способствующих развитию МСП в Богучарском муниципальном районе, включая:</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оказание финансовой поддержки субъектам МСП;</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увеличение количества субъектов МСП, использующих возможности лизинговых инструментов и заемного финансирования;</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Увеличение вклада субъектов МСП в экономику муниципального района в среднесрочной перспективе обусловлено следующими факторами:</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увеличение количества действующих объектов инфраструктуры поддержки МСП, что позволит поддержать малые предприятия на начальном этапе развития;</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акцентирование мероприятий подпрограммы на поддержке малых и средних предприятий, ведущих деятельность в неторговых секторах экономики, что позволит постепенно увеличить долю таких предприятий в валовом муниципальном продукте района.</w:t>
      </w:r>
    </w:p>
    <w:p w:rsidR="002F7BCC" w:rsidRPr="00386A67" w:rsidRDefault="002F7BCC"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 xml:space="preserve">Раздел 2. Приоритеты муниципальной политики в сфере реализации подпрограммы, цели, задачи и показатели (индикаторы) достижения целей и решения </w:t>
      </w:r>
      <w:r w:rsidRPr="00386A67">
        <w:rPr>
          <w:rFonts w:ascii="Times New Roman" w:hAnsi="Times New Roman"/>
          <w:b/>
          <w:sz w:val="24"/>
          <w:szCs w:val="24"/>
        </w:rPr>
        <w:lastRenderedPageBreak/>
        <w:t>задач, описание основных ожидаемых конечных результатов подпрограммы, сроков и контрольных этапов реализации подпрограммы</w:t>
      </w:r>
    </w:p>
    <w:p w:rsidR="002F7BCC" w:rsidRPr="00386A67" w:rsidRDefault="002F7BCC" w:rsidP="009D1B95">
      <w:pPr>
        <w:pStyle w:val="ConsPlusNormal0"/>
        <w:tabs>
          <w:tab w:val="left" w:pos="9781"/>
        </w:tabs>
        <w:ind w:right="142" w:firstLine="567"/>
        <w:jc w:val="both"/>
        <w:outlineLvl w:val="3"/>
        <w:rPr>
          <w:rFonts w:ascii="Times New Roman" w:hAnsi="Times New Roman" w:cs="Times New Roman"/>
          <w:b/>
          <w:sz w:val="24"/>
          <w:szCs w:val="24"/>
        </w:rPr>
      </w:pPr>
      <w:r w:rsidRPr="00386A67">
        <w:rPr>
          <w:rFonts w:ascii="Times New Roman" w:hAnsi="Times New Roman" w:cs="Times New Roman"/>
          <w:b/>
          <w:sz w:val="24"/>
          <w:szCs w:val="24"/>
        </w:rPr>
        <w:t>2.1.Приоритеты муниципальной  политики в сфере реализации подпрограммы</w:t>
      </w:r>
    </w:p>
    <w:p w:rsidR="002F7BCC" w:rsidRPr="00386A67" w:rsidRDefault="002F7BCC" w:rsidP="009D1B95">
      <w:pPr>
        <w:pStyle w:val="ConsPlusNormal0"/>
        <w:tabs>
          <w:tab w:val="left" w:pos="851"/>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Приоритетами муниципальной политики в сфере развития предпринимательства являются:</w:t>
      </w:r>
    </w:p>
    <w:p w:rsidR="002F7BCC" w:rsidRPr="00386A67" w:rsidRDefault="002F7BCC" w:rsidP="009D1B95">
      <w:pPr>
        <w:pStyle w:val="ConsPlusNormal0"/>
        <w:numPr>
          <w:ilvl w:val="0"/>
          <w:numId w:val="12"/>
        </w:numPr>
        <w:tabs>
          <w:tab w:val="left" w:pos="567"/>
          <w:tab w:val="left" w:pos="993"/>
          <w:tab w:val="left" w:pos="9781"/>
        </w:tabs>
        <w:ind w:left="0"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создание условий для свободы предпринимательства и конкуренции;</w:t>
      </w:r>
    </w:p>
    <w:p w:rsidR="002F7BCC" w:rsidRPr="00386A67" w:rsidRDefault="002F7BCC" w:rsidP="009D1B95">
      <w:pPr>
        <w:pStyle w:val="ConsPlusNormal0"/>
        <w:numPr>
          <w:ilvl w:val="0"/>
          <w:numId w:val="12"/>
        </w:numPr>
        <w:tabs>
          <w:tab w:val="left" w:pos="567"/>
          <w:tab w:val="left" w:pos="993"/>
          <w:tab w:val="left" w:pos="9781"/>
        </w:tabs>
        <w:ind w:left="0"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развитие механизмов саморегулирования предпринимательского сообщества; </w:t>
      </w:r>
    </w:p>
    <w:p w:rsidR="002F7BCC" w:rsidRPr="00386A67" w:rsidRDefault="002F7BCC" w:rsidP="009D1B95">
      <w:pPr>
        <w:pStyle w:val="ConsPlusNormal0"/>
        <w:numPr>
          <w:ilvl w:val="0"/>
          <w:numId w:val="12"/>
        </w:numPr>
        <w:tabs>
          <w:tab w:val="left" w:pos="567"/>
          <w:tab w:val="left" w:pos="993"/>
          <w:tab w:val="left" w:pos="9781"/>
        </w:tabs>
        <w:ind w:left="0"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совместная с бизнесом работа по повышению общественного статуса и значимости предпринимательства;</w:t>
      </w:r>
    </w:p>
    <w:p w:rsidR="002F7BCC" w:rsidRPr="00386A67" w:rsidRDefault="002F7BCC" w:rsidP="009D1B95">
      <w:pPr>
        <w:pStyle w:val="ConsPlusNormal0"/>
        <w:numPr>
          <w:ilvl w:val="0"/>
          <w:numId w:val="12"/>
        </w:numPr>
        <w:tabs>
          <w:tab w:val="left" w:pos="567"/>
          <w:tab w:val="left" w:pos="993"/>
          <w:tab w:val="left" w:pos="9781"/>
        </w:tabs>
        <w:ind w:left="0"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снижение административных барьеров;</w:t>
      </w:r>
    </w:p>
    <w:p w:rsidR="002F7BCC" w:rsidRPr="00386A67" w:rsidRDefault="002F7BCC" w:rsidP="009D1B95">
      <w:pPr>
        <w:pStyle w:val="ConsPlusNormal0"/>
        <w:numPr>
          <w:ilvl w:val="0"/>
          <w:numId w:val="12"/>
        </w:numPr>
        <w:tabs>
          <w:tab w:val="left" w:pos="567"/>
          <w:tab w:val="left" w:pos="993"/>
          <w:tab w:val="left" w:pos="9781"/>
        </w:tabs>
        <w:ind w:left="0"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поддержка инициатив бизнеса по участию в развитии социальной сферы.</w:t>
      </w:r>
    </w:p>
    <w:p w:rsidR="002F7BCC" w:rsidRPr="00386A67" w:rsidRDefault="002F7BCC" w:rsidP="009D1B95">
      <w:pPr>
        <w:pStyle w:val="ConsPlusNormal0"/>
        <w:tabs>
          <w:tab w:val="left" w:pos="851"/>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Исходя из обозначенных выше основных проблем и приоритетов, целью в рамках реализации настоящей подпрограммы является повышение предпринимательской активности и развитие малого и среднего бизнеса.</w:t>
      </w:r>
    </w:p>
    <w:p w:rsidR="002F7BCC" w:rsidRPr="00386A67" w:rsidRDefault="002F7BCC" w:rsidP="009D1B95">
      <w:pPr>
        <w:pStyle w:val="ConsPlusNormal0"/>
        <w:tabs>
          <w:tab w:val="left" w:pos="9781"/>
        </w:tabs>
        <w:ind w:right="142" w:firstLine="567"/>
        <w:jc w:val="both"/>
        <w:outlineLvl w:val="3"/>
        <w:rPr>
          <w:rFonts w:ascii="Times New Roman" w:hAnsi="Times New Roman" w:cs="Times New Roman"/>
          <w:b/>
          <w:sz w:val="24"/>
          <w:szCs w:val="24"/>
        </w:rPr>
      </w:pPr>
      <w:r w:rsidRPr="00386A67">
        <w:rPr>
          <w:rFonts w:ascii="Times New Roman" w:hAnsi="Times New Roman" w:cs="Times New Roman"/>
          <w:b/>
          <w:sz w:val="24"/>
          <w:szCs w:val="24"/>
        </w:rPr>
        <w:t>2.2. Цели, задачи и показатели (индикаторы) достижения целей и решения задач</w:t>
      </w:r>
    </w:p>
    <w:p w:rsidR="002F7BCC" w:rsidRPr="00386A67" w:rsidRDefault="002F7BCC" w:rsidP="009D1B95">
      <w:pPr>
        <w:pStyle w:val="ConsPlusNormal0"/>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Учитывая, что развитие малого и среднего предпринимательства в Богучарском муниципальном районе является одной из основных задач развития экономики района, при реализации подпрограммы выделена следующая основная цель - увеличение доли субъектов малого и среднего предпринимательства в экономике Богучарского муниципального района.</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Реализация основной цели подпрограммы достигается решением следующих задач:</w:t>
      </w:r>
    </w:p>
    <w:p w:rsidR="002F7BCC" w:rsidRPr="00386A67" w:rsidRDefault="002F7BCC" w:rsidP="009D1B95">
      <w:pPr>
        <w:pStyle w:val="ConsPlusNormal0"/>
        <w:tabs>
          <w:tab w:val="left" w:pos="993"/>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1. Создание благоприятной среды для активизации и развития предпринимательской деятельности в муниципальном районе (стимулирование граждан к осуществлению предпринимательской деятельности).</w:t>
      </w:r>
    </w:p>
    <w:p w:rsidR="002F7BCC" w:rsidRPr="00386A67" w:rsidRDefault="002F7BCC" w:rsidP="009D1B95">
      <w:pPr>
        <w:pStyle w:val="ConsPlusNormal0"/>
        <w:tabs>
          <w:tab w:val="left" w:pos="993"/>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2. Повышение доступности финансовых ресурсов для субъектов малого и среднего предпринимательства.</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При оценке достижения поставленной цели и решения задач планируется использовать показатели, характеризующие общее развитие предпринимательства в Богучарском муниципальном районе, и показатели, позволяющие оценить непосредственно реализацию мероприятий, осуществляемых в рамках подпрограммы.</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Показатели, используемые для достижения поставленной цели:</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1. Оборот продукции (услуг), производимой малыми предприятиями, в т.ч. микро</w:t>
      </w:r>
      <w:r w:rsidR="002C7E02">
        <w:rPr>
          <w:rFonts w:ascii="Times New Roman" w:hAnsi="Times New Roman"/>
          <w:sz w:val="24"/>
          <w:szCs w:val="24"/>
        </w:rPr>
        <w:t xml:space="preserve"> </w:t>
      </w:r>
      <w:r w:rsidRPr="00386A67">
        <w:rPr>
          <w:rFonts w:ascii="Times New Roman" w:hAnsi="Times New Roman"/>
          <w:sz w:val="24"/>
          <w:szCs w:val="24"/>
        </w:rPr>
        <w:t xml:space="preserve">предприятиями и индивидуальными предпринимателями, млн.руб. </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Оценка достижения показателя производится исходя из официальных статистических данных, а при их отсутствии - при помощи оценочных данных органов местного самоуправления муниципального района. Показатель используется для оценки эффективности реализации подпрограммы в целом.</w:t>
      </w:r>
    </w:p>
    <w:p w:rsidR="002F7BCC" w:rsidRPr="00386A67" w:rsidRDefault="002F7BCC" w:rsidP="009D1B95">
      <w:pPr>
        <w:pStyle w:val="af3"/>
        <w:numPr>
          <w:ilvl w:val="1"/>
          <w:numId w:val="1"/>
        </w:numPr>
        <w:tabs>
          <w:tab w:val="clear" w:pos="1440"/>
          <w:tab w:val="num" w:pos="0"/>
          <w:tab w:val="left" w:pos="851"/>
        </w:tabs>
        <w:autoSpaceDE w:val="0"/>
        <w:autoSpaceDN w:val="0"/>
        <w:adjustRightInd w:val="0"/>
        <w:spacing w:after="0" w:line="240" w:lineRule="auto"/>
        <w:ind w:left="0" w:right="142" w:firstLine="567"/>
        <w:jc w:val="both"/>
        <w:rPr>
          <w:rFonts w:ascii="Times New Roman" w:eastAsia="Times New Roman" w:hAnsi="Times New Roman"/>
          <w:sz w:val="24"/>
          <w:szCs w:val="24"/>
        </w:rPr>
      </w:pPr>
      <w:r w:rsidRPr="00386A67">
        <w:rPr>
          <w:rFonts w:ascii="Times New Roman" w:eastAsia="Times New Roman" w:hAnsi="Times New Roman"/>
          <w:sz w:val="24"/>
          <w:szCs w:val="24"/>
        </w:rPr>
        <w:t xml:space="preserve">Создание новых рабочих мест, единиц.  </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Оценка достижения показателя производится исходя из официальных статистических данных, а при их отсутствии - при помощи оценочных данных органов местного самоуправления муниципального района. Показатель используется для оценки эффективности реализации подпрограммы в целом.</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2.  Количество субъектов малого и среднего предпринимательства в расчете на 1 тыс. человек населения Богучарского муниципального района, единиц.</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Расчет показателя осуществляется по формуле:</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proofErr w:type="spellStart"/>
      <w:r w:rsidRPr="00386A67">
        <w:rPr>
          <w:rFonts w:ascii="Times New Roman" w:hAnsi="Times New Roman"/>
          <w:sz w:val="24"/>
          <w:szCs w:val="24"/>
        </w:rPr>
        <w:t>Кмсп</w:t>
      </w:r>
      <w:proofErr w:type="spellEnd"/>
      <w:r w:rsidRPr="00386A67">
        <w:rPr>
          <w:rFonts w:ascii="Times New Roman" w:hAnsi="Times New Roman"/>
          <w:sz w:val="24"/>
          <w:szCs w:val="24"/>
        </w:rPr>
        <w:t xml:space="preserve"> на 1 тыс. населения  =  (</w:t>
      </w:r>
      <w:proofErr w:type="spellStart"/>
      <w:r w:rsidRPr="00386A67">
        <w:rPr>
          <w:rFonts w:ascii="Times New Roman" w:hAnsi="Times New Roman"/>
          <w:sz w:val="24"/>
          <w:szCs w:val="24"/>
        </w:rPr>
        <w:t>Кмсп</w:t>
      </w:r>
      <w:proofErr w:type="spellEnd"/>
      <w:r w:rsidRPr="00386A67">
        <w:rPr>
          <w:rFonts w:ascii="Times New Roman" w:hAnsi="Times New Roman"/>
          <w:sz w:val="24"/>
          <w:szCs w:val="24"/>
        </w:rPr>
        <w:t xml:space="preserve">/Ч) </w:t>
      </w:r>
      <w:proofErr w:type="spellStart"/>
      <w:r w:rsidRPr="00386A67">
        <w:rPr>
          <w:rFonts w:ascii="Times New Roman" w:hAnsi="Times New Roman"/>
          <w:sz w:val="24"/>
          <w:szCs w:val="24"/>
        </w:rPr>
        <w:t>х</w:t>
      </w:r>
      <w:proofErr w:type="spellEnd"/>
      <w:r w:rsidRPr="00386A67">
        <w:rPr>
          <w:rFonts w:ascii="Times New Roman" w:hAnsi="Times New Roman"/>
          <w:sz w:val="24"/>
          <w:szCs w:val="24"/>
        </w:rPr>
        <w:t xml:space="preserve"> 1000,</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где:</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proofErr w:type="spellStart"/>
      <w:r w:rsidRPr="00386A67">
        <w:rPr>
          <w:rFonts w:ascii="Times New Roman" w:hAnsi="Times New Roman"/>
          <w:sz w:val="24"/>
          <w:szCs w:val="24"/>
        </w:rPr>
        <w:t>Кмсп</w:t>
      </w:r>
      <w:proofErr w:type="spellEnd"/>
      <w:r w:rsidRPr="00386A67">
        <w:rPr>
          <w:rFonts w:ascii="Times New Roman" w:hAnsi="Times New Roman"/>
          <w:sz w:val="24"/>
          <w:szCs w:val="24"/>
        </w:rPr>
        <w:t xml:space="preserve">  -  количество малых и средних предприятий, единиц </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Ч – численность населения района, человек. </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Показатель используется для оценки эффективности реализации основного мероприятия 2 «Развитие инфраструктуры поддержки предпринимательства».</w:t>
      </w:r>
    </w:p>
    <w:p w:rsidR="002F7BCC" w:rsidRPr="00386A67" w:rsidRDefault="002F7BCC" w:rsidP="009D1B95">
      <w:pPr>
        <w:pStyle w:val="ConsPlusNormal0"/>
        <w:numPr>
          <w:ilvl w:val="0"/>
          <w:numId w:val="10"/>
        </w:numPr>
        <w:tabs>
          <w:tab w:val="left" w:pos="993"/>
        </w:tabs>
        <w:ind w:left="0" w:right="142" w:firstLine="567"/>
        <w:jc w:val="both"/>
        <w:rPr>
          <w:rFonts w:ascii="Times New Roman" w:hAnsi="Times New Roman" w:cs="Times New Roman"/>
          <w:sz w:val="24"/>
          <w:szCs w:val="24"/>
        </w:rPr>
      </w:pPr>
      <w:r w:rsidRPr="00386A67">
        <w:rPr>
          <w:rFonts w:ascii="Times New Roman" w:hAnsi="Times New Roman" w:cs="Times New Roman"/>
          <w:sz w:val="24"/>
          <w:szCs w:val="24"/>
        </w:rPr>
        <w:t>Д</w:t>
      </w:r>
      <w:r w:rsidRPr="00386A67">
        <w:rPr>
          <w:rFonts w:ascii="Times New Roman" w:hAnsi="Times New Roman" w:cs="Times New Roman"/>
          <w:color w:val="000000"/>
          <w:sz w:val="24"/>
          <w:szCs w:val="24"/>
        </w:rPr>
        <w:t xml:space="preserve">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w:t>
      </w:r>
      <w:r w:rsidRPr="00386A67">
        <w:rPr>
          <w:rFonts w:ascii="Times New Roman" w:hAnsi="Times New Roman" w:cs="Times New Roman"/>
          <w:color w:val="000000"/>
          <w:sz w:val="24"/>
          <w:szCs w:val="24"/>
        </w:rPr>
        <w:lastRenderedPageBreak/>
        <w:t xml:space="preserve">совместителей) всех предприятий и организаций в процентах.  </w:t>
      </w:r>
      <w:r w:rsidRPr="00386A67">
        <w:rPr>
          <w:rFonts w:ascii="Times New Roman" w:hAnsi="Times New Roman" w:cs="Times New Roman"/>
          <w:sz w:val="24"/>
          <w:szCs w:val="24"/>
        </w:rPr>
        <w:t>Оценка достижения показателя производится исходя из официальных статистических данных, а при их отсутствии - при помощи оценочных данных органов местного самоуправления муниципального района. Показатель используется для оценки эффективности реализации основного мероприятия 3 «Финансовая поддержка субъектов малого и среднего предпринимательства».</w:t>
      </w:r>
    </w:p>
    <w:p w:rsidR="002F7BCC" w:rsidRPr="00386A67" w:rsidRDefault="002F7BCC" w:rsidP="009D1B95">
      <w:pPr>
        <w:pStyle w:val="ConsPlusNormal0"/>
        <w:ind w:right="142" w:firstLine="567"/>
        <w:jc w:val="both"/>
        <w:outlineLvl w:val="3"/>
        <w:rPr>
          <w:rFonts w:ascii="Times New Roman" w:hAnsi="Times New Roman" w:cs="Times New Roman"/>
          <w:b/>
          <w:sz w:val="24"/>
          <w:szCs w:val="24"/>
        </w:rPr>
      </w:pPr>
      <w:r w:rsidRPr="00386A67">
        <w:rPr>
          <w:rFonts w:ascii="Times New Roman" w:hAnsi="Times New Roman" w:cs="Times New Roman"/>
          <w:b/>
          <w:sz w:val="24"/>
          <w:szCs w:val="24"/>
        </w:rPr>
        <w:t>2.3. Описание основных ожидаемых конечных результатов подпрограммы</w:t>
      </w:r>
    </w:p>
    <w:p w:rsidR="00376663"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Основными ожидаемыми результатами реализации подпрограммы по итогам 2020 года будут:</w:t>
      </w:r>
    </w:p>
    <w:p w:rsidR="00376663" w:rsidRPr="00376663" w:rsidRDefault="00376663" w:rsidP="009D1B95">
      <w:pPr>
        <w:pStyle w:val="ConsPlusNormal0"/>
        <w:ind w:right="142" w:firstLine="567"/>
        <w:jc w:val="both"/>
        <w:rPr>
          <w:rFonts w:ascii="Times New Roman" w:hAnsi="Times New Roman" w:cs="Times New Roman"/>
          <w:sz w:val="24"/>
          <w:szCs w:val="24"/>
        </w:rPr>
      </w:pPr>
      <w:r>
        <w:rPr>
          <w:rFonts w:ascii="Times New Roman" w:hAnsi="Times New Roman" w:cs="Times New Roman"/>
          <w:sz w:val="24"/>
          <w:szCs w:val="24"/>
        </w:rPr>
        <w:t>- у</w:t>
      </w:r>
      <w:r w:rsidRPr="002C7E02">
        <w:rPr>
          <w:rFonts w:ascii="Times New Roman" w:hAnsi="Times New Roman"/>
          <w:color w:val="000000"/>
          <w:sz w:val="24"/>
          <w:szCs w:val="24"/>
        </w:rPr>
        <w:t xml:space="preserve">величение </w:t>
      </w:r>
      <w:r w:rsidRPr="002C7E02">
        <w:rPr>
          <w:rFonts w:ascii="Times New Roman" w:hAnsi="Times New Roman"/>
          <w:sz w:val="24"/>
          <w:szCs w:val="24"/>
        </w:rPr>
        <w:t xml:space="preserve">объема оборота продукции (услуг), производимой малыми предприятиями, в т.ч. микро-предприятиями и индивидуальными предпринимателями с </w:t>
      </w:r>
      <w:r>
        <w:rPr>
          <w:rFonts w:ascii="Times New Roman" w:hAnsi="Times New Roman"/>
          <w:sz w:val="24"/>
          <w:szCs w:val="24"/>
        </w:rPr>
        <w:t>2310,4 млн руб.</w:t>
      </w:r>
      <w:r w:rsidRPr="002C7E02">
        <w:rPr>
          <w:rFonts w:ascii="Times New Roman" w:hAnsi="Times New Roman"/>
          <w:sz w:val="24"/>
          <w:szCs w:val="24"/>
        </w:rPr>
        <w:t xml:space="preserve"> в 201</w:t>
      </w:r>
      <w:r>
        <w:rPr>
          <w:rFonts w:ascii="Times New Roman" w:hAnsi="Times New Roman"/>
          <w:sz w:val="24"/>
          <w:szCs w:val="24"/>
        </w:rPr>
        <w:t>4</w:t>
      </w:r>
      <w:r w:rsidRPr="002C7E02">
        <w:rPr>
          <w:rFonts w:ascii="Times New Roman" w:hAnsi="Times New Roman"/>
          <w:sz w:val="24"/>
          <w:szCs w:val="24"/>
        </w:rPr>
        <w:t xml:space="preserve"> году до </w:t>
      </w:r>
      <w:r>
        <w:rPr>
          <w:rFonts w:ascii="Times New Roman" w:hAnsi="Times New Roman"/>
          <w:sz w:val="24"/>
          <w:szCs w:val="24"/>
        </w:rPr>
        <w:t>3765,1</w:t>
      </w:r>
      <w:r w:rsidRPr="002C7E02">
        <w:rPr>
          <w:rFonts w:ascii="Times New Roman" w:hAnsi="Times New Roman"/>
          <w:sz w:val="24"/>
          <w:szCs w:val="24"/>
        </w:rPr>
        <w:t xml:space="preserve"> млн</w:t>
      </w:r>
      <w:r>
        <w:rPr>
          <w:rFonts w:ascii="Times New Roman" w:hAnsi="Times New Roman"/>
          <w:sz w:val="24"/>
          <w:szCs w:val="24"/>
        </w:rPr>
        <w:t xml:space="preserve"> рублей в 2020 году;</w:t>
      </w:r>
    </w:p>
    <w:p w:rsidR="00376663" w:rsidRPr="002C7E02" w:rsidRDefault="00376663" w:rsidP="009D1B95">
      <w:pPr>
        <w:pStyle w:val="af3"/>
        <w:tabs>
          <w:tab w:val="left" w:pos="317"/>
        </w:tabs>
        <w:spacing w:after="0" w:line="240" w:lineRule="auto"/>
        <w:ind w:left="0" w:right="142"/>
        <w:jc w:val="both"/>
        <w:rPr>
          <w:rFonts w:ascii="Times New Roman" w:hAnsi="Times New Roman"/>
          <w:sz w:val="24"/>
          <w:szCs w:val="24"/>
        </w:rPr>
      </w:pPr>
      <w:r>
        <w:rPr>
          <w:rFonts w:ascii="Times New Roman" w:eastAsia="Times New Roman" w:hAnsi="Times New Roman"/>
          <w:sz w:val="24"/>
          <w:szCs w:val="24"/>
        </w:rPr>
        <w:t xml:space="preserve">         - с</w:t>
      </w:r>
      <w:r w:rsidRPr="002C7E02">
        <w:rPr>
          <w:rFonts w:ascii="Times New Roman" w:eastAsia="Times New Roman" w:hAnsi="Times New Roman"/>
          <w:sz w:val="24"/>
          <w:szCs w:val="24"/>
        </w:rPr>
        <w:t xml:space="preserve">оздание новых рабочих мест -  </w:t>
      </w:r>
      <w:r>
        <w:rPr>
          <w:rFonts w:ascii="Times New Roman" w:eastAsia="Times New Roman" w:hAnsi="Times New Roman"/>
          <w:sz w:val="24"/>
          <w:szCs w:val="24"/>
        </w:rPr>
        <w:t xml:space="preserve">563 </w:t>
      </w:r>
      <w:r w:rsidRPr="002C7E02">
        <w:rPr>
          <w:rFonts w:ascii="Times New Roman" w:eastAsia="Times New Roman" w:hAnsi="Times New Roman"/>
          <w:sz w:val="24"/>
          <w:szCs w:val="24"/>
        </w:rPr>
        <w:t>новых рабочих мест к 2020 году</w:t>
      </w:r>
      <w:r>
        <w:rPr>
          <w:rFonts w:ascii="Times New Roman" w:eastAsia="Times New Roman" w:hAnsi="Times New Roman"/>
          <w:sz w:val="24"/>
          <w:szCs w:val="24"/>
        </w:rPr>
        <w:t>;</w:t>
      </w:r>
    </w:p>
    <w:p w:rsidR="00376663" w:rsidRPr="002C7E02" w:rsidRDefault="00376663" w:rsidP="009D1B95">
      <w:pPr>
        <w:pStyle w:val="af3"/>
        <w:tabs>
          <w:tab w:val="left" w:pos="317"/>
        </w:tabs>
        <w:spacing w:after="0" w:line="240" w:lineRule="auto"/>
        <w:ind w:left="0" w:right="142"/>
        <w:jc w:val="both"/>
        <w:rPr>
          <w:rFonts w:ascii="Times New Roman" w:hAnsi="Times New Roman"/>
          <w:color w:val="000000"/>
          <w:sz w:val="24"/>
          <w:szCs w:val="24"/>
        </w:rPr>
      </w:pPr>
      <w:r>
        <w:rPr>
          <w:rFonts w:ascii="Times New Roman" w:hAnsi="Times New Roman"/>
          <w:sz w:val="24"/>
          <w:szCs w:val="24"/>
        </w:rPr>
        <w:t xml:space="preserve">         - у</w:t>
      </w:r>
      <w:r w:rsidRPr="002C7E02">
        <w:rPr>
          <w:rFonts w:ascii="Times New Roman" w:hAnsi="Times New Roman"/>
          <w:sz w:val="24"/>
          <w:szCs w:val="24"/>
        </w:rPr>
        <w:t xml:space="preserve">величение </w:t>
      </w:r>
      <w:r w:rsidRPr="002C7E02">
        <w:rPr>
          <w:rFonts w:ascii="Times New Roman" w:hAnsi="Times New Roman"/>
          <w:color w:val="000000"/>
          <w:sz w:val="24"/>
          <w:szCs w:val="24"/>
        </w:rPr>
        <w:t xml:space="preserve">числа субъектов малого и среднего предпринимательства в расчете на 1000 человек населения с </w:t>
      </w:r>
      <w:r>
        <w:rPr>
          <w:rFonts w:ascii="Times New Roman" w:hAnsi="Times New Roman"/>
          <w:color w:val="000000"/>
          <w:sz w:val="24"/>
          <w:szCs w:val="24"/>
        </w:rPr>
        <w:t>31,7</w:t>
      </w:r>
      <w:r w:rsidRPr="002C7E02">
        <w:rPr>
          <w:rFonts w:ascii="Times New Roman" w:hAnsi="Times New Roman"/>
          <w:color w:val="000000"/>
          <w:sz w:val="24"/>
          <w:szCs w:val="24"/>
        </w:rPr>
        <w:t xml:space="preserve"> в 201</w:t>
      </w:r>
      <w:r>
        <w:rPr>
          <w:rFonts w:ascii="Times New Roman" w:hAnsi="Times New Roman"/>
          <w:color w:val="000000"/>
          <w:sz w:val="24"/>
          <w:szCs w:val="24"/>
        </w:rPr>
        <w:t>4</w:t>
      </w:r>
      <w:r w:rsidRPr="002C7E02">
        <w:rPr>
          <w:rFonts w:ascii="Times New Roman" w:hAnsi="Times New Roman"/>
          <w:color w:val="000000"/>
          <w:sz w:val="24"/>
          <w:szCs w:val="24"/>
        </w:rPr>
        <w:t xml:space="preserve"> году  до </w:t>
      </w:r>
      <w:r>
        <w:rPr>
          <w:rFonts w:ascii="Times New Roman" w:hAnsi="Times New Roman"/>
          <w:color w:val="000000"/>
          <w:sz w:val="24"/>
          <w:szCs w:val="24"/>
        </w:rPr>
        <w:t>33,5  к 2020 году;</w:t>
      </w:r>
    </w:p>
    <w:p w:rsidR="002F7BCC" w:rsidRPr="00386A67" w:rsidRDefault="00376663" w:rsidP="009D1B95">
      <w:pPr>
        <w:pStyle w:val="ConsPlusNormal0"/>
        <w:ind w:right="142" w:firstLine="567"/>
        <w:jc w:val="both"/>
        <w:rPr>
          <w:rFonts w:ascii="Times New Roman" w:hAnsi="Times New Roman" w:cs="Times New Roman"/>
          <w:sz w:val="24"/>
          <w:szCs w:val="24"/>
        </w:rPr>
      </w:pPr>
      <w:r>
        <w:rPr>
          <w:rFonts w:ascii="Times New Roman" w:hAnsi="Times New Roman" w:cs="Times New Roman"/>
          <w:sz w:val="24"/>
          <w:szCs w:val="24"/>
        </w:rPr>
        <w:t>- у</w:t>
      </w:r>
      <w:r w:rsidRPr="002C7E02">
        <w:rPr>
          <w:rFonts w:ascii="Times New Roman" w:hAnsi="Times New Roman" w:cs="Times New Roman"/>
          <w:sz w:val="24"/>
          <w:szCs w:val="24"/>
        </w:rPr>
        <w:t>величение д</w:t>
      </w:r>
      <w:r w:rsidRPr="002C7E02">
        <w:rPr>
          <w:rFonts w:ascii="Times New Roman" w:hAnsi="Times New Roman" w:cs="Times New Roman"/>
          <w:color w:val="000000"/>
          <w:sz w:val="24"/>
          <w:szCs w:val="24"/>
        </w:rPr>
        <w:t xml:space="preserve">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до </w:t>
      </w:r>
      <w:r>
        <w:rPr>
          <w:rFonts w:ascii="Times New Roman" w:hAnsi="Times New Roman" w:cs="Times New Roman"/>
          <w:color w:val="000000"/>
          <w:sz w:val="24"/>
          <w:szCs w:val="24"/>
        </w:rPr>
        <w:t>58</w:t>
      </w:r>
      <w:r w:rsidRPr="002C7E02">
        <w:rPr>
          <w:rFonts w:ascii="Times New Roman" w:hAnsi="Times New Roman" w:cs="Times New Roman"/>
          <w:color w:val="000000"/>
          <w:sz w:val="24"/>
          <w:szCs w:val="24"/>
        </w:rPr>
        <w:t>% к 2020 году.</w:t>
      </w:r>
      <w:r>
        <w:rPr>
          <w:rFonts w:ascii="Times New Roman" w:hAnsi="Times New Roman" w:cs="Times New Roman"/>
          <w:color w:val="000000"/>
          <w:sz w:val="24"/>
          <w:szCs w:val="24"/>
        </w:rPr>
        <w:t xml:space="preserve"> </w:t>
      </w:r>
      <w:r w:rsidR="002F7BCC" w:rsidRPr="00386A67">
        <w:rPr>
          <w:rFonts w:ascii="Times New Roman" w:hAnsi="Times New Roman" w:cs="Times New Roman"/>
          <w:sz w:val="24"/>
          <w:szCs w:val="24"/>
        </w:rPr>
        <w:t>Информация о составе и значениях показателей эффективности реализации подпрограммы приведена в таблице 1 приложения.</w:t>
      </w:r>
    </w:p>
    <w:p w:rsidR="002F7BCC" w:rsidRPr="00386A67" w:rsidRDefault="002F7BCC" w:rsidP="009D1B95">
      <w:pPr>
        <w:pStyle w:val="ConsPlusNormal0"/>
        <w:ind w:right="142" w:firstLine="567"/>
        <w:jc w:val="both"/>
        <w:outlineLvl w:val="3"/>
        <w:rPr>
          <w:rFonts w:ascii="Times New Roman" w:hAnsi="Times New Roman" w:cs="Times New Roman"/>
          <w:b/>
          <w:sz w:val="24"/>
          <w:szCs w:val="24"/>
        </w:rPr>
      </w:pPr>
      <w:r w:rsidRPr="00386A67">
        <w:rPr>
          <w:rFonts w:ascii="Times New Roman" w:hAnsi="Times New Roman" w:cs="Times New Roman"/>
          <w:b/>
          <w:sz w:val="24"/>
          <w:szCs w:val="24"/>
        </w:rPr>
        <w:t>2.4. Сроки и этапы реализации подпрограммы</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Общий срок реализации подпрограммы рассчитан на период с 2014 по 2020 год (в один этап).</w:t>
      </w:r>
    </w:p>
    <w:p w:rsidR="002F7BCC" w:rsidRPr="00386A67" w:rsidRDefault="002F7BCC" w:rsidP="009D1B95">
      <w:pPr>
        <w:pStyle w:val="ConsPlusNormal0"/>
        <w:ind w:right="142" w:firstLine="567"/>
        <w:jc w:val="both"/>
        <w:rPr>
          <w:rFonts w:ascii="Times New Roman" w:hAnsi="Times New Roman" w:cs="Times New Roman"/>
          <w:b/>
          <w:sz w:val="24"/>
          <w:szCs w:val="24"/>
        </w:rPr>
      </w:pPr>
      <w:r w:rsidRPr="00386A67">
        <w:rPr>
          <w:rFonts w:ascii="Times New Roman" w:hAnsi="Times New Roman" w:cs="Times New Roman"/>
          <w:b/>
          <w:sz w:val="24"/>
          <w:szCs w:val="24"/>
        </w:rPr>
        <w:t>Раздел 3. Характеристика мероприятий подпрограммы</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В рамках подпрограммы планируется реализация двух основных мероприятий: </w:t>
      </w:r>
    </w:p>
    <w:p w:rsidR="002F7BCC" w:rsidRPr="00386A67" w:rsidRDefault="002F7BCC" w:rsidP="009D1B95">
      <w:pPr>
        <w:pStyle w:val="ConsPlusNormal0"/>
        <w:ind w:right="142" w:firstLine="567"/>
        <w:jc w:val="both"/>
        <w:rPr>
          <w:rFonts w:ascii="Times New Roman" w:eastAsia="Times New Roman" w:hAnsi="Times New Roman" w:cs="Times New Roman"/>
          <w:color w:val="000000"/>
          <w:sz w:val="24"/>
          <w:szCs w:val="24"/>
        </w:rPr>
      </w:pPr>
      <w:r w:rsidRPr="00386A67">
        <w:rPr>
          <w:rFonts w:ascii="Times New Roman" w:eastAsia="Times New Roman" w:hAnsi="Times New Roman" w:cs="Times New Roman"/>
          <w:color w:val="000000"/>
          <w:sz w:val="24"/>
          <w:szCs w:val="24"/>
        </w:rPr>
        <w:t>1. Информационная и консультационная поддержка субъектов малого и среднего предпринимательства.</w:t>
      </w:r>
    </w:p>
    <w:p w:rsidR="002F7BCC" w:rsidRPr="00386A67" w:rsidRDefault="002F7BCC" w:rsidP="009D1B95">
      <w:pPr>
        <w:pStyle w:val="ConsPlusNormal0"/>
        <w:tabs>
          <w:tab w:val="left" w:pos="993"/>
          <w:tab w:val="left" w:pos="1134"/>
        </w:tabs>
        <w:ind w:right="142" w:firstLine="567"/>
        <w:jc w:val="both"/>
        <w:rPr>
          <w:rFonts w:ascii="Times New Roman" w:hAnsi="Times New Roman" w:cs="Times New Roman"/>
          <w:sz w:val="24"/>
          <w:szCs w:val="24"/>
        </w:rPr>
      </w:pPr>
      <w:r w:rsidRPr="00386A67">
        <w:rPr>
          <w:rFonts w:ascii="Times New Roman" w:eastAsia="Times New Roman" w:hAnsi="Times New Roman" w:cs="Times New Roman"/>
          <w:color w:val="000000"/>
          <w:sz w:val="24"/>
          <w:szCs w:val="24"/>
        </w:rPr>
        <w:t>2.Финансовая поддержка субъектов малого и среднего предпринимательства.</w:t>
      </w:r>
    </w:p>
    <w:p w:rsidR="002F7BCC" w:rsidRPr="00386A67" w:rsidRDefault="002F7BCC" w:rsidP="009D1B95">
      <w:pPr>
        <w:spacing w:after="0" w:line="240" w:lineRule="auto"/>
        <w:ind w:right="142" w:firstLine="567"/>
        <w:jc w:val="both"/>
        <w:rPr>
          <w:rFonts w:ascii="Times New Roman" w:eastAsia="Times New Roman" w:hAnsi="Times New Roman"/>
          <w:i/>
          <w:color w:val="000000"/>
          <w:sz w:val="24"/>
          <w:szCs w:val="24"/>
        </w:rPr>
      </w:pPr>
      <w:r w:rsidRPr="00386A67">
        <w:rPr>
          <w:rFonts w:ascii="Times New Roman" w:eastAsia="Times New Roman" w:hAnsi="Times New Roman"/>
          <w:b/>
          <w:i/>
          <w:color w:val="000000"/>
          <w:sz w:val="24"/>
          <w:szCs w:val="24"/>
        </w:rPr>
        <w:t>Основное мероприятие 1.1.</w:t>
      </w:r>
      <w:r w:rsidRPr="00386A67">
        <w:rPr>
          <w:rFonts w:ascii="Times New Roman" w:eastAsia="Times New Roman" w:hAnsi="Times New Roman"/>
          <w:i/>
          <w:color w:val="000000"/>
          <w:sz w:val="24"/>
          <w:szCs w:val="24"/>
        </w:rPr>
        <w:t xml:space="preserve"> Информационная и консультационная поддержка субъектов малого и среднего предпринимательства.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Срок реализации основного мероприятия: 2014 - 2020 годы.</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Исполнители: администрация  Богучарского муниципального района, АНО «Богучарский центр поддержки предпринимательства».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Ожидаемые результаты: расширение доступа субъектам малого и среднего предпринимательства к информационным и  консультативным услугам.    </w:t>
      </w:r>
    </w:p>
    <w:p w:rsidR="002F7BCC" w:rsidRPr="00386A67" w:rsidRDefault="002F7BCC" w:rsidP="009D1B95">
      <w:pPr>
        <w:spacing w:after="0" w:line="240" w:lineRule="auto"/>
        <w:ind w:right="142" w:firstLine="567"/>
        <w:jc w:val="both"/>
        <w:rPr>
          <w:rFonts w:ascii="Times New Roman" w:eastAsia="Times New Roman" w:hAnsi="Times New Roman"/>
          <w:color w:val="000000"/>
          <w:sz w:val="24"/>
          <w:szCs w:val="24"/>
        </w:rPr>
      </w:pPr>
      <w:r w:rsidRPr="00386A67">
        <w:rPr>
          <w:rFonts w:ascii="Times New Roman" w:hAnsi="Times New Roman"/>
          <w:sz w:val="24"/>
          <w:szCs w:val="24"/>
        </w:rPr>
        <w:t xml:space="preserve">Основное мероприятие включает 5 мероприятий.                                 </w:t>
      </w:r>
      <w:r w:rsidRPr="00386A67">
        <w:rPr>
          <w:rFonts w:ascii="Times New Roman" w:hAnsi="Times New Roman"/>
          <w:sz w:val="24"/>
          <w:szCs w:val="24"/>
        </w:rPr>
        <w:br/>
      </w:r>
      <w:r w:rsidRPr="00386A67">
        <w:rPr>
          <w:rFonts w:ascii="Times New Roman" w:hAnsi="Times New Roman"/>
          <w:b/>
          <w:i/>
          <w:sz w:val="24"/>
          <w:szCs w:val="24"/>
        </w:rPr>
        <w:t>Мероприятие 1.1.1</w:t>
      </w:r>
      <w:r>
        <w:rPr>
          <w:rFonts w:ascii="Times New Roman" w:hAnsi="Times New Roman"/>
          <w:b/>
          <w:i/>
          <w:sz w:val="24"/>
          <w:szCs w:val="24"/>
        </w:rPr>
        <w:t xml:space="preserve"> </w:t>
      </w:r>
      <w:r w:rsidRPr="00386A67">
        <w:rPr>
          <w:rFonts w:ascii="Times New Roman" w:hAnsi="Times New Roman"/>
          <w:i/>
          <w:sz w:val="24"/>
          <w:szCs w:val="24"/>
        </w:rPr>
        <w:t>Создание и ведение информационного портала в сети Интернет по поддержке и развитию предпринимательства.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Срок реализации мероприятия: 2014 - 2020 годы.</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Содержание мероприятия: публикация на сайте администрации муниципального района информации о видах государственной поддержки малого бизнеса.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p>
    <w:p w:rsidR="002F7BCC" w:rsidRPr="00386A67" w:rsidRDefault="002F7BCC" w:rsidP="009D1B95">
      <w:pPr>
        <w:spacing w:after="0" w:line="240" w:lineRule="auto"/>
        <w:ind w:right="142" w:firstLine="567"/>
        <w:jc w:val="both"/>
        <w:rPr>
          <w:rFonts w:ascii="Times New Roman" w:hAnsi="Times New Roman"/>
          <w:i/>
          <w:sz w:val="24"/>
          <w:szCs w:val="24"/>
        </w:rPr>
      </w:pPr>
      <w:r w:rsidRPr="00386A67">
        <w:rPr>
          <w:rFonts w:ascii="Times New Roman" w:hAnsi="Times New Roman"/>
          <w:b/>
          <w:i/>
          <w:sz w:val="24"/>
          <w:szCs w:val="24"/>
        </w:rPr>
        <w:t>Мероприятие</w:t>
      </w:r>
      <w:r w:rsidRPr="00386A67">
        <w:rPr>
          <w:rFonts w:ascii="Times New Roman" w:eastAsia="Times New Roman" w:hAnsi="Times New Roman"/>
          <w:b/>
          <w:i/>
          <w:color w:val="000000"/>
          <w:sz w:val="24"/>
          <w:szCs w:val="24"/>
        </w:rPr>
        <w:t xml:space="preserve"> 1.1.2</w:t>
      </w:r>
      <w:r>
        <w:rPr>
          <w:rFonts w:ascii="Times New Roman" w:eastAsia="Times New Roman" w:hAnsi="Times New Roman"/>
          <w:b/>
          <w:color w:val="000000"/>
          <w:sz w:val="24"/>
          <w:szCs w:val="24"/>
        </w:rPr>
        <w:t xml:space="preserve"> </w:t>
      </w:r>
      <w:r w:rsidRPr="00386A67">
        <w:rPr>
          <w:rFonts w:ascii="Times New Roman" w:eastAsia="Times New Roman" w:hAnsi="Times New Roman"/>
          <w:i/>
          <w:color w:val="000000"/>
          <w:sz w:val="24"/>
          <w:szCs w:val="24"/>
        </w:rPr>
        <w:t>Ин</w:t>
      </w:r>
      <w:r w:rsidRPr="00386A67">
        <w:rPr>
          <w:rFonts w:ascii="Times New Roman" w:hAnsi="Times New Roman"/>
          <w:i/>
          <w:sz w:val="24"/>
          <w:szCs w:val="24"/>
        </w:rPr>
        <w:t>формационно-правовое обслуживание субъектов малого и среднего предпринимательства, консультационно-образовательные услуги, информационно-рекламной деятельностью.</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Срок реализации мероприятия: 2014 - 2020 годы.</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Содержание мероприятия:   осуществление    АНО «Богучарский центр поддержки предпринимательства»  в целях поддержки МСП следующих видов деятельности:  деятельность в области права; в области бухгалтерского учета и аудита; консультирование по вопросам коммерческой деятельности и управления; вспомогательная деятельность в </w:t>
      </w:r>
      <w:r w:rsidRPr="00386A67">
        <w:rPr>
          <w:rFonts w:ascii="Times New Roman" w:hAnsi="Times New Roman"/>
          <w:sz w:val="24"/>
          <w:szCs w:val="24"/>
        </w:rPr>
        <w:lastRenderedPageBreak/>
        <w:t xml:space="preserve">сфере финансового посредничества;   предоставление прочих услуг;     рекламная деятельность.                              </w:t>
      </w:r>
    </w:p>
    <w:p w:rsidR="002F7BCC"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 </w:t>
      </w:r>
    </w:p>
    <w:p w:rsidR="002F7BCC" w:rsidRPr="00386A67" w:rsidRDefault="002F7BCC" w:rsidP="009D1B95">
      <w:pPr>
        <w:spacing w:after="0" w:line="240" w:lineRule="auto"/>
        <w:ind w:right="142" w:firstLine="567"/>
        <w:jc w:val="both"/>
        <w:rPr>
          <w:rFonts w:ascii="Times New Roman" w:hAnsi="Times New Roman"/>
          <w:sz w:val="24"/>
          <w:szCs w:val="24"/>
        </w:rPr>
      </w:pP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b/>
          <w:i/>
          <w:sz w:val="24"/>
          <w:szCs w:val="24"/>
        </w:rPr>
        <w:t>Мероприятие 1.1.3.</w:t>
      </w:r>
      <w:r w:rsidRPr="00386A67">
        <w:rPr>
          <w:rFonts w:ascii="Times New Roman" w:hAnsi="Times New Roman" w:cs="Times New Roman"/>
          <w:i/>
          <w:sz w:val="24"/>
          <w:szCs w:val="24"/>
        </w:rPr>
        <w:t xml:space="preserve"> Мониторинг развития предпринимательства, выявление проблем и препятствий, сдерживающих развитие малого и среднего предпринимательства.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Срок реализации мероприятия: 2014 - 2020 годы.</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Содержание мероприятия: сбор статистической, налоговой, аналитической информации, ее систематизация по основным проблемам состояния  и развития малого предпринимательства. Проведение мероприятий для выявления проблем развития предпринимательства и путей их устранения. </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Ожидаемые результаты: </w:t>
      </w:r>
    </w:p>
    <w:p w:rsidR="002F7BCC" w:rsidRPr="00386A67" w:rsidRDefault="002F7BCC" w:rsidP="009D1B95">
      <w:pPr>
        <w:pStyle w:val="ConsPlusNormal0"/>
        <w:numPr>
          <w:ilvl w:val="0"/>
          <w:numId w:val="13"/>
        </w:numPr>
        <w:tabs>
          <w:tab w:val="left" w:pos="567"/>
        </w:tabs>
        <w:ind w:left="0" w:right="142" w:firstLine="567"/>
        <w:jc w:val="both"/>
        <w:rPr>
          <w:rFonts w:ascii="Times New Roman" w:hAnsi="Times New Roman" w:cs="Times New Roman"/>
          <w:sz w:val="24"/>
          <w:szCs w:val="24"/>
        </w:rPr>
      </w:pPr>
      <w:r w:rsidRPr="00386A67">
        <w:rPr>
          <w:rFonts w:ascii="Times New Roman" w:hAnsi="Times New Roman" w:cs="Times New Roman"/>
          <w:sz w:val="24"/>
          <w:szCs w:val="24"/>
        </w:rPr>
        <w:t>получение аналитических материалов и научно-обоснованных рекомендация, необходимых для разработки мер регулирующих предпринимательскую деятельность;</w:t>
      </w:r>
    </w:p>
    <w:p w:rsidR="002F7BCC" w:rsidRPr="00386A67" w:rsidRDefault="002F7BCC" w:rsidP="009D1B95">
      <w:pPr>
        <w:pStyle w:val="ConsPlusNormal0"/>
        <w:numPr>
          <w:ilvl w:val="0"/>
          <w:numId w:val="13"/>
        </w:numPr>
        <w:tabs>
          <w:tab w:val="left" w:pos="567"/>
        </w:tabs>
        <w:ind w:left="0"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улучшение условий функционирования   малого бизнеса в Богучарском муниципальном районе, сбалансированного в связи с изменяющимися социально-экономическими условиями;</w:t>
      </w:r>
    </w:p>
    <w:p w:rsidR="002F7BCC" w:rsidRPr="00386A67" w:rsidRDefault="002F7BCC" w:rsidP="009D1B95">
      <w:pPr>
        <w:pStyle w:val="ConsPlusNormal0"/>
        <w:numPr>
          <w:ilvl w:val="0"/>
          <w:numId w:val="13"/>
        </w:numPr>
        <w:tabs>
          <w:tab w:val="left" w:pos="567"/>
        </w:tabs>
        <w:ind w:left="0"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обеспечение информационно-аналитическими материалами </w:t>
      </w:r>
      <w:proofErr w:type="spellStart"/>
      <w:r w:rsidRPr="00386A67">
        <w:rPr>
          <w:rFonts w:ascii="Times New Roman" w:hAnsi="Times New Roman" w:cs="Times New Roman"/>
          <w:sz w:val="24"/>
          <w:szCs w:val="24"/>
        </w:rPr>
        <w:t>общемуниципальных</w:t>
      </w:r>
      <w:proofErr w:type="spellEnd"/>
      <w:r w:rsidRPr="00386A67">
        <w:rPr>
          <w:rFonts w:ascii="Times New Roman" w:hAnsi="Times New Roman" w:cs="Times New Roman"/>
          <w:sz w:val="24"/>
          <w:szCs w:val="24"/>
        </w:rPr>
        <w:t xml:space="preserve"> мероприятий.</w:t>
      </w:r>
    </w:p>
    <w:p w:rsidR="002F7BCC" w:rsidRPr="00386A67" w:rsidRDefault="002F7BCC" w:rsidP="009D1B95">
      <w:pPr>
        <w:pStyle w:val="ConsPlusNormal0"/>
        <w:ind w:right="142" w:firstLine="567"/>
        <w:jc w:val="both"/>
        <w:rPr>
          <w:rFonts w:ascii="Times New Roman" w:hAnsi="Times New Roman" w:cs="Times New Roman"/>
          <w:i/>
          <w:sz w:val="24"/>
          <w:szCs w:val="24"/>
        </w:rPr>
      </w:pPr>
      <w:r w:rsidRPr="00386A67">
        <w:rPr>
          <w:rFonts w:ascii="Times New Roman" w:hAnsi="Times New Roman" w:cs="Times New Roman"/>
          <w:b/>
          <w:i/>
          <w:sz w:val="24"/>
          <w:szCs w:val="24"/>
        </w:rPr>
        <w:t>Мероприятие 1.1.4.</w:t>
      </w:r>
      <w:r w:rsidRPr="00386A67">
        <w:rPr>
          <w:rFonts w:ascii="Times New Roman" w:hAnsi="Times New Roman" w:cs="Times New Roman"/>
          <w:i/>
          <w:sz w:val="24"/>
          <w:szCs w:val="24"/>
        </w:rPr>
        <w:t xml:space="preserve"> Организация и проведение публичных мероприятий по вопросам предпринимательства: съездов, конференций, семинаров, совещаний,  «круглых столов», конкурсов.</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Срок реализации мероприятия: 2014 - 2020 годы.</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Содержание мероприятия: подготовка и проведение организационно-технических и координационных работ при подготовке и организации публичных мероприятий; проведение съездов предпринимателей, конференций, семинаров, совещаний,  «круглых столов» по вопросам предпринимательства.</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Ожидаемые результаты: информирование субъектов малого и среднего предпринимательства, обмен положительным опытом, пропаганда предпринимательской деятельности.</w:t>
      </w:r>
    </w:p>
    <w:p w:rsidR="002F7BCC" w:rsidRPr="00386A67" w:rsidRDefault="002F7BCC" w:rsidP="009D1B95">
      <w:pPr>
        <w:pStyle w:val="ConsPlusNormal0"/>
        <w:ind w:right="142" w:firstLine="567"/>
        <w:jc w:val="both"/>
        <w:rPr>
          <w:rFonts w:ascii="Times New Roman" w:hAnsi="Times New Roman" w:cs="Times New Roman"/>
          <w:i/>
          <w:sz w:val="24"/>
          <w:szCs w:val="24"/>
        </w:rPr>
      </w:pPr>
      <w:r w:rsidRPr="00386A67">
        <w:rPr>
          <w:rFonts w:ascii="Times New Roman" w:hAnsi="Times New Roman" w:cs="Times New Roman"/>
          <w:b/>
          <w:i/>
          <w:sz w:val="24"/>
          <w:szCs w:val="24"/>
        </w:rPr>
        <w:t>Мероприятие 1.1.5.</w:t>
      </w:r>
      <w:r w:rsidRPr="00386A67">
        <w:rPr>
          <w:rFonts w:ascii="Times New Roman" w:hAnsi="Times New Roman" w:cs="Times New Roman"/>
          <w:i/>
          <w:sz w:val="24"/>
          <w:szCs w:val="24"/>
        </w:rPr>
        <w:t>Проведение заседаний координационного Совета  по развитию малого и среднего предпринимательства Богучарского муниципального района.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Срок реализации мероприятия: 2014 - 2020 годы. Содержание мероприятия: подготовка  и проведение заседаний координационного Совета по развитию малого и среднего предпринимательства Богучарского муниципального района не реже 1 раза в квартал. Освещение деятельности Совета на сайте администрации муниципального района.</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Ожидаемые результаты: участие представителей субъектов МСП, некоммерческих организаций, выражающих интересы субъектов  МСП и организаций, образующих </w:t>
      </w:r>
      <w:proofErr w:type="spellStart"/>
      <w:r w:rsidRPr="00386A67">
        <w:rPr>
          <w:rFonts w:ascii="Times New Roman" w:hAnsi="Times New Roman" w:cs="Times New Roman"/>
          <w:sz w:val="24"/>
          <w:szCs w:val="24"/>
        </w:rPr>
        <w:t>инфрастуктуру</w:t>
      </w:r>
      <w:proofErr w:type="spellEnd"/>
      <w:r w:rsidRPr="00386A67">
        <w:rPr>
          <w:rFonts w:ascii="Times New Roman" w:hAnsi="Times New Roman" w:cs="Times New Roman"/>
          <w:sz w:val="24"/>
          <w:szCs w:val="24"/>
        </w:rPr>
        <w:t xml:space="preserve"> поддержки МСП,  в формировании и реализации муниципальной  политики в области развития предпринимательства, участие в подготовке правовых актов ОМСУ, влияющих на развитие малого и среднего предпринимательства. </w:t>
      </w:r>
    </w:p>
    <w:p w:rsidR="002F7BCC" w:rsidRPr="00386A67" w:rsidRDefault="002F7BCC" w:rsidP="009D1B95">
      <w:pPr>
        <w:pStyle w:val="ConsPlusNormal0"/>
        <w:ind w:right="142" w:firstLine="567"/>
        <w:jc w:val="both"/>
        <w:rPr>
          <w:rFonts w:ascii="Times New Roman" w:eastAsia="Times New Roman" w:hAnsi="Times New Roman" w:cs="Times New Roman"/>
          <w:color w:val="000000"/>
          <w:sz w:val="24"/>
          <w:szCs w:val="24"/>
        </w:rPr>
      </w:pPr>
      <w:r w:rsidRPr="00386A67">
        <w:rPr>
          <w:rFonts w:ascii="Times New Roman" w:eastAsia="Times New Roman" w:hAnsi="Times New Roman" w:cs="Times New Roman"/>
          <w:b/>
          <w:i/>
          <w:color w:val="000000"/>
          <w:sz w:val="24"/>
          <w:szCs w:val="24"/>
        </w:rPr>
        <w:t>Основное мероприятие 1.2.</w:t>
      </w:r>
      <w:r w:rsidRPr="00386A67">
        <w:rPr>
          <w:rFonts w:ascii="Times New Roman" w:eastAsia="Times New Roman" w:hAnsi="Times New Roman" w:cs="Times New Roman"/>
          <w:i/>
          <w:color w:val="000000"/>
          <w:sz w:val="24"/>
          <w:szCs w:val="24"/>
        </w:rPr>
        <w:t xml:space="preserve">Финансовая поддержка субъектов малого и среднего предпринимательства.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Срок реализации основного мероприятия: 2014 - 2020 годы.</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Исполнители: администрация  Богучарского муниципального района, АНО «Богучарский центр поддержки предпринимательства», Фонд содействия кредитованию малого и среднего предпринимательства Богучарского муниципального района Воронежской области.</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Содержание мероприятия: расширение доступа субъектам малого и среднего предпринимательства к кредитным ресурсам путем предоставления займов (кредитов): АНО </w:t>
      </w:r>
      <w:r w:rsidRPr="00386A67">
        <w:rPr>
          <w:rFonts w:ascii="Times New Roman" w:hAnsi="Times New Roman"/>
          <w:sz w:val="24"/>
          <w:szCs w:val="24"/>
        </w:rPr>
        <w:lastRenderedPageBreak/>
        <w:t>«Богучарский центр поддержки предпринимательства», Фонд содействия кредитованию малого и среднего предпринимательства Богучарского муниципального района Воронежской области. Предоставление субсидий (грантов) МСП.</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Основное мероприятие включает три  мероприятия.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b/>
          <w:i/>
          <w:sz w:val="24"/>
          <w:szCs w:val="24"/>
        </w:rPr>
        <w:t>Мероприятие 1.2.1.</w:t>
      </w:r>
      <w:r w:rsidRPr="00386A67">
        <w:rPr>
          <w:rFonts w:ascii="Times New Roman" w:hAnsi="Times New Roman"/>
          <w:i/>
          <w:sz w:val="24"/>
          <w:szCs w:val="24"/>
        </w:rPr>
        <w:t xml:space="preserve">Развитие </w:t>
      </w:r>
      <w:proofErr w:type="spellStart"/>
      <w:r w:rsidRPr="00386A67">
        <w:rPr>
          <w:rFonts w:ascii="Times New Roman" w:hAnsi="Times New Roman"/>
          <w:i/>
          <w:sz w:val="24"/>
          <w:szCs w:val="24"/>
        </w:rPr>
        <w:t>микрофинансирования</w:t>
      </w:r>
      <w:proofErr w:type="spellEnd"/>
      <w:r w:rsidRPr="00386A67">
        <w:rPr>
          <w:rFonts w:ascii="Times New Roman" w:hAnsi="Times New Roman"/>
          <w:i/>
          <w:sz w:val="24"/>
          <w:szCs w:val="24"/>
        </w:rPr>
        <w:t xml:space="preserve"> .</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Содержание мероприятия: обеспечение доступа малых и средних предприятий к финансовым ресурсам, посредством предоставления займов (кредитов) субъектам малого и среднего предпринимательства.</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Ожидаемые результаты: доступность дополнительных финансовых ресурсов.</w:t>
      </w:r>
    </w:p>
    <w:p w:rsidR="002F7BCC" w:rsidRPr="00386A67" w:rsidRDefault="002F7BCC" w:rsidP="009D1B95">
      <w:pPr>
        <w:pStyle w:val="ConsPlusNormal0"/>
        <w:ind w:right="142" w:firstLine="567"/>
        <w:jc w:val="both"/>
        <w:rPr>
          <w:rFonts w:ascii="Times New Roman" w:hAnsi="Times New Roman" w:cs="Times New Roman"/>
          <w:i/>
          <w:sz w:val="24"/>
          <w:szCs w:val="24"/>
        </w:rPr>
      </w:pPr>
      <w:r w:rsidRPr="00386A67">
        <w:rPr>
          <w:rFonts w:ascii="Times New Roman" w:hAnsi="Times New Roman" w:cs="Times New Roman"/>
          <w:b/>
          <w:i/>
          <w:sz w:val="24"/>
          <w:szCs w:val="24"/>
        </w:rPr>
        <w:t>Мероприятие 1.2.2</w:t>
      </w:r>
      <w:r w:rsidRPr="00386A67">
        <w:rPr>
          <w:rFonts w:ascii="Times New Roman" w:hAnsi="Times New Roman" w:cs="Times New Roman"/>
          <w:i/>
          <w:sz w:val="24"/>
          <w:szCs w:val="24"/>
        </w:rPr>
        <w:t xml:space="preserve"> Предоставление грантов начинающим субъектам малого  предпринимательства.</w:t>
      </w:r>
    </w:p>
    <w:p w:rsidR="002F7BCC" w:rsidRPr="00414C51" w:rsidRDefault="002F7BCC" w:rsidP="009D1B95">
      <w:pPr>
        <w:pStyle w:val="ConsPlusNormal0"/>
        <w:ind w:right="142" w:firstLine="567"/>
        <w:jc w:val="both"/>
        <w:rPr>
          <w:rFonts w:ascii="Times New Roman" w:hAnsi="Times New Roman" w:cs="Times New Roman"/>
          <w:sz w:val="23"/>
          <w:szCs w:val="23"/>
        </w:rPr>
      </w:pPr>
      <w:r w:rsidRPr="00414C51">
        <w:rPr>
          <w:rFonts w:ascii="Times New Roman" w:hAnsi="Times New Roman" w:cs="Times New Roman"/>
          <w:sz w:val="23"/>
          <w:szCs w:val="23"/>
        </w:rPr>
        <w:t>Содержание мероприятия: подготовка и проведение конкурсного отбора среди начинающих субъектов малого предпринимательства на предоставление  грантов на безвозмездной  и безвозвратной основе на условиях долевого финансирования целевых расходов, связанных с началом предпринимательской деятельности.</w:t>
      </w:r>
    </w:p>
    <w:p w:rsidR="002F7BCC" w:rsidRPr="00414C51" w:rsidRDefault="002F7BCC" w:rsidP="009D1B95">
      <w:pPr>
        <w:pStyle w:val="ConsPlusNormal0"/>
        <w:ind w:right="142" w:firstLine="567"/>
        <w:jc w:val="both"/>
        <w:rPr>
          <w:rFonts w:ascii="Times New Roman" w:hAnsi="Times New Roman" w:cs="Times New Roman"/>
          <w:sz w:val="23"/>
          <w:szCs w:val="23"/>
        </w:rPr>
      </w:pPr>
      <w:r w:rsidRPr="00414C51">
        <w:rPr>
          <w:rFonts w:ascii="Times New Roman" w:hAnsi="Times New Roman" w:cs="Times New Roman"/>
          <w:sz w:val="23"/>
          <w:szCs w:val="23"/>
        </w:rPr>
        <w:t xml:space="preserve">Ожидаемые результаты: финансовая поддержка начинающих предпринимателей, способствующая расширению бизнеса, созданию новых рабочих мест, улучшению качества жизни населения района, в результате получения качественных услуг. </w:t>
      </w:r>
    </w:p>
    <w:p w:rsidR="002F7BCC" w:rsidRPr="00414C51" w:rsidRDefault="002F7BCC" w:rsidP="009D1B95">
      <w:pPr>
        <w:pStyle w:val="ConsPlusNormal0"/>
        <w:ind w:right="142" w:firstLine="567"/>
        <w:jc w:val="both"/>
        <w:rPr>
          <w:rFonts w:ascii="Times New Roman" w:hAnsi="Times New Roman" w:cs="Times New Roman"/>
          <w:i/>
          <w:sz w:val="23"/>
          <w:szCs w:val="23"/>
        </w:rPr>
      </w:pPr>
      <w:r w:rsidRPr="00414C51">
        <w:rPr>
          <w:rFonts w:ascii="Times New Roman" w:hAnsi="Times New Roman" w:cs="Times New Roman"/>
          <w:b/>
          <w:i/>
          <w:sz w:val="23"/>
          <w:szCs w:val="23"/>
        </w:rPr>
        <w:t>Мероприятие 1.2.3.</w:t>
      </w:r>
      <w:r w:rsidRPr="00414C51">
        <w:rPr>
          <w:rFonts w:ascii="Times New Roman" w:hAnsi="Times New Roman" w:cs="Times New Roman"/>
          <w:i/>
          <w:sz w:val="23"/>
          <w:szCs w:val="23"/>
        </w:rPr>
        <w:t xml:space="preserve">Предоставлении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 </w:t>
      </w:r>
    </w:p>
    <w:p w:rsidR="002F7BCC" w:rsidRPr="00414C51" w:rsidRDefault="002F7BCC" w:rsidP="009D1B95">
      <w:pPr>
        <w:pStyle w:val="ConsPlusNormal0"/>
        <w:ind w:right="142" w:firstLine="567"/>
        <w:jc w:val="both"/>
        <w:rPr>
          <w:rFonts w:ascii="Times New Roman" w:hAnsi="Times New Roman" w:cs="Times New Roman"/>
          <w:b/>
          <w:i/>
          <w:sz w:val="23"/>
          <w:szCs w:val="23"/>
        </w:rPr>
      </w:pPr>
      <w:r w:rsidRPr="00414C51">
        <w:rPr>
          <w:rFonts w:ascii="Times New Roman" w:hAnsi="Times New Roman" w:cs="Times New Roman"/>
          <w:sz w:val="23"/>
          <w:szCs w:val="23"/>
        </w:rPr>
        <w:t>Содержание мероприятия: подготовка и проведение конкурсного отбора среди МСП по предоставлению субсидий субъектам малого и среднего предпринимательства на компенсацию части затрат по договорам лизинга оборудования на уплату первого взноса (аванса) при заключении договора лизинга оборудования.</w:t>
      </w:r>
    </w:p>
    <w:p w:rsidR="002F7BCC" w:rsidRPr="00414C51" w:rsidRDefault="002F7BCC" w:rsidP="009D1B95">
      <w:pPr>
        <w:pStyle w:val="ConsPlusNormal0"/>
        <w:ind w:right="142" w:firstLine="567"/>
        <w:jc w:val="both"/>
        <w:rPr>
          <w:rFonts w:ascii="Times New Roman" w:hAnsi="Times New Roman" w:cs="Times New Roman"/>
          <w:sz w:val="23"/>
          <w:szCs w:val="23"/>
        </w:rPr>
      </w:pPr>
      <w:r w:rsidRPr="00414C51">
        <w:rPr>
          <w:rFonts w:ascii="Times New Roman" w:hAnsi="Times New Roman" w:cs="Times New Roman"/>
          <w:sz w:val="23"/>
          <w:szCs w:val="23"/>
        </w:rPr>
        <w:t xml:space="preserve">Ожидаемые результаты: </w:t>
      </w:r>
      <w:r w:rsidRPr="00414C51">
        <w:rPr>
          <w:rStyle w:val="FontStyle14"/>
          <w:sz w:val="23"/>
          <w:szCs w:val="23"/>
        </w:rPr>
        <w:t>снижение затрат по лизингу оборудования, повышение конкурентоспособности субъектов малого и среднего предпринимательства, техническое оснащение и переоснащение производства за счет приобретения субъектами малого и среднего предпринимательства оборудования, устройств и механизмов по договорам лизинга.</w:t>
      </w:r>
    </w:p>
    <w:p w:rsidR="002F7BCC" w:rsidRPr="00414C51" w:rsidRDefault="002F7BCC" w:rsidP="009D1B95">
      <w:pPr>
        <w:pStyle w:val="ConsPlusNormal0"/>
        <w:ind w:right="142" w:firstLine="567"/>
        <w:jc w:val="both"/>
        <w:rPr>
          <w:rFonts w:ascii="Times New Roman" w:hAnsi="Times New Roman" w:cs="Times New Roman"/>
          <w:sz w:val="23"/>
          <w:szCs w:val="23"/>
        </w:rPr>
      </w:pPr>
      <w:r w:rsidRPr="00414C51">
        <w:rPr>
          <w:rFonts w:ascii="Times New Roman" w:hAnsi="Times New Roman" w:cs="Times New Roman"/>
          <w:b/>
          <w:i/>
          <w:sz w:val="23"/>
          <w:szCs w:val="23"/>
        </w:rPr>
        <w:t>Мероприятие 1.2.4.</w:t>
      </w:r>
      <w:r w:rsidRPr="00414C51">
        <w:rPr>
          <w:rFonts w:ascii="Times New Roman" w:hAnsi="Times New Roman" w:cs="Times New Roman"/>
          <w:i/>
          <w:sz w:val="23"/>
          <w:szCs w:val="23"/>
        </w:rPr>
        <w:t xml:space="preserve"> </w:t>
      </w:r>
      <w:r w:rsidR="00376663" w:rsidRPr="00376663">
        <w:rPr>
          <w:rFonts w:ascii="Times New Roman" w:hAnsi="Times New Roman" w:cs="Times New Roman"/>
          <w:i/>
          <w:sz w:val="23"/>
          <w:szCs w:val="23"/>
        </w:rPr>
        <w:t>Субсидиро</w:t>
      </w:r>
      <w:r w:rsidR="00300526">
        <w:rPr>
          <w:rFonts w:ascii="Times New Roman" w:hAnsi="Times New Roman" w:cs="Times New Roman"/>
          <w:i/>
          <w:sz w:val="23"/>
          <w:szCs w:val="23"/>
        </w:rPr>
        <w:t>в</w:t>
      </w:r>
      <w:r w:rsidR="00376663" w:rsidRPr="00376663">
        <w:rPr>
          <w:rFonts w:ascii="Times New Roman" w:hAnsi="Times New Roman" w:cs="Times New Roman"/>
          <w:i/>
          <w:sz w:val="23"/>
          <w:szCs w:val="23"/>
        </w:rPr>
        <w:t>ан</w:t>
      </w:r>
      <w:r w:rsidR="00300526">
        <w:rPr>
          <w:rFonts w:ascii="Times New Roman" w:hAnsi="Times New Roman" w:cs="Times New Roman"/>
          <w:i/>
          <w:sz w:val="23"/>
          <w:szCs w:val="23"/>
        </w:rPr>
        <w:t>и</w:t>
      </w:r>
      <w:r w:rsidR="00376663" w:rsidRPr="00376663">
        <w:rPr>
          <w:rFonts w:ascii="Times New Roman" w:hAnsi="Times New Roman" w:cs="Times New Roman"/>
          <w:i/>
          <w:sz w:val="23"/>
          <w:szCs w:val="23"/>
        </w:rPr>
        <w:t>е части затрат субъектов МСП  на приобретение оборудования в целях создания и модернизации производства товаров</w:t>
      </w:r>
      <w:r w:rsidR="00376663">
        <w:rPr>
          <w:rFonts w:ascii="Times New Roman" w:hAnsi="Times New Roman" w:cs="Times New Roman"/>
          <w:i/>
          <w:sz w:val="23"/>
          <w:szCs w:val="23"/>
        </w:rPr>
        <w:t xml:space="preserve">. </w:t>
      </w:r>
      <w:r w:rsidRPr="00414C51">
        <w:rPr>
          <w:rFonts w:ascii="Times New Roman" w:hAnsi="Times New Roman" w:cs="Times New Roman"/>
          <w:sz w:val="23"/>
          <w:szCs w:val="23"/>
        </w:rPr>
        <w:t xml:space="preserve">Ожидаемые результаты: </w:t>
      </w:r>
      <w:r w:rsidR="00376663">
        <w:rPr>
          <w:rFonts w:ascii="Times New Roman" w:hAnsi="Times New Roman" w:cs="Times New Roman"/>
          <w:sz w:val="23"/>
          <w:szCs w:val="23"/>
        </w:rPr>
        <w:t>Содействие развитию и модернизации производства.</w:t>
      </w:r>
    </w:p>
    <w:p w:rsidR="002F7BCC" w:rsidRPr="00414C51" w:rsidRDefault="002F7BCC" w:rsidP="009D1B95">
      <w:pPr>
        <w:pStyle w:val="ConsPlusNormal0"/>
        <w:ind w:right="142" w:firstLine="567"/>
        <w:jc w:val="both"/>
        <w:rPr>
          <w:rFonts w:ascii="Times New Roman" w:hAnsi="Times New Roman" w:cs="Times New Roman"/>
          <w:i/>
          <w:sz w:val="23"/>
          <w:szCs w:val="23"/>
        </w:rPr>
      </w:pPr>
      <w:r w:rsidRPr="00414C51">
        <w:rPr>
          <w:rFonts w:ascii="Times New Roman" w:hAnsi="Times New Roman" w:cs="Times New Roman"/>
          <w:b/>
          <w:i/>
          <w:sz w:val="23"/>
          <w:szCs w:val="23"/>
        </w:rPr>
        <w:t xml:space="preserve">Мероприятие 1.2.5. </w:t>
      </w:r>
      <w:r w:rsidRPr="00414C51">
        <w:rPr>
          <w:rFonts w:ascii="Times New Roman" w:hAnsi="Times New Roman" w:cs="Times New Roman"/>
          <w:i/>
          <w:sz w:val="23"/>
          <w:szCs w:val="23"/>
        </w:rPr>
        <w:t>Поддержка АНО "Богучарский центр поддержки предпринимательства"</w:t>
      </w:r>
    </w:p>
    <w:p w:rsidR="00376663" w:rsidRPr="00414C51" w:rsidRDefault="00376663" w:rsidP="009D1B95">
      <w:pPr>
        <w:pStyle w:val="ConsPlusNormal0"/>
        <w:ind w:right="142" w:firstLine="567"/>
        <w:jc w:val="both"/>
        <w:rPr>
          <w:rFonts w:ascii="Times New Roman" w:hAnsi="Times New Roman" w:cs="Times New Roman"/>
          <w:i/>
          <w:sz w:val="23"/>
          <w:szCs w:val="23"/>
        </w:rPr>
      </w:pPr>
      <w:r w:rsidRPr="00414C51">
        <w:rPr>
          <w:rFonts w:ascii="Times New Roman" w:hAnsi="Times New Roman" w:cs="Times New Roman"/>
          <w:b/>
          <w:i/>
          <w:sz w:val="23"/>
          <w:szCs w:val="23"/>
        </w:rPr>
        <w:t>Мероприятие 1.2.</w:t>
      </w:r>
      <w:r w:rsidR="00B8228A">
        <w:rPr>
          <w:rFonts w:ascii="Times New Roman" w:hAnsi="Times New Roman" w:cs="Times New Roman"/>
          <w:b/>
          <w:i/>
          <w:sz w:val="23"/>
          <w:szCs w:val="23"/>
        </w:rPr>
        <w:t>6</w:t>
      </w:r>
      <w:r w:rsidRPr="00414C51">
        <w:rPr>
          <w:rFonts w:ascii="Times New Roman" w:hAnsi="Times New Roman" w:cs="Times New Roman"/>
          <w:b/>
          <w:i/>
          <w:sz w:val="23"/>
          <w:szCs w:val="23"/>
        </w:rPr>
        <w:t>.</w:t>
      </w:r>
      <w:r w:rsidRPr="00414C51">
        <w:rPr>
          <w:rFonts w:ascii="Times New Roman" w:hAnsi="Times New Roman" w:cs="Times New Roman"/>
          <w:i/>
          <w:sz w:val="23"/>
          <w:szCs w:val="23"/>
        </w:rPr>
        <w:t xml:space="preserve"> Организация и проведение торжественных мероприятий, посвященных Дню российского предпринимательства.</w:t>
      </w:r>
    </w:p>
    <w:p w:rsidR="00376663" w:rsidRPr="00414C51" w:rsidRDefault="00376663" w:rsidP="009D1B95">
      <w:pPr>
        <w:pStyle w:val="ConsPlusNormal0"/>
        <w:ind w:right="142" w:firstLine="567"/>
        <w:jc w:val="both"/>
        <w:rPr>
          <w:rFonts w:ascii="Times New Roman" w:hAnsi="Times New Roman" w:cs="Times New Roman"/>
          <w:sz w:val="23"/>
          <w:szCs w:val="23"/>
        </w:rPr>
      </w:pPr>
      <w:r w:rsidRPr="00414C51">
        <w:rPr>
          <w:rFonts w:ascii="Times New Roman" w:hAnsi="Times New Roman" w:cs="Times New Roman"/>
          <w:sz w:val="23"/>
          <w:szCs w:val="23"/>
        </w:rPr>
        <w:t>Ожидаемые результаты: выявление лучших по профессии, внесение поощрительных мер поддержки победителей, создание условий, необходимых для развития социально-ориентированного бизнеса.</w:t>
      </w:r>
    </w:p>
    <w:p w:rsidR="00376663" w:rsidRPr="00414C51" w:rsidRDefault="00376663" w:rsidP="009D1B95">
      <w:pPr>
        <w:pStyle w:val="ConsPlusNormal0"/>
        <w:tabs>
          <w:tab w:val="left" w:pos="3270"/>
        </w:tabs>
        <w:ind w:right="142" w:firstLine="567"/>
        <w:jc w:val="both"/>
        <w:rPr>
          <w:rFonts w:ascii="Times New Roman" w:hAnsi="Times New Roman" w:cs="Times New Roman"/>
          <w:sz w:val="23"/>
          <w:szCs w:val="23"/>
        </w:rPr>
      </w:pPr>
    </w:p>
    <w:p w:rsidR="002F7BCC" w:rsidRPr="00414C51" w:rsidRDefault="002F7BCC" w:rsidP="009D1B95">
      <w:pPr>
        <w:tabs>
          <w:tab w:val="left" w:pos="142"/>
        </w:tabs>
        <w:spacing w:after="0" w:line="240" w:lineRule="auto"/>
        <w:ind w:right="142" w:firstLine="567"/>
        <w:jc w:val="both"/>
        <w:rPr>
          <w:rFonts w:ascii="Times New Roman" w:hAnsi="Times New Roman"/>
          <w:b/>
          <w:sz w:val="23"/>
          <w:szCs w:val="23"/>
        </w:rPr>
      </w:pPr>
      <w:r w:rsidRPr="00414C51">
        <w:rPr>
          <w:rFonts w:ascii="Times New Roman" w:hAnsi="Times New Roman"/>
          <w:b/>
          <w:sz w:val="23"/>
          <w:szCs w:val="23"/>
        </w:rPr>
        <w:t>Раздел 4. Основные меры муниципального и правового  регулирования подпрограммы</w:t>
      </w:r>
    </w:p>
    <w:p w:rsidR="002F7BCC" w:rsidRPr="00414C51" w:rsidRDefault="002F7BCC" w:rsidP="009D1B95">
      <w:pPr>
        <w:pStyle w:val="ConsPlusNormal0"/>
        <w:ind w:right="142" w:firstLine="567"/>
        <w:jc w:val="both"/>
        <w:rPr>
          <w:rFonts w:ascii="Times New Roman" w:hAnsi="Times New Roman" w:cs="Times New Roman"/>
          <w:sz w:val="23"/>
          <w:szCs w:val="23"/>
        </w:rPr>
      </w:pPr>
      <w:r w:rsidRPr="00414C51">
        <w:rPr>
          <w:rFonts w:ascii="Times New Roman" w:hAnsi="Times New Roman" w:cs="Times New Roman"/>
          <w:sz w:val="23"/>
          <w:szCs w:val="23"/>
        </w:rPr>
        <w:t>Реализация  мероприяти</w:t>
      </w:r>
      <w:r w:rsidR="00300526">
        <w:rPr>
          <w:rFonts w:ascii="Times New Roman" w:hAnsi="Times New Roman" w:cs="Times New Roman"/>
          <w:sz w:val="23"/>
          <w:szCs w:val="23"/>
        </w:rPr>
        <w:t xml:space="preserve">й </w:t>
      </w:r>
      <w:r w:rsidRPr="00414C51">
        <w:rPr>
          <w:rFonts w:ascii="Times New Roman" w:hAnsi="Times New Roman" w:cs="Times New Roman"/>
          <w:sz w:val="23"/>
          <w:szCs w:val="23"/>
        </w:rPr>
        <w:t xml:space="preserve"> 1.2.2</w:t>
      </w:r>
      <w:r w:rsidR="00300526">
        <w:rPr>
          <w:rFonts w:ascii="Times New Roman" w:hAnsi="Times New Roman" w:cs="Times New Roman"/>
          <w:sz w:val="23"/>
          <w:szCs w:val="23"/>
        </w:rPr>
        <w:t>, 1.2.3 и 1.2.4.</w:t>
      </w:r>
      <w:r w:rsidRPr="00414C51">
        <w:rPr>
          <w:rFonts w:ascii="Times New Roman" w:hAnsi="Times New Roman" w:cs="Times New Roman"/>
          <w:sz w:val="23"/>
          <w:szCs w:val="23"/>
        </w:rPr>
        <w:t xml:space="preserve"> предусматривает наличие </w:t>
      </w:r>
      <w:r w:rsidR="00300526">
        <w:rPr>
          <w:rFonts w:ascii="Times New Roman" w:hAnsi="Times New Roman" w:cs="Times New Roman"/>
          <w:sz w:val="23"/>
          <w:szCs w:val="23"/>
        </w:rPr>
        <w:t>нормативных правовых документов.</w:t>
      </w:r>
    </w:p>
    <w:p w:rsidR="002F7BCC" w:rsidRPr="00414C51" w:rsidRDefault="002F7BCC" w:rsidP="009D1B95">
      <w:pPr>
        <w:pStyle w:val="ConsPlusNormal0"/>
        <w:ind w:right="142" w:firstLine="567"/>
        <w:jc w:val="both"/>
        <w:rPr>
          <w:rFonts w:ascii="Times New Roman" w:hAnsi="Times New Roman" w:cs="Times New Roman"/>
          <w:b/>
          <w:sz w:val="23"/>
          <w:szCs w:val="23"/>
        </w:rPr>
      </w:pPr>
      <w:r w:rsidRPr="00414C51">
        <w:rPr>
          <w:rFonts w:ascii="Times New Roman" w:hAnsi="Times New Roman" w:cs="Times New Roman"/>
          <w:b/>
          <w:sz w:val="23"/>
          <w:szCs w:val="23"/>
        </w:rPr>
        <w:t>Раздел 5.  Информация об участии общественных, научных и иных организаций, а также государственных внебюджетных фондов и физических лиц в реализации подпрограммы муниципальной программы</w:t>
      </w:r>
    </w:p>
    <w:p w:rsidR="002F7BCC" w:rsidRPr="00414C51" w:rsidRDefault="002F7BCC" w:rsidP="009D1B95">
      <w:pPr>
        <w:pStyle w:val="ConsPlusNormal0"/>
        <w:ind w:right="142" w:firstLine="567"/>
        <w:jc w:val="both"/>
        <w:rPr>
          <w:rFonts w:ascii="Times New Roman" w:hAnsi="Times New Roman" w:cs="Times New Roman"/>
          <w:sz w:val="23"/>
          <w:szCs w:val="23"/>
        </w:rPr>
      </w:pPr>
      <w:r w:rsidRPr="00414C51">
        <w:rPr>
          <w:rFonts w:ascii="Times New Roman" w:hAnsi="Times New Roman" w:cs="Times New Roman"/>
          <w:sz w:val="23"/>
          <w:szCs w:val="23"/>
        </w:rPr>
        <w:t xml:space="preserve">В рамках реализации основных мероприятий подпрограммы  «Информационная и консультационная поддержка субъектов малого и среднего предпринимательства» и «Развитие инфраструктуры поддержки предпринимательства» в целях достижения поставленных задач в качестве контрагентов могут привлекаться акционерные общества с государственным участием, общественные, научные и иные организации, определяемые в порядке, установленном действующим законодательством. </w:t>
      </w:r>
    </w:p>
    <w:p w:rsidR="002F7BCC" w:rsidRPr="00414C51" w:rsidRDefault="002F7BCC" w:rsidP="009D1B95">
      <w:pPr>
        <w:spacing w:after="0" w:line="240" w:lineRule="auto"/>
        <w:ind w:right="142" w:firstLine="567"/>
        <w:jc w:val="both"/>
        <w:rPr>
          <w:rFonts w:ascii="Times New Roman" w:hAnsi="Times New Roman"/>
          <w:b/>
          <w:sz w:val="23"/>
          <w:szCs w:val="23"/>
        </w:rPr>
      </w:pPr>
      <w:r w:rsidRPr="00414C51">
        <w:rPr>
          <w:rFonts w:ascii="Times New Roman" w:hAnsi="Times New Roman"/>
          <w:b/>
          <w:sz w:val="23"/>
          <w:szCs w:val="23"/>
        </w:rPr>
        <w:lastRenderedPageBreak/>
        <w:t>Раздел 6. Финансовое обеспечение реализации подпрограммы</w:t>
      </w:r>
    </w:p>
    <w:p w:rsidR="002F7BCC" w:rsidRPr="00414C51" w:rsidRDefault="002F7BCC" w:rsidP="009D1B95">
      <w:pPr>
        <w:pStyle w:val="ConsPlusCell"/>
        <w:ind w:right="142" w:firstLine="567"/>
        <w:jc w:val="both"/>
        <w:rPr>
          <w:rFonts w:ascii="Times New Roman" w:hAnsi="Times New Roman" w:cs="Times New Roman"/>
          <w:sz w:val="23"/>
          <w:szCs w:val="23"/>
        </w:rPr>
      </w:pPr>
      <w:r w:rsidRPr="00414C51">
        <w:rPr>
          <w:rFonts w:ascii="Times New Roman" w:hAnsi="Times New Roman" w:cs="Times New Roman"/>
          <w:sz w:val="23"/>
          <w:szCs w:val="23"/>
        </w:rPr>
        <w:t>Финансирование мероприятий подпрограммы предусмотрено за счет средств федерального, областного и местных бюджетов.</w:t>
      </w:r>
    </w:p>
    <w:p w:rsidR="002F7BCC" w:rsidRPr="00414C51" w:rsidRDefault="002F7BCC" w:rsidP="009D1B95">
      <w:pPr>
        <w:pStyle w:val="ConsPlusNormal0"/>
        <w:ind w:right="142" w:firstLine="567"/>
        <w:jc w:val="both"/>
        <w:rPr>
          <w:rFonts w:ascii="Times New Roman" w:hAnsi="Times New Roman" w:cs="Times New Roman"/>
          <w:sz w:val="23"/>
          <w:szCs w:val="23"/>
        </w:rPr>
      </w:pPr>
      <w:r w:rsidRPr="00414C51">
        <w:rPr>
          <w:rFonts w:ascii="Times New Roman" w:hAnsi="Times New Roman" w:cs="Times New Roman"/>
          <w:sz w:val="23"/>
          <w:szCs w:val="23"/>
        </w:rPr>
        <w:t>Расходы местного бюджета на реализацию подпрограммы, а также ресурсное обеспечение и прогнозная (справочная) оценка расходов федерального и областного бюджетов на реализацию подпрограммы «Развитие и поддержка малого и среднего предпринимательства» приведены в приложениях 2 и 3.</w:t>
      </w:r>
    </w:p>
    <w:p w:rsidR="002F7BCC" w:rsidRPr="00414C51" w:rsidRDefault="002F7BCC" w:rsidP="009D1B95">
      <w:pPr>
        <w:pStyle w:val="ConsPlusNormal0"/>
        <w:ind w:right="142" w:firstLine="567"/>
        <w:jc w:val="both"/>
        <w:outlineLvl w:val="1"/>
        <w:rPr>
          <w:rFonts w:ascii="Times New Roman" w:hAnsi="Times New Roman" w:cs="Times New Roman"/>
          <w:sz w:val="23"/>
          <w:szCs w:val="23"/>
        </w:rPr>
      </w:pPr>
      <w:r w:rsidRPr="00414C51">
        <w:rPr>
          <w:rFonts w:ascii="Times New Roman" w:hAnsi="Times New Roman" w:cs="Times New Roman"/>
          <w:sz w:val="23"/>
          <w:szCs w:val="23"/>
        </w:rPr>
        <w:t>Объем ассигнований из местного бюджета ежегодно подлежит уточнению в установленном порядке.</w:t>
      </w:r>
    </w:p>
    <w:p w:rsidR="002F7BCC" w:rsidRPr="00414C51" w:rsidRDefault="002F7BCC" w:rsidP="009D1B95">
      <w:pPr>
        <w:spacing w:after="0" w:line="240" w:lineRule="auto"/>
        <w:ind w:right="142" w:firstLine="567"/>
        <w:jc w:val="both"/>
        <w:rPr>
          <w:rFonts w:ascii="Times New Roman" w:hAnsi="Times New Roman"/>
          <w:b/>
          <w:sz w:val="23"/>
          <w:szCs w:val="23"/>
        </w:rPr>
      </w:pPr>
      <w:r w:rsidRPr="00414C51">
        <w:rPr>
          <w:rFonts w:ascii="Times New Roman" w:hAnsi="Times New Roman"/>
          <w:b/>
          <w:sz w:val="23"/>
          <w:szCs w:val="23"/>
        </w:rPr>
        <w:t>Раздел 7. Анализ рисков реализации подпрограммы и описание мер управления рисками реализации подпрограммы</w:t>
      </w:r>
    </w:p>
    <w:p w:rsidR="002F7BCC" w:rsidRPr="00414C51" w:rsidRDefault="002F7BCC" w:rsidP="009D1B95">
      <w:pPr>
        <w:pStyle w:val="ConsPlusNormal0"/>
        <w:ind w:right="142" w:firstLine="567"/>
        <w:jc w:val="both"/>
        <w:rPr>
          <w:rFonts w:ascii="Times New Roman" w:hAnsi="Times New Roman" w:cs="Times New Roman"/>
          <w:sz w:val="23"/>
          <w:szCs w:val="23"/>
        </w:rPr>
      </w:pPr>
      <w:r w:rsidRPr="00414C51">
        <w:rPr>
          <w:rFonts w:ascii="Times New Roman" w:hAnsi="Times New Roman" w:cs="Times New Roman"/>
          <w:sz w:val="23"/>
          <w:szCs w:val="23"/>
        </w:rPr>
        <w:t xml:space="preserve">Риск неуспешной реализации подпрограммы при исключении форс-мажорных обстоятельств оценивается как минимальный. </w:t>
      </w:r>
    </w:p>
    <w:p w:rsidR="002F7BCC" w:rsidRPr="00414C51" w:rsidRDefault="002F7BCC" w:rsidP="009D1B95">
      <w:pPr>
        <w:pStyle w:val="ConsPlusNormal0"/>
        <w:ind w:right="142" w:firstLine="567"/>
        <w:jc w:val="both"/>
        <w:rPr>
          <w:rFonts w:ascii="Times New Roman" w:hAnsi="Times New Roman" w:cs="Times New Roman"/>
          <w:sz w:val="23"/>
          <w:szCs w:val="23"/>
        </w:rPr>
      </w:pPr>
      <w:r w:rsidRPr="00414C51">
        <w:rPr>
          <w:rFonts w:ascii="Times New Roman" w:hAnsi="Times New Roman" w:cs="Times New Roman"/>
          <w:sz w:val="23"/>
          <w:szCs w:val="23"/>
        </w:rPr>
        <w:t>К рискам реализации подпрограммы следует отнести следующие:</w:t>
      </w:r>
    </w:p>
    <w:p w:rsidR="002F7BCC" w:rsidRDefault="002F7BCC" w:rsidP="009D1B95">
      <w:pPr>
        <w:pStyle w:val="ConsPlusNormal0"/>
        <w:ind w:right="142" w:firstLine="567"/>
        <w:jc w:val="both"/>
        <w:rPr>
          <w:rFonts w:ascii="Times New Roman" w:hAnsi="Times New Roman" w:cs="Times New Roman"/>
          <w:sz w:val="23"/>
          <w:szCs w:val="23"/>
        </w:rPr>
      </w:pPr>
      <w:r w:rsidRPr="00414C51">
        <w:rPr>
          <w:rFonts w:ascii="Times New Roman" w:hAnsi="Times New Roman" w:cs="Times New Roman"/>
          <w:sz w:val="23"/>
          <w:szCs w:val="23"/>
        </w:rPr>
        <w:t>1) 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p w:rsidR="00B8228A" w:rsidRPr="00386A67" w:rsidRDefault="00B8228A" w:rsidP="00B8228A">
      <w:pPr>
        <w:spacing w:after="0" w:line="240" w:lineRule="auto"/>
        <w:ind w:left="34" w:right="142" w:firstLine="425"/>
        <w:jc w:val="both"/>
        <w:rPr>
          <w:rFonts w:ascii="Times New Roman" w:hAnsi="Times New Roman"/>
          <w:sz w:val="24"/>
          <w:szCs w:val="24"/>
        </w:rPr>
      </w:pPr>
      <w:r w:rsidRPr="00386A67">
        <w:rPr>
          <w:rFonts w:ascii="Times New Roman" w:hAnsi="Times New Roman"/>
          <w:sz w:val="24"/>
          <w:szCs w:val="24"/>
        </w:rPr>
        <w:t>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показателей, в том числе повышению инфляции, снижению темпов экономического роста и доходов населения</w:t>
      </w:r>
      <w:r>
        <w:rPr>
          <w:rFonts w:ascii="Times New Roman" w:hAnsi="Times New Roman"/>
          <w:sz w:val="24"/>
          <w:szCs w:val="24"/>
        </w:rPr>
        <w:t xml:space="preserve"> </w:t>
      </w:r>
      <w:r w:rsidRPr="00386A67">
        <w:rPr>
          <w:rFonts w:ascii="Times New Roman" w:hAnsi="Times New Roman"/>
          <w:sz w:val="24"/>
          <w:szCs w:val="24"/>
        </w:rPr>
        <w:t>показателей, в том числе повышению инфляции, снижению темпов экономического роста и доходов населения.</w:t>
      </w:r>
    </w:p>
    <w:p w:rsidR="00B8228A" w:rsidRPr="00386A67" w:rsidRDefault="00B8228A" w:rsidP="00B8228A">
      <w:pPr>
        <w:pStyle w:val="ConsPlusNormal0"/>
        <w:ind w:left="34" w:right="142" w:firstLine="425"/>
        <w:jc w:val="both"/>
        <w:rPr>
          <w:rFonts w:ascii="Times New Roman" w:hAnsi="Times New Roman" w:cs="Times New Roman"/>
          <w:sz w:val="24"/>
          <w:szCs w:val="24"/>
        </w:rPr>
      </w:pPr>
      <w:r w:rsidRPr="00386A67">
        <w:rPr>
          <w:rFonts w:ascii="Times New Roman" w:hAnsi="Times New Roman" w:cs="Times New Roman"/>
          <w:sz w:val="24"/>
          <w:szCs w:val="24"/>
        </w:rPr>
        <w:t>Таким образом,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B8228A" w:rsidRPr="00386A67" w:rsidRDefault="00B8228A" w:rsidP="00B8228A">
      <w:pPr>
        <w:pStyle w:val="ConsPlusNormal0"/>
        <w:ind w:left="34" w:right="142" w:firstLine="425"/>
        <w:jc w:val="both"/>
        <w:rPr>
          <w:rFonts w:ascii="Times New Roman" w:hAnsi="Times New Roman" w:cs="Times New Roman"/>
          <w:sz w:val="24"/>
          <w:szCs w:val="24"/>
        </w:rPr>
      </w:pPr>
      <w:r w:rsidRPr="00386A67">
        <w:rPr>
          <w:rFonts w:ascii="Times New Roman" w:hAnsi="Times New Roman" w:cs="Times New Roman"/>
          <w:sz w:val="24"/>
          <w:szCs w:val="24"/>
        </w:rPr>
        <w:t>Также необходимо отметить возможные риски при реализации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B8228A" w:rsidRPr="00386A67" w:rsidRDefault="00B8228A" w:rsidP="00B8228A">
      <w:pPr>
        <w:spacing w:after="0" w:line="240" w:lineRule="auto"/>
        <w:ind w:left="34" w:right="142" w:firstLine="425"/>
        <w:jc w:val="both"/>
        <w:rPr>
          <w:rFonts w:ascii="Times New Roman" w:hAnsi="Times New Roman"/>
          <w:b/>
          <w:sz w:val="24"/>
          <w:szCs w:val="24"/>
        </w:rPr>
      </w:pPr>
      <w:r w:rsidRPr="00386A67">
        <w:rPr>
          <w:rFonts w:ascii="Times New Roman" w:hAnsi="Times New Roman"/>
          <w:b/>
          <w:sz w:val="24"/>
          <w:szCs w:val="24"/>
        </w:rPr>
        <w:t>Раздел 8. Оценка эффективности реализации подпрограммы</w:t>
      </w:r>
    </w:p>
    <w:p w:rsidR="00B8228A" w:rsidRPr="00386A67" w:rsidRDefault="00B8228A" w:rsidP="00B8228A">
      <w:pPr>
        <w:autoSpaceDE w:val="0"/>
        <w:autoSpaceDN w:val="0"/>
        <w:adjustRightInd w:val="0"/>
        <w:spacing w:after="0" w:line="240" w:lineRule="auto"/>
        <w:ind w:left="34" w:right="142" w:firstLine="425"/>
        <w:jc w:val="both"/>
        <w:rPr>
          <w:rFonts w:ascii="Times New Roman" w:hAnsi="Times New Roman"/>
          <w:sz w:val="24"/>
          <w:szCs w:val="24"/>
        </w:rPr>
      </w:pPr>
      <w:r w:rsidRPr="00386A67">
        <w:rPr>
          <w:rFonts w:ascii="Times New Roman" w:hAnsi="Times New Roman"/>
          <w:sz w:val="24"/>
          <w:szCs w:val="24"/>
        </w:rPr>
        <w:t>В результате реализации мероприятий подпрограммы в 2014 - 2020 годах планируется достижение следующих показателей, характеризующих эффективность реализации подпрограммы:</w:t>
      </w:r>
    </w:p>
    <w:p w:rsidR="00B8228A" w:rsidRPr="00376663" w:rsidRDefault="00B8228A" w:rsidP="00B8228A">
      <w:pPr>
        <w:pStyle w:val="ConsPlusNormal0"/>
        <w:ind w:right="142" w:firstLine="567"/>
        <w:jc w:val="both"/>
        <w:rPr>
          <w:rFonts w:ascii="Times New Roman" w:hAnsi="Times New Roman" w:cs="Times New Roman"/>
          <w:sz w:val="24"/>
          <w:szCs w:val="24"/>
        </w:rPr>
      </w:pPr>
      <w:r>
        <w:rPr>
          <w:rFonts w:ascii="Times New Roman" w:hAnsi="Times New Roman" w:cs="Times New Roman"/>
          <w:sz w:val="24"/>
          <w:szCs w:val="24"/>
        </w:rPr>
        <w:t>- у</w:t>
      </w:r>
      <w:r w:rsidRPr="002C7E02">
        <w:rPr>
          <w:rFonts w:ascii="Times New Roman" w:hAnsi="Times New Roman"/>
          <w:color w:val="000000"/>
          <w:sz w:val="24"/>
          <w:szCs w:val="24"/>
        </w:rPr>
        <w:t xml:space="preserve">величение </w:t>
      </w:r>
      <w:r w:rsidRPr="002C7E02">
        <w:rPr>
          <w:rFonts w:ascii="Times New Roman" w:hAnsi="Times New Roman"/>
          <w:sz w:val="24"/>
          <w:szCs w:val="24"/>
        </w:rPr>
        <w:t xml:space="preserve">объема оборота продукции (услуг), производимой малыми предприятиями, в т.ч. микро-предприятиями и индивидуальными предпринимателями с </w:t>
      </w:r>
      <w:r>
        <w:rPr>
          <w:rFonts w:ascii="Times New Roman" w:hAnsi="Times New Roman"/>
          <w:sz w:val="24"/>
          <w:szCs w:val="24"/>
        </w:rPr>
        <w:t>2310,4 млн руб.</w:t>
      </w:r>
      <w:r w:rsidRPr="002C7E02">
        <w:rPr>
          <w:rFonts w:ascii="Times New Roman" w:hAnsi="Times New Roman"/>
          <w:sz w:val="24"/>
          <w:szCs w:val="24"/>
        </w:rPr>
        <w:t xml:space="preserve"> в 201</w:t>
      </w:r>
      <w:r>
        <w:rPr>
          <w:rFonts w:ascii="Times New Roman" w:hAnsi="Times New Roman"/>
          <w:sz w:val="24"/>
          <w:szCs w:val="24"/>
        </w:rPr>
        <w:t>4</w:t>
      </w:r>
      <w:r w:rsidRPr="002C7E02">
        <w:rPr>
          <w:rFonts w:ascii="Times New Roman" w:hAnsi="Times New Roman"/>
          <w:sz w:val="24"/>
          <w:szCs w:val="24"/>
        </w:rPr>
        <w:t xml:space="preserve"> году до </w:t>
      </w:r>
      <w:r>
        <w:rPr>
          <w:rFonts w:ascii="Times New Roman" w:hAnsi="Times New Roman"/>
          <w:sz w:val="24"/>
          <w:szCs w:val="24"/>
        </w:rPr>
        <w:t>3765,1</w:t>
      </w:r>
      <w:r w:rsidRPr="002C7E02">
        <w:rPr>
          <w:rFonts w:ascii="Times New Roman" w:hAnsi="Times New Roman"/>
          <w:sz w:val="24"/>
          <w:szCs w:val="24"/>
        </w:rPr>
        <w:t xml:space="preserve"> млн</w:t>
      </w:r>
      <w:r>
        <w:rPr>
          <w:rFonts w:ascii="Times New Roman" w:hAnsi="Times New Roman"/>
          <w:sz w:val="24"/>
          <w:szCs w:val="24"/>
        </w:rPr>
        <w:t xml:space="preserve"> рублей в 2020 году;</w:t>
      </w:r>
    </w:p>
    <w:p w:rsidR="00B8228A" w:rsidRPr="002C7E02" w:rsidRDefault="00B8228A" w:rsidP="00B8228A">
      <w:pPr>
        <w:pStyle w:val="af3"/>
        <w:tabs>
          <w:tab w:val="left" w:pos="317"/>
        </w:tabs>
        <w:spacing w:after="0" w:line="240" w:lineRule="auto"/>
        <w:ind w:left="0" w:right="142"/>
        <w:jc w:val="both"/>
        <w:rPr>
          <w:rFonts w:ascii="Times New Roman" w:hAnsi="Times New Roman"/>
          <w:sz w:val="24"/>
          <w:szCs w:val="24"/>
        </w:rPr>
      </w:pPr>
      <w:r>
        <w:rPr>
          <w:rFonts w:ascii="Times New Roman" w:eastAsia="Times New Roman" w:hAnsi="Times New Roman"/>
          <w:sz w:val="24"/>
          <w:szCs w:val="24"/>
        </w:rPr>
        <w:t xml:space="preserve">         - с</w:t>
      </w:r>
      <w:r w:rsidRPr="002C7E02">
        <w:rPr>
          <w:rFonts w:ascii="Times New Roman" w:eastAsia="Times New Roman" w:hAnsi="Times New Roman"/>
          <w:sz w:val="24"/>
          <w:szCs w:val="24"/>
        </w:rPr>
        <w:t xml:space="preserve">оздание новых рабочих мест -  </w:t>
      </w:r>
      <w:r>
        <w:rPr>
          <w:rFonts w:ascii="Times New Roman" w:eastAsia="Times New Roman" w:hAnsi="Times New Roman"/>
          <w:sz w:val="24"/>
          <w:szCs w:val="24"/>
        </w:rPr>
        <w:t xml:space="preserve">563 </w:t>
      </w:r>
      <w:r w:rsidRPr="002C7E02">
        <w:rPr>
          <w:rFonts w:ascii="Times New Roman" w:eastAsia="Times New Roman" w:hAnsi="Times New Roman"/>
          <w:sz w:val="24"/>
          <w:szCs w:val="24"/>
        </w:rPr>
        <w:t>новых рабочих мест к 2020 году</w:t>
      </w:r>
      <w:r>
        <w:rPr>
          <w:rFonts w:ascii="Times New Roman" w:eastAsia="Times New Roman" w:hAnsi="Times New Roman"/>
          <w:sz w:val="24"/>
          <w:szCs w:val="24"/>
        </w:rPr>
        <w:t>;</w:t>
      </w:r>
    </w:p>
    <w:p w:rsidR="00B8228A" w:rsidRPr="002C7E02" w:rsidRDefault="00B8228A" w:rsidP="00B8228A">
      <w:pPr>
        <w:pStyle w:val="af3"/>
        <w:tabs>
          <w:tab w:val="left" w:pos="317"/>
        </w:tabs>
        <w:spacing w:after="0" w:line="240" w:lineRule="auto"/>
        <w:ind w:left="0" w:right="142"/>
        <w:jc w:val="both"/>
        <w:rPr>
          <w:rFonts w:ascii="Times New Roman" w:hAnsi="Times New Roman"/>
          <w:color w:val="000000"/>
          <w:sz w:val="24"/>
          <w:szCs w:val="24"/>
        </w:rPr>
      </w:pPr>
      <w:r>
        <w:rPr>
          <w:rFonts w:ascii="Times New Roman" w:hAnsi="Times New Roman"/>
          <w:sz w:val="24"/>
          <w:szCs w:val="24"/>
        </w:rPr>
        <w:t xml:space="preserve">         - у</w:t>
      </w:r>
      <w:r w:rsidRPr="002C7E02">
        <w:rPr>
          <w:rFonts w:ascii="Times New Roman" w:hAnsi="Times New Roman"/>
          <w:sz w:val="24"/>
          <w:szCs w:val="24"/>
        </w:rPr>
        <w:t xml:space="preserve">величение </w:t>
      </w:r>
      <w:r w:rsidRPr="002C7E02">
        <w:rPr>
          <w:rFonts w:ascii="Times New Roman" w:hAnsi="Times New Roman"/>
          <w:color w:val="000000"/>
          <w:sz w:val="24"/>
          <w:szCs w:val="24"/>
        </w:rPr>
        <w:t xml:space="preserve">числа субъектов малого и среднего предпринимательства в расчете на 1000 человек населения с </w:t>
      </w:r>
      <w:r>
        <w:rPr>
          <w:rFonts w:ascii="Times New Roman" w:hAnsi="Times New Roman"/>
          <w:color w:val="000000"/>
          <w:sz w:val="24"/>
          <w:szCs w:val="24"/>
        </w:rPr>
        <w:t>31,7</w:t>
      </w:r>
      <w:r w:rsidRPr="002C7E02">
        <w:rPr>
          <w:rFonts w:ascii="Times New Roman" w:hAnsi="Times New Roman"/>
          <w:color w:val="000000"/>
          <w:sz w:val="24"/>
          <w:szCs w:val="24"/>
        </w:rPr>
        <w:t xml:space="preserve"> в 201</w:t>
      </w:r>
      <w:r>
        <w:rPr>
          <w:rFonts w:ascii="Times New Roman" w:hAnsi="Times New Roman"/>
          <w:color w:val="000000"/>
          <w:sz w:val="24"/>
          <w:szCs w:val="24"/>
        </w:rPr>
        <w:t>4</w:t>
      </w:r>
      <w:r w:rsidRPr="002C7E02">
        <w:rPr>
          <w:rFonts w:ascii="Times New Roman" w:hAnsi="Times New Roman"/>
          <w:color w:val="000000"/>
          <w:sz w:val="24"/>
          <w:szCs w:val="24"/>
        </w:rPr>
        <w:t xml:space="preserve"> году  до </w:t>
      </w:r>
      <w:r>
        <w:rPr>
          <w:rFonts w:ascii="Times New Roman" w:hAnsi="Times New Roman"/>
          <w:color w:val="000000"/>
          <w:sz w:val="24"/>
          <w:szCs w:val="24"/>
        </w:rPr>
        <w:t>33,5  к 2020 году;</w:t>
      </w:r>
    </w:p>
    <w:p w:rsidR="00B8228A" w:rsidRDefault="00B8228A" w:rsidP="00B8228A">
      <w:pPr>
        <w:spacing w:after="0" w:line="240" w:lineRule="auto"/>
        <w:ind w:left="34" w:right="142" w:firstLine="425"/>
        <w:jc w:val="both"/>
        <w:rPr>
          <w:rFonts w:ascii="Times New Roman" w:hAnsi="Times New Roman"/>
          <w:color w:val="000000"/>
          <w:sz w:val="24"/>
          <w:szCs w:val="24"/>
        </w:rPr>
      </w:pPr>
      <w:r>
        <w:rPr>
          <w:rFonts w:ascii="Times New Roman" w:hAnsi="Times New Roman"/>
          <w:sz w:val="24"/>
          <w:szCs w:val="24"/>
        </w:rPr>
        <w:t>- у</w:t>
      </w:r>
      <w:r w:rsidRPr="002C7E02">
        <w:rPr>
          <w:rFonts w:ascii="Times New Roman" w:hAnsi="Times New Roman"/>
          <w:sz w:val="24"/>
          <w:szCs w:val="24"/>
        </w:rPr>
        <w:t>величение д</w:t>
      </w:r>
      <w:r w:rsidRPr="002C7E02">
        <w:rPr>
          <w:rFonts w:ascii="Times New Roman" w:hAnsi="Times New Roman"/>
          <w:color w:val="000000"/>
          <w:sz w:val="24"/>
          <w:szCs w:val="24"/>
        </w:rPr>
        <w:t xml:space="preserve">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до </w:t>
      </w:r>
      <w:r>
        <w:rPr>
          <w:rFonts w:ascii="Times New Roman" w:hAnsi="Times New Roman"/>
          <w:color w:val="000000"/>
          <w:sz w:val="24"/>
          <w:szCs w:val="24"/>
        </w:rPr>
        <w:t>58</w:t>
      </w:r>
      <w:r w:rsidRPr="002C7E02">
        <w:rPr>
          <w:rFonts w:ascii="Times New Roman" w:hAnsi="Times New Roman"/>
          <w:color w:val="000000"/>
          <w:sz w:val="24"/>
          <w:szCs w:val="24"/>
        </w:rPr>
        <w:t>% к 2020 году.</w:t>
      </w:r>
      <w:r>
        <w:rPr>
          <w:rFonts w:ascii="Times New Roman" w:hAnsi="Times New Roman"/>
          <w:color w:val="000000"/>
          <w:sz w:val="24"/>
          <w:szCs w:val="24"/>
        </w:rPr>
        <w:t xml:space="preserve"> </w:t>
      </w:r>
    </w:p>
    <w:p w:rsidR="00B8228A" w:rsidRPr="00386A67" w:rsidRDefault="00B8228A" w:rsidP="00B8228A">
      <w:pPr>
        <w:spacing w:after="0" w:line="240" w:lineRule="auto"/>
        <w:ind w:left="34" w:right="142" w:firstLine="425"/>
        <w:jc w:val="both"/>
        <w:rPr>
          <w:rFonts w:ascii="Times New Roman" w:hAnsi="Times New Roman"/>
          <w:sz w:val="24"/>
          <w:szCs w:val="24"/>
        </w:rPr>
      </w:pPr>
      <w:r w:rsidRPr="00386A67">
        <w:rPr>
          <w:rFonts w:ascii="Times New Roman" w:hAnsi="Times New Roman"/>
          <w:sz w:val="24"/>
          <w:szCs w:val="24"/>
        </w:rPr>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B8228A" w:rsidRPr="00386A67" w:rsidRDefault="00B8228A" w:rsidP="00B8228A">
      <w:pPr>
        <w:tabs>
          <w:tab w:val="left" w:pos="851"/>
        </w:tabs>
        <w:autoSpaceDE w:val="0"/>
        <w:autoSpaceDN w:val="0"/>
        <w:adjustRightInd w:val="0"/>
        <w:spacing w:after="0" w:line="240" w:lineRule="auto"/>
        <w:ind w:left="34" w:right="142" w:firstLine="425"/>
        <w:jc w:val="both"/>
        <w:rPr>
          <w:rFonts w:ascii="Times New Roman" w:hAnsi="Times New Roman"/>
          <w:sz w:val="24"/>
          <w:szCs w:val="24"/>
        </w:rPr>
      </w:pPr>
      <w:r w:rsidRPr="00386A67">
        <w:rPr>
          <w:rFonts w:ascii="Times New Roman" w:hAnsi="Times New Roman"/>
          <w:sz w:val="24"/>
          <w:szCs w:val="24"/>
        </w:rPr>
        <w:t>- ограничение роста безработицы, обеспечение занятости молодежи, повышение благосостояния населения, снижение общей социальной напряженности;</w:t>
      </w:r>
    </w:p>
    <w:p w:rsidR="00B8228A" w:rsidRDefault="00B8228A" w:rsidP="00B8228A">
      <w:pPr>
        <w:tabs>
          <w:tab w:val="left" w:pos="851"/>
        </w:tabs>
        <w:autoSpaceDE w:val="0"/>
        <w:autoSpaceDN w:val="0"/>
        <w:adjustRightInd w:val="0"/>
        <w:spacing w:after="0" w:line="240" w:lineRule="auto"/>
        <w:ind w:left="34" w:right="142" w:firstLine="425"/>
        <w:jc w:val="both"/>
        <w:rPr>
          <w:rFonts w:ascii="Times New Roman" w:hAnsi="Times New Roman"/>
          <w:sz w:val="24"/>
          <w:szCs w:val="24"/>
        </w:rPr>
      </w:pPr>
      <w:r w:rsidRPr="00386A67">
        <w:rPr>
          <w:rFonts w:ascii="Times New Roman" w:hAnsi="Times New Roman"/>
          <w:sz w:val="24"/>
          <w:szCs w:val="24"/>
        </w:rPr>
        <w:t>- насыщение потребительского рынка товарами и услугами, удовлетворение потребительского спроса населения.</w:t>
      </w:r>
    </w:p>
    <w:p w:rsidR="00B8228A" w:rsidRPr="00414C51" w:rsidRDefault="00B8228A" w:rsidP="009D1B95">
      <w:pPr>
        <w:pStyle w:val="ConsPlusNormal0"/>
        <w:ind w:right="142" w:firstLine="567"/>
        <w:jc w:val="both"/>
        <w:rPr>
          <w:rFonts w:ascii="Times New Roman" w:hAnsi="Times New Roman" w:cs="Times New Roman"/>
          <w:sz w:val="23"/>
          <w:szCs w:val="23"/>
        </w:rPr>
      </w:pPr>
    </w:p>
    <w:tbl>
      <w:tblPr>
        <w:tblpPr w:leftFromText="180" w:rightFromText="180" w:vertAnchor="page" w:horzAnchor="margin" w:tblpX="-102" w:tblpY="138"/>
        <w:tblW w:w="9889" w:type="dxa"/>
        <w:tblLayout w:type="fixed"/>
        <w:tblLook w:val="04A0"/>
      </w:tblPr>
      <w:tblGrid>
        <w:gridCol w:w="459"/>
        <w:gridCol w:w="2802"/>
        <w:gridCol w:w="6628"/>
      </w:tblGrid>
      <w:tr w:rsidR="002F7BCC" w:rsidRPr="00386A67" w:rsidTr="00423C83">
        <w:trPr>
          <w:gridBefore w:val="1"/>
          <w:wBefore w:w="459" w:type="dxa"/>
          <w:trHeight w:val="375"/>
        </w:trPr>
        <w:tc>
          <w:tcPr>
            <w:tcW w:w="9430" w:type="dxa"/>
            <w:gridSpan w:val="2"/>
            <w:tcBorders>
              <w:top w:val="nil"/>
              <w:left w:val="nil"/>
              <w:right w:val="nil"/>
            </w:tcBorders>
            <w:shd w:val="clear" w:color="auto" w:fill="auto"/>
            <w:noWrap/>
            <w:vAlign w:val="center"/>
          </w:tcPr>
          <w:tbl>
            <w:tblPr>
              <w:tblpPr w:leftFromText="180" w:rightFromText="180" w:vertAnchor="page" w:horzAnchor="margin" w:tblpX="-1846" w:tblpY="966"/>
              <w:tblW w:w="9639" w:type="dxa"/>
              <w:tblLayout w:type="fixed"/>
              <w:tblLook w:val="04A0"/>
            </w:tblPr>
            <w:tblGrid>
              <w:gridCol w:w="9639"/>
            </w:tblGrid>
            <w:tr w:rsidR="002F7BCC" w:rsidRPr="00386A67" w:rsidTr="00063CD2">
              <w:trPr>
                <w:trHeight w:val="375"/>
              </w:trPr>
              <w:tc>
                <w:tcPr>
                  <w:tcW w:w="9639" w:type="dxa"/>
                  <w:tcBorders>
                    <w:left w:val="nil"/>
                    <w:bottom w:val="nil"/>
                    <w:right w:val="nil"/>
                  </w:tcBorders>
                  <w:shd w:val="clear" w:color="auto" w:fill="auto"/>
                  <w:noWrap/>
                  <w:vAlign w:val="center"/>
                </w:tcPr>
                <w:p w:rsidR="002F7BCC" w:rsidRDefault="002F7BCC" w:rsidP="009D1B95">
                  <w:pPr>
                    <w:spacing w:after="0" w:line="240" w:lineRule="auto"/>
                    <w:ind w:right="142"/>
                    <w:rPr>
                      <w:rFonts w:ascii="Times New Roman" w:hAnsi="Times New Roman"/>
                      <w:b/>
                      <w:color w:val="000000"/>
                      <w:sz w:val="24"/>
                      <w:szCs w:val="24"/>
                    </w:rPr>
                  </w:pPr>
                </w:p>
                <w:p w:rsidR="002F7BCC" w:rsidRPr="00386A67" w:rsidRDefault="009D1B95" w:rsidP="009D1B95">
                  <w:pPr>
                    <w:spacing w:after="0" w:line="240" w:lineRule="auto"/>
                    <w:ind w:left="-108" w:right="142"/>
                    <w:jc w:val="center"/>
                    <w:rPr>
                      <w:rFonts w:ascii="Times New Roman" w:hAnsi="Times New Roman"/>
                      <w:b/>
                      <w:color w:val="000000"/>
                      <w:sz w:val="24"/>
                      <w:szCs w:val="24"/>
                    </w:rPr>
                  </w:pPr>
                  <w:r>
                    <w:rPr>
                      <w:rFonts w:ascii="Times New Roman" w:hAnsi="Times New Roman"/>
                      <w:b/>
                      <w:color w:val="000000"/>
                      <w:sz w:val="24"/>
                      <w:szCs w:val="24"/>
                    </w:rPr>
                    <w:t>Па</w:t>
                  </w:r>
                  <w:r w:rsidR="002F7BCC" w:rsidRPr="00386A67">
                    <w:rPr>
                      <w:rFonts w:ascii="Times New Roman" w:hAnsi="Times New Roman"/>
                      <w:b/>
                      <w:color w:val="000000"/>
                      <w:sz w:val="24"/>
                      <w:szCs w:val="24"/>
                    </w:rPr>
                    <w:t>спорт</w:t>
                  </w:r>
                </w:p>
                <w:p w:rsidR="002F7BCC" w:rsidRPr="00386A67" w:rsidRDefault="002F7BCC" w:rsidP="009D1B95">
                  <w:pPr>
                    <w:spacing w:after="0" w:line="240" w:lineRule="auto"/>
                    <w:ind w:left="-108" w:right="142"/>
                    <w:jc w:val="center"/>
                    <w:rPr>
                      <w:rFonts w:ascii="Times New Roman" w:hAnsi="Times New Roman"/>
                      <w:b/>
                      <w:color w:val="000000"/>
                      <w:sz w:val="24"/>
                      <w:szCs w:val="24"/>
                    </w:rPr>
                  </w:pPr>
                  <w:r w:rsidRPr="00386A67">
                    <w:rPr>
                      <w:rFonts w:ascii="Times New Roman" w:hAnsi="Times New Roman"/>
                      <w:b/>
                      <w:color w:val="000000"/>
                      <w:sz w:val="24"/>
                      <w:szCs w:val="24"/>
                    </w:rPr>
                    <w:t>подпрограммы 2</w:t>
                  </w:r>
                </w:p>
                <w:p w:rsidR="002F7BCC" w:rsidRPr="00386A67" w:rsidRDefault="002F7BCC" w:rsidP="009D1B95">
                  <w:pPr>
                    <w:spacing w:after="0" w:line="240" w:lineRule="auto"/>
                    <w:ind w:left="-108" w:right="142"/>
                    <w:jc w:val="center"/>
                    <w:rPr>
                      <w:rFonts w:ascii="Times New Roman" w:hAnsi="Times New Roman"/>
                      <w:b/>
                      <w:sz w:val="24"/>
                      <w:szCs w:val="24"/>
                    </w:rPr>
                  </w:pPr>
                  <w:r w:rsidRPr="00386A67">
                    <w:rPr>
                      <w:rFonts w:ascii="Times New Roman" w:hAnsi="Times New Roman"/>
                      <w:b/>
                      <w:sz w:val="24"/>
                      <w:szCs w:val="24"/>
                    </w:rPr>
                    <w:t>«Управление муниципальным имуществом и земельными ресурсами»</w:t>
                  </w:r>
                </w:p>
                <w:p w:rsidR="002F7BCC" w:rsidRPr="00386A67" w:rsidRDefault="002F7BCC" w:rsidP="009D1B95">
                  <w:pPr>
                    <w:spacing w:after="0" w:line="240" w:lineRule="auto"/>
                    <w:ind w:left="-108" w:right="142"/>
                    <w:jc w:val="center"/>
                    <w:rPr>
                      <w:rFonts w:ascii="Times New Roman" w:eastAsia="Times New Roman" w:hAnsi="Times New Roman"/>
                      <w:b/>
                      <w:sz w:val="24"/>
                      <w:szCs w:val="24"/>
                    </w:rPr>
                  </w:pPr>
                  <w:r w:rsidRPr="00386A67">
                    <w:rPr>
                      <w:rFonts w:ascii="Times New Roman" w:eastAsia="Times New Roman" w:hAnsi="Times New Roman"/>
                      <w:b/>
                      <w:sz w:val="24"/>
                      <w:szCs w:val="24"/>
                    </w:rPr>
                    <w:t>Муниципальной программы  «Экономическое развитие</w:t>
                  </w:r>
                </w:p>
                <w:p w:rsidR="002F7BCC" w:rsidRPr="00386A67" w:rsidRDefault="002F7BCC" w:rsidP="009D1B95">
                  <w:pPr>
                    <w:spacing w:after="0" w:line="240" w:lineRule="auto"/>
                    <w:ind w:left="-108" w:right="142"/>
                    <w:jc w:val="center"/>
                    <w:rPr>
                      <w:rFonts w:ascii="Times New Roman" w:eastAsia="Times New Roman" w:hAnsi="Times New Roman"/>
                      <w:color w:val="000000"/>
                      <w:sz w:val="24"/>
                      <w:szCs w:val="24"/>
                      <w:lang w:eastAsia="ru-RU"/>
                    </w:rPr>
                  </w:pPr>
                  <w:r w:rsidRPr="00386A67">
                    <w:rPr>
                      <w:rFonts w:ascii="Times New Roman" w:eastAsia="Times New Roman" w:hAnsi="Times New Roman"/>
                      <w:b/>
                      <w:sz w:val="24"/>
                      <w:szCs w:val="24"/>
                    </w:rPr>
                    <w:t>Богучарского муниципального района»</w:t>
                  </w:r>
                </w:p>
              </w:tc>
            </w:tr>
          </w:tbl>
          <w:p w:rsidR="002F7BCC" w:rsidRPr="00386A67" w:rsidRDefault="002F7BCC" w:rsidP="009D1B95">
            <w:pPr>
              <w:spacing w:after="0" w:line="240" w:lineRule="auto"/>
              <w:ind w:right="142" w:firstLine="709"/>
              <w:jc w:val="both"/>
              <w:rPr>
                <w:rFonts w:ascii="Times New Roman" w:eastAsia="Times New Roman" w:hAnsi="Times New Roman"/>
                <w:b/>
                <w:color w:val="000000"/>
                <w:sz w:val="24"/>
                <w:szCs w:val="24"/>
                <w:lang w:eastAsia="ru-RU"/>
              </w:rPr>
            </w:pPr>
          </w:p>
        </w:tc>
      </w:tr>
      <w:tr w:rsidR="002F7BCC" w:rsidRPr="00386A67" w:rsidTr="00423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261" w:type="dxa"/>
            <w:gridSpan w:val="2"/>
            <w:tcBorders>
              <w:top w:val="single" w:sz="4" w:space="0" w:color="auto"/>
            </w:tcBorders>
          </w:tcPr>
          <w:p w:rsidR="002F7BCC" w:rsidRPr="00386A67" w:rsidRDefault="002F7BCC" w:rsidP="009D1B95">
            <w:pPr>
              <w:spacing w:after="0" w:line="240" w:lineRule="auto"/>
              <w:ind w:right="142"/>
              <w:jc w:val="both"/>
              <w:rPr>
                <w:rFonts w:ascii="Times New Roman" w:hAnsi="Times New Roman"/>
                <w:b/>
                <w:sz w:val="24"/>
                <w:szCs w:val="24"/>
              </w:rPr>
            </w:pPr>
            <w:r w:rsidRPr="00386A67">
              <w:rPr>
                <w:rFonts w:ascii="Times New Roman" w:hAnsi="Times New Roman"/>
                <w:b/>
                <w:sz w:val="24"/>
                <w:szCs w:val="24"/>
              </w:rPr>
              <w:t xml:space="preserve">Ответственный исполнитель подпрограммы </w:t>
            </w:r>
          </w:p>
        </w:tc>
        <w:tc>
          <w:tcPr>
            <w:tcW w:w="6628" w:type="dxa"/>
            <w:tcBorders>
              <w:top w:val="single" w:sz="4" w:space="0" w:color="auto"/>
            </w:tcBorders>
          </w:tcPr>
          <w:p w:rsidR="002F7BCC" w:rsidRPr="00386A67" w:rsidRDefault="002F7BCC" w:rsidP="009D1B95">
            <w:pPr>
              <w:spacing w:after="0" w:line="240" w:lineRule="auto"/>
              <w:ind w:right="142"/>
              <w:jc w:val="both"/>
              <w:rPr>
                <w:rFonts w:ascii="Times New Roman" w:hAnsi="Times New Roman"/>
                <w:color w:val="000000"/>
                <w:sz w:val="24"/>
                <w:szCs w:val="24"/>
              </w:rPr>
            </w:pPr>
            <w:r w:rsidRPr="00386A67">
              <w:rPr>
                <w:rFonts w:ascii="Times New Roman" w:hAnsi="Times New Roman"/>
                <w:color w:val="000000"/>
                <w:sz w:val="24"/>
                <w:szCs w:val="24"/>
              </w:rPr>
              <w:t>Отдел по управлению муниципальным имуществом и земельным отношениям администрации Богучарского муниципального района Воронежской области.</w:t>
            </w:r>
          </w:p>
        </w:tc>
      </w:tr>
      <w:tr w:rsidR="002F7BCC" w:rsidRPr="00386A67" w:rsidTr="00423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261" w:type="dxa"/>
            <w:gridSpan w:val="2"/>
          </w:tcPr>
          <w:p w:rsidR="002F7BCC" w:rsidRPr="00386A67" w:rsidRDefault="002F7BCC" w:rsidP="009D1B95">
            <w:pPr>
              <w:spacing w:after="0" w:line="240" w:lineRule="auto"/>
              <w:ind w:right="142"/>
              <w:jc w:val="both"/>
              <w:rPr>
                <w:rFonts w:ascii="Times New Roman" w:hAnsi="Times New Roman"/>
                <w:b/>
                <w:sz w:val="24"/>
                <w:szCs w:val="24"/>
              </w:rPr>
            </w:pPr>
            <w:r w:rsidRPr="00386A67">
              <w:rPr>
                <w:rFonts w:ascii="Times New Roman" w:hAnsi="Times New Roman"/>
                <w:b/>
                <w:sz w:val="24"/>
                <w:szCs w:val="24"/>
              </w:rPr>
              <w:t xml:space="preserve">Основные мероприятия, входящие в состав подпрограммы </w:t>
            </w:r>
          </w:p>
        </w:tc>
        <w:tc>
          <w:tcPr>
            <w:tcW w:w="6628" w:type="dxa"/>
          </w:tcPr>
          <w:p w:rsidR="002F7BCC" w:rsidRPr="00386A67" w:rsidRDefault="002F7BCC" w:rsidP="009D1B95">
            <w:pPr>
              <w:pStyle w:val="af3"/>
              <w:tabs>
                <w:tab w:val="left" w:pos="0"/>
              </w:tabs>
              <w:spacing w:after="0" w:line="240" w:lineRule="auto"/>
              <w:ind w:left="0" w:right="142"/>
              <w:jc w:val="both"/>
              <w:rPr>
                <w:rFonts w:ascii="Times New Roman" w:hAnsi="Times New Roman"/>
                <w:sz w:val="24"/>
                <w:szCs w:val="24"/>
              </w:rPr>
            </w:pPr>
            <w:r w:rsidRPr="00386A67">
              <w:rPr>
                <w:rFonts w:ascii="Times New Roman" w:hAnsi="Times New Roman"/>
                <w:sz w:val="24"/>
                <w:szCs w:val="24"/>
              </w:rPr>
              <w:t xml:space="preserve">2.1. Общие вопросы управления муниципальной собственностью.  </w:t>
            </w:r>
          </w:p>
          <w:p w:rsidR="002F7BCC" w:rsidRPr="00386A67" w:rsidRDefault="002F7BCC" w:rsidP="009D1B95">
            <w:pPr>
              <w:pStyle w:val="af3"/>
              <w:tabs>
                <w:tab w:val="left" w:pos="0"/>
              </w:tabs>
              <w:spacing w:after="0" w:line="240" w:lineRule="auto"/>
              <w:ind w:left="0" w:right="142"/>
              <w:jc w:val="both"/>
              <w:rPr>
                <w:rFonts w:ascii="Times New Roman" w:hAnsi="Times New Roman"/>
                <w:sz w:val="24"/>
                <w:szCs w:val="24"/>
              </w:rPr>
            </w:pPr>
            <w:r w:rsidRPr="00386A67">
              <w:rPr>
                <w:rFonts w:ascii="Times New Roman" w:hAnsi="Times New Roman"/>
                <w:sz w:val="24"/>
                <w:szCs w:val="24"/>
              </w:rPr>
              <w:t xml:space="preserve">2.2. Управление земельными ресурсами.   </w:t>
            </w:r>
          </w:p>
          <w:p w:rsidR="002F7BCC" w:rsidRPr="00386A67" w:rsidRDefault="002F7BCC" w:rsidP="009D1B95">
            <w:pPr>
              <w:spacing w:after="0" w:line="240" w:lineRule="auto"/>
              <w:ind w:right="142"/>
              <w:jc w:val="both"/>
              <w:rPr>
                <w:rFonts w:ascii="Times New Roman" w:hAnsi="Times New Roman"/>
                <w:sz w:val="24"/>
                <w:szCs w:val="24"/>
              </w:rPr>
            </w:pPr>
            <w:r w:rsidRPr="00386A67">
              <w:rPr>
                <w:rFonts w:ascii="Times New Roman" w:hAnsi="Times New Roman"/>
                <w:sz w:val="24"/>
                <w:szCs w:val="24"/>
              </w:rPr>
              <w:t>2.3. Работа с муниципальными учреждениями.</w:t>
            </w:r>
          </w:p>
          <w:p w:rsidR="002F7BCC" w:rsidRPr="00386A67" w:rsidRDefault="002F7BCC" w:rsidP="009D1B95">
            <w:pPr>
              <w:spacing w:after="0" w:line="240" w:lineRule="auto"/>
              <w:ind w:right="142"/>
              <w:jc w:val="both"/>
              <w:rPr>
                <w:rFonts w:ascii="Times New Roman" w:hAnsi="Times New Roman"/>
                <w:color w:val="000000"/>
                <w:sz w:val="24"/>
                <w:szCs w:val="24"/>
              </w:rPr>
            </w:pPr>
            <w:r w:rsidRPr="00386A67">
              <w:rPr>
                <w:rFonts w:ascii="Times New Roman" w:hAnsi="Times New Roman"/>
                <w:sz w:val="24"/>
                <w:szCs w:val="24"/>
              </w:rPr>
              <w:t>2.4. Аренда муниципального имущества.</w:t>
            </w:r>
          </w:p>
        </w:tc>
      </w:tr>
      <w:tr w:rsidR="002F7BCC" w:rsidRPr="00386A67" w:rsidTr="00423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261" w:type="dxa"/>
            <w:gridSpan w:val="2"/>
          </w:tcPr>
          <w:p w:rsidR="002F7BCC" w:rsidRPr="00386A67" w:rsidRDefault="002F7BCC" w:rsidP="009D1B95">
            <w:pPr>
              <w:spacing w:after="0" w:line="240" w:lineRule="auto"/>
              <w:ind w:right="142"/>
              <w:jc w:val="both"/>
              <w:rPr>
                <w:rFonts w:ascii="Times New Roman" w:hAnsi="Times New Roman"/>
                <w:b/>
                <w:sz w:val="24"/>
                <w:szCs w:val="24"/>
              </w:rPr>
            </w:pPr>
            <w:r w:rsidRPr="00386A67">
              <w:rPr>
                <w:rFonts w:ascii="Times New Roman" w:hAnsi="Times New Roman"/>
                <w:b/>
                <w:sz w:val="24"/>
                <w:szCs w:val="24"/>
              </w:rPr>
              <w:t xml:space="preserve">Цель подпрограммы </w:t>
            </w:r>
          </w:p>
        </w:tc>
        <w:tc>
          <w:tcPr>
            <w:tcW w:w="6628" w:type="dxa"/>
          </w:tcPr>
          <w:p w:rsidR="002F7BCC" w:rsidRPr="00386A67" w:rsidRDefault="002F7BCC" w:rsidP="009D1B95">
            <w:pPr>
              <w:tabs>
                <w:tab w:val="left" w:pos="176"/>
              </w:tabs>
              <w:spacing w:after="0" w:line="240" w:lineRule="auto"/>
              <w:ind w:right="142"/>
              <w:jc w:val="both"/>
              <w:rPr>
                <w:rFonts w:ascii="Times New Roman" w:hAnsi="Times New Roman"/>
                <w:sz w:val="24"/>
                <w:szCs w:val="24"/>
              </w:rPr>
            </w:pPr>
            <w:r w:rsidRPr="00386A67">
              <w:rPr>
                <w:rFonts w:ascii="Times New Roman" w:hAnsi="Times New Roman"/>
                <w:sz w:val="24"/>
                <w:szCs w:val="24"/>
              </w:rPr>
              <w:t>Пополнение доходной части консолидированного бюджета Богучарского муниципального района Воронежской области.</w:t>
            </w:r>
          </w:p>
          <w:p w:rsidR="002F7BCC" w:rsidRPr="00386A67" w:rsidRDefault="002F7BCC" w:rsidP="009D1B95">
            <w:pPr>
              <w:tabs>
                <w:tab w:val="left" w:pos="283"/>
              </w:tabs>
              <w:spacing w:after="0" w:line="240" w:lineRule="auto"/>
              <w:ind w:right="142"/>
              <w:jc w:val="both"/>
              <w:rPr>
                <w:rFonts w:ascii="Times New Roman" w:hAnsi="Times New Roman"/>
                <w:sz w:val="24"/>
                <w:szCs w:val="24"/>
              </w:rPr>
            </w:pPr>
            <w:r w:rsidRPr="00386A67">
              <w:rPr>
                <w:rFonts w:ascii="Times New Roman" w:hAnsi="Times New Roman"/>
                <w:sz w:val="24"/>
                <w:szCs w:val="24"/>
              </w:rPr>
              <w:t>Активизация использования муниципального имущества Богучарского муниципального района Воронежской области.</w:t>
            </w:r>
          </w:p>
          <w:p w:rsidR="002F7BCC" w:rsidRPr="00386A67" w:rsidRDefault="002F7BCC" w:rsidP="009D1B95">
            <w:pPr>
              <w:spacing w:after="0" w:line="240" w:lineRule="auto"/>
              <w:ind w:right="142"/>
              <w:jc w:val="both"/>
              <w:rPr>
                <w:rFonts w:ascii="Times New Roman" w:hAnsi="Times New Roman"/>
                <w:sz w:val="24"/>
                <w:szCs w:val="24"/>
              </w:rPr>
            </w:pPr>
            <w:r w:rsidRPr="00386A67">
              <w:rPr>
                <w:rFonts w:ascii="Times New Roman" w:hAnsi="Times New Roman"/>
                <w:sz w:val="24"/>
                <w:szCs w:val="24"/>
              </w:rPr>
              <w:t>Повышение эффективности управления земельными ресурсами Богучарского муниципального района Воронежской области.</w:t>
            </w:r>
          </w:p>
          <w:p w:rsidR="002F7BCC" w:rsidRPr="00386A67" w:rsidRDefault="002F7BCC" w:rsidP="009D1B95">
            <w:pPr>
              <w:spacing w:after="0" w:line="240" w:lineRule="auto"/>
              <w:ind w:right="142"/>
              <w:jc w:val="both"/>
              <w:rPr>
                <w:rFonts w:ascii="Times New Roman" w:hAnsi="Times New Roman"/>
                <w:sz w:val="24"/>
                <w:szCs w:val="24"/>
              </w:rPr>
            </w:pPr>
            <w:r w:rsidRPr="00386A67">
              <w:rPr>
                <w:rFonts w:ascii="Times New Roman" w:hAnsi="Times New Roman"/>
                <w:sz w:val="24"/>
                <w:szCs w:val="24"/>
              </w:rPr>
              <w:t>Оптимизация состава и структуры муниципальной собственности Богучарского муниципального района Воронежской области.</w:t>
            </w:r>
          </w:p>
        </w:tc>
      </w:tr>
      <w:tr w:rsidR="002F7BCC" w:rsidRPr="00386A67" w:rsidTr="00423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261" w:type="dxa"/>
            <w:gridSpan w:val="2"/>
          </w:tcPr>
          <w:p w:rsidR="002F7BCC" w:rsidRPr="00386A67" w:rsidRDefault="002F7BCC" w:rsidP="009D1B95">
            <w:pPr>
              <w:spacing w:after="0" w:line="240" w:lineRule="auto"/>
              <w:ind w:right="142"/>
              <w:rPr>
                <w:rFonts w:ascii="Times New Roman" w:hAnsi="Times New Roman"/>
                <w:b/>
                <w:sz w:val="24"/>
                <w:szCs w:val="24"/>
              </w:rPr>
            </w:pPr>
            <w:r w:rsidRPr="00386A67">
              <w:rPr>
                <w:rFonts w:ascii="Times New Roman" w:hAnsi="Times New Roman"/>
                <w:b/>
                <w:sz w:val="24"/>
                <w:szCs w:val="24"/>
              </w:rPr>
              <w:t>Задачи подпрограммы</w:t>
            </w:r>
          </w:p>
        </w:tc>
        <w:tc>
          <w:tcPr>
            <w:tcW w:w="6628" w:type="dxa"/>
          </w:tcPr>
          <w:p w:rsidR="002F7BCC" w:rsidRPr="00386A67" w:rsidRDefault="002F7BCC" w:rsidP="009D1B95">
            <w:pPr>
              <w:pStyle w:val="a5"/>
              <w:tabs>
                <w:tab w:val="left" w:pos="305"/>
              </w:tabs>
              <w:spacing w:after="0" w:line="240" w:lineRule="auto"/>
              <w:ind w:right="142"/>
              <w:jc w:val="both"/>
              <w:rPr>
                <w:rFonts w:ascii="Times New Roman" w:hAnsi="Times New Roman"/>
                <w:sz w:val="24"/>
                <w:szCs w:val="24"/>
              </w:rPr>
            </w:pPr>
            <w:r w:rsidRPr="00386A67">
              <w:rPr>
                <w:rFonts w:ascii="Times New Roman" w:hAnsi="Times New Roman"/>
                <w:sz w:val="24"/>
                <w:szCs w:val="24"/>
              </w:rPr>
              <w:t>Поступление неналоговых имущественных доходов в консолидированный бюджет Богучарского муниципального района Воронежской области.</w:t>
            </w:r>
          </w:p>
          <w:p w:rsidR="002F7BCC" w:rsidRPr="00386A67" w:rsidRDefault="002F7BCC" w:rsidP="009D1B95">
            <w:pPr>
              <w:pStyle w:val="a5"/>
              <w:tabs>
                <w:tab w:val="left" w:pos="305"/>
              </w:tabs>
              <w:spacing w:after="0" w:line="240" w:lineRule="auto"/>
              <w:ind w:right="142"/>
              <w:jc w:val="both"/>
              <w:rPr>
                <w:rFonts w:ascii="Times New Roman" w:hAnsi="Times New Roman"/>
                <w:sz w:val="24"/>
                <w:szCs w:val="24"/>
              </w:rPr>
            </w:pPr>
            <w:r w:rsidRPr="00386A67">
              <w:rPr>
                <w:rFonts w:ascii="Times New Roman" w:hAnsi="Times New Roman"/>
                <w:sz w:val="24"/>
                <w:szCs w:val="24"/>
              </w:rPr>
              <w:t>Доля объектов недвижимого имущества, на которые зарегистрировано право собственности Богучарского муниципального района Воронежской области.</w:t>
            </w:r>
          </w:p>
          <w:p w:rsidR="002F7BCC" w:rsidRPr="00386A67" w:rsidRDefault="002F7BCC" w:rsidP="009D1B95">
            <w:pPr>
              <w:pStyle w:val="a5"/>
              <w:tabs>
                <w:tab w:val="left" w:pos="305"/>
              </w:tabs>
              <w:spacing w:after="0" w:line="240" w:lineRule="auto"/>
              <w:ind w:right="142"/>
              <w:jc w:val="both"/>
              <w:rPr>
                <w:rFonts w:ascii="Times New Roman" w:hAnsi="Times New Roman"/>
                <w:sz w:val="24"/>
                <w:szCs w:val="24"/>
              </w:rPr>
            </w:pPr>
            <w:r w:rsidRPr="00386A67">
              <w:rPr>
                <w:rFonts w:ascii="Times New Roman" w:hAnsi="Times New Roman"/>
                <w:sz w:val="24"/>
                <w:szCs w:val="24"/>
              </w:rPr>
              <w:t>Доля земельных участков, на которые зарегистрировано право собственности Богучарского муниципального района Воронежской области.</w:t>
            </w:r>
          </w:p>
        </w:tc>
      </w:tr>
      <w:tr w:rsidR="002F7BCC" w:rsidRPr="00386A67" w:rsidTr="00423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654"/>
        </w:trPr>
        <w:tc>
          <w:tcPr>
            <w:tcW w:w="3261" w:type="dxa"/>
            <w:gridSpan w:val="2"/>
          </w:tcPr>
          <w:p w:rsidR="002F7BCC" w:rsidRPr="00386A67" w:rsidRDefault="002F7BCC" w:rsidP="009D1B95">
            <w:pPr>
              <w:spacing w:after="0" w:line="240" w:lineRule="auto"/>
              <w:ind w:right="142"/>
              <w:rPr>
                <w:rFonts w:ascii="Times New Roman" w:hAnsi="Times New Roman"/>
                <w:b/>
                <w:sz w:val="24"/>
                <w:szCs w:val="24"/>
              </w:rPr>
            </w:pPr>
            <w:r w:rsidRPr="00386A67">
              <w:rPr>
                <w:rFonts w:ascii="Times New Roman" w:hAnsi="Times New Roman"/>
                <w:b/>
                <w:sz w:val="24"/>
                <w:szCs w:val="24"/>
              </w:rPr>
              <w:t xml:space="preserve">Целевые индикаторы показатели и показатели подпрограммы </w:t>
            </w:r>
          </w:p>
        </w:tc>
        <w:tc>
          <w:tcPr>
            <w:tcW w:w="6628" w:type="dxa"/>
          </w:tcPr>
          <w:p w:rsidR="002F7BCC" w:rsidRPr="00386A67" w:rsidRDefault="002F7BCC" w:rsidP="009D1B95">
            <w:pPr>
              <w:spacing w:after="0" w:line="240" w:lineRule="auto"/>
              <w:ind w:right="142"/>
              <w:jc w:val="both"/>
              <w:rPr>
                <w:rFonts w:ascii="Times New Roman" w:hAnsi="Times New Roman"/>
                <w:color w:val="000000"/>
                <w:sz w:val="24"/>
                <w:szCs w:val="24"/>
              </w:rPr>
            </w:pPr>
            <w:r w:rsidRPr="00386A67">
              <w:rPr>
                <w:rFonts w:ascii="Times New Roman" w:hAnsi="Times New Roman"/>
                <w:color w:val="000000"/>
                <w:sz w:val="24"/>
                <w:szCs w:val="24"/>
              </w:rPr>
              <w:t>Поступление неналоговых имущественных доходов, тыс.рублей.</w:t>
            </w:r>
          </w:p>
          <w:p w:rsidR="002F7BCC" w:rsidRPr="00386A67" w:rsidRDefault="002F7BCC" w:rsidP="009D1B95">
            <w:pPr>
              <w:spacing w:after="0" w:line="240" w:lineRule="auto"/>
              <w:ind w:right="142"/>
              <w:jc w:val="both"/>
              <w:rPr>
                <w:rFonts w:ascii="Times New Roman" w:hAnsi="Times New Roman"/>
                <w:sz w:val="24"/>
                <w:szCs w:val="24"/>
              </w:rPr>
            </w:pPr>
            <w:r w:rsidRPr="00386A67">
              <w:rPr>
                <w:rFonts w:ascii="Times New Roman" w:hAnsi="Times New Roman"/>
                <w:sz w:val="24"/>
                <w:szCs w:val="24"/>
              </w:rPr>
              <w:t>Регистрация права собственности Богучарского муниципального района на объекты недвижимого имущества, %.</w:t>
            </w:r>
          </w:p>
          <w:p w:rsidR="002F7BCC" w:rsidRPr="00386A67" w:rsidRDefault="002F7BCC" w:rsidP="009D1B95">
            <w:pPr>
              <w:spacing w:after="0" w:line="240" w:lineRule="auto"/>
              <w:ind w:right="142"/>
              <w:jc w:val="both"/>
              <w:rPr>
                <w:rFonts w:ascii="Times New Roman" w:hAnsi="Times New Roman"/>
                <w:color w:val="000000"/>
                <w:sz w:val="24"/>
                <w:szCs w:val="24"/>
              </w:rPr>
            </w:pPr>
            <w:r w:rsidRPr="00386A67">
              <w:rPr>
                <w:rFonts w:ascii="Times New Roman" w:hAnsi="Times New Roman"/>
                <w:sz w:val="24"/>
                <w:szCs w:val="24"/>
              </w:rPr>
              <w:t>Регистрация права собственности Богучарского муниципального района на земельные участки, %.</w:t>
            </w:r>
          </w:p>
        </w:tc>
      </w:tr>
      <w:tr w:rsidR="002F7BCC" w:rsidRPr="00386A67" w:rsidTr="00423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261" w:type="dxa"/>
            <w:gridSpan w:val="2"/>
          </w:tcPr>
          <w:p w:rsidR="002F7BCC" w:rsidRPr="00386A67" w:rsidRDefault="002F7BCC" w:rsidP="009D1B95">
            <w:pPr>
              <w:spacing w:after="0" w:line="240" w:lineRule="auto"/>
              <w:ind w:right="142"/>
              <w:rPr>
                <w:rFonts w:ascii="Times New Roman" w:hAnsi="Times New Roman"/>
                <w:b/>
                <w:sz w:val="24"/>
                <w:szCs w:val="24"/>
              </w:rPr>
            </w:pPr>
            <w:r w:rsidRPr="00386A67">
              <w:rPr>
                <w:rFonts w:ascii="Times New Roman" w:hAnsi="Times New Roman"/>
                <w:b/>
                <w:sz w:val="24"/>
                <w:szCs w:val="24"/>
              </w:rPr>
              <w:t xml:space="preserve">Этапы  и сроки   реализации подпрограммы </w:t>
            </w:r>
          </w:p>
        </w:tc>
        <w:tc>
          <w:tcPr>
            <w:tcW w:w="6628" w:type="dxa"/>
          </w:tcPr>
          <w:p w:rsidR="002F7BCC" w:rsidRPr="00386A67" w:rsidRDefault="002F7BCC" w:rsidP="009D1B95">
            <w:pPr>
              <w:spacing w:after="0" w:line="240" w:lineRule="auto"/>
              <w:ind w:right="142"/>
              <w:jc w:val="both"/>
              <w:rPr>
                <w:rFonts w:ascii="Times New Roman" w:hAnsi="Times New Roman"/>
                <w:color w:val="000000"/>
                <w:sz w:val="24"/>
                <w:szCs w:val="24"/>
              </w:rPr>
            </w:pPr>
            <w:r w:rsidRPr="00386A67">
              <w:rPr>
                <w:rFonts w:ascii="Times New Roman" w:hAnsi="Times New Roman"/>
                <w:color w:val="000000"/>
                <w:sz w:val="24"/>
                <w:szCs w:val="24"/>
              </w:rPr>
              <w:t>2014-2020 годы в один этап</w:t>
            </w:r>
          </w:p>
        </w:tc>
      </w:tr>
      <w:tr w:rsidR="002F7BCC" w:rsidRPr="00386A67" w:rsidTr="00423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261" w:type="dxa"/>
            <w:gridSpan w:val="2"/>
          </w:tcPr>
          <w:p w:rsidR="002F7BCC" w:rsidRPr="00386A67" w:rsidRDefault="002F7BCC" w:rsidP="009D1B95">
            <w:pPr>
              <w:spacing w:after="0" w:line="240" w:lineRule="auto"/>
              <w:ind w:right="142"/>
              <w:rPr>
                <w:rFonts w:ascii="Times New Roman" w:hAnsi="Times New Roman"/>
                <w:b/>
                <w:sz w:val="24"/>
                <w:szCs w:val="24"/>
              </w:rPr>
            </w:pPr>
            <w:r w:rsidRPr="00386A67">
              <w:rPr>
                <w:rFonts w:ascii="Times New Roman" w:hAnsi="Times New Roman"/>
                <w:b/>
                <w:sz w:val="24"/>
                <w:szCs w:val="24"/>
              </w:rPr>
              <w:t>Объемы и источники финансирования подпрограммы</w:t>
            </w:r>
          </w:p>
          <w:p w:rsidR="002F7BCC" w:rsidRPr="00386A67" w:rsidRDefault="002F7BCC" w:rsidP="009D1B95">
            <w:pPr>
              <w:spacing w:after="0" w:line="240" w:lineRule="auto"/>
              <w:ind w:right="142"/>
              <w:rPr>
                <w:rFonts w:ascii="Times New Roman" w:hAnsi="Times New Roman"/>
                <w:b/>
                <w:sz w:val="24"/>
                <w:szCs w:val="24"/>
              </w:rPr>
            </w:pPr>
            <w:r w:rsidRPr="00386A67">
              <w:rPr>
                <w:rFonts w:ascii="Times New Roman" w:hAnsi="Times New Roman"/>
                <w:b/>
                <w:sz w:val="24"/>
                <w:szCs w:val="24"/>
              </w:rPr>
              <w:t xml:space="preserve"> (в действующих ценах </w:t>
            </w:r>
            <w:r w:rsidRPr="00386A67">
              <w:rPr>
                <w:rFonts w:ascii="Times New Roman" w:hAnsi="Times New Roman"/>
                <w:b/>
                <w:sz w:val="24"/>
                <w:szCs w:val="24"/>
              </w:rPr>
              <w:lastRenderedPageBreak/>
              <w:t xml:space="preserve">каждого года реализации подпрограммы) </w:t>
            </w:r>
          </w:p>
        </w:tc>
        <w:tc>
          <w:tcPr>
            <w:tcW w:w="6628" w:type="dxa"/>
          </w:tcPr>
          <w:p w:rsidR="002F7BCC" w:rsidRPr="00386A67" w:rsidRDefault="002F7BCC" w:rsidP="009D1B95">
            <w:pPr>
              <w:pStyle w:val="ConsPlusCell"/>
              <w:ind w:right="142"/>
              <w:jc w:val="both"/>
              <w:rPr>
                <w:rFonts w:ascii="Times New Roman" w:hAnsi="Times New Roman" w:cs="Times New Roman"/>
                <w:sz w:val="24"/>
                <w:szCs w:val="24"/>
              </w:rPr>
            </w:pPr>
            <w:r w:rsidRPr="00386A67">
              <w:rPr>
                <w:rFonts w:ascii="Times New Roman" w:hAnsi="Times New Roman" w:cs="Times New Roman"/>
                <w:sz w:val="24"/>
                <w:szCs w:val="24"/>
              </w:rPr>
              <w:lastRenderedPageBreak/>
              <w:t xml:space="preserve">Объем финансирования подпрограммы составляет  </w:t>
            </w:r>
            <w:r w:rsidR="00300526">
              <w:rPr>
                <w:rFonts w:ascii="Times New Roman" w:hAnsi="Times New Roman" w:cs="Times New Roman"/>
                <w:sz w:val="24"/>
                <w:szCs w:val="24"/>
              </w:rPr>
              <w:t>11894,3</w:t>
            </w:r>
            <w:r w:rsidR="000853B2">
              <w:rPr>
                <w:rFonts w:ascii="Times New Roman" w:hAnsi="Times New Roman" w:cs="Times New Roman"/>
                <w:sz w:val="24"/>
                <w:szCs w:val="24"/>
              </w:rPr>
              <w:t xml:space="preserve"> </w:t>
            </w:r>
            <w:r w:rsidRPr="00386A67">
              <w:rPr>
                <w:rFonts w:ascii="Times New Roman" w:hAnsi="Times New Roman" w:cs="Times New Roman"/>
                <w:sz w:val="24"/>
                <w:szCs w:val="24"/>
              </w:rPr>
              <w:t>тыс. рублей, в том числе по уровням бюджетов и по годам реализации подпрограммы, тыс.руб.:</w:t>
            </w:r>
          </w:p>
          <w:tbl>
            <w:tblPr>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6"/>
              <w:gridCol w:w="992"/>
              <w:gridCol w:w="1097"/>
              <w:gridCol w:w="1134"/>
              <w:gridCol w:w="1135"/>
              <w:gridCol w:w="1134"/>
            </w:tblGrid>
            <w:tr w:rsidR="002F7BCC" w:rsidRPr="00386A67" w:rsidTr="00F52DE0">
              <w:trPr>
                <w:trHeight w:val="192"/>
              </w:trPr>
              <w:tc>
                <w:tcPr>
                  <w:tcW w:w="1166" w:type="dxa"/>
                  <w:vMerge w:val="restart"/>
                </w:tcPr>
                <w:p w:rsidR="002F7BCC" w:rsidRPr="00386A67" w:rsidRDefault="002F7BCC" w:rsidP="009D1B95">
                  <w:pPr>
                    <w:pStyle w:val="ConsPlusCell"/>
                    <w:framePr w:hSpace="180" w:wrap="around" w:vAnchor="page" w:hAnchor="margin" w:x="-102" w:y="138"/>
                    <w:ind w:left="-212" w:right="142"/>
                    <w:rPr>
                      <w:rFonts w:ascii="Times New Roman" w:hAnsi="Times New Roman" w:cs="Times New Roman"/>
                      <w:b/>
                      <w:bCs/>
                      <w:sz w:val="24"/>
                      <w:szCs w:val="24"/>
                    </w:rPr>
                  </w:pPr>
                </w:p>
              </w:tc>
              <w:tc>
                <w:tcPr>
                  <w:tcW w:w="992" w:type="dxa"/>
                  <w:vMerge w:val="restart"/>
                </w:tcPr>
                <w:p w:rsidR="002F7BCC" w:rsidRPr="00386A67" w:rsidRDefault="002F7BCC" w:rsidP="009D1B95">
                  <w:pPr>
                    <w:pStyle w:val="ConsPlusCell"/>
                    <w:framePr w:hSpace="180" w:wrap="around" w:vAnchor="page" w:hAnchor="margin" w:x="-102" w:y="138"/>
                    <w:ind w:left="-145" w:right="142"/>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4500" w:type="dxa"/>
                  <w:gridSpan w:val="4"/>
                </w:tcPr>
                <w:p w:rsidR="002F7BCC" w:rsidRPr="00386A67" w:rsidRDefault="002F7BCC" w:rsidP="009D1B95">
                  <w:pPr>
                    <w:pStyle w:val="ConsPlusCell"/>
                    <w:framePr w:hSpace="180" w:wrap="around" w:vAnchor="page" w:hAnchor="margin" w:x="-102" w:y="138"/>
                    <w:ind w:left="-212" w:right="142"/>
                    <w:jc w:val="center"/>
                    <w:rPr>
                      <w:rFonts w:ascii="Times New Roman" w:hAnsi="Times New Roman" w:cs="Times New Roman"/>
                      <w:b/>
                      <w:bCs/>
                      <w:sz w:val="24"/>
                      <w:szCs w:val="24"/>
                    </w:rPr>
                  </w:pPr>
                  <w:r w:rsidRPr="00386A67">
                    <w:rPr>
                      <w:rFonts w:ascii="Times New Roman" w:hAnsi="Times New Roman" w:cs="Times New Roman"/>
                      <w:b/>
                      <w:bCs/>
                      <w:sz w:val="24"/>
                      <w:szCs w:val="24"/>
                    </w:rPr>
                    <w:t>в том числе</w:t>
                  </w:r>
                </w:p>
              </w:tc>
            </w:tr>
            <w:tr w:rsidR="002F7BCC" w:rsidRPr="00386A67" w:rsidTr="00F52DE0">
              <w:trPr>
                <w:trHeight w:val="326"/>
              </w:trPr>
              <w:tc>
                <w:tcPr>
                  <w:tcW w:w="1166" w:type="dxa"/>
                  <w:vMerge/>
                </w:tcPr>
                <w:p w:rsidR="002F7BCC" w:rsidRPr="00386A67" w:rsidRDefault="002F7BCC" w:rsidP="009D1B95">
                  <w:pPr>
                    <w:pStyle w:val="ConsPlusCell"/>
                    <w:framePr w:hSpace="180" w:wrap="around" w:vAnchor="page" w:hAnchor="margin" w:x="-102" w:y="138"/>
                    <w:ind w:left="-212" w:right="142"/>
                    <w:rPr>
                      <w:rFonts w:ascii="Times New Roman" w:hAnsi="Times New Roman" w:cs="Times New Roman"/>
                      <w:b/>
                      <w:bCs/>
                      <w:sz w:val="24"/>
                      <w:szCs w:val="24"/>
                    </w:rPr>
                  </w:pPr>
                </w:p>
              </w:tc>
              <w:tc>
                <w:tcPr>
                  <w:tcW w:w="992" w:type="dxa"/>
                  <w:vMerge/>
                </w:tcPr>
                <w:p w:rsidR="002F7BCC" w:rsidRPr="00386A67" w:rsidRDefault="002F7BCC" w:rsidP="009D1B95">
                  <w:pPr>
                    <w:pStyle w:val="ConsPlusCell"/>
                    <w:framePr w:hSpace="180" w:wrap="around" w:vAnchor="page" w:hAnchor="margin" w:x="-102" w:y="138"/>
                    <w:ind w:left="-212" w:right="142"/>
                    <w:rPr>
                      <w:rFonts w:ascii="Times New Roman" w:hAnsi="Times New Roman" w:cs="Times New Roman"/>
                      <w:sz w:val="24"/>
                      <w:szCs w:val="24"/>
                    </w:rPr>
                  </w:pPr>
                </w:p>
              </w:tc>
              <w:tc>
                <w:tcPr>
                  <w:tcW w:w="1097" w:type="dxa"/>
                  <w:vAlign w:val="center"/>
                </w:tcPr>
                <w:p w:rsidR="002F7BCC" w:rsidRPr="006B0706" w:rsidRDefault="00F52DE0" w:rsidP="009D1B95">
                  <w:pPr>
                    <w:pStyle w:val="ConsPlusCell"/>
                    <w:framePr w:hSpace="180" w:wrap="around" w:vAnchor="page" w:hAnchor="margin" w:x="-102" w:y="138"/>
                    <w:ind w:left="-144" w:right="142"/>
                    <w:jc w:val="center"/>
                    <w:rPr>
                      <w:rFonts w:ascii="Times New Roman" w:hAnsi="Times New Roman" w:cs="Times New Roman"/>
                      <w:b/>
                      <w:sz w:val="22"/>
                      <w:szCs w:val="22"/>
                    </w:rPr>
                  </w:pPr>
                  <w:proofErr w:type="spellStart"/>
                  <w:r>
                    <w:rPr>
                      <w:rFonts w:ascii="Times New Roman" w:hAnsi="Times New Roman" w:cs="Times New Roman"/>
                      <w:b/>
                      <w:sz w:val="22"/>
                      <w:szCs w:val="22"/>
                    </w:rPr>
                    <w:t>ф</w:t>
                  </w:r>
                  <w:r w:rsidR="002F7BCC" w:rsidRPr="006B0706">
                    <w:rPr>
                      <w:rFonts w:ascii="Times New Roman" w:hAnsi="Times New Roman" w:cs="Times New Roman"/>
                      <w:b/>
                      <w:sz w:val="22"/>
                      <w:szCs w:val="22"/>
                    </w:rPr>
                    <w:t>едераль</w:t>
                  </w:r>
                  <w:r>
                    <w:rPr>
                      <w:rFonts w:ascii="Times New Roman" w:hAnsi="Times New Roman" w:cs="Times New Roman"/>
                      <w:b/>
                      <w:sz w:val="22"/>
                      <w:szCs w:val="22"/>
                    </w:rPr>
                    <w:t>-</w:t>
                  </w:r>
                  <w:r w:rsidR="002F7BCC" w:rsidRPr="006B0706">
                    <w:rPr>
                      <w:rFonts w:ascii="Times New Roman" w:hAnsi="Times New Roman" w:cs="Times New Roman"/>
                      <w:b/>
                      <w:sz w:val="22"/>
                      <w:szCs w:val="22"/>
                    </w:rPr>
                    <w:t>ный</w:t>
                  </w:r>
                  <w:proofErr w:type="spellEnd"/>
                  <w:r w:rsidR="002F7BCC" w:rsidRPr="006B0706">
                    <w:rPr>
                      <w:rFonts w:ascii="Times New Roman" w:hAnsi="Times New Roman" w:cs="Times New Roman"/>
                      <w:b/>
                      <w:sz w:val="22"/>
                      <w:szCs w:val="22"/>
                    </w:rPr>
                    <w:t xml:space="preserve"> бюджет</w:t>
                  </w:r>
                </w:p>
              </w:tc>
              <w:tc>
                <w:tcPr>
                  <w:tcW w:w="1134" w:type="dxa"/>
                  <w:vAlign w:val="center"/>
                </w:tcPr>
                <w:p w:rsidR="002F7BCC" w:rsidRPr="00386A67" w:rsidRDefault="00F52DE0" w:rsidP="009D1B95">
                  <w:pPr>
                    <w:pStyle w:val="ConsPlusCell"/>
                    <w:framePr w:hSpace="180" w:wrap="around" w:vAnchor="page" w:hAnchor="margin" w:x="-102" w:y="138"/>
                    <w:ind w:left="-107" w:right="142"/>
                    <w:jc w:val="center"/>
                    <w:rPr>
                      <w:rFonts w:ascii="Times New Roman" w:hAnsi="Times New Roman" w:cs="Times New Roman"/>
                      <w:b/>
                      <w:sz w:val="24"/>
                      <w:szCs w:val="24"/>
                    </w:rPr>
                  </w:pPr>
                  <w:r>
                    <w:rPr>
                      <w:rFonts w:ascii="Times New Roman" w:hAnsi="Times New Roman" w:cs="Times New Roman"/>
                      <w:b/>
                      <w:sz w:val="24"/>
                      <w:szCs w:val="24"/>
                    </w:rPr>
                    <w:t>област</w:t>
                  </w:r>
                  <w:r w:rsidR="002F7BCC" w:rsidRPr="00386A67">
                    <w:rPr>
                      <w:rFonts w:ascii="Times New Roman" w:hAnsi="Times New Roman" w:cs="Times New Roman"/>
                      <w:b/>
                      <w:sz w:val="24"/>
                      <w:szCs w:val="24"/>
                    </w:rPr>
                    <w:t>ной</w:t>
                  </w:r>
                </w:p>
                <w:p w:rsidR="002F7BCC" w:rsidRPr="00386A67" w:rsidRDefault="002F7BCC" w:rsidP="009D1B95">
                  <w:pPr>
                    <w:pStyle w:val="ConsPlusCell"/>
                    <w:framePr w:hSpace="180" w:wrap="around" w:vAnchor="page" w:hAnchor="margin" w:x="-102" w:y="138"/>
                    <w:ind w:left="-107" w:right="142"/>
                    <w:jc w:val="center"/>
                    <w:rPr>
                      <w:rFonts w:ascii="Times New Roman" w:hAnsi="Times New Roman" w:cs="Times New Roman"/>
                      <w:b/>
                      <w:sz w:val="24"/>
                      <w:szCs w:val="24"/>
                    </w:rPr>
                  </w:pPr>
                  <w:r w:rsidRPr="00386A67">
                    <w:rPr>
                      <w:rFonts w:ascii="Times New Roman" w:hAnsi="Times New Roman" w:cs="Times New Roman"/>
                      <w:b/>
                      <w:sz w:val="24"/>
                      <w:szCs w:val="24"/>
                    </w:rPr>
                    <w:t>бюджет</w:t>
                  </w:r>
                </w:p>
              </w:tc>
              <w:tc>
                <w:tcPr>
                  <w:tcW w:w="1135" w:type="dxa"/>
                  <w:vAlign w:val="center"/>
                </w:tcPr>
                <w:p w:rsidR="002F7BCC" w:rsidRPr="00386A67" w:rsidRDefault="002F7BCC" w:rsidP="009D1B95">
                  <w:pPr>
                    <w:pStyle w:val="ConsPlusCell"/>
                    <w:framePr w:hSpace="180" w:wrap="around" w:vAnchor="page" w:hAnchor="margin" w:x="-102" w:y="138"/>
                    <w:ind w:left="-212" w:right="142"/>
                    <w:jc w:val="center"/>
                    <w:rPr>
                      <w:rFonts w:ascii="Times New Roman" w:hAnsi="Times New Roman" w:cs="Times New Roman"/>
                      <w:b/>
                      <w:sz w:val="24"/>
                      <w:szCs w:val="24"/>
                    </w:rPr>
                  </w:pPr>
                  <w:r w:rsidRPr="00386A67">
                    <w:rPr>
                      <w:rFonts w:ascii="Times New Roman" w:hAnsi="Times New Roman" w:cs="Times New Roman"/>
                      <w:b/>
                      <w:sz w:val="24"/>
                      <w:szCs w:val="24"/>
                    </w:rPr>
                    <w:t>местный бюджет</w:t>
                  </w:r>
                </w:p>
              </w:tc>
              <w:tc>
                <w:tcPr>
                  <w:tcW w:w="1134" w:type="dxa"/>
                  <w:vAlign w:val="center"/>
                </w:tcPr>
                <w:p w:rsidR="002F7BCC" w:rsidRPr="006B0706" w:rsidRDefault="00F52DE0" w:rsidP="009D1B95">
                  <w:pPr>
                    <w:pStyle w:val="ConsPlusCell"/>
                    <w:framePr w:hSpace="180" w:wrap="around" w:vAnchor="page" w:hAnchor="margin" w:x="-102" w:y="138"/>
                    <w:ind w:left="-110" w:right="142"/>
                    <w:jc w:val="center"/>
                    <w:rPr>
                      <w:rFonts w:ascii="Times New Roman" w:hAnsi="Times New Roman" w:cs="Times New Roman"/>
                      <w:b/>
                      <w:sz w:val="22"/>
                      <w:szCs w:val="22"/>
                    </w:rPr>
                  </w:pPr>
                  <w:r>
                    <w:rPr>
                      <w:rFonts w:ascii="Times New Roman" w:hAnsi="Times New Roman" w:cs="Times New Roman"/>
                      <w:b/>
                      <w:sz w:val="22"/>
                      <w:szCs w:val="22"/>
                    </w:rPr>
                    <w:t xml:space="preserve">другие </w:t>
                  </w:r>
                  <w:proofErr w:type="spellStart"/>
                  <w:r>
                    <w:rPr>
                      <w:rFonts w:ascii="Times New Roman" w:hAnsi="Times New Roman" w:cs="Times New Roman"/>
                      <w:b/>
                      <w:sz w:val="22"/>
                      <w:szCs w:val="22"/>
                    </w:rPr>
                    <w:t>источ-ни</w:t>
                  </w:r>
                  <w:r w:rsidR="002F7BCC" w:rsidRPr="006B0706">
                    <w:rPr>
                      <w:rFonts w:ascii="Times New Roman" w:hAnsi="Times New Roman" w:cs="Times New Roman"/>
                      <w:b/>
                      <w:sz w:val="22"/>
                      <w:szCs w:val="22"/>
                    </w:rPr>
                    <w:t>ки</w:t>
                  </w:r>
                  <w:proofErr w:type="spellEnd"/>
                </w:p>
              </w:tc>
            </w:tr>
            <w:tr w:rsidR="00300526" w:rsidRPr="00386A67" w:rsidTr="00F52DE0">
              <w:tc>
                <w:tcPr>
                  <w:tcW w:w="1166" w:type="dxa"/>
                </w:tcPr>
                <w:p w:rsidR="00300526" w:rsidRPr="00386A67" w:rsidRDefault="00300526" w:rsidP="009D1B95">
                  <w:pPr>
                    <w:pStyle w:val="ConsPlusCell"/>
                    <w:framePr w:hSpace="180" w:wrap="around" w:vAnchor="page" w:hAnchor="margin" w:x="-102" w:y="138"/>
                    <w:ind w:left="-212" w:right="142"/>
                    <w:jc w:val="center"/>
                    <w:rPr>
                      <w:rFonts w:ascii="Times New Roman" w:hAnsi="Times New Roman" w:cs="Times New Roman"/>
                      <w:b/>
                      <w:bCs/>
                      <w:sz w:val="24"/>
                      <w:szCs w:val="24"/>
                    </w:rPr>
                  </w:pPr>
                  <w:r w:rsidRPr="00386A67">
                    <w:rPr>
                      <w:rFonts w:ascii="Times New Roman" w:hAnsi="Times New Roman" w:cs="Times New Roman"/>
                      <w:b/>
                      <w:bCs/>
                      <w:sz w:val="24"/>
                      <w:szCs w:val="24"/>
                    </w:rPr>
                    <w:t>2014</w:t>
                  </w:r>
                </w:p>
              </w:tc>
              <w:tc>
                <w:tcPr>
                  <w:tcW w:w="992" w:type="dxa"/>
                </w:tcPr>
                <w:p w:rsidR="00300526" w:rsidRPr="00414C51" w:rsidRDefault="00300526" w:rsidP="009D1B95">
                  <w:pPr>
                    <w:pStyle w:val="ConsPlusCell"/>
                    <w:framePr w:hSpace="180" w:wrap="around" w:vAnchor="page" w:hAnchor="margin" w:x="-102" w:y="138"/>
                    <w:ind w:left="-212" w:right="142"/>
                    <w:jc w:val="center"/>
                    <w:rPr>
                      <w:rFonts w:ascii="Times New Roman" w:hAnsi="Times New Roman" w:cs="Times New Roman"/>
                      <w:sz w:val="22"/>
                      <w:szCs w:val="22"/>
                    </w:rPr>
                  </w:pPr>
                  <w:r>
                    <w:rPr>
                      <w:rFonts w:ascii="Times New Roman" w:hAnsi="Times New Roman" w:cs="Times New Roman"/>
                      <w:sz w:val="22"/>
                      <w:szCs w:val="22"/>
                    </w:rPr>
                    <w:t>100</w:t>
                  </w:r>
                </w:p>
              </w:tc>
              <w:tc>
                <w:tcPr>
                  <w:tcW w:w="1097" w:type="dxa"/>
                </w:tcPr>
                <w:p w:rsidR="00300526" w:rsidRPr="00414C51" w:rsidRDefault="00300526" w:rsidP="009D1B95">
                  <w:pPr>
                    <w:pStyle w:val="ConsPlusCell"/>
                    <w:framePr w:hSpace="180" w:wrap="around" w:vAnchor="page" w:hAnchor="margin" w:x="-102" w:y="138"/>
                    <w:ind w:left="-212" w:right="142"/>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c>
                <w:tcPr>
                  <w:tcW w:w="1135" w:type="dxa"/>
                </w:tcPr>
                <w:p w:rsidR="00300526" w:rsidRPr="00414C51" w:rsidRDefault="00300526" w:rsidP="009D1B95">
                  <w:pPr>
                    <w:pStyle w:val="ConsPlusCell"/>
                    <w:framePr w:hSpace="180" w:wrap="around" w:vAnchor="page" w:hAnchor="margin" w:x="-102" w:y="138"/>
                    <w:ind w:left="-212" w:right="142"/>
                    <w:jc w:val="center"/>
                    <w:rPr>
                      <w:rFonts w:ascii="Times New Roman" w:hAnsi="Times New Roman" w:cs="Times New Roman"/>
                      <w:sz w:val="22"/>
                      <w:szCs w:val="22"/>
                    </w:rPr>
                  </w:pPr>
                  <w:r>
                    <w:rPr>
                      <w:rFonts w:ascii="Times New Roman" w:hAnsi="Times New Roman" w:cs="Times New Roman"/>
                      <w:sz w:val="22"/>
                      <w:szCs w:val="22"/>
                    </w:rPr>
                    <w:t>100</w:t>
                  </w:r>
                </w:p>
              </w:tc>
              <w:tc>
                <w:tcPr>
                  <w:tcW w:w="1134"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r>
            <w:tr w:rsidR="00300526" w:rsidRPr="00386A67" w:rsidTr="00F52DE0">
              <w:tc>
                <w:tcPr>
                  <w:tcW w:w="1166" w:type="dxa"/>
                </w:tcPr>
                <w:p w:rsidR="00300526" w:rsidRPr="00386A67" w:rsidRDefault="00300526" w:rsidP="009D1B95">
                  <w:pPr>
                    <w:pStyle w:val="ConsPlusCell"/>
                    <w:framePr w:hSpace="180" w:wrap="around" w:vAnchor="page" w:hAnchor="margin" w:x="-102" w:y="138"/>
                    <w:ind w:left="-212" w:right="142"/>
                    <w:jc w:val="center"/>
                    <w:rPr>
                      <w:rFonts w:ascii="Times New Roman" w:hAnsi="Times New Roman" w:cs="Times New Roman"/>
                      <w:b/>
                      <w:bCs/>
                      <w:sz w:val="24"/>
                      <w:szCs w:val="24"/>
                    </w:rPr>
                  </w:pPr>
                  <w:r w:rsidRPr="00386A67">
                    <w:rPr>
                      <w:rFonts w:ascii="Times New Roman" w:hAnsi="Times New Roman" w:cs="Times New Roman"/>
                      <w:b/>
                      <w:bCs/>
                      <w:sz w:val="24"/>
                      <w:szCs w:val="24"/>
                    </w:rPr>
                    <w:t>2015</w:t>
                  </w:r>
                </w:p>
              </w:tc>
              <w:tc>
                <w:tcPr>
                  <w:tcW w:w="992"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457,3</w:t>
                  </w:r>
                </w:p>
              </w:tc>
              <w:tc>
                <w:tcPr>
                  <w:tcW w:w="1097"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c>
                <w:tcPr>
                  <w:tcW w:w="1134"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c>
                <w:tcPr>
                  <w:tcW w:w="1135"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457,3</w:t>
                  </w:r>
                </w:p>
              </w:tc>
              <w:tc>
                <w:tcPr>
                  <w:tcW w:w="1134"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r>
            <w:tr w:rsidR="00300526" w:rsidRPr="00386A67" w:rsidTr="00F52DE0">
              <w:tc>
                <w:tcPr>
                  <w:tcW w:w="1166" w:type="dxa"/>
                </w:tcPr>
                <w:p w:rsidR="00300526" w:rsidRPr="00386A67" w:rsidRDefault="00300526" w:rsidP="009D1B95">
                  <w:pPr>
                    <w:pStyle w:val="ConsPlusCell"/>
                    <w:framePr w:hSpace="180" w:wrap="around" w:vAnchor="page" w:hAnchor="margin" w:x="-102" w:y="138"/>
                    <w:ind w:left="-212" w:right="142"/>
                    <w:jc w:val="center"/>
                    <w:rPr>
                      <w:rFonts w:ascii="Times New Roman" w:hAnsi="Times New Roman" w:cs="Times New Roman"/>
                      <w:b/>
                      <w:bCs/>
                      <w:sz w:val="24"/>
                      <w:szCs w:val="24"/>
                    </w:rPr>
                  </w:pPr>
                  <w:r w:rsidRPr="00386A67">
                    <w:rPr>
                      <w:rFonts w:ascii="Times New Roman" w:hAnsi="Times New Roman" w:cs="Times New Roman"/>
                      <w:b/>
                      <w:bCs/>
                      <w:sz w:val="24"/>
                      <w:szCs w:val="24"/>
                    </w:rPr>
                    <w:t>2016</w:t>
                  </w:r>
                </w:p>
              </w:tc>
              <w:tc>
                <w:tcPr>
                  <w:tcW w:w="992"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3823,3</w:t>
                  </w:r>
                </w:p>
              </w:tc>
              <w:tc>
                <w:tcPr>
                  <w:tcW w:w="1097"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c>
                <w:tcPr>
                  <w:tcW w:w="1134"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c>
                <w:tcPr>
                  <w:tcW w:w="1135"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3823,3</w:t>
                  </w:r>
                </w:p>
              </w:tc>
              <w:tc>
                <w:tcPr>
                  <w:tcW w:w="1134"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r>
            <w:tr w:rsidR="00300526" w:rsidRPr="00386A67" w:rsidTr="00F52DE0">
              <w:tc>
                <w:tcPr>
                  <w:tcW w:w="1166" w:type="dxa"/>
                </w:tcPr>
                <w:p w:rsidR="00300526" w:rsidRPr="00386A67" w:rsidRDefault="00300526" w:rsidP="009D1B95">
                  <w:pPr>
                    <w:pStyle w:val="ConsPlusCell"/>
                    <w:framePr w:hSpace="180" w:wrap="around" w:vAnchor="page" w:hAnchor="margin" w:x="-102" w:y="138"/>
                    <w:ind w:left="-212" w:right="142"/>
                    <w:jc w:val="center"/>
                    <w:rPr>
                      <w:rFonts w:ascii="Times New Roman" w:hAnsi="Times New Roman" w:cs="Times New Roman"/>
                      <w:b/>
                      <w:bCs/>
                      <w:sz w:val="24"/>
                      <w:szCs w:val="24"/>
                    </w:rPr>
                  </w:pPr>
                  <w:r w:rsidRPr="00386A67">
                    <w:rPr>
                      <w:rFonts w:ascii="Times New Roman" w:hAnsi="Times New Roman" w:cs="Times New Roman"/>
                      <w:b/>
                      <w:bCs/>
                      <w:sz w:val="24"/>
                      <w:szCs w:val="24"/>
                    </w:rPr>
                    <w:t>2017</w:t>
                  </w:r>
                </w:p>
              </w:tc>
              <w:tc>
                <w:tcPr>
                  <w:tcW w:w="992"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2273,7</w:t>
                  </w:r>
                </w:p>
              </w:tc>
              <w:tc>
                <w:tcPr>
                  <w:tcW w:w="1097"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c>
                <w:tcPr>
                  <w:tcW w:w="1134"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c>
                <w:tcPr>
                  <w:tcW w:w="1135"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2273,7</w:t>
                  </w:r>
                </w:p>
              </w:tc>
              <w:tc>
                <w:tcPr>
                  <w:tcW w:w="1134"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r>
            <w:tr w:rsidR="00300526" w:rsidRPr="00386A67" w:rsidTr="00F52DE0">
              <w:tc>
                <w:tcPr>
                  <w:tcW w:w="1166" w:type="dxa"/>
                </w:tcPr>
                <w:p w:rsidR="00300526" w:rsidRPr="00386A67" w:rsidRDefault="00300526" w:rsidP="009D1B95">
                  <w:pPr>
                    <w:pStyle w:val="ConsPlusCell"/>
                    <w:framePr w:hSpace="180" w:wrap="around" w:vAnchor="page" w:hAnchor="margin" w:x="-102" w:y="138"/>
                    <w:ind w:left="-212" w:right="142"/>
                    <w:jc w:val="center"/>
                    <w:rPr>
                      <w:rFonts w:ascii="Times New Roman" w:hAnsi="Times New Roman" w:cs="Times New Roman"/>
                      <w:b/>
                      <w:bCs/>
                      <w:sz w:val="24"/>
                      <w:szCs w:val="24"/>
                    </w:rPr>
                  </w:pPr>
                  <w:r w:rsidRPr="00386A67">
                    <w:rPr>
                      <w:rFonts w:ascii="Times New Roman" w:hAnsi="Times New Roman" w:cs="Times New Roman"/>
                      <w:b/>
                      <w:bCs/>
                      <w:sz w:val="24"/>
                      <w:szCs w:val="24"/>
                    </w:rPr>
                    <w:t>2018</w:t>
                  </w:r>
                </w:p>
              </w:tc>
              <w:tc>
                <w:tcPr>
                  <w:tcW w:w="992"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2880,0</w:t>
                  </w:r>
                </w:p>
              </w:tc>
              <w:tc>
                <w:tcPr>
                  <w:tcW w:w="1097"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c>
                <w:tcPr>
                  <w:tcW w:w="1134"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c>
                <w:tcPr>
                  <w:tcW w:w="1135"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2880,0</w:t>
                  </w:r>
                </w:p>
              </w:tc>
              <w:tc>
                <w:tcPr>
                  <w:tcW w:w="1134"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r>
            <w:tr w:rsidR="00300526" w:rsidRPr="00386A67" w:rsidTr="00F52DE0">
              <w:tc>
                <w:tcPr>
                  <w:tcW w:w="1166" w:type="dxa"/>
                </w:tcPr>
                <w:p w:rsidR="00300526" w:rsidRPr="00386A67" w:rsidRDefault="00300526" w:rsidP="009D1B95">
                  <w:pPr>
                    <w:pStyle w:val="ConsPlusCell"/>
                    <w:framePr w:hSpace="180" w:wrap="around" w:vAnchor="page" w:hAnchor="margin" w:x="-102" w:y="138"/>
                    <w:ind w:left="-212" w:right="142"/>
                    <w:jc w:val="center"/>
                    <w:rPr>
                      <w:rFonts w:ascii="Times New Roman" w:hAnsi="Times New Roman" w:cs="Times New Roman"/>
                      <w:b/>
                      <w:bCs/>
                      <w:sz w:val="24"/>
                      <w:szCs w:val="24"/>
                    </w:rPr>
                  </w:pPr>
                  <w:r w:rsidRPr="00386A67">
                    <w:rPr>
                      <w:rFonts w:ascii="Times New Roman" w:hAnsi="Times New Roman" w:cs="Times New Roman"/>
                      <w:b/>
                      <w:bCs/>
                      <w:sz w:val="24"/>
                      <w:szCs w:val="24"/>
                    </w:rPr>
                    <w:t>2019</w:t>
                  </w:r>
                </w:p>
              </w:tc>
              <w:tc>
                <w:tcPr>
                  <w:tcW w:w="992"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880,0</w:t>
                  </w:r>
                </w:p>
              </w:tc>
              <w:tc>
                <w:tcPr>
                  <w:tcW w:w="1097"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c>
                <w:tcPr>
                  <w:tcW w:w="1134"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c>
                <w:tcPr>
                  <w:tcW w:w="1135"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880,0</w:t>
                  </w:r>
                </w:p>
              </w:tc>
              <w:tc>
                <w:tcPr>
                  <w:tcW w:w="1134"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r>
            <w:tr w:rsidR="00300526" w:rsidRPr="00386A67" w:rsidTr="00F52DE0">
              <w:tc>
                <w:tcPr>
                  <w:tcW w:w="1166" w:type="dxa"/>
                </w:tcPr>
                <w:p w:rsidR="00300526" w:rsidRPr="00386A67" w:rsidRDefault="00300526" w:rsidP="009D1B95">
                  <w:pPr>
                    <w:pStyle w:val="ConsPlusCell"/>
                    <w:framePr w:hSpace="180" w:wrap="around" w:vAnchor="page" w:hAnchor="margin" w:x="-102" w:y="138"/>
                    <w:ind w:left="-212" w:right="142"/>
                    <w:jc w:val="center"/>
                    <w:rPr>
                      <w:rFonts w:ascii="Times New Roman" w:hAnsi="Times New Roman" w:cs="Times New Roman"/>
                      <w:b/>
                      <w:bCs/>
                      <w:sz w:val="24"/>
                      <w:szCs w:val="24"/>
                    </w:rPr>
                  </w:pPr>
                  <w:r w:rsidRPr="00386A67">
                    <w:rPr>
                      <w:rFonts w:ascii="Times New Roman" w:hAnsi="Times New Roman" w:cs="Times New Roman"/>
                      <w:b/>
                      <w:bCs/>
                      <w:sz w:val="24"/>
                      <w:szCs w:val="24"/>
                    </w:rPr>
                    <w:t>2020</w:t>
                  </w:r>
                </w:p>
              </w:tc>
              <w:tc>
                <w:tcPr>
                  <w:tcW w:w="992"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880,0</w:t>
                  </w:r>
                </w:p>
              </w:tc>
              <w:tc>
                <w:tcPr>
                  <w:tcW w:w="1097"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c>
                <w:tcPr>
                  <w:tcW w:w="1134"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c>
                <w:tcPr>
                  <w:tcW w:w="1135"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880,0</w:t>
                  </w:r>
                </w:p>
              </w:tc>
              <w:tc>
                <w:tcPr>
                  <w:tcW w:w="1134"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r>
            <w:tr w:rsidR="00300526" w:rsidRPr="00386A67" w:rsidTr="00F52DE0">
              <w:tc>
                <w:tcPr>
                  <w:tcW w:w="1166" w:type="dxa"/>
                </w:tcPr>
                <w:p w:rsidR="00300526" w:rsidRPr="00386A67" w:rsidRDefault="00300526" w:rsidP="009D1B95">
                  <w:pPr>
                    <w:pStyle w:val="ConsPlusCell"/>
                    <w:framePr w:hSpace="180" w:wrap="around" w:vAnchor="page" w:hAnchor="margin" w:x="-102" w:y="138"/>
                    <w:ind w:left="-212" w:right="142"/>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992" w:type="dxa"/>
                </w:tcPr>
                <w:p w:rsidR="00300526" w:rsidRPr="00414C51" w:rsidRDefault="00300526" w:rsidP="009D1B95">
                  <w:pPr>
                    <w:framePr w:hSpace="180" w:wrap="around" w:vAnchor="page" w:hAnchor="margin" w:x="-102" w:y="138"/>
                    <w:tabs>
                      <w:tab w:val="left" w:pos="340"/>
                      <w:tab w:val="center" w:pos="600"/>
                    </w:tabs>
                    <w:spacing w:after="0" w:line="240" w:lineRule="auto"/>
                    <w:ind w:left="-212" w:right="142"/>
                    <w:jc w:val="center"/>
                    <w:rPr>
                      <w:rFonts w:ascii="Times New Roman" w:hAnsi="Times New Roman"/>
                    </w:rPr>
                  </w:pPr>
                  <w:r>
                    <w:rPr>
                      <w:rFonts w:ascii="Times New Roman" w:hAnsi="Times New Roman"/>
                    </w:rPr>
                    <w:t>11894,3</w:t>
                  </w:r>
                </w:p>
              </w:tc>
              <w:tc>
                <w:tcPr>
                  <w:tcW w:w="1097"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c>
                <w:tcPr>
                  <w:tcW w:w="1134"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c>
                <w:tcPr>
                  <w:tcW w:w="1135" w:type="dxa"/>
                </w:tcPr>
                <w:p w:rsidR="00300526" w:rsidRPr="00414C51" w:rsidRDefault="00300526" w:rsidP="009D1B95">
                  <w:pPr>
                    <w:framePr w:hSpace="180" w:wrap="around" w:vAnchor="page" w:hAnchor="margin" w:x="-102" w:y="138"/>
                    <w:tabs>
                      <w:tab w:val="left" w:pos="340"/>
                      <w:tab w:val="center" w:pos="600"/>
                    </w:tabs>
                    <w:spacing w:after="0" w:line="240" w:lineRule="auto"/>
                    <w:ind w:left="-212" w:right="142"/>
                    <w:jc w:val="center"/>
                    <w:rPr>
                      <w:rFonts w:ascii="Times New Roman" w:hAnsi="Times New Roman"/>
                    </w:rPr>
                  </w:pPr>
                  <w:r>
                    <w:rPr>
                      <w:rFonts w:ascii="Times New Roman" w:hAnsi="Times New Roman"/>
                    </w:rPr>
                    <w:t>11894,3</w:t>
                  </w:r>
                </w:p>
              </w:tc>
              <w:tc>
                <w:tcPr>
                  <w:tcW w:w="1134" w:type="dxa"/>
                </w:tcPr>
                <w:p w:rsidR="00300526" w:rsidRPr="00414C51" w:rsidRDefault="00300526" w:rsidP="009D1B95">
                  <w:pPr>
                    <w:framePr w:hSpace="180" w:wrap="around" w:vAnchor="page" w:hAnchor="margin" w:x="-102" w:y="138"/>
                    <w:spacing w:after="0" w:line="240" w:lineRule="auto"/>
                    <w:ind w:left="-212" w:right="142"/>
                    <w:jc w:val="center"/>
                    <w:rPr>
                      <w:rFonts w:ascii="Times New Roman" w:hAnsi="Times New Roman"/>
                    </w:rPr>
                  </w:pPr>
                  <w:r>
                    <w:rPr>
                      <w:rFonts w:ascii="Times New Roman" w:hAnsi="Times New Roman"/>
                    </w:rPr>
                    <w:t>0</w:t>
                  </w:r>
                </w:p>
              </w:tc>
            </w:tr>
          </w:tbl>
          <w:p w:rsidR="002F7BCC" w:rsidRPr="00386A67" w:rsidRDefault="002F7BCC" w:rsidP="009D1B95">
            <w:pPr>
              <w:spacing w:after="0" w:line="240" w:lineRule="auto"/>
              <w:ind w:right="142"/>
              <w:jc w:val="both"/>
              <w:rPr>
                <w:rFonts w:ascii="Times New Roman" w:hAnsi="Times New Roman"/>
                <w:color w:val="000000"/>
                <w:sz w:val="24"/>
                <w:szCs w:val="24"/>
              </w:rPr>
            </w:pPr>
          </w:p>
        </w:tc>
      </w:tr>
      <w:tr w:rsidR="002F7BCC" w:rsidRPr="00386A67" w:rsidTr="00423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17"/>
        </w:trPr>
        <w:tc>
          <w:tcPr>
            <w:tcW w:w="3261" w:type="dxa"/>
            <w:gridSpan w:val="2"/>
          </w:tcPr>
          <w:p w:rsidR="002F7BCC" w:rsidRPr="00386A67" w:rsidRDefault="002F7BCC" w:rsidP="009D1B95">
            <w:pPr>
              <w:spacing w:after="0" w:line="240" w:lineRule="auto"/>
              <w:ind w:right="142"/>
              <w:rPr>
                <w:rFonts w:ascii="Times New Roman" w:hAnsi="Times New Roman"/>
                <w:b/>
                <w:sz w:val="24"/>
                <w:szCs w:val="24"/>
              </w:rPr>
            </w:pPr>
            <w:r w:rsidRPr="00386A67">
              <w:rPr>
                <w:rFonts w:ascii="Times New Roman" w:hAnsi="Times New Roman"/>
                <w:b/>
                <w:sz w:val="24"/>
                <w:szCs w:val="24"/>
              </w:rPr>
              <w:lastRenderedPageBreak/>
              <w:t xml:space="preserve">Ожидаемые конечные результаты реализации подпрограммы </w:t>
            </w:r>
          </w:p>
        </w:tc>
        <w:tc>
          <w:tcPr>
            <w:tcW w:w="6628" w:type="dxa"/>
          </w:tcPr>
          <w:p w:rsidR="002F7BCC" w:rsidRPr="00386A67" w:rsidRDefault="002F7BCC" w:rsidP="009D1B95">
            <w:pPr>
              <w:spacing w:after="0" w:line="240" w:lineRule="auto"/>
              <w:ind w:right="142"/>
              <w:jc w:val="both"/>
              <w:rPr>
                <w:rFonts w:ascii="Times New Roman" w:hAnsi="Times New Roman"/>
                <w:color w:val="000000"/>
                <w:sz w:val="24"/>
                <w:szCs w:val="24"/>
              </w:rPr>
            </w:pPr>
            <w:r w:rsidRPr="00386A67">
              <w:rPr>
                <w:rFonts w:ascii="Times New Roman" w:hAnsi="Times New Roman"/>
                <w:color w:val="000000"/>
                <w:sz w:val="24"/>
                <w:szCs w:val="24"/>
              </w:rPr>
              <w:t xml:space="preserve">Увеличение неналоговых доходов имущественных доходов в бюджет муниципального района к 2020 году до  </w:t>
            </w:r>
            <w:r w:rsidR="00300526">
              <w:rPr>
                <w:rFonts w:ascii="Times New Roman" w:hAnsi="Times New Roman"/>
                <w:color w:val="000000"/>
                <w:sz w:val="24"/>
                <w:szCs w:val="24"/>
              </w:rPr>
              <w:t>105</w:t>
            </w:r>
            <w:r w:rsidR="00C11E6C">
              <w:rPr>
                <w:rFonts w:ascii="Times New Roman" w:hAnsi="Times New Roman"/>
                <w:color w:val="000000"/>
                <w:sz w:val="24"/>
                <w:szCs w:val="24"/>
              </w:rPr>
              <w:t xml:space="preserve"> млн рублей</w:t>
            </w:r>
            <w:r w:rsidRPr="00386A67">
              <w:rPr>
                <w:rFonts w:ascii="Times New Roman" w:hAnsi="Times New Roman"/>
                <w:color w:val="000000"/>
                <w:sz w:val="24"/>
                <w:szCs w:val="24"/>
              </w:rPr>
              <w:t>.</w:t>
            </w:r>
          </w:p>
          <w:p w:rsidR="002F7BCC" w:rsidRPr="00386A67" w:rsidRDefault="002F7BCC" w:rsidP="009D1B95">
            <w:pPr>
              <w:spacing w:after="0" w:line="240" w:lineRule="auto"/>
              <w:ind w:right="142"/>
              <w:jc w:val="both"/>
              <w:rPr>
                <w:rFonts w:ascii="Times New Roman" w:hAnsi="Times New Roman"/>
                <w:sz w:val="24"/>
                <w:szCs w:val="24"/>
              </w:rPr>
            </w:pPr>
            <w:r w:rsidRPr="00386A67">
              <w:rPr>
                <w:rFonts w:ascii="Times New Roman" w:hAnsi="Times New Roman"/>
                <w:sz w:val="24"/>
                <w:szCs w:val="24"/>
              </w:rPr>
              <w:t>Регистрация права собственности Богучарского муниципального района на объекты недвижимого имущества  к 2020 году -100,0%.</w:t>
            </w:r>
          </w:p>
          <w:p w:rsidR="002F7BCC" w:rsidRPr="00386A67" w:rsidRDefault="002F7BCC" w:rsidP="009D1B95">
            <w:pPr>
              <w:spacing w:after="0" w:line="240" w:lineRule="auto"/>
              <w:ind w:right="142"/>
              <w:jc w:val="both"/>
              <w:rPr>
                <w:rFonts w:ascii="Times New Roman" w:hAnsi="Times New Roman"/>
                <w:color w:val="000000"/>
                <w:sz w:val="24"/>
                <w:szCs w:val="24"/>
              </w:rPr>
            </w:pPr>
            <w:r w:rsidRPr="00386A67">
              <w:rPr>
                <w:rFonts w:ascii="Times New Roman" w:hAnsi="Times New Roman"/>
                <w:sz w:val="24"/>
                <w:szCs w:val="24"/>
              </w:rPr>
              <w:t>Регистрация права собственности Богучарского муниципального района на земельные участки к 2020 году – 100,0%.</w:t>
            </w:r>
          </w:p>
        </w:tc>
      </w:tr>
    </w:tbl>
    <w:p w:rsidR="00B8228A" w:rsidRDefault="00B8228A" w:rsidP="009D1B95">
      <w:pPr>
        <w:pStyle w:val="ConsPlusNormal0"/>
        <w:widowControl/>
        <w:ind w:right="142" w:firstLine="567"/>
        <w:jc w:val="both"/>
        <w:outlineLvl w:val="1"/>
        <w:rPr>
          <w:rFonts w:ascii="Times New Roman" w:hAnsi="Times New Roman" w:cs="Times New Roman"/>
          <w:b/>
          <w:sz w:val="24"/>
          <w:szCs w:val="24"/>
        </w:rPr>
      </w:pPr>
    </w:p>
    <w:p w:rsidR="002F7BCC" w:rsidRPr="00386A67" w:rsidRDefault="002F7BCC" w:rsidP="009D1B95">
      <w:pPr>
        <w:pStyle w:val="ConsPlusNormal0"/>
        <w:widowControl/>
        <w:ind w:right="142" w:firstLine="567"/>
        <w:jc w:val="both"/>
        <w:outlineLvl w:val="1"/>
        <w:rPr>
          <w:rFonts w:ascii="Times New Roman" w:hAnsi="Times New Roman" w:cs="Times New Roman"/>
          <w:b/>
          <w:sz w:val="24"/>
          <w:szCs w:val="24"/>
        </w:rPr>
      </w:pPr>
      <w:r w:rsidRPr="00386A67">
        <w:rPr>
          <w:rFonts w:ascii="Times New Roman" w:hAnsi="Times New Roman" w:cs="Times New Roman"/>
          <w:b/>
          <w:sz w:val="24"/>
          <w:szCs w:val="24"/>
        </w:rPr>
        <w:t>Раздел 1. Характеристика сферы реализации подпрограммы, описание основных проблем в указанной сфере и прогноз ее развития</w:t>
      </w:r>
    </w:p>
    <w:p w:rsidR="002F7BCC" w:rsidRPr="00386A67" w:rsidRDefault="002F7BCC" w:rsidP="009D1B95">
      <w:pPr>
        <w:pStyle w:val="ConsPlusNormal0"/>
        <w:widowControl/>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Данная программа разработана в соответствии с Порядком   управления и распоряжения муниципальной собственностью Богучарского района, утвержденным решением Совета народных депутатов Богучарского муниципального района Воронежской области  от  19.09.2003 № 210, Уставом Богучарского муниципального района Воронежской области.</w:t>
      </w:r>
    </w:p>
    <w:p w:rsidR="002F7BCC" w:rsidRPr="00386A67" w:rsidRDefault="002F7BCC" w:rsidP="009D1B95">
      <w:pPr>
        <w:pStyle w:val="ConsPlusNormal0"/>
        <w:widowControl/>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Реформирование правоотношений в сфере земли и иной недвижимости включает проведение следующих мероприятий:</w:t>
      </w:r>
    </w:p>
    <w:p w:rsidR="002F7BCC" w:rsidRPr="00386A67" w:rsidRDefault="002F7BCC" w:rsidP="009D1B95">
      <w:pPr>
        <w:pStyle w:val="ConsPlusNormal0"/>
        <w:widowControl/>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регистрация права муниципальной собственности на объекты недвижимости и земельные участки под объектами недвижимости находящимися в муниципальной собственности;</w:t>
      </w:r>
    </w:p>
    <w:p w:rsidR="002F7BCC" w:rsidRPr="00386A67" w:rsidRDefault="002F7BCC" w:rsidP="009D1B95">
      <w:pPr>
        <w:pStyle w:val="ConsPlusNormal0"/>
        <w:widowControl/>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разграничение государственной собственности на землю, обеспечивающее права муниципального образования, необходимые для реализации им задач и функций, установленных законодательством Российской Федерации; </w:t>
      </w:r>
    </w:p>
    <w:p w:rsidR="002F7BCC" w:rsidRPr="00386A67" w:rsidRDefault="002F7BCC" w:rsidP="009D1B95">
      <w:pPr>
        <w:pStyle w:val="ConsPlusNormal0"/>
        <w:widowControl/>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законодательное обеспечение продажи в основном на конкурсной основе земельных участков, находящихся в муниципальной собственности или в ведении муниципального образования.</w:t>
      </w:r>
    </w:p>
    <w:p w:rsidR="002F7BCC" w:rsidRPr="00386A67" w:rsidRDefault="002F7BCC" w:rsidP="009D1B95">
      <w:pPr>
        <w:pStyle w:val="ConsPlusNormal0"/>
        <w:widowControl/>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Весь массив муниципального имущества разделен на имущество, закрепленное за муниципальными учреждениями на праве оперативного управления, доли хозяйственных обществ, принадлежащие муниципальному образованию, а также на имущество казны.</w:t>
      </w:r>
    </w:p>
    <w:p w:rsidR="002F7BCC" w:rsidRPr="00386A67" w:rsidRDefault="002F7BCC" w:rsidP="009D1B95">
      <w:pPr>
        <w:pStyle w:val="a5"/>
        <w:spacing w:after="0" w:line="240" w:lineRule="auto"/>
        <w:ind w:right="142" w:firstLine="567"/>
        <w:jc w:val="both"/>
        <w:rPr>
          <w:rFonts w:ascii="Times New Roman" w:hAnsi="Times New Roman"/>
          <w:bCs/>
          <w:snapToGrid w:val="0"/>
          <w:sz w:val="24"/>
          <w:szCs w:val="24"/>
        </w:rPr>
      </w:pPr>
      <w:r w:rsidRPr="00386A67">
        <w:rPr>
          <w:rFonts w:ascii="Times New Roman" w:hAnsi="Times New Roman"/>
          <w:bCs/>
          <w:snapToGrid w:val="0"/>
          <w:sz w:val="24"/>
          <w:szCs w:val="24"/>
        </w:rPr>
        <w:t xml:space="preserve">На праве оперативного управления муниципальное имущество находится в пользовании 45 муниципальных учреждений (таблица 2). </w:t>
      </w:r>
    </w:p>
    <w:p w:rsidR="00B8228A" w:rsidRDefault="00B8228A" w:rsidP="009D1B95">
      <w:pPr>
        <w:pStyle w:val="a5"/>
        <w:spacing w:after="0" w:line="240" w:lineRule="auto"/>
        <w:ind w:right="142" w:firstLine="567"/>
        <w:jc w:val="right"/>
        <w:rPr>
          <w:rFonts w:ascii="Times New Roman" w:hAnsi="Times New Roman"/>
          <w:bCs/>
          <w:snapToGrid w:val="0"/>
          <w:sz w:val="24"/>
          <w:szCs w:val="24"/>
        </w:rPr>
      </w:pPr>
    </w:p>
    <w:p w:rsidR="00B8228A" w:rsidRDefault="00B8228A" w:rsidP="009D1B95">
      <w:pPr>
        <w:pStyle w:val="a5"/>
        <w:spacing w:after="0" w:line="240" w:lineRule="auto"/>
        <w:ind w:right="142" w:firstLine="567"/>
        <w:jc w:val="right"/>
        <w:rPr>
          <w:rFonts w:ascii="Times New Roman" w:hAnsi="Times New Roman"/>
          <w:bCs/>
          <w:snapToGrid w:val="0"/>
          <w:sz w:val="24"/>
          <w:szCs w:val="24"/>
        </w:rPr>
      </w:pPr>
    </w:p>
    <w:p w:rsidR="00B8228A" w:rsidRDefault="00B8228A" w:rsidP="009D1B95">
      <w:pPr>
        <w:pStyle w:val="a5"/>
        <w:spacing w:after="0" w:line="240" w:lineRule="auto"/>
        <w:ind w:right="142" w:firstLine="567"/>
        <w:jc w:val="right"/>
        <w:rPr>
          <w:rFonts w:ascii="Times New Roman" w:hAnsi="Times New Roman"/>
          <w:bCs/>
          <w:snapToGrid w:val="0"/>
          <w:sz w:val="24"/>
          <w:szCs w:val="24"/>
        </w:rPr>
      </w:pPr>
    </w:p>
    <w:p w:rsidR="00B8228A" w:rsidRDefault="00B8228A" w:rsidP="009D1B95">
      <w:pPr>
        <w:pStyle w:val="a5"/>
        <w:spacing w:after="0" w:line="240" w:lineRule="auto"/>
        <w:ind w:right="142" w:firstLine="567"/>
        <w:jc w:val="right"/>
        <w:rPr>
          <w:rFonts w:ascii="Times New Roman" w:hAnsi="Times New Roman"/>
          <w:bCs/>
          <w:snapToGrid w:val="0"/>
          <w:sz w:val="24"/>
          <w:szCs w:val="24"/>
        </w:rPr>
      </w:pPr>
    </w:p>
    <w:p w:rsidR="00B8228A" w:rsidRDefault="00B8228A" w:rsidP="009D1B95">
      <w:pPr>
        <w:pStyle w:val="a5"/>
        <w:spacing w:after="0" w:line="240" w:lineRule="auto"/>
        <w:ind w:right="142" w:firstLine="567"/>
        <w:jc w:val="right"/>
        <w:rPr>
          <w:rFonts w:ascii="Times New Roman" w:hAnsi="Times New Roman"/>
          <w:bCs/>
          <w:snapToGrid w:val="0"/>
          <w:sz w:val="24"/>
          <w:szCs w:val="24"/>
        </w:rPr>
      </w:pPr>
    </w:p>
    <w:p w:rsidR="00B8228A" w:rsidRDefault="00B8228A" w:rsidP="009D1B95">
      <w:pPr>
        <w:pStyle w:val="a5"/>
        <w:spacing w:after="0" w:line="240" w:lineRule="auto"/>
        <w:ind w:right="142" w:firstLine="567"/>
        <w:jc w:val="right"/>
        <w:rPr>
          <w:rFonts w:ascii="Times New Roman" w:hAnsi="Times New Roman"/>
          <w:bCs/>
          <w:snapToGrid w:val="0"/>
          <w:sz w:val="24"/>
          <w:szCs w:val="24"/>
        </w:rPr>
      </w:pPr>
    </w:p>
    <w:p w:rsidR="00B8228A" w:rsidRDefault="00B8228A" w:rsidP="009D1B95">
      <w:pPr>
        <w:pStyle w:val="a5"/>
        <w:spacing w:after="0" w:line="240" w:lineRule="auto"/>
        <w:ind w:right="142" w:firstLine="567"/>
        <w:jc w:val="right"/>
        <w:rPr>
          <w:rFonts w:ascii="Times New Roman" w:hAnsi="Times New Roman"/>
          <w:bCs/>
          <w:snapToGrid w:val="0"/>
          <w:sz w:val="24"/>
          <w:szCs w:val="24"/>
        </w:rPr>
      </w:pPr>
    </w:p>
    <w:p w:rsidR="002F7BCC" w:rsidRPr="00386A67" w:rsidRDefault="002F7BCC" w:rsidP="009D1B95">
      <w:pPr>
        <w:pStyle w:val="a5"/>
        <w:spacing w:after="0" w:line="240" w:lineRule="auto"/>
        <w:ind w:right="142" w:firstLine="567"/>
        <w:jc w:val="right"/>
        <w:rPr>
          <w:rFonts w:ascii="Times New Roman" w:hAnsi="Times New Roman"/>
          <w:bCs/>
          <w:snapToGrid w:val="0"/>
          <w:sz w:val="24"/>
          <w:szCs w:val="24"/>
        </w:rPr>
      </w:pPr>
      <w:r w:rsidRPr="00386A67">
        <w:rPr>
          <w:rFonts w:ascii="Times New Roman" w:hAnsi="Times New Roman"/>
          <w:bCs/>
          <w:snapToGrid w:val="0"/>
          <w:sz w:val="24"/>
          <w:szCs w:val="24"/>
        </w:rPr>
        <w:lastRenderedPageBreak/>
        <w:t>Таблица 2</w:t>
      </w:r>
    </w:p>
    <w:tbl>
      <w:tblPr>
        <w:tblpPr w:leftFromText="180" w:rightFromText="180" w:vertAnchor="text" w:horzAnchor="margin" w:tblpX="148" w:tblpY="362"/>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76"/>
        <w:gridCol w:w="8330"/>
      </w:tblGrid>
      <w:tr w:rsidR="002F7BCC" w:rsidRPr="00386A67" w:rsidTr="009D1B95">
        <w:trPr>
          <w:trHeight w:val="338"/>
        </w:trPr>
        <w:tc>
          <w:tcPr>
            <w:tcW w:w="1276" w:type="dxa"/>
          </w:tcPr>
          <w:p w:rsidR="00522DC1" w:rsidRDefault="002F7BCC" w:rsidP="009D1B95">
            <w:pPr>
              <w:pStyle w:val="a5"/>
              <w:widowControl w:val="0"/>
              <w:autoSpaceDE w:val="0"/>
              <w:autoSpaceDN w:val="0"/>
              <w:adjustRightInd w:val="0"/>
              <w:spacing w:after="0" w:line="240" w:lineRule="auto"/>
              <w:ind w:right="142"/>
              <w:jc w:val="center"/>
              <w:rPr>
                <w:rFonts w:ascii="Times New Roman" w:hAnsi="Times New Roman"/>
                <w:b/>
                <w:bCs/>
                <w:snapToGrid w:val="0"/>
                <w:sz w:val="24"/>
                <w:szCs w:val="24"/>
              </w:rPr>
            </w:pPr>
            <w:r w:rsidRPr="00386A67">
              <w:rPr>
                <w:rFonts w:ascii="Times New Roman" w:hAnsi="Times New Roman"/>
                <w:b/>
                <w:bCs/>
                <w:snapToGrid w:val="0"/>
                <w:sz w:val="24"/>
                <w:szCs w:val="24"/>
              </w:rPr>
              <w:t>39</w:t>
            </w:r>
          </w:p>
          <w:p w:rsidR="002F7BCC" w:rsidRPr="00386A67" w:rsidRDefault="002F7BCC" w:rsidP="009D1B95">
            <w:pPr>
              <w:pStyle w:val="a5"/>
              <w:widowControl w:val="0"/>
              <w:autoSpaceDE w:val="0"/>
              <w:autoSpaceDN w:val="0"/>
              <w:adjustRightInd w:val="0"/>
              <w:spacing w:after="0" w:line="240" w:lineRule="auto"/>
              <w:ind w:right="142"/>
              <w:jc w:val="center"/>
              <w:rPr>
                <w:rFonts w:ascii="Times New Roman" w:hAnsi="Times New Roman"/>
                <w:b/>
                <w:bCs/>
                <w:snapToGrid w:val="0"/>
                <w:sz w:val="24"/>
                <w:szCs w:val="24"/>
              </w:rPr>
            </w:pPr>
            <w:r w:rsidRPr="00386A67">
              <w:rPr>
                <w:rFonts w:ascii="Times New Roman" w:hAnsi="Times New Roman"/>
                <w:b/>
                <w:bCs/>
                <w:snapToGrid w:val="0"/>
                <w:sz w:val="24"/>
                <w:szCs w:val="24"/>
              </w:rPr>
              <w:t>(86,7 %)</w:t>
            </w:r>
          </w:p>
        </w:tc>
        <w:tc>
          <w:tcPr>
            <w:tcW w:w="8330" w:type="dxa"/>
          </w:tcPr>
          <w:p w:rsidR="002F7BCC" w:rsidRPr="00386A67" w:rsidRDefault="002F7BCC" w:rsidP="009D1B95">
            <w:pPr>
              <w:pStyle w:val="a5"/>
              <w:widowControl w:val="0"/>
              <w:autoSpaceDE w:val="0"/>
              <w:autoSpaceDN w:val="0"/>
              <w:adjustRightInd w:val="0"/>
              <w:spacing w:after="0" w:line="240" w:lineRule="auto"/>
              <w:ind w:right="142"/>
              <w:rPr>
                <w:rFonts w:ascii="Times New Roman" w:hAnsi="Times New Roman"/>
                <w:b/>
                <w:bCs/>
                <w:snapToGrid w:val="0"/>
                <w:sz w:val="24"/>
                <w:szCs w:val="24"/>
              </w:rPr>
            </w:pPr>
            <w:r w:rsidRPr="00386A67">
              <w:rPr>
                <w:rFonts w:ascii="Times New Roman" w:hAnsi="Times New Roman"/>
                <w:b/>
                <w:bCs/>
                <w:sz w:val="24"/>
                <w:szCs w:val="24"/>
              </w:rPr>
              <w:t>Муниципальные казенные</w:t>
            </w:r>
            <w:r w:rsidRPr="00386A67">
              <w:rPr>
                <w:rFonts w:ascii="Times New Roman" w:hAnsi="Times New Roman"/>
                <w:b/>
                <w:bCs/>
                <w:snapToGrid w:val="0"/>
                <w:sz w:val="24"/>
                <w:szCs w:val="24"/>
              </w:rPr>
              <w:t xml:space="preserve"> учреждения образования:  в т.ч.</w:t>
            </w:r>
          </w:p>
        </w:tc>
      </w:tr>
      <w:tr w:rsidR="002F7BCC" w:rsidRPr="00386A67" w:rsidTr="009D1B95">
        <w:trPr>
          <w:trHeight w:val="158"/>
        </w:trPr>
        <w:tc>
          <w:tcPr>
            <w:tcW w:w="1276" w:type="dxa"/>
          </w:tcPr>
          <w:p w:rsidR="002F7BCC" w:rsidRPr="00386A67" w:rsidRDefault="002F7BCC" w:rsidP="009D1B95">
            <w:pPr>
              <w:pStyle w:val="a5"/>
              <w:widowControl w:val="0"/>
              <w:autoSpaceDE w:val="0"/>
              <w:autoSpaceDN w:val="0"/>
              <w:adjustRightInd w:val="0"/>
              <w:spacing w:after="0" w:line="240" w:lineRule="auto"/>
              <w:ind w:right="142"/>
              <w:jc w:val="center"/>
              <w:rPr>
                <w:rFonts w:ascii="Times New Roman" w:hAnsi="Times New Roman"/>
                <w:b/>
                <w:bCs/>
                <w:snapToGrid w:val="0"/>
                <w:sz w:val="24"/>
                <w:szCs w:val="24"/>
              </w:rPr>
            </w:pPr>
            <w:r w:rsidRPr="00386A67">
              <w:rPr>
                <w:rFonts w:ascii="Times New Roman" w:hAnsi="Times New Roman"/>
                <w:b/>
                <w:bCs/>
                <w:snapToGrid w:val="0"/>
                <w:sz w:val="24"/>
                <w:szCs w:val="24"/>
              </w:rPr>
              <w:t>27</w:t>
            </w:r>
          </w:p>
        </w:tc>
        <w:tc>
          <w:tcPr>
            <w:tcW w:w="8330" w:type="dxa"/>
          </w:tcPr>
          <w:p w:rsidR="002F7BCC" w:rsidRPr="00386A67" w:rsidRDefault="002F7BCC" w:rsidP="009D1B95">
            <w:pPr>
              <w:pStyle w:val="a5"/>
              <w:widowControl w:val="0"/>
              <w:autoSpaceDE w:val="0"/>
              <w:autoSpaceDN w:val="0"/>
              <w:adjustRightInd w:val="0"/>
              <w:spacing w:after="0" w:line="240" w:lineRule="auto"/>
              <w:ind w:right="142"/>
              <w:rPr>
                <w:rFonts w:ascii="Times New Roman" w:hAnsi="Times New Roman"/>
                <w:bCs/>
                <w:snapToGrid w:val="0"/>
                <w:sz w:val="24"/>
                <w:szCs w:val="24"/>
              </w:rPr>
            </w:pPr>
            <w:r w:rsidRPr="00386A67">
              <w:rPr>
                <w:rFonts w:ascii="Times New Roman" w:hAnsi="Times New Roman"/>
                <w:bCs/>
                <w:snapToGrid w:val="0"/>
                <w:sz w:val="24"/>
                <w:szCs w:val="24"/>
              </w:rPr>
              <w:t>школы</w:t>
            </w:r>
          </w:p>
        </w:tc>
      </w:tr>
      <w:tr w:rsidR="002F7BCC" w:rsidRPr="00386A67" w:rsidTr="009D1B95">
        <w:trPr>
          <w:trHeight w:val="196"/>
        </w:trPr>
        <w:tc>
          <w:tcPr>
            <w:tcW w:w="1276" w:type="dxa"/>
          </w:tcPr>
          <w:p w:rsidR="002F7BCC" w:rsidRPr="00386A67" w:rsidRDefault="002F7BCC" w:rsidP="009D1B95">
            <w:pPr>
              <w:pStyle w:val="a5"/>
              <w:widowControl w:val="0"/>
              <w:autoSpaceDE w:val="0"/>
              <w:autoSpaceDN w:val="0"/>
              <w:adjustRightInd w:val="0"/>
              <w:spacing w:after="0" w:line="240" w:lineRule="auto"/>
              <w:ind w:right="142"/>
              <w:jc w:val="center"/>
              <w:rPr>
                <w:rFonts w:ascii="Times New Roman" w:hAnsi="Times New Roman"/>
                <w:b/>
                <w:bCs/>
                <w:snapToGrid w:val="0"/>
                <w:sz w:val="24"/>
                <w:szCs w:val="24"/>
              </w:rPr>
            </w:pPr>
            <w:r w:rsidRPr="00386A67">
              <w:rPr>
                <w:rFonts w:ascii="Times New Roman" w:hAnsi="Times New Roman"/>
                <w:b/>
                <w:bCs/>
                <w:snapToGrid w:val="0"/>
                <w:sz w:val="24"/>
                <w:szCs w:val="24"/>
              </w:rPr>
              <w:t>8</w:t>
            </w:r>
          </w:p>
        </w:tc>
        <w:tc>
          <w:tcPr>
            <w:tcW w:w="8330" w:type="dxa"/>
          </w:tcPr>
          <w:p w:rsidR="002F7BCC" w:rsidRPr="00386A67" w:rsidRDefault="002F7BCC" w:rsidP="009D1B95">
            <w:pPr>
              <w:pStyle w:val="a5"/>
              <w:widowControl w:val="0"/>
              <w:autoSpaceDE w:val="0"/>
              <w:autoSpaceDN w:val="0"/>
              <w:adjustRightInd w:val="0"/>
              <w:spacing w:after="0" w:line="240" w:lineRule="auto"/>
              <w:ind w:right="142"/>
              <w:rPr>
                <w:rFonts w:ascii="Times New Roman" w:hAnsi="Times New Roman"/>
                <w:bCs/>
                <w:snapToGrid w:val="0"/>
                <w:sz w:val="24"/>
                <w:szCs w:val="24"/>
              </w:rPr>
            </w:pPr>
            <w:r w:rsidRPr="00386A67">
              <w:rPr>
                <w:rFonts w:ascii="Times New Roman" w:hAnsi="Times New Roman"/>
                <w:bCs/>
                <w:snapToGrid w:val="0"/>
                <w:sz w:val="24"/>
                <w:szCs w:val="24"/>
              </w:rPr>
              <w:t xml:space="preserve">детские сады </w:t>
            </w:r>
          </w:p>
        </w:tc>
      </w:tr>
      <w:tr w:rsidR="002F7BCC" w:rsidRPr="00386A67" w:rsidTr="009D1B95">
        <w:trPr>
          <w:trHeight w:val="196"/>
        </w:trPr>
        <w:tc>
          <w:tcPr>
            <w:tcW w:w="1276" w:type="dxa"/>
          </w:tcPr>
          <w:p w:rsidR="002F7BCC" w:rsidRPr="00386A67" w:rsidRDefault="002F7BCC" w:rsidP="009D1B95">
            <w:pPr>
              <w:pStyle w:val="a5"/>
              <w:widowControl w:val="0"/>
              <w:autoSpaceDE w:val="0"/>
              <w:autoSpaceDN w:val="0"/>
              <w:adjustRightInd w:val="0"/>
              <w:spacing w:after="0" w:line="240" w:lineRule="auto"/>
              <w:ind w:right="142"/>
              <w:jc w:val="center"/>
              <w:rPr>
                <w:rFonts w:ascii="Times New Roman" w:hAnsi="Times New Roman"/>
                <w:b/>
                <w:bCs/>
                <w:snapToGrid w:val="0"/>
                <w:sz w:val="24"/>
                <w:szCs w:val="24"/>
              </w:rPr>
            </w:pPr>
            <w:r w:rsidRPr="00386A67">
              <w:rPr>
                <w:rFonts w:ascii="Times New Roman" w:hAnsi="Times New Roman"/>
                <w:b/>
                <w:bCs/>
                <w:snapToGrid w:val="0"/>
                <w:sz w:val="24"/>
                <w:szCs w:val="24"/>
              </w:rPr>
              <w:t>1</w:t>
            </w:r>
          </w:p>
        </w:tc>
        <w:tc>
          <w:tcPr>
            <w:tcW w:w="8330" w:type="dxa"/>
          </w:tcPr>
          <w:p w:rsidR="002F7BCC" w:rsidRPr="00386A67" w:rsidRDefault="002F7BCC" w:rsidP="009D1B95">
            <w:pPr>
              <w:pStyle w:val="a5"/>
              <w:widowControl w:val="0"/>
              <w:autoSpaceDE w:val="0"/>
              <w:autoSpaceDN w:val="0"/>
              <w:adjustRightInd w:val="0"/>
              <w:spacing w:after="0" w:line="240" w:lineRule="auto"/>
              <w:ind w:right="142"/>
              <w:rPr>
                <w:rFonts w:ascii="Times New Roman" w:hAnsi="Times New Roman"/>
                <w:bCs/>
                <w:snapToGrid w:val="0"/>
                <w:sz w:val="24"/>
                <w:szCs w:val="24"/>
              </w:rPr>
            </w:pPr>
            <w:r w:rsidRPr="00386A67">
              <w:rPr>
                <w:rFonts w:ascii="Times New Roman" w:hAnsi="Times New Roman"/>
                <w:bCs/>
                <w:snapToGrid w:val="0"/>
                <w:sz w:val="24"/>
                <w:szCs w:val="24"/>
              </w:rPr>
              <w:t>МКОУ ДОД «Богучарская детско-юношеская спортивная школа»</w:t>
            </w:r>
          </w:p>
        </w:tc>
      </w:tr>
      <w:tr w:rsidR="002F7BCC" w:rsidRPr="00386A67" w:rsidTr="009D1B95">
        <w:trPr>
          <w:trHeight w:val="330"/>
        </w:trPr>
        <w:tc>
          <w:tcPr>
            <w:tcW w:w="1276" w:type="dxa"/>
          </w:tcPr>
          <w:p w:rsidR="002F7BCC" w:rsidRPr="00386A67" w:rsidRDefault="002F7BCC" w:rsidP="009D1B95">
            <w:pPr>
              <w:pStyle w:val="a5"/>
              <w:widowControl w:val="0"/>
              <w:autoSpaceDE w:val="0"/>
              <w:autoSpaceDN w:val="0"/>
              <w:adjustRightInd w:val="0"/>
              <w:spacing w:after="0" w:line="240" w:lineRule="auto"/>
              <w:ind w:right="142"/>
              <w:jc w:val="center"/>
              <w:rPr>
                <w:rFonts w:ascii="Times New Roman" w:hAnsi="Times New Roman"/>
                <w:b/>
                <w:bCs/>
                <w:snapToGrid w:val="0"/>
                <w:sz w:val="24"/>
                <w:szCs w:val="24"/>
              </w:rPr>
            </w:pPr>
            <w:r w:rsidRPr="00386A67">
              <w:rPr>
                <w:rFonts w:ascii="Times New Roman" w:hAnsi="Times New Roman"/>
                <w:b/>
                <w:bCs/>
                <w:snapToGrid w:val="0"/>
                <w:sz w:val="24"/>
                <w:szCs w:val="24"/>
              </w:rPr>
              <w:t>1</w:t>
            </w:r>
          </w:p>
        </w:tc>
        <w:tc>
          <w:tcPr>
            <w:tcW w:w="8330" w:type="dxa"/>
          </w:tcPr>
          <w:p w:rsidR="002F7BCC" w:rsidRPr="00386A67" w:rsidRDefault="002F7BCC" w:rsidP="009D1B95">
            <w:pPr>
              <w:pStyle w:val="a5"/>
              <w:widowControl w:val="0"/>
              <w:autoSpaceDE w:val="0"/>
              <w:autoSpaceDN w:val="0"/>
              <w:adjustRightInd w:val="0"/>
              <w:spacing w:after="0" w:line="240" w:lineRule="auto"/>
              <w:ind w:right="142"/>
              <w:rPr>
                <w:rFonts w:ascii="Times New Roman" w:hAnsi="Times New Roman"/>
                <w:bCs/>
                <w:snapToGrid w:val="0"/>
                <w:sz w:val="24"/>
                <w:szCs w:val="24"/>
              </w:rPr>
            </w:pPr>
            <w:r w:rsidRPr="00386A67">
              <w:rPr>
                <w:rFonts w:ascii="Times New Roman" w:hAnsi="Times New Roman"/>
                <w:bCs/>
                <w:snapToGrid w:val="0"/>
                <w:sz w:val="24"/>
                <w:szCs w:val="24"/>
              </w:rPr>
              <w:t>МКОУ «Богучарский межшкольный учебный комбинат №1»</w:t>
            </w:r>
          </w:p>
        </w:tc>
      </w:tr>
      <w:tr w:rsidR="002F7BCC" w:rsidRPr="00386A67" w:rsidTr="009D1B95">
        <w:trPr>
          <w:trHeight w:val="775"/>
        </w:trPr>
        <w:tc>
          <w:tcPr>
            <w:tcW w:w="1276" w:type="dxa"/>
          </w:tcPr>
          <w:p w:rsidR="002F7BCC" w:rsidRPr="00386A67" w:rsidRDefault="002F7BCC" w:rsidP="009D1B95">
            <w:pPr>
              <w:pStyle w:val="a5"/>
              <w:widowControl w:val="0"/>
              <w:autoSpaceDE w:val="0"/>
              <w:autoSpaceDN w:val="0"/>
              <w:adjustRightInd w:val="0"/>
              <w:spacing w:after="0" w:line="240" w:lineRule="auto"/>
              <w:ind w:right="142"/>
              <w:jc w:val="center"/>
              <w:rPr>
                <w:rFonts w:ascii="Times New Roman" w:hAnsi="Times New Roman"/>
                <w:b/>
                <w:bCs/>
                <w:snapToGrid w:val="0"/>
                <w:sz w:val="24"/>
                <w:szCs w:val="24"/>
              </w:rPr>
            </w:pPr>
            <w:r w:rsidRPr="00386A67">
              <w:rPr>
                <w:rFonts w:ascii="Times New Roman" w:hAnsi="Times New Roman"/>
                <w:b/>
                <w:bCs/>
                <w:snapToGrid w:val="0"/>
                <w:sz w:val="24"/>
                <w:szCs w:val="24"/>
              </w:rPr>
              <w:t>1</w:t>
            </w:r>
          </w:p>
        </w:tc>
        <w:tc>
          <w:tcPr>
            <w:tcW w:w="8330" w:type="dxa"/>
          </w:tcPr>
          <w:p w:rsidR="002F7BCC" w:rsidRPr="00386A67" w:rsidRDefault="002F7BCC" w:rsidP="009D1B95">
            <w:pPr>
              <w:pStyle w:val="a5"/>
              <w:widowControl w:val="0"/>
              <w:autoSpaceDE w:val="0"/>
              <w:autoSpaceDN w:val="0"/>
              <w:adjustRightInd w:val="0"/>
              <w:spacing w:after="0" w:line="240" w:lineRule="auto"/>
              <w:ind w:right="142"/>
              <w:rPr>
                <w:rFonts w:ascii="Times New Roman" w:hAnsi="Times New Roman"/>
                <w:bCs/>
                <w:snapToGrid w:val="0"/>
                <w:sz w:val="24"/>
                <w:szCs w:val="24"/>
              </w:rPr>
            </w:pPr>
            <w:r w:rsidRPr="00386A67">
              <w:rPr>
                <w:rFonts w:ascii="Times New Roman" w:hAnsi="Times New Roman"/>
                <w:bCs/>
                <w:sz w:val="24"/>
                <w:szCs w:val="24"/>
              </w:rPr>
              <w:t>Муниципального казенного учреждение «Управление по образованию и молодежной политике Богучарского муниципального района Воронежской области»</w:t>
            </w:r>
          </w:p>
        </w:tc>
      </w:tr>
      <w:tr w:rsidR="002F7BCC" w:rsidRPr="00386A67" w:rsidTr="009D1B95">
        <w:trPr>
          <w:trHeight w:val="352"/>
        </w:trPr>
        <w:tc>
          <w:tcPr>
            <w:tcW w:w="1276" w:type="dxa"/>
          </w:tcPr>
          <w:p w:rsidR="002F7BCC" w:rsidRPr="00386A67" w:rsidRDefault="002F7BCC" w:rsidP="009D1B95">
            <w:pPr>
              <w:pStyle w:val="a5"/>
              <w:widowControl w:val="0"/>
              <w:autoSpaceDE w:val="0"/>
              <w:autoSpaceDN w:val="0"/>
              <w:adjustRightInd w:val="0"/>
              <w:spacing w:after="0" w:line="240" w:lineRule="auto"/>
              <w:ind w:right="142"/>
              <w:jc w:val="center"/>
              <w:rPr>
                <w:rFonts w:ascii="Times New Roman" w:hAnsi="Times New Roman"/>
                <w:b/>
                <w:bCs/>
                <w:snapToGrid w:val="0"/>
                <w:sz w:val="24"/>
                <w:szCs w:val="24"/>
              </w:rPr>
            </w:pPr>
            <w:r w:rsidRPr="00386A67">
              <w:rPr>
                <w:rFonts w:ascii="Times New Roman" w:hAnsi="Times New Roman"/>
                <w:b/>
                <w:bCs/>
                <w:snapToGrid w:val="0"/>
                <w:sz w:val="24"/>
                <w:szCs w:val="24"/>
              </w:rPr>
              <w:t>1</w:t>
            </w:r>
          </w:p>
        </w:tc>
        <w:tc>
          <w:tcPr>
            <w:tcW w:w="8330" w:type="dxa"/>
          </w:tcPr>
          <w:p w:rsidR="002F7BCC" w:rsidRPr="00386A67" w:rsidRDefault="002F7BCC" w:rsidP="009D1B95">
            <w:pPr>
              <w:pStyle w:val="a5"/>
              <w:widowControl w:val="0"/>
              <w:autoSpaceDE w:val="0"/>
              <w:autoSpaceDN w:val="0"/>
              <w:adjustRightInd w:val="0"/>
              <w:spacing w:after="0" w:line="240" w:lineRule="auto"/>
              <w:ind w:right="142"/>
              <w:rPr>
                <w:rFonts w:ascii="Times New Roman" w:hAnsi="Times New Roman"/>
                <w:bCs/>
                <w:sz w:val="24"/>
                <w:szCs w:val="24"/>
              </w:rPr>
            </w:pPr>
            <w:r w:rsidRPr="00386A67">
              <w:rPr>
                <w:rFonts w:ascii="Times New Roman" w:hAnsi="Times New Roman"/>
                <w:bCs/>
                <w:sz w:val="24"/>
                <w:szCs w:val="24"/>
              </w:rPr>
              <w:t>Муниципального казенного учреждения «Отдел физической культуры и спорта Богучарского муниципального района Воронежской области»</w:t>
            </w:r>
          </w:p>
        </w:tc>
      </w:tr>
      <w:tr w:rsidR="002F7BCC" w:rsidRPr="00386A67" w:rsidTr="009D1B95">
        <w:trPr>
          <w:trHeight w:val="457"/>
        </w:trPr>
        <w:tc>
          <w:tcPr>
            <w:tcW w:w="1276" w:type="dxa"/>
          </w:tcPr>
          <w:p w:rsidR="002F7BCC" w:rsidRPr="00386A67" w:rsidRDefault="002F7BCC" w:rsidP="009D1B95">
            <w:pPr>
              <w:pStyle w:val="a5"/>
              <w:widowControl w:val="0"/>
              <w:autoSpaceDE w:val="0"/>
              <w:autoSpaceDN w:val="0"/>
              <w:adjustRightInd w:val="0"/>
              <w:spacing w:after="0" w:line="240" w:lineRule="auto"/>
              <w:ind w:right="142"/>
              <w:jc w:val="center"/>
              <w:rPr>
                <w:rFonts w:ascii="Times New Roman" w:hAnsi="Times New Roman"/>
                <w:b/>
                <w:bCs/>
                <w:snapToGrid w:val="0"/>
                <w:sz w:val="24"/>
                <w:szCs w:val="24"/>
              </w:rPr>
            </w:pPr>
            <w:r w:rsidRPr="00386A67">
              <w:rPr>
                <w:rFonts w:ascii="Times New Roman" w:hAnsi="Times New Roman"/>
                <w:b/>
                <w:bCs/>
                <w:snapToGrid w:val="0"/>
                <w:sz w:val="24"/>
                <w:szCs w:val="24"/>
              </w:rPr>
              <w:t>1 (2,2 %)</w:t>
            </w:r>
          </w:p>
        </w:tc>
        <w:tc>
          <w:tcPr>
            <w:tcW w:w="8330" w:type="dxa"/>
          </w:tcPr>
          <w:p w:rsidR="002F7BCC" w:rsidRPr="00386A67" w:rsidRDefault="002F7BCC" w:rsidP="009D1B95">
            <w:pPr>
              <w:pStyle w:val="a5"/>
              <w:widowControl w:val="0"/>
              <w:autoSpaceDE w:val="0"/>
              <w:autoSpaceDN w:val="0"/>
              <w:adjustRightInd w:val="0"/>
              <w:spacing w:after="0" w:line="240" w:lineRule="auto"/>
              <w:ind w:right="142"/>
              <w:rPr>
                <w:rFonts w:ascii="Times New Roman" w:hAnsi="Times New Roman"/>
                <w:bCs/>
                <w:sz w:val="24"/>
                <w:szCs w:val="24"/>
              </w:rPr>
            </w:pPr>
            <w:r w:rsidRPr="00386A67">
              <w:rPr>
                <w:rFonts w:ascii="Times New Roman" w:hAnsi="Times New Roman"/>
                <w:bCs/>
                <w:sz w:val="24"/>
                <w:szCs w:val="24"/>
              </w:rPr>
              <w:t>Муниципальное казенное учреждение «Управление сельского хозяйства» Богучарского муниципального района</w:t>
            </w:r>
          </w:p>
        </w:tc>
      </w:tr>
      <w:tr w:rsidR="002F7BCC" w:rsidRPr="00386A67" w:rsidTr="009D1B95">
        <w:trPr>
          <w:trHeight w:val="353"/>
        </w:trPr>
        <w:tc>
          <w:tcPr>
            <w:tcW w:w="1276" w:type="dxa"/>
          </w:tcPr>
          <w:p w:rsidR="002F7BCC" w:rsidRPr="00386A67" w:rsidRDefault="002F7BCC" w:rsidP="009D1B95">
            <w:pPr>
              <w:pStyle w:val="a5"/>
              <w:widowControl w:val="0"/>
              <w:autoSpaceDE w:val="0"/>
              <w:autoSpaceDN w:val="0"/>
              <w:adjustRightInd w:val="0"/>
              <w:spacing w:after="0" w:line="240" w:lineRule="auto"/>
              <w:ind w:right="142"/>
              <w:jc w:val="center"/>
              <w:rPr>
                <w:rFonts w:ascii="Times New Roman" w:hAnsi="Times New Roman"/>
                <w:b/>
                <w:bCs/>
                <w:snapToGrid w:val="0"/>
                <w:sz w:val="24"/>
                <w:szCs w:val="24"/>
              </w:rPr>
            </w:pPr>
            <w:r w:rsidRPr="00386A67">
              <w:rPr>
                <w:rFonts w:ascii="Times New Roman" w:hAnsi="Times New Roman"/>
                <w:b/>
                <w:bCs/>
                <w:snapToGrid w:val="0"/>
                <w:sz w:val="24"/>
                <w:szCs w:val="24"/>
              </w:rPr>
              <w:t>4 (8,9 %)</w:t>
            </w:r>
          </w:p>
        </w:tc>
        <w:tc>
          <w:tcPr>
            <w:tcW w:w="8330" w:type="dxa"/>
          </w:tcPr>
          <w:p w:rsidR="002F7BCC" w:rsidRPr="00386A67" w:rsidRDefault="002F7BCC" w:rsidP="009D1B95">
            <w:pPr>
              <w:pStyle w:val="a5"/>
              <w:widowControl w:val="0"/>
              <w:autoSpaceDE w:val="0"/>
              <w:autoSpaceDN w:val="0"/>
              <w:adjustRightInd w:val="0"/>
              <w:spacing w:after="0" w:line="240" w:lineRule="auto"/>
              <w:ind w:right="142"/>
              <w:rPr>
                <w:rFonts w:ascii="Times New Roman" w:hAnsi="Times New Roman"/>
                <w:bCs/>
                <w:snapToGrid w:val="0"/>
                <w:sz w:val="24"/>
                <w:szCs w:val="24"/>
              </w:rPr>
            </w:pPr>
            <w:r w:rsidRPr="00386A67">
              <w:rPr>
                <w:rFonts w:ascii="Times New Roman" w:hAnsi="Times New Roman"/>
                <w:bCs/>
                <w:sz w:val="24"/>
                <w:szCs w:val="24"/>
              </w:rPr>
              <w:t>Муниципальные казенные</w:t>
            </w:r>
            <w:r w:rsidRPr="00386A67">
              <w:rPr>
                <w:rFonts w:ascii="Times New Roman" w:hAnsi="Times New Roman"/>
                <w:bCs/>
                <w:snapToGrid w:val="0"/>
                <w:sz w:val="24"/>
                <w:szCs w:val="24"/>
              </w:rPr>
              <w:t xml:space="preserve"> учреждения культуры; </w:t>
            </w:r>
          </w:p>
        </w:tc>
      </w:tr>
      <w:tr w:rsidR="002F7BCC" w:rsidRPr="00386A67" w:rsidTr="009D1B95">
        <w:trPr>
          <w:trHeight w:val="450"/>
        </w:trPr>
        <w:tc>
          <w:tcPr>
            <w:tcW w:w="1276" w:type="dxa"/>
          </w:tcPr>
          <w:p w:rsidR="002F7BCC" w:rsidRPr="00386A67" w:rsidRDefault="002F7BCC" w:rsidP="009D1B95">
            <w:pPr>
              <w:pStyle w:val="a5"/>
              <w:widowControl w:val="0"/>
              <w:autoSpaceDE w:val="0"/>
              <w:autoSpaceDN w:val="0"/>
              <w:adjustRightInd w:val="0"/>
              <w:spacing w:after="0" w:line="240" w:lineRule="auto"/>
              <w:ind w:right="142"/>
              <w:jc w:val="center"/>
              <w:rPr>
                <w:rFonts w:ascii="Times New Roman" w:hAnsi="Times New Roman"/>
                <w:b/>
                <w:bCs/>
                <w:snapToGrid w:val="0"/>
                <w:sz w:val="24"/>
                <w:szCs w:val="24"/>
              </w:rPr>
            </w:pPr>
            <w:r w:rsidRPr="00386A67">
              <w:rPr>
                <w:rFonts w:ascii="Times New Roman" w:hAnsi="Times New Roman"/>
                <w:b/>
                <w:bCs/>
                <w:snapToGrid w:val="0"/>
                <w:sz w:val="24"/>
                <w:szCs w:val="24"/>
              </w:rPr>
              <w:t>1 (2,2 %)</w:t>
            </w:r>
          </w:p>
        </w:tc>
        <w:tc>
          <w:tcPr>
            <w:tcW w:w="8330" w:type="dxa"/>
          </w:tcPr>
          <w:p w:rsidR="002F7BCC" w:rsidRPr="00386A67" w:rsidRDefault="002F7BCC" w:rsidP="009D1B95">
            <w:pPr>
              <w:pStyle w:val="a5"/>
              <w:widowControl w:val="0"/>
              <w:autoSpaceDE w:val="0"/>
              <w:autoSpaceDN w:val="0"/>
              <w:adjustRightInd w:val="0"/>
              <w:spacing w:after="0" w:line="240" w:lineRule="auto"/>
              <w:ind w:right="142"/>
              <w:rPr>
                <w:rFonts w:ascii="Times New Roman" w:hAnsi="Times New Roman"/>
                <w:bCs/>
                <w:snapToGrid w:val="0"/>
                <w:sz w:val="24"/>
                <w:szCs w:val="24"/>
              </w:rPr>
            </w:pPr>
            <w:r w:rsidRPr="00386A67">
              <w:rPr>
                <w:rFonts w:ascii="Times New Roman" w:hAnsi="Times New Roman"/>
                <w:bCs/>
                <w:snapToGrid w:val="0"/>
                <w:sz w:val="24"/>
                <w:szCs w:val="24"/>
              </w:rPr>
              <w:t>МКУП «</w:t>
            </w:r>
            <w:proofErr w:type="spellStart"/>
            <w:r w:rsidRPr="00386A67">
              <w:rPr>
                <w:rFonts w:ascii="Times New Roman" w:hAnsi="Times New Roman"/>
                <w:bCs/>
                <w:snapToGrid w:val="0"/>
                <w:sz w:val="24"/>
                <w:szCs w:val="24"/>
              </w:rPr>
              <w:t>Богучаркоммунсервис</w:t>
            </w:r>
            <w:proofErr w:type="spellEnd"/>
            <w:r w:rsidRPr="00386A67">
              <w:rPr>
                <w:rFonts w:ascii="Times New Roman" w:hAnsi="Times New Roman"/>
                <w:bCs/>
                <w:snapToGrid w:val="0"/>
                <w:sz w:val="24"/>
                <w:szCs w:val="24"/>
              </w:rPr>
              <w:t>»</w:t>
            </w:r>
          </w:p>
        </w:tc>
      </w:tr>
    </w:tbl>
    <w:p w:rsidR="009D1B95" w:rsidRDefault="009D1B95" w:rsidP="009D1B95">
      <w:pPr>
        <w:pStyle w:val="a5"/>
        <w:keepLines/>
        <w:tabs>
          <w:tab w:val="left" w:pos="567"/>
        </w:tabs>
        <w:spacing w:after="0" w:line="240" w:lineRule="auto"/>
        <w:ind w:right="142" w:firstLine="567"/>
        <w:jc w:val="both"/>
        <w:rPr>
          <w:rFonts w:ascii="Times New Roman" w:hAnsi="Times New Roman"/>
          <w:bCs/>
          <w:snapToGrid w:val="0"/>
          <w:sz w:val="24"/>
          <w:szCs w:val="24"/>
        </w:rPr>
      </w:pPr>
    </w:p>
    <w:p w:rsidR="009D1B95" w:rsidRDefault="009D1B95" w:rsidP="009D1B95">
      <w:pPr>
        <w:pStyle w:val="a5"/>
        <w:keepLines/>
        <w:tabs>
          <w:tab w:val="left" w:pos="567"/>
        </w:tabs>
        <w:spacing w:after="0" w:line="240" w:lineRule="auto"/>
        <w:ind w:right="142" w:firstLine="567"/>
        <w:jc w:val="both"/>
        <w:rPr>
          <w:rFonts w:ascii="Times New Roman" w:hAnsi="Times New Roman"/>
          <w:bCs/>
          <w:snapToGrid w:val="0"/>
          <w:sz w:val="24"/>
          <w:szCs w:val="24"/>
        </w:rPr>
      </w:pPr>
    </w:p>
    <w:p w:rsidR="002F7BCC" w:rsidRPr="00386A67" w:rsidRDefault="002F7BCC" w:rsidP="009D1B95">
      <w:pPr>
        <w:pStyle w:val="a5"/>
        <w:keepLines/>
        <w:tabs>
          <w:tab w:val="left" w:pos="567"/>
          <w:tab w:val="left" w:pos="9781"/>
        </w:tabs>
        <w:spacing w:after="0" w:line="240" w:lineRule="auto"/>
        <w:ind w:right="142" w:firstLine="567"/>
        <w:jc w:val="both"/>
        <w:rPr>
          <w:rFonts w:ascii="Times New Roman" w:hAnsi="Times New Roman"/>
          <w:bCs/>
          <w:snapToGrid w:val="0"/>
          <w:sz w:val="24"/>
          <w:szCs w:val="24"/>
        </w:rPr>
      </w:pPr>
      <w:r w:rsidRPr="00386A67">
        <w:rPr>
          <w:rFonts w:ascii="Times New Roman" w:hAnsi="Times New Roman"/>
          <w:bCs/>
          <w:snapToGrid w:val="0"/>
          <w:sz w:val="24"/>
          <w:szCs w:val="24"/>
        </w:rPr>
        <w:t xml:space="preserve">Балансовая стоимость основных фондов муниципальных учреждений составила на 01.01.2013 год - 604 850,0 тысяч рублей. Целями управления имуществом муниципальных учреждений в 2014-2020 гг. является: определение достаточности имущества для выполнения муниципальными учреждениями возложенных на них задач. Достаточность имущества определяется наличием закрепленного на праве оперативного управления за учреждением недвижимого имущества (зданий, помещений), необходимого и достаточного для выполнения им своих полномочий.                                                 </w:t>
      </w:r>
    </w:p>
    <w:p w:rsidR="002F7BCC" w:rsidRPr="00386A67" w:rsidRDefault="002F7BCC" w:rsidP="009D1B95">
      <w:pPr>
        <w:pStyle w:val="a5"/>
        <w:keepLines/>
        <w:tabs>
          <w:tab w:val="left" w:pos="567"/>
          <w:tab w:val="left" w:pos="9781"/>
        </w:tabs>
        <w:spacing w:after="0" w:line="240" w:lineRule="auto"/>
        <w:ind w:right="142" w:firstLine="567"/>
        <w:jc w:val="both"/>
        <w:rPr>
          <w:rFonts w:ascii="Times New Roman" w:hAnsi="Times New Roman"/>
          <w:bCs/>
          <w:snapToGrid w:val="0"/>
          <w:sz w:val="24"/>
          <w:szCs w:val="24"/>
        </w:rPr>
      </w:pPr>
      <w:r w:rsidRPr="00386A67">
        <w:rPr>
          <w:rFonts w:ascii="Times New Roman" w:hAnsi="Times New Roman"/>
          <w:bCs/>
          <w:snapToGrid w:val="0"/>
          <w:sz w:val="24"/>
          <w:szCs w:val="24"/>
        </w:rPr>
        <w:t xml:space="preserve"> В целях коммерческого использования имущества по состоянию на 01.12.2013 года заключено 23 договора аренды недвижимого муниципального имущества (из них </w:t>
      </w:r>
      <w:proofErr w:type="spellStart"/>
      <w:r w:rsidRPr="00386A67">
        <w:rPr>
          <w:rFonts w:ascii="Times New Roman" w:hAnsi="Times New Roman"/>
          <w:bCs/>
          <w:snapToGrid w:val="0"/>
          <w:sz w:val="24"/>
          <w:szCs w:val="24"/>
        </w:rPr>
        <w:t>порезультатом</w:t>
      </w:r>
      <w:proofErr w:type="spellEnd"/>
      <w:r w:rsidRPr="00386A67">
        <w:rPr>
          <w:rFonts w:ascii="Times New Roman" w:hAnsi="Times New Roman"/>
          <w:bCs/>
          <w:snapToGrid w:val="0"/>
          <w:sz w:val="24"/>
          <w:szCs w:val="24"/>
        </w:rPr>
        <w:t xml:space="preserve"> торгов 19) общей площадью 3392,0 кв.м. Большую часть площадей (95 %) используется субъектами малого и среднего бизнеса, что способствует развитию негосударственного сектора экономики.</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По состоянию на 01.12.2013 года в районе имеется 302 арендатора земельных участков, площадь земельных участков, предоставленных в аренду составляет 21778,13 га.</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Поступления от арендной платы за землю за 2012 год составили 9704,0 тыс.руб., по состоянию на 01.11.2013 года составили 6798,4 тыс.руб.</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Поступления от арендной платы за  землю снижаются и обуславливается это  следующими факторами, определяющими ситуацию на рынке земли:</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продажа земли, в результате чего арендная плата трансформируется в земельный налог;</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иные факторы: уточнение площадей земельных участков при переоформлении, отказ от земельных участков.</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В 2012 году выкуплено 28 земельных участков собственниками зданий общей площадью 2525423 кв.м., реализовано через торги 30 земельных участков, общей площадью 95890 кв.м., доходы от продажи земельных участков за 2012 год составили 14915,5 тыс.руб. На 01.10.2013  выкуплено 27 земельных участков общей площадью 121202 кв.м. Фактическое поступление по состоянию на 01.10.2013 года  составило 482,3 тыс.руб. Данный источник поступлений является непрогнозируемым, и доход  по нему определяется наличием интереса со стороны землепользователя.</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Распоряжение земельными участками осуществляется также в направлениях:</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продажа земельных участков, на которых находятся объекты недвижимости;</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lastRenderedPageBreak/>
        <w:t>- организации работы по межеванию земельных участков, обеспечению постановки их на государственный кадастровый учет;</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предоставление земельных участков, отнесение земельных участков к категориям и перевод их из одной  категории в другую осуществляется  с  соблюдением  действующего законодательства;</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установление ограничений и обременений на земельные участки по мере необходимости;</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изъятие земельных участков для муниципальных нужд при необходимости.</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b/>
          <w:sz w:val="24"/>
          <w:szCs w:val="24"/>
        </w:rPr>
      </w:pPr>
      <w:r w:rsidRPr="00386A67">
        <w:rPr>
          <w:rFonts w:ascii="Times New Roman" w:hAnsi="Times New Roman" w:cs="Times New Roman"/>
          <w:b/>
          <w:sz w:val="24"/>
          <w:szCs w:val="24"/>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Работа в 2014-2020  годах будет направлена на:</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color w:val="000000"/>
          <w:sz w:val="24"/>
          <w:szCs w:val="24"/>
        </w:rPr>
      </w:pPr>
      <w:r w:rsidRPr="00386A67">
        <w:rPr>
          <w:rFonts w:ascii="Times New Roman" w:hAnsi="Times New Roman" w:cs="Times New Roman"/>
          <w:sz w:val="24"/>
          <w:szCs w:val="24"/>
        </w:rPr>
        <w:t xml:space="preserve">- </w:t>
      </w:r>
      <w:r w:rsidRPr="00386A67">
        <w:rPr>
          <w:rFonts w:ascii="Times New Roman" w:hAnsi="Times New Roman" w:cs="Times New Roman"/>
          <w:color w:val="000000"/>
          <w:sz w:val="24"/>
          <w:szCs w:val="24"/>
        </w:rPr>
        <w:t xml:space="preserve">повышение эффективности  управления муниципальной собственностью путём оптимизации состава муниципального имущества для эффективной реализации управленческих функций органов исполнительной власти, </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обеспечение доходов  местного  бюджета от использования муниципального имущества и земельных участков;</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создание и совершенствование необходимой нормативно-правовой, методической и материально-технической базы по управлению и распоряжению муниципальным имуществом и  земельными ресурсами.</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Для достижения этих целей необходимы:</w:t>
      </w:r>
    </w:p>
    <w:p w:rsidR="002F7BCC" w:rsidRPr="00386A67" w:rsidRDefault="002F7BCC" w:rsidP="009D1B95">
      <w:pPr>
        <w:pStyle w:val="ConsPlusNormal0"/>
        <w:widowControl/>
        <w:tabs>
          <w:tab w:val="left" w:pos="284"/>
          <w:tab w:val="left" w:pos="851"/>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совершенствование механизма установления порядка определения арендных платежей на земельные участки с учетом их сопоставимости;</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создание реестра свободных земельных участков, обеспеченных соответствующей инфраструктурой, которые могут быть использованы в целях вовлечения в экономический оборот;</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осуществление контроля за использованием и охраной земель в целях эффективного управления и распоряжения земельными участками, находящимися на территории района;</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обеспечение условий оборота земель сельскохозяйственного назначения, находящихся в муниципальной собственности;</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совершенствование системы экономического мониторинга и усиление контроля за деятельностью учреждений;</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повышение эффективности деятельности муниципальных учреждений, а также эффективности использования имущества, закрепленного за ними;</w:t>
      </w:r>
    </w:p>
    <w:p w:rsidR="002F7BCC" w:rsidRPr="00386A67" w:rsidRDefault="002F7BCC" w:rsidP="009D1B95">
      <w:pPr>
        <w:pStyle w:val="ConsPlusNormal0"/>
        <w:widowControl/>
        <w:tabs>
          <w:tab w:val="left" w:pos="9781"/>
        </w:tabs>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подготовка к приватизации не используемого муниципального имущества.</w:t>
      </w:r>
    </w:p>
    <w:p w:rsidR="00300526" w:rsidRDefault="00300526" w:rsidP="009D1B95">
      <w:pPr>
        <w:pStyle w:val="ConsPlusNormal0"/>
        <w:widowControl/>
        <w:ind w:right="142" w:firstLine="567"/>
        <w:jc w:val="both"/>
        <w:outlineLvl w:val="1"/>
        <w:rPr>
          <w:rFonts w:ascii="Times New Roman" w:hAnsi="Times New Roman" w:cs="Times New Roman"/>
          <w:b/>
          <w:sz w:val="24"/>
          <w:szCs w:val="24"/>
        </w:rPr>
      </w:pPr>
    </w:p>
    <w:p w:rsidR="002F7BCC" w:rsidRPr="00386A67" w:rsidRDefault="002F7BCC" w:rsidP="009D1B95">
      <w:pPr>
        <w:pStyle w:val="ConsPlusNormal0"/>
        <w:widowControl/>
        <w:ind w:right="142" w:firstLine="567"/>
        <w:jc w:val="both"/>
        <w:outlineLvl w:val="1"/>
        <w:rPr>
          <w:rFonts w:ascii="Times New Roman" w:hAnsi="Times New Roman" w:cs="Times New Roman"/>
          <w:b/>
          <w:sz w:val="24"/>
          <w:szCs w:val="24"/>
        </w:rPr>
      </w:pPr>
      <w:r w:rsidRPr="00386A67">
        <w:rPr>
          <w:rFonts w:ascii="Times New Roman" w:hAnsi="Times New Roman" w:cs="Times New Roman"/>
          <w:b/>
          <w:sz w:val="24"/>
          <w:szCs w:val="24"/>
        </w:rPr>
        <w:t>Раздел 3. Характеристика мероприятий подпрограммы (таблица 3)</w:t>
      </w:r>
    </w:p>
    <w:p w:rsidR="002F7BCC" w:rsidRDefault="002F7BCC" w:rsidP="009D1B95">
      <w:pPr>
        <w:pStyle w:val="ConsPlusNormal0"/>
        <w:widowControl/>
        <w:ind w:right="142" w:firstLine="567"/>
        <w:jc w:val="right"/>
        <w:outlineLvl w:val="1"/>
        <w:rPr>
          <w:rFonts w:ascii="Times New Roman" w:hAnsi="Times New Roman" w:cs="Times New Roman"/>
          <w:sz w:val="24"/>
          <w:szCs w:val="24"/>
        </w:rPr>
      </w:pPr>
      <w:r w:rsidRPr="00386A67">
        <w:rPr>
          <w:rFonts w:ascii="Times New Roman" w:hAnsi="Times New Roman" w:cs="Times New Roman"/>
          <w:sz w:val="24"/>
          <w:szCs w:val="24"/>
        </w:rPr>
        <w:t>Таблица 3.</w:t>
      </w:r>
    </w:p>
    <w:p w:rsidR="002F7BCC" w:rsidRPr="00386A67" w:rsidRDefault="002F7BCC" w:rsidP="009D1B95">
      <w:pPr>
        <w:pStyle w:val="ConsPlusNormal0"/>
        <w:widowControl/>
        <w:ind w:right="142" w:firstLine="567"/>
        <w:jc w:val="right"/>
        <w:outlineLvl w:val="1"/>
        <w:rPr>
          <w:rFonts w:ascii="Times New Roman" w:hAnsi="Times New Roman" w:cs="Times New Roman"/>
          <w:sz w:val="24"/>
          <w:szCs w:val="24"/>
        </w:rPr>
      </w:pPr>
    </w:p>
    <w:tbl>
      <w:tblPr>
        <w:tblpPr w:leftFromText="180" w:rightFromText="180" w:vertAnchor="text" w:horzAnchor="margin" w:tblpXSpec="center" w:tblpY="126"/>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5"/>
        <w:gridCol w:w="8611"/>
      </w:tblGrid>
      <w:tr w:rsidR="002F7BCC" w:rsidRPr="00386A67" w:rsidTr="009D1B95">
        <w:trPr>
          <w:trHeight w:val="361"/>
        </w:trPr>
        <w:tc>
          <w:tcPr>
            <w:tcW w:w="995" w:type="dxa"/>
          </w:tcPr>
          <w:p w:rsidR="002F7BCC" w:rsidRPr="00386A67" w:rsidRDefault="002F7BCC" w:rsidP="009D1B95">
            <w:pPr>
              <w:pStyle w:val="ConsPlusNormal0"/>
              <w:widowControl/>
              <w:ind w:right="142" w:firstLine="0"/>
              <w:jc w:val="center"/>
              <w:rPr>
                <w:rFonts w:ascii="Times New Roman" w:hAnsi="Times New Roman" w:cs="Times New Roman"/>
                <w:b/>
                <w:sz w:val="24"/>
                <w:szCs w:val="24"/>
              </w:rPr>
            </w:pPr>
            <w:r w:rsidRPr="00386A67">
              <w:rPr>
                <w:rFonts w:ascii="Times New Roman" w:hAnsi="Times New Roman" w:cs="Times New Roman"/>
                <w:b/>
                <w:sz w:val="24"/>
                <w:szCs w:val="24"/>
              </w:rPr>
              <w:t xml:space="preserve">№  </w:t>
            </w:r>
            <w:r w:rsidRPr="00386A67">
              <w:rPr>
                <w:rFonts w:ascii="Times New Roman" w:hAnsi="Times New Roman" w:cs="Times New Roman"/>
                <w:b/>
                <w:sz w:val="24"/>
                <w:szCs w:val="24"/>
              </w:rPr>
              <w:br/>
              <w:t>п/п</w:t>
            </w:r>
          </w:p>
        </w:tc>
        <w:tc>
          <w:tcPr>
            <w:tcW w:w="8611" w:type="dxa"/>
          </w:tcPr>
          <w:p w:rsidR="002F7BCC" w:rsidRPr="00386A67" w:rsidRDefault="002F7BCC" w:rsidP="009D1B95">
            <w:pPr>
              <w:pStyle w:val="ConsPlusNormal0"/>
              <w:widowControl/>
              <w:ind w:right="142" w:firstLine="0"/>
              <w:jc w:val="center"/>
              <w:rPr>
                <w:rFonts w:ascii="Times New Roman" w:hAnsi="Times New Roman" w:cs="Times New Roman"/>
                <w:b/>
                <w:sz w:val="24"/>
                <w:szCs w:val="24"/>
              </w:rPr>
            </w:pPr>
            <w:r w:rsidRPr="00386A67">
              <w:rPr>
                <w:rFonts w:ascii="Times New Roman" w:hAnsi="Times New Roman" w:cs="Times New Roman"/>
                <w:b/>
                <w:sz w:val="24"/>
                <w:szCs w:val="24"/>
              </w:rPr>
              <w:t>Наименование мероприятия</w:t>
            </w:r>
          </w:p>
        </w:tc>
      </w:tr>
      <w:tr w:rsidR="002F7BCC" w:rsidRPr="00386A67" w:rsidTr="009D1B95">
        <w:trPr>
          <w:trHeight w:val="254"/>
        </w:trPr>
        <w:tc>
          <w:tcPr>
            <w:tcW w:w="995" w:type="dxa"/>
          </w:tcPr>
          <w:p w:rsidR="002F7BCC" w:rsidRPr="00386A67" w:rsidRDefault="002F7BCC" w:rsidP="009D1B95">
            <w:pPr>
              <w:pStyle w:val="ConsPlusNormal0"/>
              <w:widowControl/>
              <w:ind w:right="142" w:firstLine="0"/>
              <w:jc w:val="center"/>
              <w:rPr>
                <w:rFonts w:ascii="Times New Roman" w:hAnsi="Times New Roman" w:cs="Times New Roman"/>
                <w:b/>
                <w:sz w:val="24"/>
                <w:szCs w:val="24"/>
              </w:rPr>
            </w:pPr>
            <w:r w:rsidRPr="00386A67">
              <w:rPr>
                <w:rFonts w:ascii="Times New Roman" w:hAnsi="Times New Roman" w:cs="Times New Roman"/>
                <w:b/>
                <w:sz w:val="24"/>
                <w:szCs w:val="24"/>
              </w:rPr>
              <w:t>3.1</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b/>
                <w:sz w:val="24"/>
                <w:szCs w:val="24"/>
              </w:rPr>
            </w:pPr>
            <w:r w:rsidRPr="00386A67">
              <w:rPr>
                <w:rFonts w:ascii="Times New Roman" w:hAnsi="Times New Roman" w:cs="Times New Roman"/>
                <w:b/>
                <w:sz w:val="24"/>
                <w:szCs w:val="24"/>
              </w:rPr>
              <w:t>Общие вопросы управления</w:t>
            </w:r>
          </w:p>
        </w:tc>
      </w:tr>
      <w:tr w:rsidR="002F7BCC" w:rsidRPr="00386A67" w:rsidTr="009D1B95">
        <w:trPr>
          <w:trHeight w:val="361"/>
        </w:trPr>
        <w:tc>
          <w:tcPr>
            <w:tcW w:w="995" w:type="dxa"/>
          </w:tcPr>
          <w:p w:rsidR="002F7BCC" w:rsidRPr="00386A67" w:rsidRDefault="002F7BCC" w:rsidP="009D1B95">
            <w:pPr>
              <w:pStyle w:val="ConsPlusNormal0"/>
              <w:widowControl/>
              <w:ind w:right="142" w:firstLine="0"/>
              <w:jc w:val="center"/>
              <w:rPr>
                <w:rFonts w:ascii="Times New Roman" w:hAnsi="Times New Roman" w:cs="Times New Roman"/>
                <w:sz w:val="24"/>
                <w:szCs w:val="24"/>
              </w:rPr>
            </w:pPr>
            <w:r w:rsidRPr="00386A67">
              <w:rPr>
                <w:rFonts w:ascii="Times New Roman" w:hAnsi="Times New Roman" w:cs="Times New Roman"/>
                <w:sz w:val="24"/>
                <w:szCs w:val="24"/>
              </w:rPr>
              <w:t>3.1.1</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Совершенствование нормативно-правовой базы в сфере управления муниципальной собственностью, приведение ее в соответствие с действующим законодательством</w:t>
            </w:r>
          </w:p>
        </w:tc>
      </w:tr>
      <w:tr w:rsidR="002F7BCC" w:rsidRPr="00386A67" w:rsidTr="009D1B95">
        <w:trPr>
          <w:trHeight w:val="361"/>
        </w:trPr>
        <w:tc>
          <w:tcPr>
            <w:tcW w:w="995" w:type="dxa"/>
          </w:tcPr>
          <w:p w:rsidR="002F7BCC" w:rsidRPr="00386A67" w:rsidRDefault="002F7BCC" w:rsidP="009D1B95">
            <w:pPr>
              <w:pStyle w:val="ConsPlusNormal0"/>
              <w:widowControl/>
              <w:ind w:right="142" w:firstLine="0"/>
              <w:jc w:val="center"/>
              <w:rPr>
                <w:rFonts w:ascii="Times New Roman" w:hAnsi="Times New Roman" w:cs="Times New Roman"/>
                <w:sz w:val="24"/>
                <w:szCs w:val="24"/>
              </w:rPr>
            </w:pPr>
            <w:r w:rsidRPr="00386A67">
              <w:rPr>
                <w:rFonts w:ascii="Times New Roman" w:hAnsi="Times New Roman" w:cs="Times New Roman"/>
                <w:sz w:val="24"/>
                <w:szCs w:val="24"/>
              </w:rPr>
              <w:t>3.1.2</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Оказание  методической  помощи администрациям   сельских поселений</w:t>
            </w:r>
          </w:p>
        </w:tc>
      </w:tr>
      <w:tr w:rsidR="002F7BCC" w:rsidRPr="00386A67" w:rsidTr="009D1B95">
        <w:trPr>
          <w:trHeight w:val="253"/>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3.1.3</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Защита имущественных прав и законных интересов муниципального образования       </w:t>
            </w:r>
          </w:p>
        </w:tc>
      </w:tr>
      <w:tr w:rsidR="002F7BCC" w:rsidRPr="00386A67" w:rsidTr="009D1B95">
        <w:trPr>
          <w:trHeight w:val="361"/>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3.1.4</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Принятие в муниципальную собственность объектов из государственной или федеральной собственности и передача в собственность муниципальных </w:t>
            </w:r>
            <w:r w:rsidRPr="00386A67">
              <w:rPr>
                <w:rFonts w:ascii="Times New Roman" w:hAnsi="Times New Roman" w:cs="Times New Roman"/>
                <w:sz w:val="24"/>
                <w:szCs w:val="24"/>
              </w:rPr>
              <w:lastRenderedPageBreak/>
              <w:t>образований, субъекта РФ</w:t>
            </w:r>
          </w:p>
        </w:tc>
      </w:tr>
      <w:tr w:rsidR="002F7BCC" w:rsidRPr="00386A67" w:rsidTr="009D1B95">
        <w:trPr>
          <w:trHeight w:val="361"/>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lastRenderedPageBreak/>
              <w:t>3.1.5</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Ведение реестра муниципального имущества Богучарского муниципального  района</w:t>
            </w:r>
          </w:p>
        </w:tc>
      </w:tr>
      <w:tr w:rsidR="002F7BCC" w:rsidRPr="00386A67" w:rsidTr="009D1B95">
        <w:trPr>
          <w:trHeight w:val="361"/>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3.1.6</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Обеспечение проведения технической инвентаризации объектов недвижимого имущества и государственной регистрации прав</w:t>
            </w:r>
          </w:p>
        </w:tc>
      </w:tr>
      <w:tr w:rsidR="002F7BCC" w:rsidRPr="00386A67" w:rsidTr="009D1B95">
        <w:trPr>
          <w:trHeight w:val="408"/>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3.1.7</w:t>
            </w:r>
          </w:p>
        </w:tc>
        <w:tc>
          <w:tcPr>
            <w:tcW w:w="8611" w:type="dxa"/>
          </w:tcPr>
          <w:p w:rsidR="002F7BCC" w:rsidRPr="00386A67" w:rsidRDefault="002F7BCC" w:rsidP="009D1B95">
            <w:pPr>
              <w:pStyle w:val="ConsPlusNormal0"/>
              <w:widowControl/>
              <w:ind w:right="142" w:firstLine="0"/>
              <w:rPr>
                <w:rFonts w:ascii="Times New Roman" w:hAnsi="Times New Roman" w:cs="Times New Roman"/>
                <w:sz w:val="24"/>
                <w:szCs w:val="24"/>
              </w:rPr>
            </w:pPr>
            <w:r w:rsidRPr="00386A67">
              <w:rPr>
                <w:rFonts w:ascii="Times New Roman" w:hAnsi="Times New Roman" w:cs="Times New Roman"/>
                <w:sz w:val="24"/>
                <w:szCs w:val="24"/>
              </w:rPr>
              <w:t xml:space="preserve">Повышение квалификации специалистов в сфере управления муниципальной собственностью     </w:t>
            </w:r>
          </w:p>
        </w:tc>
      </w:tr>
      <w:tr w:rsidR="002F7BCC" w:rsidRPr="00386A67" w:rsidTr="009D1B95">
        <w:trPr>
          <w:trHeight w:val="408"/>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Pr>
                <w:rFonts w:ascii="Times New Roman" w:hAnsi="Times New Roman"/>
                <w:sz w:val="24"/>
                <w:szCs w:val="24"/>
              </w:rPr>
              <w:t>3.1.8.</w:t>
            </w:r>
          </w:p>
        </w:tc>
        <w:tc>
          <w:tcPr>
            <w:tcW w:w="8611" w:type="dxa"/>
          </w:tcPr>
          <w:p w:rsidR="002F7BCC" w:rsidRPr="00386A67" w:rsidRDefault="002F7BCC" w:rsidP="009D1B95">
            <w:pPr>
              <w:pStyle w:val="ConsPlusNormal0"/>
              <w:widowControl/>
              <w:ind w:right="142" w:firstLine="0"/>
              <w:rPr>
                <w:rFonts w:ascii="Times New Roman" w:hAnsi="Times New Roman" w:cs="Times New Roman"/>
                <w:sz w:val="24"/>
                <w:szCs w:val="24"/>
              </w:rPr>
            </w:pPr>
            <w:r>
              <w:rPr>
                <w:rFonts w:ascii="Times New Roman" w:hAnsi="Times New Roman" w:cs="Times New Roman"/>
                <w:sz w:val="24"/>
                <w:szCs w:val="24"/>
              </w:rPr>
              <w:t>Осуществление расходов по дорожному фонду</w:t>
            </w:r>
          </w:p>
        </w:tc>
      </w:tr>
      <w:tr w:rsidR="002F7BCC" w:rsidRPr="00386A67" w:rsidTr="009D1B95">
        <w:trPr>
          <w:trHeight w:val="408"/>
        </w:trPr>
        <w:tc>
          <w:tcPr>
            <w:tcW w:w="995" w:type="dxa"/>
          </w:tcPr>
          <w:p w:rsidR="002F7BCC" w:rsidRDefault="002F7BCC" w:rsidP="009D1B95">
            <w:pPr>
              <w:spacing w:after="0" w:line="240" w:lineRule="auto"/>
              <w:ind w:right="142"/>
              <w:jc w:val="center"/>
              <w:rPr>
                <w:rFonts w:ascii="Times New Roman" w:hAnsi="Times New Roman"/>
                <w:sz w:val="24"/>
                <w:szCs w:val="24"/>
              </w:rPr>
            </w:pPr>
            <w:r>
              <w:rPr>
                <w:rFonts w:ascii="Times New Roman" w:hAnsi="Times New Roman"/>
                <w:sz w:val="24"/>
                <w:szCs w:val="24"/>
              </w:rPr>
              <w:t>3.1.9.</w:t>
            </w:r>
          </w:p>
        </w:tc>
        <w:tc>
          <w:tcPr>
            <w:tcW w:w="8611" w:type="dxa"/>
          </w:tcPr>
          <w:p w:rsidR="002F7BCC" w:rsidRDefault="002F7BCC" w:rsidP="009D1B95">
            <w:pPr>
              <w:pStyle w:val="ConsPlusNormal0"/>
              <w:widowControl/>
              <w:ind w:right="142" w:firstLine="0"/>
              <w:rPr>
                <w:rFonts w:ascii="Times New Roman" w:hAnsi="Times New Roman" w:cs="Times New Roman"/>
                <w:sz w:val="24"/>
                <w:szCs w:val="24"/>
              </w:rPr>
            </w:pPr>
            <w:r>
              <w:rPr>
                <w:rFonts w:ascii="Times New Roman" w:hAnsi="Times New Roman" w:cs="Times New Roman"/>
                <w:sz w:val="24"/>
                <w:szCs w:val="24"/>
              </w:rPr>
              <w:t>Регистрация муниципального имущества</w:t>
            </w:r>
          </w:p>
        </w:tc>
      </w:tr>
      <w:tr w:rsidR="002F7BCC" w:rsidRPr="00386A67" w:rsidTr="009D1B95">
        <w:trPr>
          <w:trHeight w:val="408"/>
        </w:trPr>
        <w:tc>
          <w:tcPr>
            <w:tcW w:w="995" w:type="dxa"/>
          </w:tcPr>
          <w:p w:rsidR="002F7BCC" w:rsidRDefault="002F7BCC" w:rsidP="009D1B95">
            <w:pPr>
              <w:spacing w:after="0" w:line="240" w:lineRule="auto"/>
              <w:ind w:right="142"/>
              <w:jc w:val="center"/>
              <w:rPr>
                <w:rFonts w:ascii="Times New Roman" w:hAnsi="Times New Roman"/>
                <w:sz w:val="24"/>
                <w:szCs w:val="24"/>
              </w:rPr>
            </w:pPr>
            <w:r>
              <w:rPr>
                <w:rFonts w:ascii="Times New Roman" w:hAnsi="Times New Roman"/>
                <w:sz w:val="24"/>
                <w:szCs w:val="24"/>
              </w:rPr>
              <w:t>3.1.10</w:t>
            </w:r>
          </w:p>
        </w:tc>
        <w:tc>
          <w:tcPr>
            <w:tcW w:w="8611" w:type="dxa"/>
          </w:tcPr>
          <w:p w:rsidR="002F7BCC" w:rsidRDefault="002F7BCC" w:rsidP="009D1B95">
            <w:pPr>
              <w:pStyle w:val="ConsPlusNormal0"/>
              <w:widowControl/>
              <w:ind w:right="142" w:firstLine="0"/>
              <w:rPr>
                <w:rFonts w:ascii="Times New Roman" w:hAnsi="Times New Roman" w:cs="Times New Roman"/>
                <w:sz w:val="24"/>
                <w:szCs w:val="24"/>
              </w:rPr>
            </w:pPr>
            <w:r>
              <w:rPr>
                <w:rFonts w:ascii="Times New Roman" w:hAnsi="Times New Roman" w:cs="Times New Roman"/>
                <w:sz w:val="24"/>
                <w:szCs w:val="24"/>
              </w:rPr>
              <w:t>Содержание жилищного муниципального фонда</w:t>
            </w:r>
          </w:p>
        </w:tc>
      </w:tr>
      <w:tr w:rsidR="002F7BCC" w:rsidRPr="00386A67" w:rsidTr="009D1B95">
        <w:trPr>
          <w:trHeight w:val="190"/>
        </w:trPr>
        <w:tc>
          <w:tcPr>
            <w:tcW w:w="995" w:type="dxa"/>
          </w:tcPr>
          <w:p w:rsidR="002F7BCC" w:rsidRPr="00386A67" w:rsidRDefault="002F7BCC" w:rsidP="009D1B95">
            <w:pPr>
              <w:pStyle w:val="ConsPlusNormal0"/>
              <w:widowControl/>
              <w:ind w:right="142" w:firstLine="0"/>
              <w:jc w:val="center"/>
              <w:rPr>
                <w:rFonts w:ascii="Times New Roman" w:hAnsi="Times New Roman" w:cs="Times New Roman"/>
                <w:b/>
                <w:sz w:val="24"/>
                <w:szCs w:val="24"/>
              </w:rPr>
            </w:pPr>
            <w:r w:rsidRPr="00386A67">
              <w:rPr>
                <w:rFonts w:ascii="Times New Roman" w:hAnsi="Times New Roman" w:cs="Times New Roman"/>
                <w:b/>
                <w:sz w:val="24"/>
                <w:szCs w:val="24"/>
              </w:rPr>
              <w:t>3.2</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b/>
                <w:sz w:val="24"/>
                <w:szCs w:val="24"/>
              </w:rPr>
            </w:pPr>
            <w:r w:rsidRPr="00386A67">
              <w:rPr>
                <w:rFonts w:ascii="Times New Roman" w:hAnsi="Times New Roman" w:cs="Times New Roman"/>
                <w:b/>
                <w:sz w:val="24"/>
                <w:szCs w:val="24"/>
              </w:rPr>
              <w:t>Управление земельными ресурсами</w:t>
            </w:r>
          </w:p>
        </w:tc>
      </w:tr>
      <w:tr w:rsidR="002F7BCC" w:rsidRPr="00386A67" w:rsidTr="009D1B95">
        <w:trPr>
          <w:trHeight w:val="723"/>
        </w:trPr>
        <w:tc>
          <w:tcPr>
            <w:tcW w:w="995" w:type="dxa"/>
          </w:tcPr>
          <w:p w:rsidR="002F7BCC" w:rsidRPr="00386A67" w:rsidRDefault="002F7BCC" w:rsidP="009D1B95">
            <w:pPr>
              <w:pStyle w:val="ConsPlusNormal0"/>
              <w:widowControl/>
              <w:ind w:right="142" w:firstLine="0"/>
              <w:jc w:val="center"/>
              <w:rPr>
                <w:rFonts w:ascii="Times New Roman" w:hAnsi="Times New Roman" w:cs="Times New Roman"/>
                <w:sz w:val="24"/>
                <w:szCs w:val="24"/>
              </w:rPr>
            </w:pPr>
            <w:r w:rsidRPr="00386A67">
              <w:rPr>
                <w:rFonts w:ascii="Times New Roman" w:hAnsi="Times New Roman" w:cs="Times New Roman"/>
                <w:sz w:val="24"/>
                <w:szCs w:val="24"/>
              </w:rPr>
              <w:t>3.2.1</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Работа по разграничению государственной собственности на землю и государственная регистрация права собственности на земельные участки, подлежащие отнесению к муниципальной собственности Богучарского муниципального района              </w:t>
            </w:r>
          </w:p>
        </w:tc>
      </w:tr>
      <w:tr w:rsidR="002F7BCC" w:rsidRPr="00386A67" w:rsidTr="009D1B95">
        <w:trPr>
          <w:trHeight w:val="482"/>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3.2.2</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Совершенствование механизма установления порядка  определения  арендных платежей на земельные участки с учетом их сопоставимости </w:t>
            </w:r>
          </w:p>
        </w:tc>
      </w:tr>
      <w:tr w:rsidR="002F7BCC" w:rsidRPr="00386A67" w:rsidTr="009D1B95">
        <w:trPr>
          <w:trHeight w:val="223"/>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3.2.3</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Создание реестра свободных земельных участков</w:t>
            </w:r>
          </w:p>
        </w:tc>
      </w:tr>
      <w:tr w:rsidR="002F7BCC" w:rsidRPr="00386A67" w:rsidTr="009D1B95">
        <w:trPr>
          <w:trHeight w:val="723"/>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3.2.4</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Осуществление контроля за использованием и охраной земель в целях обеспечения эффективного управления и распоряжения земельными участками, находящимися на территории Богучарского муниципального района                 </w:t>
            </w:r>
          </w:p>
        </w:tc>
      </w:tr>
      <w:tr w:rsidR="002F7BCC" w:rsidRPr="00386A67" w:rsidTr="009D1B95">
        <w:trPr>
          <w:trHeight w:val="542"/>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3.2.5</w:t>
            </w:r>
          </w:p>
        </w:tc>
        <w:tc>
          <w:tcPr>
            <w:tcW w:w="8611" w:type="dxa"/>
          </w:tcPr>
          <w:p w:rsidR="002F7BCC" w:rsidRPr="00386A67" w:rsidRDefault="002F7BCC" w:rsidP="009D1B95">
            <w:pPr>
              <w:pStyle w:val="ConsPlusNormal0"/>
              <w:widowControl/>
              <w:ind w:right="142" w:firstLine="0"/>
              <w:rPr>
                <w:rFonts w:ascii="Times New Roman" w:hAnsi="Times New Roman" w:cs="Times New Roman"/>
                <w:sz w:val="24"/>
                <w:szCs w:val="24"/>
              </w:rPr>
            </w:pPr>
            <w:r w:rsidRPr="00386A67">
              <w:rPr>
                <w:rFonts w:ascii="Times New Roman" w:hAnsi="Times New Roman" w:cs="Times New Roman"/>
                <w:sz w:val="24"/>
                <w:szCs w:val="24"/>
              </w:rPr>
              <w:t xml:space="preserve">Обеспечение правовых условий оборота земель сельскохозяйственного назначения, находящихся в собственности и ведении Богучарского муниципального района            </w:t>
            </w:r>
          </w:p>
        </w:tc>
      </w:tr>
      <w:tr w:rsidR="002F7BCC" w:rsidRPr="00386A67" w:rsidTr="009D1B95">
        <w:trPr>
          <w:trHeight w:val="271"/>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3.2.6</w:t>
            </w:r>
          </w:p>
        </w:tc>
        <w:tc>
          <w:tcPr>
            <w:tcW w:w="8611" w:type="dxa"/>
          </w:tcPr>
          <w:p w:rsidR="002F7BCC" w:rsidRPr="00386A67" w:rsidRDefault="002F7BCC" w:rsidP="009D1B95">
            <w:pPr>
              <w:pStyle w:val="ConsPlusNormal0"/>
              <w:widowControl/>
              <w:ind w:right="142" w:firstLine="0"/>
              <w:rPr>
                <w:rFonts w:ascii="Times New Roman" w:hAnsi="Times New Roman" w:cs="Times New Roman"/>
                <w:sz w:val="24"/>
                <w:szCs w:val="24"/>
              </w:rPr>
            </w:pPr>
            <w:r w:rsidRPr="00386A67">
              <w:rPr>
                <w:rFonts w:ascii="Times New Roman" w:hAnsi="Times New Roman" w:cs="Times New Roman"/>
                <w:sz w:val="24"/>
                <w:szCs w:val="24"/>
              </w:rPr>
              <w:t xml:space="preserve">Разработка проектов нормативных правовых актов муниципального образования в сфере земельно-имущественных отношений             </w:t>
            </w:r>
          </w:p>
        </w:tc>
      </w:tr>
      <w:tr w:rsidR="002F7BCC" w:rsidRPr="00386A67" w:rsidTr="009D1B95">
        <w:trPr>
          <w:trHeight w:val="482"/>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3.2.7</w:t>
            </w:r>
          </w:p>
        </w:tc>
        <w:tc>
          <w:tcPr>
            <w:tcW w:w="8611" w:type="dxa"/>
          </w:tcPr>
          <w:p w:rsidR="002F7BCC" w:rsidRPr="00386A67" w:rsidRDefault="002F7BCC" w:rsidP="009D1B95">
            <w:pPr>
              <w:pStyle w:val="ConsPlusNormal0"/>
              <w:widowControl/>
              <w:ind w:right="142" w:firstLine="0"/>
              <w:rPr>
                <w:rFonts w:ascii="Times New Roman" w:hAnsi="Times New Roman" w:cs="Times New Roman"/>
                <w:sz w:val="24"/>
                <w:szCs w:val="24"/>
              </w:rPr>
            </w:pPr>
            <w:r w:rsidRPr="00386A67">
              <w:rPr>
                <w:rFonts w:ascii="Times New Roman" w:hAnsi="Times New Roman" w:cs="Times New Roman"/>
                <w:sz w:val="24"/>
                <w:szCs w:val="24"/>
              </w:rPr>
              <w:t xml:space="preserve">Предоставление земельных участков для строительства и целей, не связанных со строительством, ходатайство о переводе  из одной категории в другую                     </w:t>
            </w:r>
          </w:p>
        </w:tc>
      </w:tr>
      <w:tr w:rsidR="002F7BCC" w:rsidRPr="00386A67" w:rsidTr="009D1B95">
        <w:trPr>
          <w:trHeight w:val="718"/>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3.2.8</w:t>
            </w:r>
          </w:p>
        </w:tc>
        <w:tc>
          <w:tcPr>
            <w:tcW w:w="8611" w:type="dxa"/>
          </w:tcPr>
          <w:p w:rsidR="002F7BCC" w:rsidRPr="00386A67" w:rsidRDefault="002F7BCC" w:rsidP="009D1B95">
            <w:pPr>
              <w:pStyle w:val="ConsPlusNormal0"/>
              <w:widowControl/>
              <w:ind w:right="142" w:firstLine="0"/>
              <w:rPr>
                <w:rFonts w:ascii="Times New Roman" w:hAnsi="Times New Roman" w:cs="Times New Roman"/>
                <w:sz w:val="24"/>
                <w:szCs w:val="24"/>
              </w:rPr>
            </w:pPr>
            <w:r w:rsidRPr="00386A67">
              <w:rPr>
                <w:rFonts w:ascii="Times New Roman" w:hAnsi="Times New Roman" w:cs="Times New Roman"/>
                <w:sz w:val="24"/>
                <w:szCs w:val="24"/>
              </w:rPr>
              <w:t>Организация работ по межеванию земельных участков и   постановки  их   на кадастровый учет</w:t>
            </w:r>
          </w:p>
        </w:tc>
      </w:tr>
      <w:tr w:rsidR="002F7BCC" w:rsidRPr="00386A67" w:rsidTr="009D1B95">
        <w:trPr>
          <w:trHeight w:val="482"/>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3.2.9</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Организация и проведение торгов  при  продаже земельных  участков из муниципальной собственности                                </w:t>
            </w:r>
          </w:p>
        </w:tc>
      </w:tr>
      <w:tr w:rsidR="002F7BCC" w:rsidRPr="00386A67" w:rsidTr="009D1B95">
        <w:trPr>
          <w:trHeight w:val="482"/>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3.2.10</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Организация  работ  по   заключению  и перезаключению  договоров  аренды   земельных участков                                     </w:t>
            </w:r>
          </w:p>
        </w:tc>
      </w:tr>
      <w:tr w:rsidR="002F7BCC" w:rsidRPr="00386A67" w:rsidTr="009D1B95">
        <w:trPr>
          <w:trHeight w:val="299"/>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3.2.11</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Ведение  реестра  договоров  аренды  земельных  участков                                   </w:t>
            </w:r>
          </w:p>
        </w:tc>
      </w:tr>
      <w:tr w:rsidR="002F7BCC" w:rsidRPr="00386A67" w:rsidTr="009D1B95">
        <w:trPr>
          <w:trHeight w:val="482"/>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3.2.12</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Ведение </w:t>
            </w:r>
            <w:proofErr w:type="spellStart"/>
            <w:r w:rsidRPr="00386A67">
              <w:rPr>
                <w:rFonts w:ascii="Times New Roman" w:hAnsi="Times New Roman" w:cs="Times New Roman"/>
                <w:sz w:val="24"/>
                <w:szCs w:val="24"/>
              </w:rPr>
              <w:t>претензионно-исковой</w:t>
            </w:r>
            <w:proofErr w:type="spellEnd"/>
            <w:r w:rsidRPr="00386A67">
              <w:rPr>
                <w:rFonts w:ascii="Times New Roman" w:hAnsi="Times New Roman" w:cs="Times New Roman"/>
                <w:sz w:val="24"/>
                <w:szCs w:val="24"/>
              </w:rPr>
              <w:t xml:space="preserve"> работы с целью взыскания задолженности по арендной плате за землю                                        </w:t>
            </w:r>
          </w:p>
        </w:tc>
      </w:tr>
      <w:tr w:rsidR="002F7BCC" w:rsidRPr="00386A67" w:rsidTr="009D1B95">
        <w:trPr>
          <w:trHeight w:val="568"/>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3.2.13</w:t>
            </w:r>
          </w:p>
        </w:tc>
        <w:tc>
          <w:tcPr>
            <w:tcW w:w="8611" w:type="dxa"/>
          </w:tcPr>
          <w:p w:rsidR="002F7BCC" w:rsidRPr="00386A67" w:rsidRDefault="002F7BCC" w:rsidP="009D1B95">
            <w:pPr>
              <w:pStyle w:val="ConsPlusNormal0"/>
              <w:widowControl/>
              <w:ind w:right="142" w:firstLine="0"/>
              <w:rPr>
                <w:rFonts w:ascii="Times New Roman" w:hAnsi="Times New Roman" w:cs="Times New Roman"/>
                <w:sz w:val="24"/>
                <w:szCs w:val="24"/>
              </w:rPr>
            </w:pPr>
            <w:r w:rsidRPr="00386A67">
              <w:rPr>
                <w:rFonts w:ascii="Times New Roman" w:hAnsi="Times New Roman" w:cs="Times New Roman"/>
                <w:sz w:val="24"/>
                <w:szCs w:val="24"/>
              </w:rPr>
              <w:t xml:space="preserve">Контроль за  поступлением  в  местный  бюджет средств от арендной платы за землю           </w:t>
            </w:r>
          </w:p>
        </w:tc>
      </w:tr>
      <w:tr w:rsidR="002F7BCC" w:rsidRPr="00386A67" w:rsidTr="009D1B95">
        <w:trPr>
          <w:trHeight w:val="259"/>
        </w:trPr>
        <w:tc>
          <w:tcPr>
            <w:tcW w:w="995" w:type="dxa"/>
          </w:tcPr>
          <w:p w:rsidR="002F7BCC" w:rsidRPr="00386A67" w:rsidRDefault="002F7BCC" w:rsidP="009D1B95">
            <w:pPr>
              <w:pStyle w:val="ConsPlusNormal0"/>
              <w:widowControl/>
              <w:ind w:right="142" w:firstLine="0"/>
              <w:jc w:val="center"/>
              <w:rPr>
                <w:rFonts w:ascii="Times New Roman" w:hAnsi="Times New Roman" w:cs="Times New Roman"/>
                <w:b/>
                <w:sz w:val="24"/>
                <w:szCs w:val="24"/>
              </w:rPr>
            </w:pPr>
            <w:r w:rsidRPr="00386A67">
              <w:rPr>
                <w:rFonts w:ascii="Times New Roman" w:hAnsi="Times New Roman" w:cs="Times New Roman"/>
                <w:b/>
                <w:sz w:val="24"/>
                <w:szCs w:val="24"/>
              </w:rPr>
              <w:t>3.3</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b/>
                <w:sz w:val="24"/>
                <w:szCs w:val="24"/>
              </w:rPr>
            </w:pPr>
            <w:r w:rsidRPr="00386A67">
              <w:rPr>
                <w:rFonts w:ascii="Times New Roman" w:hAnsi="Times New Roman" w:cs="Times New Roman"/>
                <w:b/>
                <w:sz w:val="24"/>
                <w:szCs w:val="24"/>
              </w:rPr>
              <w:t>Работа с муниципальными учреждениями</w:t>
            </w:r>
          </w:p>
        </w:tc>
      </w:tr>
      <w:tr w:rsidR="002F7BCC" w:rsidRPr="00386A67" w:rsidTr="009D1B95">
        <w:trPr>
          <w:trHeight w:val="482"/>
        </w:trPr>
        <w:tc>
          <w:tcPr>
            <w:tcW w:w="995" w:type="dxa"/>
          </w:tcPr>
          <w:p w:rsidR="002F7BCC" w:rsidRPr="00386A67" w:rsidRDefault="002F7BCC" w:rsidP="009D1B95">
            <w:pPr>
              <w:pStyle w:val="ConsPlusNormal0"/>
              <w:widowControl/>
              <w:ind w:right="142" w:firstLine="0"/>
              <w:jc w:val="center"/>
              <w:rPr>
                <w:rFonts w:ascii="Times New Roman" w:hAnsi="Times New Roman" w:cs="Times New Roman"/>
                <w:sz w:val="24"/>
                <w:szCs w:val="24"/>
              </w:rPr>
            </w:pPr>
            <w:r w:rsidRPr="00386A67">
              <w:rPr>
                <w:rFonts w:ascii="Times New Roman" w:hAnsi="Times New Roman" w:cs="Times New Roman"/>
                <w:sz w:val="24"/>
                <w:szCs w:val="24"/>
              </w:rPr>
              <w:t>3.3.1</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Проведение проверок эффективности использования   муниципального  имущества  учреждениями      </w:t>
            </w:r>
          </w:p>
        </w:tc>
      </w:tr>
      <w:tr w:rsidR="002F7BCC" w:rsidRPr="00386A67" w:rsidTr="009D1B95">
        <w:trPr>
          <w:trHeight w:val="482"/>
        </w:trPr>
        <w:tc>
          <w:tcPr>
            <w:tcW w:w="995" w:type="dxa"/>
          </w:tcPr>
          <w:p w:rsidR="002F7BCC" w:rsidRPr="00386A67" w:rsidRDefault="002F7BCC" w:rsidP="009D1B95">
            <w:pPr>
              <w:pStyle w:val="ConsPlusNormal0"/>
              <w:widowControl/>
              <w:ind w:right="142" w:firstLine="0"/>
              <w:jc w:val="center"/>
              <w:rPr>
                <w:rFonts w:ascii="Times New Roman" w:hAnsi="Times New Roman" w:cs="Times New Roman"/>
                <w:sz w:val="24"/>
                <w:szCs w:val="24"/>
              </w:rPr>
            </w:pPr>
            <w:r w:rsidRPr="00386A67">
              <w:rPr>
                <w:rFonts w:ascii="Times New Roman" w:hAnsi="Times New Roman" w:cs="Times New Roman"/>
                <w:sz w:val="24"/>
                <w:szCs w:val="24"/>
              </w:rPr>
              <w:t>3.3.2</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Подготовка правоустанавливающих документов на имущество муниципальных учреждений и реализация права оперативного управления     </w:t>
            </w:r>
          </w:p>
        </w:tc>
      </w:tr>
      <w:tr w:rsidR="002F7BCC" w:rsidRPr="00386A67" w:rsidTr="009D1B95">
        <w:trPr>
          <w:trHeight w:val="293"/>
        </w:trPr>
        <w:tc>
          <w:tcPr>
            <w:tcW w:w="995" w:type="dxa"/>
          </w:tcPr>
          <w:p w:rsidR="002F7BCC" w:rsidRPr="00386A67" w:rsidRDefault="002F7BCC" w:rsidP="009D1B95">
            <w:pPr>
              <w:pStyle w:val="ConsPlusNormal0"/>
              <w:widowControl/>
              <w:ind w:right="142" w:firstLine="0"/>
              <w:jc w:val="center"/>
              <w:rPr>
                <w:rFonts w:ascii="Times New Roman" w:hAnsi="Times New Roman" w:cs="Times New Roman"/>
                <w:b/>
                <w:sz w:val="24"/>
                <w:szCs w:val="24"/>
              </w:rPr>
            </w:pPr>
            <w:r w:rsidRPr="00386A67">
              <w:rPr>
                <w:rFonts w:ascii="Times New Roman" w:hAnsi="Times New Roman" w:cs="Times New Roman"/>
                <w:b/>
                <w:sz w:val="24"/>
                <w:szCs w:val="24"/>
              </w:rPr>
              <w:t>3.4</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b/>
                <w:sz w:val="24"/>
                <w:szCs w:val="24"/>
              </w:rPr>
            </w:pPr>
            <w:r w:rsidRPr="00386A67">
              <w:rPr>
                <w:rFonts w:ascii="Times New Roman" w:hAnsi="Times New Roman" w:cs="Times New Roman"/>
                <w:b/>
                <w:sz w:val="24"/>
                <w:szCs w:val="24"/>
              </w:rPr>
              <w:t>Аренда муниципального имущества</w:t>
            </w:r>
          </w:p>
        </w:tc>
      </w:tr>
      <w:tr w:rsidR="002F7BCC" w:rsidRPr="00386A67" w:rsidTr="009D1B95">
        <w:trPr>
          <w:trHeight w:val="242"/>
        </w:trPr>
        <w:tc>
          <w:tcPr>
            <w:tcW w:w="995" w:type="dxa"/>
          </w:tcPr>
          <w:p w:rsidR="002F7BCC" w:rsidRPr="00386A67" w:rsidRDefault="002F7BCC" w:rsidP="009D1B95">
            <w:pPr>
              <w:pStyle w:val="ConsPlusNormal0"/>
              <w:widowControl/>
              <w:ind w:right="142" w:firstLine="0"/>
              <w:jc w:val="center"/>
              <w:rPr>
                <w:rFonts w:ascii="Times New Roman" w:hAnsi="Times New Roman" w:cs="Times New Roman"/>
                <w:sz w:val="24"/>
                <w:szCs w:val="24"/>
              </w:rPr>
            </w:pPr>
            <w:r w:rsidRPr="00386A67">
              <w:rPr>
                <w:rFonts w:ascii="Times New Roman" w:hAnsi="Times New Roman" w:cs="Times New Roman"/>
                <w:sz w:val="24"/>
                <w:szCs w:val="24"/>
              </w:rPr>
              <w:t>3.4.1</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Своевременное переоформление договоров аренды</w:t>
            </w:r>
          </w:p>
        </w:tc>
      </w:tr>
      <w:tr w:rsidR="002F7BCC" w:rsidRPr="00386A67" w:rsidTr="009D1B95">
        <w:trPr>
          <w:trHeight w:val="602"/>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3.4.2</w:t>
            </w:r>
          </w:p>
        </w:tc>
        <w:tc>
          <w:tcPr>
            <w:tcW w:w="8611" w:type="dxa"/>
          </w:tcPr>
          <w:p w:rsidR="002F7BCC" w:rsidRPr="00386A67" w:rsidRDefault="002F7BCC" w:rsidP="009D1B95">
            <w:pPr>
              <w:pStyle w:val="ConsPlusNormal0"/>
              <w:widowControl/>
              <w:ind w:right="142" w:firstLine="0"/>
              <w:rPr>
                <w:rFonts w:ascii="Times New Roman" w:hAnsi="Times New Roman" w:cs="Times New Roman"/>
                <w:sz w:val="24"/>
                <w:szCs w:val="24"/>
              </w:rPr>
            </w:pPr>
            <w:r w:rsidRPr="00386A67">
              <w:rPr>
                <w:rFonts w:ascii="Times New Roman" w:hAnsi="Times New Roman" w:cs="Times New Roman"/>
                <w:sz w:val="24"/>
                <w:szCs w:val="24"/>
              </w:rPr>
              <w:t xml:space="preserve">Организация контроля за исполнением условий действующих договоров аренды, в том числе и за своевременным внесением арендной платы за пользование муниципальным имуществом         </w:t>
            </w:r>
          </w:p>
        </w:tc>
      </w:tr>
      <w:tr w:rsidR="002F7BCC" w:rsidRPr="00386A67" w:rsidTr="009D1B95">
        <w:trPr>
          <w:trHeight w:val="602"/>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lastRenderedPageBreak/>
              <w:t>3.4.3</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Работа по увеличению числа объектов для предоставления их в аренду путем выявления неиспользуемых площадей                      </w:t>
            </w:r>
          </w:p>
        </w:tc>
      </w:tr>
      <w:tr w:rsidR="002F7BCC" w:rsidRPr="00386A67" w:rsidTr="009D1B95">
        <w:trPr>
          <w:trHeight w:val="440"/>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3.4.4</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Организация и проведение торгов  и конкурсов по предоставлению в аренду муниципальной собственности                                </w:t>
            </w:r>
          </w:p>
        </w:tc>
      </w:tr>
      <w:tr w:rsidR="002F7BCC" w:rsidRPr="00386A67" w:rsidTr="009D1B95">
        <w:trPr>
          <w:trHeight w:val="602"/>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3.4.5</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Привлечение  частных инвестиций  для поддержания    объектов  недвижимости в состоянии, пригодном для использования, путем предоставления их в долгосрочную аренду      </w:t>
            </w:r>
          </w:p>
        </w:tc>
      </w:tr>
      <w:tr w:rsidR="002F7BCC" w:rsidRPr="00386A67" w:rsidTr="009D1B95">
        <w:trPr>
          <w:trHeight w:val="243"/>
        </w:trPr>
        <w:tc>
          <w:tcPr>
            <w:tcW w:w="995" w:type="dxa"/>
          </w:tcPr>
          <w:p w:rsidR="002F7BCC" w:rsidRPr="00386A67" w:rsidRDefault="002F7BCC" w:rsidP="009D1B95">
            <w:pPr>
              <w:spacing w:after="0" w:line="240" w:lineRule="auto"/>
              <w:ind w:right="142"/>
              <w:jc w:val="center"/>
              <w:rPr>
                <w:rFonts w:ascii="Times New Roman" w:hAnsi="Times New Roman"/>
                <w:sz w:val="24"/>
                <w:szCs w:val="24"/>
              </w:rPr>
            </w:pPr>
            <w:r w:rsidRPr="00386A67">
              <w:rPr>
                <w:rFonts w:ascii="Times New Roman" w:hAnsi="Times New Roman"/>
                <w:sz w:val="24"/>
                <w:szCs w:val="24"/>
              </w:rPr>
              <w:t>3.4.6</w:t>
            </w:r>
          </w:p>
        </w:tc>
        <w:tc>
          <w:tcPr>
            <w:tcW w:w="8611" w:type="dxa"/>
          </w:tcPr>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Ведение реестра договоров аренды муниципального имущества</w:t>
            </w:r>
          </w:p>
        </w:tc>
      </w:tr>
    </w:tbl>
    <w:p w:rsidR="002F7BCC" w:rsidRDefault="002F7BCC" w:rsidP="009D1B95">
      <w:pPr>
        <w:spacing w:after="0" w:line="240" w:lineRule="auto"/>
        <w:ind w:right="142" w:firstLine="567"/>
        <w:jc w:val="both"/>
        <w:rPr>
          <w:rFonts w:ascii="Times New Roman" w:hAnsi="Times New Roman"/>
          <w:b/>
          <w:sz w:val="24"/>
          <w:szCs w:val="24"/>
        </w:rPr>
      </w:pPr>
    </w:p>
    <w:p w:rsidR="002F7BCC" w:rsidRPr="00386A67" w:rsidRDefault="002F7BCC"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Раздел 4. Основные меры муниципального и правового  регулирования подпрограммы</w:t>
      </w:r>
    </w:p>
    <w:p w:rsidR="002F7BCC" w:rsidRPr="00386A67" w:rsidRDefault="002F7BCC" w:rsidP="009D1B95">
      <w:pPr>
        <w:pStyle w:val="ConsPlusNormal0"/>
        <w:widowControl/>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Основные документы правового регулирования подпрограммы:</w:t>
      </w:r>
    </w:p>
    <w:p w:rsidR="002F7BCC" w:rsidRPr="00386A67" w:rsidRDefault="002F7BCC" w:rsidP="009D1B95">
      <w:pPr>
        <w:pStyle w:val="ConsPlusNormal0"/>
        <w:widowControl/>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1. Решение Совета народных депутатов Богучарского муниципального района от 24.09.2010 № 268 «Об утверждении Положения об управлении и распоряжении имуществом, находящимся в  собственности Богучарского муниципального района».</w:t>
      </w:r>
    </w:p>
    <w:p w:rsidR="002F7BCC" w:rsidRPr="00386A67" w:rsidRDefault="002F7BCC" w:rsidP="009D1B95">
      <w:pPr>
        <w:pStyle w:val="ConsPlusNormal0"/>
        <w:widowControl/>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2. Устав Богучарского муниципального района Воронежской области.</w:t>
      </w:r>
    </w:p>
    <w:p w:rsidR="002F7BCC" w:rsidRPr="00386A67" w:rsidRDefault="002F7BCC"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Раздел 5. Информация об участии общественных, научных и иных организаций, а также  внебюджетных фондов и физических лиц в реализации подпрограммы</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Подпрограмма не предполагает участие в реализации ее основных мероприятий акционерных обществ с государственным участием, общественных, научных и иных организаций, а также внебюджетных фондов, юридических и физических лиц.</w:t>
      </w:r>
    </w:p>
    <w:p w:rsidR="00C11E6C" w:rsidRDefault="00C11E6C" w:rsidP="009D1B95">
      <w:pPr>
        <w:pStyle w:val="ConsPlusTitle"/>
        <w:widowControl/>
        <w:ind w:right="142" w:firstLine="567"/>
        <w:jc w:val="both"/>
        <w:rPr>
          <w:rFonts w:ascii="Times New Roman" w:hAnsi="Times New Roman" w:cs="Times New Roman"/>
          <w:sz w:val="24"/>
          <w:szCs w:val="24"/>
        </w:rPr>
      </w:pPr>
    </w:p>
    <w:p w:rsidR="009D1B95" w:rsidRDefault="009D1B95" w:rsidP="009D1B95">
      <w:pPr>
        <w:pStyle w:val="ConsPlusTitle"/>
        <w:widowControl/>
        <w:ind w:right="142" w:firstLine="567"/>
        <w:jc w:val="both"/>
        <w:rPr>
          <w:rFonts w:ascii="Times New Roman" w:hAnsi="Times New Roman" w:cs="Times New Roman"/>
          <w:sz w:val="24"/>
          <w:szCs w:val="24"/>
        </w:rPr>
      </w:pPr>
    </w:p>
    <w:p w:rsidR="002F7BCC" w:rsidRPr="00386A67" w:rsidRDefault="002F7BCC" w:rsidP="009D1B95">
      <w:pPr>
        <w:pStyle w:val="ConsPlusTitle"/>
        <w:widowControl/>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Раздел 6.  Финансовое обеспечение реализации подпрограммы  (таблица 4)</w:t>
      </w:r>
    </w:p>
    <w:p w:rsidR="002F7BCC" w:rsidRPr="00386A67" w:rsidRDefault="002F7BCC" w:rsidP="009D1B95">
      <w:pPr>
        <w:pStyle w:val="ConsPlusTitle"/>
        <w:widowControl/>
        <w:ind w:right="142" w:firstLine="567"/>
        <w:jc w:val="right"/>
        <w:rPr>
          <w:rFonts w:ascii="Times New Roman" w:hAnsi="Times New Roman" w:cs="Times New Roman"/>
          <w:b w:val="0"/>
          <w:sz w:val="24"/>
          <w:szCs w:val="24"/>
        </w:rPr>
      </w:pPr>
    </w:p>
    <w:p w:rsidR="002F7BCC" w:rsidRPr="00386A67" w:rsidRDefault="002F7BCC" w:rsidP="009D1B95">
      <w:pPr>
        <w:pStyle w:val="ConsPlusTitle"/>
        <w:widowControl/>
        <w:ind w:right="142" w:firstLine="567"/>
        <w:jc w:val="right"/>
        <w:rPr>
          <w:rFonts w:ascii="Times New Roman" w:hAnsi="Times New Roman" w:cs="Times New Roman"/>
          <w:b w:val="0"/>
          <w:sz w:val="24"/>
          <w:szCs w:val="24"/>
        </w:rPr>
      </w:pPr>
      <w:r w:rsidRPr="00386A67">
        <w:rPr>
          <w:rFonts w:ascii="Times New Roman" w:hAnsi="Times New Roman" w:cs="Times New Roman"/>
          <w:b w:val="0"/>
          <w:sz w:val="24"/>
          <w:szCs w:val="24"/>
        </w:rPr>
        <w:t>Таблица 4.</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77"/>
        <w:gridCol w:w="1134"/>
        <w:gridCol w:w="992"/>
        <w:gridCol w:w="993"/>
        <w:gridCol w:w="992"/>
        <w:gridCol w:w="934"/>
        <w:gridCol w:w="816"/>
        <w:gridCol w:w="943"/>
      </w:tblGrid>
      <w:tr w:rsidR="002F7BCC" w:rsidRPr="00386A67" w:rsidTr="009D1B95">
        <w:trPr>
          <w:trHeight w:val="263"/>
        </w:trPr>
        <w:tc>
          <w:tcPr>
            <w:tcW w:w="2977" w:type="dxa"/>
          </w:tcPr>
          <w:p w:rsidR="002F7BCC" w:rsidRPr="00386A67" w:rsidRDefault="002F7BCC" w:rsidP="009D1B95">
            <w:pPr>
              <w:spacing w:after="0" w:line="240" w:lineRule="auto"/>
              <w:ind w:right="142"/>
              <w:jc w:val="both"/>
              <w:rPr>
                <w:rFonts w:ascii="Times New Roman" w:hAnsi="Times New Roman"/>
                <w:sz w:val="24"/>
                <w:szCs w:val="24"/>
              </w:rPr>
            </w:pPr>
          </w:p>
        </w:tc>
        <w:tc>
          <w:tcPr>
            <w:tcW w:w="1134" w:type="dxa"/>
          </w:tcPr>
          <w:p w:rsidR="002F7BCC" w:rsidRPr="00386A67" w:rsidRDefault="002F7BCC" w:rsidP="009D1B95">
            <w:pPr>
              <w:spacing w:after="0" w:line="240" w:lineRule="auto"/>
              <w:ind w:right="142"/>
              <w:jc w:val="right"/>
              <w:rPr>
                <w:rFonts w:ascii="Times New Roman" w:hAnsi="Times New Roman"/>
                <w:b/>
                <w:sz w:val="24"/>
                <w:szCs w:val="24"/>
              </w:rPr>
            </w:pPr>
            <w:r w:rsidRPr="00386A67">
              <w:rPr>
                <w:rFonts w:ascii="Times New Roman" w:hAnsi="Times New Roman"/>
                <w:b/>
                <w:sz w:val="24"/>
                <w:szCs w:val="24"/>
              </w:rPr>
              <w:t>2014</w:t>
            </w:r>
          </w:p>
          <w:p w:rsidR="002F7BCC" w:rsidRPr="00386A67" w:rsidRDefault="002F7BCC" w:rsidP="009D1B95">
            <w:pPr>
              <w:spacing w:after="0" w:line="240" w:lineRule="auto"/>
              <w:ind w:right="142"/>
              <w:jc w:val="right"/>
              <w:rPr>
                <w:rFonts w:ascii="Times New Roman" w:hAnsi="Times New Roman"/>
                <w:b/>
                <w:sz w:val="24"/>
                <w:szCs w:val="24"/>
              </w:rPr>
            </w:pPr>
          </w:p>
        </w:tc>
        <w:tc>
          <w:tcPr>
            <w:tcW w:w="992" w:type="dxa"/>
          </w:tcPr>
          <w:p w:rsidR="002F7BCC" w:rsidRPr="00386A67" w:rsidRDefault="002F7BCC" w:rsidP="009D1B95">
            <w:pPr>
              <w:spacing w:after="0" w:line="240" w:lineRule="auto"/>
              <w:ind w:right="142"/>
              <w:jc w:val="right"/>
              <w:rPr>
                <w:rFonts w:ascii="Times New Roman" w:hAnsi="Times New Roman"/>
                <w:b/>
                <w:sz w:val="24"/>
                <w:szCs w:val="24"/>
              </w:rPr>
            </w:pPr>
            <w:r w:rsidRPr="00386A67">
              <w:rPr>
                <w:rFonts w:ascii="Times New Roman" w:hAnsi="Times New Roman"/>
                <w:b/>
                <w:sz w:val="24"/>
                <w:szCs w:val="24"/>
              </w:rPr>
              <w:t>2015</w:t>
            </w:r>
          </w:p>
          <w:p w:rsidR="002F7BCC" w:rsidRPr="00386A67" w:rsidRDefault="002F7BCC" w:rsidP="009D1B95">
            <w:pPr>
              <w:spacing w:after="0" w:line="240" w:lineRule="auto"/>
              <w:ind w:right="142"/>
              <w:jc w:val="right"/>
              <w:rPr>
                <w:rFonts w:ascii="Times New Roman" w:hAnsi="Times New Roman"/>
                <w:b/>
                <w:sz w:val="24"/>
                <w:szCs w:val="24"/>
              </w:rPr>
            </w:pPr>
          </w:p>
        </w:tc>
        <w:tc>
          <w:tcPr>
            <w:tcW w:w="993" w:type="dxa"/>
          </w:tcPr>
          <w:p w:rsidR="002F7BCC" w:rsidRPr="00386A67" w:rsidRDefault="002F7BCC" w:rsidP="009D1B95">
            <w:pPr>
              <w:spacing w:after="0" w:line="240" w:lineRule="auto"/>
              <w:ind w:right="142"/>
              <w:jc w:val="right"/>
              <w:rPr>
                <w:rFonts w:ascii="Times New Roman" w:hAnsi="Times New Roman"/>
                <w:b/>
                <w:sz w:val="24"/>
                <w:szCs w:val="24"/>
              </w:rPr>
            </w:pPr>
            <w:r w:rsidRPr="00386A67">
              <w:rPr>
                <w:rFonts w:ascii="Times New Roman" w:hAnsi="Times New Roman"/>
                <w:b/>
                <w:sz w:val="24"/>
                <w:szCs w:val="24"/>
              </w:rPr>
              <w:t>2016</w:t>
            </w:r>
          </w:p>
        </w:tc>
        <w:tc>
          <w:tcPr>
            <w:tcW w:w="992" w:type="dxa"/>
          </w:tcPr>
          <w:p w:rsidR="002F7BCC" w:rsidRPr="00386A67" w:rsidRDefault="002F7BCC" w:rsidP="009D1B95">
            <w:pPr>
              <w:spacing w:after="0" w:line="240" w:lineRule="auto"/>
              <w:ind w:right="142"/>
              <w:jc w:val="right"/>
              <w:rPr>
                <w:rFonts w:ascii="Times New Roman" w:hAnsi="Times New Roman"/>
                <w:b/>
                <w:sz w:val="24"/>
                <w:szCs w:val="24"/>
              </w:rPr>
            </w:pPr>
            <w:r w:rsidRPr="00386A67">
              <w:rPr>
                <w:rFonts w:ascii="Times New Roman" w:hAnsi="Times New Roman"/>
                <w:b/>
                <w:sz w:val="24"/>
                <w:szCs w:val="24"/>
              </w:rPr>
              <w:t>2017</w:t>
            </w:r>
          </w:p>
        </w:tc>
        <w:tc>
          <w:tcPr>
            <w:tcW w:w="934" w:type="dxa"/>
          </w:tcPr>
          <w:p w:rsidR="002F7BCC" w:rsidRPr="00386A67" w:rsidRDefault="002F7BCC" w:rsidP="009D1B95">
            <w:pPr>
              <w:spacing w:after="0" w:line="240" w:lineRule="auto"/>
              <w:ind w:right="142"/>
              <w:jc w:val="right"/>
              <w:rPr>
                <w:rFonts w:ascii="Times New Roman" w:hAnsi="Times New Roman"/>
                <w:b/>
                <w:sz w:val="24"/>
                <w:szCs w:val="24"/>
              </w:rPr>
            </w:pPr>
            <w:r w:rsidRPr="00386A67">
              <w:rPr>
                <w:rFonts w:ascii="Times New Roman" w:hAnsi="Times New Roman"/>
                <w:b/>
                <w:sz w:val="24"/>
                <w:szCs w:val="24"/>
              </w:rPr>
              <w:t>2018</w:t>
            </w:r>
          </w:p>
        </w:tc>
        <w:tc>
          <w:tcPr>
            <w:tcW w:w="816" w:type="dxa"/>
          </w:tcPr>
          <w:p w:rsidR="002F7BCC" w:rsidRPr="00386A67" w:rsidRDefault="002F7BCC" w:rsidP="009D1B95">
            <w:pPr>
              <w:spacing w:after="0" w:line="240" w:lineRule="auto"/>
              <w:ind w:right="142"/>
              <w:jc w:val="right"/>
              <w:rPr>
                <w:rFonts w:ascii="Times New Roman" w:hAnsi="Times New Roman"/>
                <w:b/>
                <w:sz w:val="24"/>
                <w:szCs w:val="24"/>
              </w:rPr>
            </w:pPr>
            <w:r w:rsidRPr="00386A67">
              <w:rPr>
                <w:rFonts w:ascii="Times New Roman" w:hAnsi="Times New Roman"/>
                <w:b/>
                <w:sz w:val="24"/>
                <w:szCs w:val="24"/>
              </w:rPr>
              <w:t>2019</w:t>
            </w:r>
          </w:p>
        </w:tc>
        <w:tc>
          <w:tcPr>
            <w:tcW w:w="943" w:type="dxa"/>
          </w:tcPr>
          <w:p w:rsidR="002F7BCC" w:rsidRPr="00386A67" w:rsidRDefault="002F7BCC" w:rsidP="009D1B95">
            <w:pPr>
              <w:spacing w:after="0" w:line="240" w:lineRule="auto"/>
              <w:ind w:right="142"/>
              <w:jc w:val="right"/>
              <w:rPr>
                <w:rFonts w:ascii="Times New Roman" w:hAnsi="Times New Roman"/>
                <w:b/>
                <w:sz w:val="24"/>
                <w:szCs w:val="24"/>
              </w:rPr>
            </w:pPr>
            <w:r w:rsidRPr="00386A67">
              <w:rPr>
                <w:rFonts w:ascii="Times New Roman" w:hAnsi="Times New Roman"/>
                <w:b/>
                <w:sz w:val="24"/>
                <w:szCs w:val="24"/>
              </w:rPr>
              <w:t>2020</w:t>
            </w:r>
          </w:p>
        </w:tc>
      </w:tr>
      <w:tr w:rsidR="00300526" w:rsidRPr="00386A67" w:rsidTr="009D1B95">
        <w:trPr>
          <w:trHeight w:val="691"/>
        </w:trPr>
        <w:tc>
          <w:tcPr>
            <w:tcW w:w="2977" w:type="dxa"/>
          </w:tcPr>
          <w:p w:rsidR="00300526" w:rsidRPr="00386A67" w:rsidRDefault="00300526" w:rsidP="009D1B95">
            <w:pPr>
              <w:spacing w:after="0" w:line="240" w:lineRule="auto"/>
              <w:ind w:right="142"/>
              <w:rPr>
                <w:rFonts w:ascii="Times New Roman" w:hAnsi="Times New Roman"/>
                <w:sz w:val="24"/>
                <w:szCs w:val="24"/>
              </w:rPr>
            </w:pPr>
            <w:r w:rsidRPr="00386A67">
              <w:rPr>
                <w:rFonts w:ascii="Times New Roman" w:hAnsi="Times New Roman"/>
                <w:sz w:val="24"/>
                <w:szCs w:val="24"/>
              </w:rPr>
              <w:t>Расходы на управление имуществом Богучарского муниципального района, (тыс.рублей)</w:t>
            </w:r>
          </w:p>
        </w:tc>
        <w:tc>
          <w:tcPr>
            <w:tcW w:w="1134" w:type="dxa"/>
            <w:vAlign w:val="bottom"/>
          </w:tcPr>
          <w:p w:rsidR="00300526" w:rsidRPr="00300526" w:rsidRDefault="00300526" w:rsidP="009D1B95">
            <w:pPr>
              <w:ind w:right="142"/>
              <w:jc w:val="right"/>
              <w:rPr>
                <w:rFonts w:ascii="Times New Roman" w:hAnsi="Times New Roman"/>
              </w:rPr>
            </w:pPr>
            <w:r w:rsidRPr="00300526">
              <w:rPr>
                <w:rFonts w:ascii="Times New Roman" w:hAnsi="Times New Roman"/>
              </w:rPr>
              <w:t>11294,3</w:t>
            </w:r>
          </w:p>
        </w:tc>
        <w:tc>
          <w:tcPr>
            <w:tcW w:w="992" w:type="dxa"/>
            <w:vAlign w:val="bottom"/>
          </w:tcPr>
          <w:p w:rsidR="00300526" w:rsidRPr="00300526" w:rsidRDefault="00300526" w:rsidP="009D1B95">
            <w:pPr>
              <w:ind w:right="142"/>
              <w:jc w:val="right"/>
              <w:rPr>
                <w:rFonts w:ascii="Times New Roman" w:hAnsi="Times New Roman"/>
              </w:rPr>
            </w:pPr>
            <w:r w:rsidRPr="00300526">
              <w:rPr>
                <w:rFonts w:ascii="Times New Roman" w:hAnsi="Times New Roman"/>
              </w:rPr>
              <w:t>100</w:t>
            </w:r>
          </w:p>
        </w:tc>
        <w:tc>
          <w:tcPr>
            <w:tcW w:w="993" w:type="dxa"/>
            <w:vAlign w:val="bottom"/>
          </w:tcPr>
          <w:p w:rsidR="00300526" w:rsidRPr="00300526" w:rsidRDefault="00300526" w:rsidP="009D1B95">
            <w:pPr>
              <w:ind w:right="142"/>
              <w:jc w:val="right"/>
              <w:rPr>
                <w:rFonts w:ascii="Times New Roman" w:hAnsi="Times New Roman"/>
              </w:rPr>
            </w:pPr>
            <w:r w:rsidRPr="00300526">
              <w:rPr>
                <w:rFonts w:ascii="Times New Roman" w:hAnsi="Times New Roman"/>
              </w:rPr>
              <w:t>457,3</w:t>
            </w:r>
          </w:p>
        </w:tc>
        <w:tc>
          <w:tcPr>
            <w:tcW w:w="992" w:type="dxa"/>
            <w:vAlign w:val="bottom"/>
          </w:tcPr>
          <w:p w:rsidR="00300526" w:rsidRPr="00300526" w:rsidRDefault="00300526" w:rsidP="009D1B95">
            <w:pPr>
              <w:ind w:right="142"/>
              <w:jc w:val="right"/>
              <w:rPr>
                <w:rFonts w:ascii="Times New Roman" w:hAnsi="Times New Roman"/>
              </w:rPr>
            </w:pPr>
            <w:r w:rsidRPr="00300526">
              <w:rPr>
                <w:rFonts w:ascii="Times New Roman" w:hAnsi="Times New Roman"/>
              </w:rPr>
              <w:t>3823,3</w:t>
            </w:r>
          </w:p>
        </w:tc>
        <w:tc>
          <w:tcPr>
            <w:tcW w:w="934" w:type="dxa"/>
            <w:vAlign w:val="bottom"/>
          </w:tcPr>
          <w:p w:rsidR="00300526" w:rsidRPr="00300526" w:rsidRDefault="00300526" w:rsidP="009D1B95">
            <w:pPr>
              <w:ind w:right="142"/>
              <w:jc w:val="right"/>
              <w:rPr>
                <w:rFonts w:ascii="Times New Roman" w:hAnsi="Times New Roman"/>
              </w:rPr>
            </w:pPr>
            <w:r w:rsidRPr="00300526">
              <w:rPr>
                <w:rFonts w:ascii="Times New Roman" w:hAnsi="Times New Roman"/>
              </w:rPr>
              <w:t>2273,7</w:t>
            </w:r>
          </w:p>
        </w:tc>
        <w:tc>
          <w:tcPr>
            <w:tcW w:w="816" w:type="dxa"/>
            <w:vAlign w:val="bottom"/>
          </w:tcPr>
          <w:p w:rsidR="00300526" w:rsidRPr="00300526" w:rsidRDefault="00300526" w:rsidP="009D1B95">
            <w:pPr>
              <w:ind w:right="142"/>
              <w:jc w:val="right"/>
              <w:rPr>
                <w:rFonts w:ascii="Times New Roman" w:hAnsi="Times New Roman"/>
              </w:rPr>
            </w:pPr>
            <w:r w:rsidRPr="00300526">
              <w:rPr>
                <w:rFonts w:ascii="Times New Roman" w:hAnsi="Times New Roman"/>
              </w:rPr>
              <w:t>2880</w:t>
            </w:r>
          </w:p>
        </w:tc>
        <w:tc>
          <w:tcPr>
            <w:tcW w:w="943" w:type="dxa"/>
            <w:vAlign w:val="bottom"/>
          </w:tcPr>
          <w:p w:rsidR="00300526" w:rsidRPr="00300526" w:rsidRDefault="00300526" w:rsidP="009D1B95">
            <w:pPr>
              <w:ind w:right="142"/>
              <w:jc w:val="right"/>
              <w:rPr>
                <w:rFonts w:ascii="Times New Roman" w:hAnsi="Times New Roman"/>
              </w:rPr>
            </w:pPr>
            <w:r w:rsidRPr="00300526">
              <w:rPr>
                <w:rFonts w:ascii="Times New Roman" w:hAnsi="Times New Roman"/>
              </w:rPr>
              <w:t>880</w:t>
            </w:r>
          </w:p>
        </w:tc>
      </w:tr>
    </w:tbl>
    <w:p w:rsidR="002F7BCC" w:rsidRPr="00386A67" w:rsidRDefault="002F7BCC" w:rsidP="009D1B95">
      <w:pPr>
        <w:spacing w:after="0" w:line="240" w:lineRule="auto"/>
        <w:ind w:right="142" w:firstLine="567"/>
        <w:jc w:val="both"/>
        <w:rPr>
          <w:rFonts w:ascii="Times New Roman" w:hAnsi="Times New Roman"/>
          <w:sz w:val="24"/>
          <w:szCs w:val="24"/>
        </w:rPr>
      </w:pP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Расходы на управление имуществом Богучарского муниципального района сформированы исходя из следующих затрат:</w:t>
      </w:r>
    </w:p>
    <w:p w:rsidR="002F7BCC" w:rsidRPr="00386A67" w:rsidRDefault="002F7BCC" w:rsidP="009D1B95">
      <w:pPr>
        <w:pStyle w:val="af3"/>
        <w:numPr>
          <w:ilvl w:val="2"/>
          <w:numId w:val="17"/>
        </w:numPr>
        <w:spacing w:after="0" w:line="240" w:lineRule="auto"/>
        <w:ind w:left="0" w:right="142" w:firstLine="567"/>
        <w:jc w:val="both"/>
        <w:rPr>
          <w:rFonts w:ascii="Times New Roman" w:hAnsi="Times New Roman"/>
          <w:sz w:val="24"/>
          <w:szCs w:val="24"/>
        </w:rPr>
      </w:pPr>
      <w:r w:rsidRPr="00386A67">
        <w:rPr>
          <w:rFonts w:ascii="Times New Roman" w:hAnsi="Times New Roman"/>
          <w:sz w:val="24"/>
          <w:szCs w:val="24"/>
        </w:rPr>
        <w:t>на оплату услуг по проведению независимой оценки размера арендной платы, рыночной стоимости муниципального имущества;</w:t>
      </w:r>
    </w:p>
    <w:p w:rsidR="002F7BCC" w:rsidRPr="00386A67" w:rsidRDefault="002F7BCC" w:rsidP="009D1B95">
      <w:pPr>
        <w:pStyle w:val="af3"/>
        <w:numPr>
          <w:ilvl w:val="2"/>
          <w:numId w:val="17"/>
        </w:numPr>
        <w:spacing w:after="0" w:line="240" w:lineRule="auto"/>
        <w:ind w:left="0" w:right="142" w:firstLine="567"/>
        <w:jc w:val="both"/>
        <w:rPr>
          <w:rFonts w:ascii="Times New Roman" w:hAnsi="Times New Roman"/>
          <w:sz w:val="24"/>
          <w:szCs w:val="24"/>
        </w:rPr>
      </w:pPr>
      <w:r w:rsidRPr="00386A67">
        <w:rPr>
          <w:rFonts w:ascii="Times New Roman" w:hAnsi="Times New Roman"/>
          <w:sz w:val="24"/>
          <w:szCs w:val="24"/>
        </w:rPr>
        <w:t>на оплату работ по технической паспортизации муниципального недвижимого имущества;</w:t>
      </w:r>
    </w:p>
    <w:p w:rsidR="002F7BCC" w:rsidRPr="00386A67" w:rsidRDefault="002F7BCC" w:rsidP="009D1B95">
      <w:pPr>
        <w:pStyle w:val="af3"/>
        <w:numPr>
          <w:ilvl w:val="2"/>
          <w:numId w:val="17"/>
        </w:numPr>
        <w:spacing w:after="0" w:line="240" w:lineRule="auto"/>
        <w:ind w:left="0" w:right="142" w:firstLine="567"/>
        <w:jc w:val="both"/>
        <w:rPr>
          <w:rFonts w:ascii="Times New Roman" w:hAnsi="Times New Roman"/>
          <w:sz w:val="24"/>
          <w:szCs w:val="24"/>
        </w:rPr>
      </w:pPr>
      <w:r w:rsidRPr="00386A67">
        <w:rPr>
          <w:rFonts w:ascii="Times New Roman" w:hAnsi="Times New Roman"/>
          <w:sz w:val="24"/>
          <w:szCs w:val="24"/>
        </w:rPr>
        <w:t>на обеспечение сохранности муниципального имущества, составляющего казну района, на период до передачи в оперативное управление, хозяйственное ведение или приватизации;</w:t>
      </w:r>
    </w:p>
    <w:p w:rsidR="002F7BCC" w:rsidRPr="00386A67" w:rsidRDefault="002F7BCC" w:rsidP="009D1B95">
      <w:pPr>
        <w:pStyle w:val="af3"/>
        <w:numPr>
          <w:ilvl w:val="2"/>
          <w:numId w:val="17"/>
        </w:numPr>
        <w:spacing w:after="0" w:line="240" w:lineRule="auto"/>
        <w:ind w:left="0" w:right="142" w:firstLine="567"/>
        <w:jc w:val="both"/>
        <w:rPr>
          <w:rFonts w:ascii="Times New Roman" w:hAnsi="Times New Roman"/>
          <w:sz w:val="24"/>
          <w:szCs w:val="24"/>
        </w:rPr>
      </w:pPr>
      <w:r w:rsidRPr="00386A67">
        <w:rPr>
          <w:rFonts w:ascii="Times New Roman" w:hAnsi="Times New Roman"/>
          <w:sz w:val="24"/>
          <w:szCs w:val="24"/>
        </w:rPr>
        <w:t>на организацию учета муниципального имущества района и проведение его инвентаризации;</w:t>
      </w:r>
    </w:p>
    <w:p w:rsidR="002F7BCC" w:rsidRPr="00386A67" w:rsidRDefault="002F7BCC" w:rsidP="009D1B95">
      <w:pPr>
        <w:pStyle w:val="af3"/>
        <w:numPr>
          <w:ilvl w:val="2"/>
          <w:numId w:val="17"/>
        </w:numPr>
        <w:spacing w:after="0" w:line="240" w:lineRule="auto"/>
        <w:ind w:left="0" w:right="142" w:firstLine="567"/>
        <w:jc w:val="both"/>
        <w:rPr>
          <w:rFonts w:ascii="Times New Roman" w:hAnsi="Times New Roman"/>
          <w:sz w:val="24"/>
          <w:szCs w:val="24"/>
        </w:rPr>
      </w:pPr>
      <w:r w:rsidRPr="00386A67">
        <w:rPr>
          <w:rFonts w:ascii="Times New Roman" w:hAnsi="Times New Roman"/>
          <w:sz w:val="24"/>
          <w:szCs w:val="24"/>
        </w:rPr>
        <w:t>на оплату объявлений в средствах массовой информации;</w:t>
      </w:r>
    </w:p>
    <w:p w:rsidR="002F7BCC" w:rsidRPr="00386A67" w:rsidRDefault="002F7BCC" w:rsidP="009D1B95">
      <w:pPr>
        <w:pStyle w:val="af3"/>
        <w:numPr>
          <w:ilvl w:val="2"/>
          <w:numId w:val="17"/>
        </w:numPr>
        <w:spacing w:after="0" w:line="240" w:lineRule="auto"/>
        <w:ind w:left="0" w:right="142" w:firstLine="567"/>
        <w:jc w:val="both"/>
        <w:rPr>
          <w:rFonts w:ascii="Times New Roman" w:hAnsi="Times New Roman"/>
          <w:sz w:val="24"/>
          <w:szCs w:val="24"/>
        </w:rPr>
      </w:pPr>
      <w:r w:rsidRPr="00386A67">
        <w:rPr>
          <w:rFonts w:ascii="Times New Roman" w:hAnsi="Times New Roman"/>
          <w:sz w:val="24"/>
          <w:szCs w:val="24"/>
        </w:rPr>
        <w:t>на проведение землеустроительных работ, в том числе на постановку земельных участков на государственный кадастровый учет;</w:t>
      </w:r>
    </w:p>
    <w:p w:rsidR="002F7BCC" w:rsidRPr="00386A67" w:rsidRDefault="002F7BCC" w:rsidP="009D1B95">
      <w:pPr>
        <w:pStyle w:val="af3"/>
        <w:numPr>
          <w:ilvl w:val="2"/>
          <w:numId w:val="17"/>
        </w:numPr>
        <w:spacing w:after="0" w:line="240" w:lineRule="auto"/>
        <w:ind w:left="0" w:right="142" w:firstLine="567"/>
        <w:jc w:val="both"/>
        <w:rPr>
          <w:rFonts w:ascii="Times New Roman" w:hAnsi="Times New Roman"/>
          <w:sz w:val="24"/>
          <w:szCs w:val="24"/>
        </w:rPr>
      </w:pPr>
      <w:r w:rsidRPr="00386A67">
        <w:rPr>
          <w:rFonts w:ascii="Times New Roman" w:hAnsi="Times New Roman"/>
          <w:sz w:val="24"/>
          <w:szCs w:val="24"/>
        </w:rPr>
        <w:t>других затрат, связанных с процессом управления муниципальным имуществом района.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lastRenderedPageBreak/>
        <w:t>Объемы бюджетных ассигнований на реализацию подпрограммы подлежат уточнению при формировании бюджета Богучарского муниципального района Воронежской области на очередной финансовый год и плановый период.</w:t>
      </w:r>
    </w:p>
    <w:p w:rsidR="002F7BCC" w:rsidRPr="00386A67" w:rsidRDefault="002F7BCC"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Раздел 7. Анализ рисков реализации подпрограммы и описание мер управления рисками реализации подпрограммы</w:t>
      </w:r>
    </w:p>
    <w:p w:rsidR="002F7BCC" w:rsidRPr="00386A67" w:rsidRDefault="002F7BCC" w:rsidP="009D1B95">
      <w:pPr>
        <w:pStyle w:val="ConsPlusNormal0"/>
        <w:ind w:right="142" w:firstLine="567"/>
        <w:jc w:val="both"/>
        <w:outlineLvl w:val="1"/>
        <w:rPr>
          <w:rFonts w:ascii="Times New Roman" w:hAnsi="Times New Roman" w:cs="Times New Roman"/>
          <w:sz w:val="24"/>
          <w:szCs w:val="24"/>
        </w:rPr>
      </w:pPr>
      <w:r w:rsidRPr="00386A67">
        <w:rPr>
          <w:rFonts w:ascii="Times New Roman" w:hAnsi="Times New Roman" w:cs="Times New Roman"/>
          <w:sz w:val="24"/>
          <w:szCs w:val="24"/>
        </w:rPr>
        <w:t>Риски реализации подпрограммы, а также соответствующие меры по управлению данными рисками (таблица 5):</w:t>
      </w:r>
    </w:p>
    <w:p w:rsidR="002F7BCC" w:rsidRPr="00386A67" w:rsidRDefault="002F7BCC" w:rsidP="009D1B95">
      <w:pPr>
        <w:pStyle w:val="ConsPlusNormal0"/>
        <w:ind w:right="142" w:firstLine="567"/>
        <w:jc w:val="right"/>
        <w:outlineLvl w:val="1"/>
        <w:rPr>
          <w:rFonts w:ascii="Times New Roman" w:hAnsi="Times New Roman" w:cs="Times New Roman"/>
          <w:sz w:val="24"/>
          <w:szCs w:val="24"/>
        </w:rPr>
      </w:pPr>
      <w:r w:rsidRPr="00386A67">
        <w:rPr>
          <w:rFonts w:ascii="Times New Roman" w:hAnsi="Times New Roman" w:cs="Times New Roman"/>
          <w:sz w:val="24"/>
          <w:szCs w:val="24"/>
        </w:rPr>
        <w:t>Таблица 5.</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5"/>
        <w:gridCol w:w="6202"/>
      </w:tblGrid>
      <w:tr w:rsidR="002F7BCC" w:rsidRPr="00386A67" w:rsidTr="00C11E6C">
        <w:trPr>
          <w:trHeight w:val="185"/>
        </w:trPr>
        <w:tc>
          <w:tcPr>
            <w:tcW w:w="3545" w:type="dxa"/>
          </w:tcPr>
          <w:p w:rsidR="002F7BCC" w:rsidRPr="00386A67" w:rsidRDefault="002F7BCC" w:rsidP="009D1B95">
            <w:pPr>
              <w:spacing w:after="0" w:line="240" w:lineRule="auto"/>
              <w:ind w:right="142"/>
              <w:jc w:val="center"/>
              <w:rPr>
                <w:rFonts w:ascii="Times New Roman" w:hAnsi="Times New Roman"/>
                <w:b/>
                <w:bCs/>
                <w:sz w:val="24"/>
                <w:szCs w:val="24"/>
              </w:rPr>
            </w:pPr>
            <w:r w:rsidRPr="00386A67">
              <w:rPr>
                <w:rFonts w:ascii="Times New Roman" w:hAnsi="Times New Roman"/>
                <w:b/>
                <w:bCs/>
                <w:sz w:val="24"/>
                <w:szCs w:val="24"/>
              </w:rPr>
              <w:t>Вид риска</w:t>
            </w:r>
          </w:p>
          <w:p w:rsidR="002F7BCC" w:rsidRPr="00386A67" w:rsidRDefault="002F7BCC" w:rsidP="009D1B95">
            <w:pPr>
              <w:spacing w:after="0" w:line="240" w:lineRule="auto"/>
              <w:ind w:right="142"/>
              <w:jc w:val="center"/>
              <w:rPr>
                <w:rFonts w:ascii="Times New Roman" w:hAnsi="Times New Roman"/>
                <w:b/>
                <w:bCs/>
                <w:sz w:val="24"/>
                <w:szCs w:val="24"/>
              </w:rPr>
            </w:pPr>
          </w:p>
        </w:tc>
        <w:tc>
          <w:tcPr>
            <w:tcW w:w="6202" w:type="dxa"/>
          </w:tcPr>
          <w:p w:rsidR="002F7BCC" w:rsidRPr="00386A67" w:rsidRDefault="002F7BCC" w:rsidP="009D1B95">
            <w:pPr>
              <w:spacing w:after="0" w:line="240" w:lineRule="auto"/>
              <w:ind w:right="142"/>
              <w:jc w:val="center"/>
              <w:rPr>
                <w:rFonts w:ascii="Times New Roman" w:hAnsi="Times New Roman"/>
                <w:b/>
                <w:bCs/>
                <w:sz w:val="24"/>
                <w:szCs w:val="24"/>
              </w:rPr>
            </w:pPr>
            <w:r w:rsidRPr="00386A67">
              <w:rPr>
                <w:rFonts w:ascii="Times New Roman" w:hAnsi="Times New Roman"/>
                <w:b/>
                <w:bCs/>
                <w:sz w:val="24"/>
                <w:szCs w:val="24"/>
              </w:rPr>
              <w:t>Меры по управлению рисками</w:t>
            </w:r>
          </w:p>
        </w:tc>
      </w:tr>
      <w:tr w:rsidR="002F7BCC" w:rsidRPr="00386A67" w:rsidTr="00C11E6C">
        <w:tc>
          <w:tcPr>
            <w:tcW w:w="3545" w:type="dxa"/>
          </w:tcPr>
          <w:p w:rsidR="002F7BCC" w:rsidRPr="00386A67" w:rsidRDefault="002F7BCC" w:rsidP="009D1B95">
            <w:pPr>
              <w:tabs>
                <w:tab w:val="left" w:pos="3544"/>
              </w:tabs>
              <w:spacing w:after="0" w:line="240" w:lineRule="auto"/>
              <w:ind w:right="142"/>
              <w:rPr>
                <w:rFonts w:ascii="Times New Roman" w:hAnsi="Times New Roman"/>
                <w:b/>
                <w:bCs/>
                <w:sz w:val="24"/>
                <w:szCs w:val="24"/>
              </w:rPr>
            </w:pPr>
            <w:r w:rsidRPr="00386A67">
              <w:rPr>
                <w:rFonts w:ascii="Times New Roman" w:hAnsi="Times New Roman"/>
                <w:b/>
                <w:bCs/>
                <w:sz w:val="24"/>
                <w:szCs w:val="24"/>
              </w:rPr>
              <w:t>Отсутствие финансирования</w:t>
            </w:r>
          </w:p>
          <w:p w:rsidR="002F7BCC" w:rsidRPr="00386A67" w:rsidRDefault="002F7BCC" w:rsidP="009D1B95">
            <w:pPr>
              <w:tabs>
                <w:tab w:val="left" w:pos="3895"/>
              </w:tabs>
              <w:spacing w:after="0" w:line="240" w:lineRule="auto"/>
              <w:ind w:right="142"/>
              <w:rPr>
                <w:rFonts w:ascii="Times New Roman" w:hAnsi="Times New Roman"/>
                <w:b/>
                <w:bCs/>
                <w:sz w:val="24"/>
                <w:szCs w:val="24"/>
              </w:rPr>
            </w:pPr>
            <w:r w:rsidRPr="00386A67">
              <w:rPr>
                <w:rFonts w:ascii="Times New Roman" w:hAnsi="Times New Roman"/>
                <w:b/>
                <w:bCs/>
                <w:sz w:val="24"/>
                <w:szCs w:val="24"/>
              </w:rPr>
              <w:t xml:space="preserve">либо финансирование в  недостаточном объеме           мероприятий подпрограммы </w:t>
            </w:r>
          </w:p>
        </w:tc>
        <w:tc>
          <w:tcPr>
            <w:tcW w:w="6202" w:type="dxa"/>
          </w:tcPr>
          <w:p w:rsidR="002F7BCC" w:rsidRPr="00386A67" w:rsidRDefault="002F7BCC" w:rsidP="009D1B95">
            <w:pPr>
              <w:spacing w:after="0" w:line="240" w:lineRule="auto"/>
              <w:ind w:right="142"/>
              <w:jc w:val="both"/>
              <w:rPr>
                <w:rFonts w:ascii="Times New Roman" w:hAnsi="Times New Roman"/>
                <w:sz w:val="24"/>
                <w:szCs w:val="24"/>
              </w:rPr>
            </w:pPr>
            <w:r w:rsidRPr="00386A67">
              <w:rPr>
                <w:rFonts w:ascii="Times New Roman" w:hAnsi="Times New Roman"/>
                <w:sz w:val="24"/>
                <w:szCs w:val="24"/>
              </w:rPr>
              <w:t>Определение   приоритетных    направлений реализации   подпрограммы, оперативное   внесение  соответствующих корректировок в подпрограмму</w:t>
            </w:r>
          </w:p>
        </w:tc>
      </w:tr>
      <w:tr w:rsidR="002F7BCC" w:rsidRPr="00386A67" w:rsidTr="00C11E6C">
        <w:tc>
          <w:tcPr>
            <w:tcW w:w="3545" w:type="dxa"/>
          </w:tcPr>
          <w:p w:rsidR="002F7BCC" w:rsidRPr="00386A67" w:rsidRDefault="002F7BCC" w:rsidP="009D1B95">
            <w:pPr>
              <w:spacing w:after="0" w:line="240" w:lineRule="auto"/>
              <w:ind w:right="142"/>
              <w:jc w:val="both"/>
              <w:rPr>
                <w:rFonts w:ascii="Times New Roman" w:hAnsi="Times New Roman"/>
                <w:b/>
                <w:bCs/>
                <w:sz w:val="24"/>
                <w:szCs w:val="24"/>
              </w:rPr>
            </w:pPr>
            <w:r w:rsidRPr="00386A67">
              <w:rPr>
                <w:rFonts w:ascii="Times New Roman" w:hAnsi="Times New Roman"/>
                <w:b/>
                <w:bCs/>
                <w:sz w:val="24"/>
                <w:szCs w:val="24"/>
              </w:rPr>
              <w:t xml:space="preserve">Возможное  изменение </w:t>
            </w:r>
            <w:proofErr w:type="spellStart"/>
            <w:r w:rsidRPr="00386A67">
              <w:rPr>
                <w:rFonts w:ascii="Times New Roman" w:hAnsi="Times New Roman"/>
                <w:b/>
                <w:bCs/>
                <w:sz w:val="24"/>
                <w:szCs w:val="24"/>
              </w:rPr>
              <w:t>феде</w:t>
            </w:r>
            <w:proofErr w:type="spellEnd"/>
            <w:r w:rsidRPr="00386A67">
              <w:rPr>
                <w:rFonts w:ascii="Times New Roman" w:hAnsi="Times New Roman"/>
                <w:b/>
                <w:bCs/>
                <w:sz w:val="24"/>
                <w:szCs w:val="24"/>
              </w:rPr>
              <w:t>-</w:t>
            </w:r>
          </w:p>
          <w:p w:rsidR="002F7BCC" w:rsidRPr="00386A67" w:rsidRDefault="002F7BCC" w:rsidP="009D1B95">
            <w:pPr>
              <w:spacing w:after="0" w:line="240" w:lineRule="auto"/>
              <w:ind w:right="142"/>
              <w:rPr>
                <w:rFonts w:ascii="Times New Roman" w:hAnsi="Times New Roman"/>
                <w:b/>
                <w:bCs/>
                <w:sz w:val="24"/>
                <w:szCs w:val="24"/>
              </w:rPr>
            </w:pPr>
            <w:proofErr w:type="spellStart"/>
            <w:r w:rsidRPr="00386A67">
              <w:rPr>
                <w:rFonts w:ascii="Times New Roman" w:hAnsi="Times New Roman"/>
                <w:b/>
                <w:bCs/>
                <w:sz w:val="24"/>
                <w:szCs w:val="24"/>
              </w:rPr>
              <w:t>рального</w:t>
            </w:r>
            <w:proofErr w:type="spellEnd"/>
            <w:r w:rsidRPr="00386A67">
              <w:rPr>
                <w:rFonts w:ascii="Times New Roman" w:hAnsi="Times New Roman"/>
                <w:b/>
                <w:bCs/>
                <w:sz w:val="24"/>
                <w:szCs w:val="24"/>
              </w:rPr>
              <w:t xml:space="preserve">  и  регионального законодательства               </w:t>
            </w:r>
          </w:p>
        </w:tc>
        <w:tc>
          <w:tcPr>
            <w:tcW w:w="6202" w:type="dxa"/>
          </w:tcPr>
          <w:p w:rsidR="002F7BCC" w:rsidRPr="00386A67" w:rsidRDefault="002F7BCC" w:rsidP="009D1B95">
            <w:pPr>
              <w:spacing w:after="0" w:line="240" w:lineRule="auto"/>
              <w:ind w:right="142"/>
              <w:jc w:val="both"/>
              <w:rPr>
                <w:rFonts w:ascii="Times New Roman" w:hAnsi="Times New Roman"/>
                <w:sz w:val="24"/>
                <w:szCs w:val="24"/>
              </w:rPr>
            </w:pPr>
            <w:r w:rsidRPr="00386A67">
              <w:rPr>
                <w:rFonts w:ascii="Times New Roman" w:hAnsi="Times New Roman"/>
                <w:sz w:val="24"/>
                <w:szCs w:val="24"/>
              </w:rPr>
              <w:t xml:space="preserve">Внесение изменений в действующие правовые акты  и  (или)  принятие  новых  правовых актов, касающихся сферы реализации подпрограммы     </w:t>
            </w:r>
          </w:p>
        </w:tc>
      </w:tr>
    </w:tbl>
    <w:p w:rsidR="002F7BCC" w:rsidRPr="00386A67" w:rsidRDefault="002F7BCC" w:rsidP="009D1B95">
      <w:pPr>
        <w:spacing w:after="0" w:line="240" w:lineRule="auto"/>
        <w:ind w:right="142" w:firstLine="567"/>
        <w:jc w:val="both"/>
        <w:rPr>
          <w:rFonts w:ascii="Times New Roman" w:hAnsi="Times New Roman"/>
          <w:b/>
          <w:sz w:val="24"/>
          <w:szCs w:val="24"/>
        </w:rPr>
      </w:pPr>
    </w:p>
    <w:p w:rsidR="002F7BCC" w:rsidRDefault="002F7BCC"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 xml:space="preserve"> </w:t>
      </w:r>
    </w:p>
    <w:p w:rsidR="002F7BCC" w:rsidRPr="00386A67" w:rsidRDefault="002F7BCC"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Раздел 8. Оценка  эффективности реализации подпрограммы</w:t>
      </w:r>
    </w:p>
    <w:p w:rsidR="002F7BCC" w:rsidRPr="00386A67" w:rsidRDefault="002F7BCC" w:rsidP="009D1B95">
      <w:pPr>
        <w:spacing w:after="0" w:line="240" w:lineRule="auto"/>
        <w:ind w:right="142" w:firstLine="567"/>
        <w:jc w:val="both"/>
        <w:rPr>
          <w:rFonts w:ascii="Times New Roman" w:hAnsi="Times New Roman"/>
          <w:color w:val="000000"/>
          <w:sz w:val="24"/>
          <w:szCs w:val="24"/>
        </w:rPr>
      </w:pPr>
      <w:r w:rsidRPr="00386A67">
        <w:rPr>
          <w:rFonts w:ascii="Times New Roman" w:hAnsi="Times New Roman"/>
          <w:color w:val="000000"/>
          <w:sz w:val="24"/>
          <w:szCs w:val="24"/>
        </w:rPr>
        <w:t>В результате реализации подпрограммы устанавливаются следующие  плановые задания на 2014 – 2020  годы</w:t>
      </w:r>
    </w:p>
    <w:p w:rsidR="002F7BCC" w:rsidRPr="00386A67" w:rsidRDefault="002F7BCC" w:rsidP="009D1B95">
      <w:pPr>
        <w:spacing w:after="0" w:line="240" w:lineRule="auto"/>
        <w:ind w:right="142" w:firstLine="567"/>
        <w:jc w:val="both"/>
        <w:rPr>
          <w:rFonts w:ascii="Times New Roman" w:hAnsi="Times New Roman"/>
          <w:color w:val="000000"/>
          <w:sz w:val="24"/>
          <w:szCs w:val="24"/>
        </w:rPr>
      </w:pPr>
      <w:r w:rsidRPr="00386A67">
        <w:rPr>
          <w:rFonts w:ascii="Times New Roman" w:hAnsi="Times New Roman"/>
          <w:color w:val="000000"/>
          <w:sz w:val="24"/>
          <w:szCs w:val="24"/>
        </w:rPr>
        <w:t>8.1.  Поступление неналоговых имущественных доходов в районный бюджет представлено в таблице 6.</w:t>
      </w:r>
    </w:p>
    <w:p w:rsidR="002F7BCC" w:rsidRPr="003223C7" w:rsidRDefault="002F7BCC" w:rsidP="009D1B95">
      <w:pPr>
        <w:spacing w:after="0" w:line="240" w:lineRule="auto"/>
        <w:ind w:right="142" w:firstLine="567"/>
        <w:jc w:val="right"/>
        <w:rPr>
          <w:rFonts w:ascii="Times New Roman" w:hAnsi="Times New Roman"/>
          <w:color w:val="000000"/>
          <w:sz w:val="24"/>
          <w:szCs w:val="24"/>
        </w:rPr>
      </w:pPr>
      <w:r w:rsidRPr="003223C7">
        <w:rPr>
          <w:rFonts w:ascii="Times New Roman" w:hAnsi="Times New Roman"/>
          <w:color w:val="000000"/>
          <w:sz w:val="24"/>
          <w:szCs w:val="24"/>
        </w:rPr>
        <w:t>Таблица 6.</w:t>
      </w:r>
    </w:p>
    <w:p w:rsidR="002F7BCC" w:rsidRDefault="002F7BCC" w:rsidP="009D1B95">
      <w:pPr>
        <w:spacing w:after="0" w:line="240" w:lineRule="auto"/>
        <w:ind w:right="142" w:firstLine="567"/>
        <w:jc w:val="right"/>
        <w:rPr>
          <w:rFonts w:ascii="Times New Roman" w:hAnsi="Times New Roman"/>
          <w:color w:val="000000"/>
          <w:sz w:val="24"/>
          <w:szCs w:val="24"/>
        </w:rPr>
      </w:pPr>
      <w:r w:rsidRPr="003223C7">
        <w:rPr>
          <w:rFonts w:ascii="Times New Roman" w:hAnsi="Times New Roman"/>
          <w:color w:val="000000"/>
          <w:sz w:val="24"/>
          <w:szCs w:val="24"/>
        </w:rPr>
        <w:t>тыс. рублей</w:t>
      </w:r>
    </w:p>
    <w:tbl>
      <w:tblPr>
        <w:tblpPr w:leftFromText="180" w:rightFromText="180" w:vertAnchor="text" w:horzAnchor="margin" w:tblpXSpec="center" w:tblpY="191"/>
        <w:tblW w:w="9902" w:type="dxa"/>
        <w:tblLayout w:type="fixed"/>
        <w:tblLook w:val="04A0"/>
      </w:tblPr>
      <w:tblGrid>
        <w:gridCol w:w="559"/>
        <w:gridCol w:w="2526"/>
        <w:gridCol w:w="851"/>
        <w:gridCol w:w="850"/>
        <w:gridCol w:w="851"/>
        <w:gridCol w:w="850"/>
        <w:gridCol w:w="851"/>
        <w:gridCol w:w="850"/>
        <w:gridCol w:w="851"/>
        <w:gridCol w:w="863"/>
      </w:tblGrid>
      <w:tr w:rsidR="00C11E6C" w:rsidRPr="00C11E6C" w:rsidTr="00990281">
        <w:trPr>
          <w:trHeight w:val="81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E6C" w:rsidRPr="00990281" w:rsidRDefault="00C11E6C" w:rsidP="009D1B95">
            <w:pPr>
              <w:spacing w:after="0" w:line="240" w:lineRule="auto"/>
              <w:ind w:left="426" w:right="142" w:hanging="426"/>
              <w:jc w:val="center"/>
              <w:rPr>
                <w:rFonts w:ascii="Times New Roman" w:eastAsia="Times New Roman" w:hAnsi="Times New Roman"/>
                <w:b/>
                <w:sz w:val="18"/>
                <w:szCs w:val="18"/>
                <w:lang w:eastAsia="ru-RU"/>
              </w:rPr>
            </w:pPr>
            <w:r w:rsidRPr="00990281">
              <w:rPr>
                <w:rFonts w:ascii="Times New Roman" w:eastAsia="Times New Roman" w:hAnsi="Times New Roman"/>
                <w:b/>
                <w:sz w:val="18"/>
                <w:szCs w:val="18"/>
                <w:lang w:eastAsia="ru-RU"/>
              </w:rPr>
              <w:t>№</w:t>
            </w:r>
          </w:p>
        </w:tc>
        <w:tc>
          <w:tcPr>
            <w:tcW w:w="2526" w:type="dxa"/>
            <w:tcBorders>
              <w:top w:val="single" w:sz="4" w:space="0" w:color="auto"/>
              <w:left w:val="nil"/>
              <w:bottom w:val="single" w:sz="4" w:space="0" w:color="auto"/>
              <w:right w:val="single" w:sz="4" w:space="0" w:color="auto"/>
            </w:tcBorders>
            <w:shd w:val="clear" w:color="auto" w:fill="auto"/>
            <w:vAlign w:val="center"/>
            <w:hideMark/>
          </w:tcPr>
          <w:p w:rsidR="00C11E6C" w:rsidRPr="00990281" w:rsidRDefault="00C11E6C" w:rsidP="009D1B95">
            <w:pPr>
              <w:spacing w:after="0" w:line="240" w:lineRule="auto"/>
              <w:ind w:right="142"/>
              <w:jc w:val="center"/>
              <w:rPr>
                <w:rFonts w:ascii="Times New Roman" w:eastAsia="Times New Roman" w:hAnsi="Times New Roman"/>
                <w:b/>
                <w:sz w:val="18"/>
                <w:szCs w:val="18"/>
                <w:lang w:eastAsia="ru-RU"/>
              </w:rPr>
            </w:pPr>
            <w:r w:rsidRPr="00990281">
              <w:rPr>
                <w:rFonts w:ascii="Times New Roman" w:eastAsia="Times New Roman" w:hAnsi="Times New Roman"/>
                <w:b/>
                <w:sz w:val="18"/>
                <w:szCs w:val="18"/>
                <w:lang w:eastAsia="ru-RU"/>
              </w:rPr>
              <w:t>Индикаторы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11E6C" w:rsidRPr="00990281" w:rsidRDefault="00C11E6C" w:rsidP="009D1B95">
            <w:pPr>
              <w:spacing w:after="0" w:line="240" w:lineRule="auto"/>
              <w:ind w:right="142"/>
              <w:jc w:val="center"/>
              <w:rPr>
                <w:rFonts w:ascii="Times New Roman" w:eastAsia="Times New Roman" w:hAnsi="Times New Roman"/>
                <w:b/>
                <w:sz w:val="16"/>
                <w:szCs w:val="16"/>
                <w:lang w:eastAsia="ru-RU"/>
              </w:rPr>
            </w:pPr>
            <w:proofErr w:type="spellStart"/>
            <w:r w:rsidRPr="00990281">
              <w:rPr>
                <w:rFonts w:ascii="Times New Roman" w:eastAsia="Times New Roman" w:hAnsi="Times New Roman"/>
                <w:b/>
                <w:sz w:val="16"/>
                <w:szCs w:val="16"/>
                <w:lang w:eastAsia="ru-RU"/>
              </w:rPr>
              <w:t>Ед.изм</w:t>
            </w:r>
            <w:proofErr w:type="spellEnd"/>
            <w:r w:rsidRPr="00990281">
              <w:rPr>
                <w:rFonts w:ascii="Times New Roman" w:eastAsia="Times New Roman" w:hAnsi="Times New Roman"/>
                <w:b/>
                <w:sz w:val="16"/>
                <w:szCs w:val="16"/>
                <w:lang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11E6C" w:rsidRPr="00990281" w:rsidRDefault="00C11E6C" w:rsidP="009D1B95">
            <w:pPr>
              <w:spacing w:after="0" w:line="240" w:lineRule="auto"/>
              <w:ind w:right="142"/>
              <w:jc w:val="center"/>
              <w:rPr>
                <w:rFonts w:ascii="Times New Roman" w:eastAsia="Times New Roman" w:hAnsi="Times New Roman"/>
                <w:b/>
                <w:sz w:val="18"/>
                <w:szCs w:val="18"/>
                <w:lang w:eastAsia="ru-RU"/>
              </w:rPr>
            </w:pPr>
            <w:r w:rsidRPr="00990281">
              <w:rPr>
                <w:rFonts w:ascii="Times New Roman" w:eastAsia="Times New Roman" w:hAnsi="Times New Roman"/>
                <w:b/>
                <w:sz w:val="18"/>
                <w:szCs w:val="18"/>
                <w:lang w:eastAsia="ru-RU"/>
              </w:rPr>
              <w:t>2014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11E6C" w:rsidRPr="00990281" w:rsidRDefault="00C11E6C" w:rsidP="009D1B95">
            <w:pPr>
              <w:spacing w:after="0" w:line="240" w:lineRule="auto"/>
              <w:ind w:right="142"/>
              <w:jc w:val="center"/>
              <w:rPr>
                <w:rFonts w:ascii="Times New Roman" w:eastAsia="Times New Roman" w:hAnsi="Times New Roman"/>
                <w:b/>
                <w:sz w:val="18"/>
                <w:szCs w:val="18"/>
                <w:lang w:eastAsia="ru-RU"/>
              </w:rPr>
            </w:pPr>
            <w:r w:rsidRPr="00990281">
              <w:rPr>
                <w:rFonts w:ascii="Times New Roman" w:eastAsia="Times New Roman" w:hAnsi="Times New Roman"/>
                <w:b/>
                <w:sz w:val="18"/>
                <w:szCs w:val="18"/>
                <w:lang w:eastAsia="ru-RU"/>
              </w:rPr>
              <w:t>2015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11E6C" w:rsidRPr="00990281" w:rsidRDefault="00C11E6C" w:rsidP="009D1B95">
            <w:pPr>
              <w:spacing w:after="0" w:line="240" w:lineRule="auto"/>
              <w:ind w:right="142"/>
              <w:jc w:val="center"/>
              <w:rPr>
                <w:rFonts w:ascii="Times New Roman" w:eastAsia="Times New Roman" w:hAnsi="Times New Roman"/>
                <w:b/>
                <w:sz w:val="18"/>
                <w:szCs w:val="18"/>
                <w:lang w:eastAsia="ru-RU"/>
              </w:rPr>
            </w:pPr>
            <w:r w:rsidRPr="00990281">
              <w:rPr>
                <w:rFonts w:ascii="Times New Roman" w:eastAsia="Times New Roman" w:hAnsi="Times New Roman"/>
                <w:b/>
                <w:sz w:val="18"/>
                <w:szCs w:val="18"/>
                <w:lang w:eastAsia="ru-RU"/>
              </w:rPr>
              <w:t>2016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11E6C" w:rsidRPr="00990281" w:rsidRDefault="00C11E6C" w:rsidP="009D1B95">
            <w:pPr>
              <w:spacing w:after="0" w:line="240" w:lineRule="auto"/>
              <w:ind w:right="142"/>
              <w:jc w:val="center"/>
              <w:rPr>
                <w:rFonts w:ascii="Times New Roman" w:eastAsia="Times New Roman" w:hAnsi="Times New Roman"/>
                <w:b/>
                <w:sz w:val="18"/>
                <w:szCs w:val="18"/>
                <w:lang w:eastAsia="ru-RU"/>
              </w:rPr>
            </w:pPr>
            <w:r w:rsidRPr="00990281">
              <w:rPr>
                <w:rFonts w:ascii="Times New Roman" w:eastAsia="Times New Roman" w:hAnsi="Times New Roman"/>
                <w:b/>
                <w:sz w:val="18"/>
                <w:szCs w:val="18"/>
                <w:lang w:eastAsia="ru-RU"/>
              </w:rPr>
              <w:t>2017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11E6C" w:rsidRPr="00990281" w:rsidRDefault="00C11E6C" w:rsidP="009D1B95">
            <w:pPr>
              <w:spacing w:after="0" w:line="240" w:lineRule="auto"/>
              <w:ind w:right="142"/>
              <w:jc w:val="center"/>
              <w:rPr>
                <w:rFonts w:ascii="Times New Roman" w:eastAsia="Times New Roman" w:hAnsi="Times New Roman"/>
                <w:b/>
                <w:sz w:val="18"/>
                <w:szCs w:val="18"/>
                <w:lang w:eastAsia="ru-RU"/>
              </w:rPr>
            </w:pPr>
            <w:r w:rsidRPr="00990281">
              <w:rPr>
                <w:rFonts w:ascii="Times New Roman" w:eastAsia="Times New Roman" w:hAnsi="Times New Roman"/>
                <w:b/>
                <w:sz w:val="18"/>
                <w:szCs w:val="18"/>
                <w:lang w:eastAsia="ru-RU"/>
              </w:rPr>
              <w:t>2018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11E6C" w:rsidRPr="00990281" w:rsidRDefault="00C11E6C" w:rsidP="009D1B95">
            <w:pPr>
              <w:spacing w:after="0" w:line="240" w:lineRule="auto"/>
              <w:ind w:right="142"/>
              <w:jc w:val="center"/>
              <w:rPr>
                <w:rFonts w:ascii="Times New Roman" w:eastAsia="Times New Roman" w:hAnsi="Times New Roman"/>
                <w:b/>
                <w:sz w:val="18"/>
                <w:szCs w:val="18"/>
                <w:lang w:eastAsia="ru-RU"/>
              </w:rPr>
            </w:pPr>
            <w:r w:rsidRPr="00990281">
              <w:rPr>
                <w:rFonts w:ascii="Times New Roman" w:eastAsia="Times New Roman" w:hAnsi="Times New Roman"/>
                <w:b/>
                <w:sz w:val="18"/>
                <w:szCs w:val="18"/>
                <w:lang w:eastAsia="ru-RU"/>
              </w:rPr>
              <w:t>2019</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C11E6C" w:rsidRPr="00990281" w:rsidRDefault="00C11E6C" w:rsidP="009D1B95">
            <w:pPr>
              <w:spacing w:after="0" w:line="240" w:lineRule="auto"/>
              <w:ind w:right="142"/>
              <w:jc w:val="center"/>
              <w:rPr>
                <w:rFonts w:ascii="Times New Roman" w:eastAsia="Times New Roman" w:hAnsi="Times New Roman"/>
                <w:b/>
                <w:sz w:val="18"/>
                <w:szCs w:val="18"/>
                <w:lang w:eastAsia="ru-RU"/>
              </w:rPr>
            </w:pPr>
            <w:r w:rsidRPr="00990281">
              <w:rPr>
                <w:rFonts w:ascii="Times New Roman" w:eastAsia="Times New Roman" w:hAnsi="Times New Roman"/>
                <w:b/>
                <w:sz w:val="18"/>
                <w:szCs w:val="18"/>
                <w:lang w:eastAsia="ru-RU"/>
              </w:rPr>
              <w:t>2020</w:t>
            </w:r>
          </w:p>
        </w:tc>
      </w:tr>
      <w:tr w:rsidR="00D22531" w:rsidRPr="00C11E6C" w:rsidTr="00990281">
        <w:trPr>
          <w:trHeight w:val="81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531" w:rsidRPr="00C11E6C" w:rsidRDefault="00D22531" w:rsidP="009D1B95">
            <w:pPr>
              <w:spacing w:after="0" w:line="240" w:lineRule="auto"/>
              <w:ind w:left="426" w:right="142" w:hanging="426"/>
              <w:jc w:val="center"/>
              <w:rPr>
                <w:rFonts w:ascii="Times New Roman" w:eastAsia="Times New Roman" w:hAnsi="Times New Roman"/>
                <w:sz w:val="20"/>
                <w:szCs w:val="20"/>
                <w:lang w:eastAsia="ru-RU"/>
              </w:rPr>
            </w:pPr>
            <w:r w:rsidRPr="00C11E6C">
              <w:rPr>
                <w:rFonts w:ascii="Times New Roman" w:eastAsia="Times New Roman" w:hAnsi="Times New Roman"/>
                <w:sz w:val="20"/>
                <w:szCs w:val="20"/>
                <w:lang w:eastAsia="ru-RU"/>
              </w:rPr>
              <w:t>1</w:t>
            </w:r>
          </w:p>
        </w:tc>
        <w:tc>
          <w:tcPr>
            <w:tcW w:w="2526" w:type="dxa"/>
            <w:tcBorders>
              <w:top w:val="single" w:sz="4" w:space="0" w:color="auto"/>
              <w:left w:val="nil"/>
              <w:bottom w:val="single" w:sz="4" w:space="0" w:color="auto"/>
              <w:right w:val="single" w:sz="4" w:space="0" w:color="auto"/>
            </w:tcBorders>
            <w:shd w:val="clear" w:color="auto" w:fill="auto"/>
            <w:vAlign w:val="bottom"/>
            <w:hideMark/>
          </w:tcPr>
          <w:p w:rsidR="00D22531" w:rsidRPr="00C11E6C" w:rsidRDefault="00D22531" w:rsidP="009D1B95">
            <w:pPr>
              <w:spacing w:after="0" w:line="240" w:lineRule="auto"/>
              <w:ind w:right="142"/>
              <w:rPr>
                <w:rFonts w:ascii="Times New Roman" w:eastAsia="Times New Roman" w:hAnsi="Times New Roman"/>
                <w:sz w:val="20"/>
                <w:szCs w:val="20"/>
                <w:lang w:eastAsia="ru-RU"/>
              </w:rPr>
            </w:pPr>
            <w:r w:rsidRPr="00C11E6C">
              <w:rPr>
                <w:rFonts w:ascii="Times New Roman" w:eastAsia="Times New Roman" w:hAnsi="Times New Roman"/>
                <w:sz w:val="20"/>
                <w:szCs w:val="20"/>
                <w:lang w:eastAsia="ru-RU"/>
              </w:rPr>
              <w:t>Регистрация права собственности Богучарского муниципального района на объекты недвижимого имущества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22531" w:rsidRPr="00C11E6C" w:rsidRDefault="00D22531" w:rsidP="009D1B95">
            <w:pPr>
              <w:spacing w:after="0" w:line="240" w:lineRule="auto"/>
              <w:ind w:right="142"/>
              <w:jc w:val="center"/>
              <w:rPr>
                <w:rFonts w:ascii="Times New Roman" w:eastAsia="Times New Roman" w:hAnsi="Times New Roman"/>
                <w:lang w:eastAsia="ru-RU"/>
              </w:rPr>
            </w:pPr>
            <w:r w:rsidRPr="00C11E6C">
              <w:rPr>
                <w:rFonts w:ascii="Times New Roman" w:eastAsia="Times New Roman" w:hAnsi="Times New Roman"/>
                <w:lang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22531" w:rsidRDefault="00D22531" w:rsidP="009D1B95">
            <w:pPr>
              <w:ind w:right="142"/>
              <w:jc w:val="center"/>
            </w:pPr>
            <w:r>
              <w:t>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22531" w:rsidRDefault="00D22531" w:rsidP="009D1B95">
            <w:pPr>
              <w:ind w:right="142"/>
              <w:jc w:val="center"/>
            </w:pPr>
            <w:r>
              <w:t>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22531" w:rsidRDefault="00D22531" w:rsidP="009D1B95">
            <w:pPr>
              <w:ind w:right="142"/>
              <w:jc w:val="center"/>
            </w:pPr>
            <w:r>
              <w:t>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22531" w:rsidRDefault="00D22531" w:rsidP="009D1B95">
            <w:pPr>
              <w:ind w:right="142"/>
              <w:jc w:val="center"/>
            </w:pPr>
            <w:r>
              <w:t>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22531" w:rsidRDefault="00D22531" w:rsidP="009D1B95">
            <w:pPr>
              <w:ind w:right="142"/>
              <w:jc w:val="center"/>
            </w:pPr>
            <w:r>
              <w:t>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22531" w:rsidRDefault="00D22531" w:rsidP="009D1B95">
            <w:pPr>
              <w:ind w:right="142"/>
              <w:jc w:val="center"/>
            </w:pPr>
            <w:r>
              <w:t>90</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D22531" w:rsidRDefault="00D22531" w:rsidP="009D1B95">
            <w:pPr>
              <w:ind w:right="142"/>
              <w:jc w:val="center"/>
            </w:pPr>
            <w:r>
              <w:t>100</w:t>
            </w:r>
          </w:p>
        </w:tc>
      </w:tr>
      <w:tr w:rsidR="00D22531" w:rsidRPr="00C11E6C" w:rsidTr="00990281">
        <w:trPr>
          <w:trHeight w:val="52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D22531" w:rsidRPr="00C11E6C" w:rsidRDefault="00D22531" w:rsidP="009D1B95">
            <w:pPr>
              <w:spacing w:after="0" w:line="240" w:lineRule="auto"/>
              <w:ind w:right="142"/>
              <w:jc w:val="center"/>
              <w:rPr>
                <w:rFonts w:ascii="Times New Roman" w:eastAsia="Times New Roman" w:hAnsi="Times New Roman"/>
                <w:sz w:val="20"/>
                <w:szCs w:val="20"/>
                <w:lang w:eastAsia="ru-RU"/>
              </w:rPr>
            </w:pPr>
            <w:r w:rsidRPr="00C11E6C">
              <w:rPr>
                <w:rFonts w:ascii="Times New Roman" w:eastAsia="Times New Roman" w:hAnsi="Times New Roman"/>
                <w:sz w:val="20"/>
                <w:szCs w:val="20"/>
                <w:lang w:eastAsia="ru-RU"/>
              </w:rPr>
              <w:t>2.</w:t>
            </w:r>
          </w:p>
        </w:tc>
        <w:tc>
          <w:tcPr>
            <w:tcW w:w="2526" w:type="dxa"/>
            <w:tcBorders>
              <w:top w:val="nil"/>
              <w:left w:val="nil"/>
              <w:bottom w:val="single" w:sz="4" w:space="0" w:color="auto"/>
              <w:right w:val="single" w:sz="4" w:space="0" w:color="auto"/>
            </w:tcBorders>
            <w:shd w:val="clear" w:color="auto" w:fill="auto"/>
            <w:vAlign w:val="bottom"/>
            <w:hideMark/>
          </w:tcPr>
          <w:p w:rsidR="00D22531" w:rsidRPr="00C11E6C" w:rsidRDefault="00D22531" w:rsidP="009D1B95">
            <w:pPr>
              <w:spacing w:after="0" w:line="240" w:lineRule="auto"/>
              <w:ind w:right="142"/>
              <w:rPr>
                <w:rFonts w:ascii="Times New Roman" w:eastAsia="Times New Roman" w:hAnsi="Times New Roman"/>
                <w:sz w:val="20"/>
                <w:szCs w:val="20"/>
                <w:lang w:eastAsia="ru-RU"/>
              </w:rPr>
            </w:pPr>
            <w:r w:rsidRPr="00C11E6C">
              <w:rPr>
                <w:rFonts w:ascii="Times New Roman" w:eastAsia="Times New Roman" w:hAnsi="Times New Roman"/>
                <w:sz w:val="20"/>
                <w:szCs w:val="20"/>
                <w:lang w:eastAsia="ru-RU"/>
              </w:rPr>
              <w:t xml:space="preserve">Регистрация права собственности Богучарского муниципального района на земельные участки </w:t>
            </w:r>
          </w:p>
        </w:tc>
        <w:tc>
          <w:tcPr>
            <w:tcW w:w="851" w:type="dxa"/>
            <w:tcBorders>
              <w:top w:val="nil"/>
              <w:left w:val="nil"/>
              <w:bottom w:val="single" w:sz="4" w:space="0" w:color="auto"/>
              <w:right w:val="single" w:sz="4" w:space="0" w:color="auto"/>
            </w:tcBorders>
            <w:shd w:val="clear" w:color="auto" w:fill="auto"/>
            <w:vAlign w:val="center"/>
            <w:hideMark/>
          </w:tcPr>
          <w:p w:rsidR="00D22531" w:rsidRPr="00C11E6C" w:rsidRDefault="00D22531" w:rsidP="009D1B95">
            <w:pPr>
              <w:spacing w:after="0" w:line="240" w:lineRule="auto"/>
              <w:ind w:right="142"/>
              <w:jc w:val="center"/>
              <w:rPr>
                <w:rFonts w:ascii="Times New Roman" w:eastAsia="Times New Roman" w:hAnsi="Times New Roman"/>
                <w:lang w:eastAsia="ru-RU"/>
              </w:rPr>
            </w:pPr>
            <w:r w:rsidRPr="00C11E6C">
              <w:rPr>
                <w:rFonts w:ascii="Times New Roman" w:eastAsia="Times New Roman" w:hAnsi="Times New Roman"/>
                <w:lang w:eastAsia="ru-RU"/>
              </w:rPr>
              <w:t>%</w:t>
            </w:r>
          </w:p>
        </w:tc>
        <w:tc>
          <w:tcPr>
            <w:tcW w:w="850" w:type="dxa"/>
            <w:tcBorders>
              <w:top w:val="nil"/>
              <w:left w:val="nil"/>
              <w:bottom w:val="nil"/>
              <w:right w:val="single" w:sz="4" w:space="0" w:color="auto"/>
            </w:tcBorders>
            <w:shd w:val="clear" w:color="auto" w:fill="auto"/>
            <w:vAlign w:val="center"/>
            <w:hideMark/>
          </w:tcPr>
          <w:p w:rsidR="00D22531" w:rsidRDefault="00D22531" w:rsidP="009D1B95">
            <w:pPr>
              <w:ind w:right="142"/>
              <w:jc w:val="center"/>
            </w:pPr>
            <w:r>
              <w:t>40</w:t>
            </w:r>
          </w:p>
        </w:tc>
        <w:tc>
          <w:tcPr>
            <w:tcW w:w="851" w:type="dxa"/>
            <w:tcBorders>
              <w:top w:val="nil"/>
              <w:left w:val="nil"/>
              <w:bottom w:val="nil"/>
              <w:right w:val="single" w:sz="4" w:space="0" w:color="auto"/>
            </w:tcBorders>
            <w:shd w:val="clear" w:color="auto" w:fill="auto"/>
            <w:vAlign w:val="center"/>
            <w:hideMark/>
          </w:tcPr>
          <w:p w:rsidR="00D22531" w:rsidRDefault="00D22531" w:rsidP="009D1B95">
            <w:pPr>
              <w:ind w:right="142"/>
              <w:jc w:val="center"/>
            </w:pPr>
            <w:r>
              <w:t>50</w:t>
            </w:r>
          </w:p>
        </w:tc>
        <w:tc>
          <w:tcPr>
            <w:tcW w:w="850" w:type="dxa"/>
            <w:tcBorders>
              <w:top w:val="nil"/>
              <w:left w:val="nil"/>
              <w:bottom w:val="nil"/>
              <w:right w:val="single" w:sz="4" w:space="0" w:color="auto"/>
            </w:tcBorders>
            <w:shd w:val="clear" w:color="auto" w:fill="auto"/>
            <w:vAlign w:val="center"/>
            <w:hideMark/>
          </w:tcPr>
          <w:p w:rsidR="00D22531" w:rsidRDefault="00D22531" w:rsidP="009D1B95">
            <w:pPr>
              <w:ind w:right="142"/>
              <w:jc w:val="center"/>
            </w:pPr>
            <w:r>
              <w:t>60</w:t>
            </w:r>
          </w:p>
        </w:tc>
        <w:tc>
          <w:tcPr>
            <w:tcW w:w="851" w:type="dxa"/>
            <w:tcBorders>
              <w:top w:val="nil"/>
              <w:left w:val="nil"/>
              <w:bottom w:val="nil"/>
              <w:right w:val="single" w:sz="4" w:space="0" w:color="auto"/>
            </w:tcBorders>
            <w:shd w:val="clear" w:color="auto" w:fill="auto"/>
            <w:vAlign w:val="center"/>
            <w:hideMark/>
          </w:tcPr>
          <w:p w:rsidR="00D22531" w:rsidRDefault="00D22531" w:rsidP="009D1B95">
            <w:pPr>
              <w:ind w:right="142"/>
              <w:jc w:val="center"/>
            </w:pPr>
            <w:r>
              <w:t>70</w:t>
            </w:r>
          </w:p>
        </w:tc>
        <w:tc>
          <w:tcPr>
            <w:tcW w:w="850" w:type="dxa"/>
            <w:tcBorders>
              <w:top w:val="nil"/>
              <w:left w:val="nil"/>
              <w:bottom w:val="nil"/>
              <w:right w:val="single" w:sz="4" w:space="0" w:color="auto"/>
            </w:tcBorders>
            <w:shd w:val="clear" w:color="auto" w:fill="auto"/>
            <w:vAlign w:val="center"/>
            <w:hideMark/>
          </w:tcPr>
          <w:p w:rsidR="00D22531" w:rsidRDefault="00D22531" w:rsidP="009D1B95">
            <w:pPr>
              <w:ind w:right="142"/>
              <w:jc w:val="center"/>
            </w:pPr>
            <w:r>
              <w:t>80</w:t>
            </w:r>
          </w:p>
        </w:tc>
        <w:tc>
          <w:tcPr>
            <w:tcW w:w="851" w:type="dxa"/>
            <w:tcBorders>
              <w:top w:val="nil"/>
              <w:left w:val="nil"/>
              <w:bottom w:val="nil"/>
              <w:right w:val="single" w:sz="4" w:space="0" w:color="auto"/>
            </w:tcBorders>
            <w:shd w:val="clear" w:color="auto" w:fill="auto"/>
            <w:noWrap/>
            <w:vAlign w:val="center"/>
            <w:hideMark/>
          </w:tcPr>
          <w:p w:rsidR="00D22531" w:rsidRDefault="00D22531" w:rsidP="009D1B95">
            <w:pPr>
              <w:ind w:right="142"/>
              <w:jc w:val="center"/>
            </w:pPr>
            <w:r>
              <w:t>90</w:t>
            </w:r>
          </w:p>
        </w:tc>
        <w:tc>
          <w:tcPr>
            <w:tcW w:w="863" w:type="dxa"/>
            <w:tcBorders>
              <w:top w:val="nil"/>
              <w:left w:val="nil"/>
              <w:bottom w:val="nil"/>
              <w:right w:val="single" w:sz="4" w:space="0" w:color="auto"/>
            </w:tcBorders>
            <w:shd w:val="clear" w:color="auto" w:fill="auto"/>
            <w:noWrap/>
            <w:vAlign w:val="center"/>
            <w:hideMark/>
          </w:tcPr>
          <w:p w:rsidR="00D22531" w:rsidRDefault="00D22531" w:rsidP="009D1B95">
            <w:pPr>
              <w:ind w:right="142"/>
              <w:jc w:val="center"/>
            </w:pPr>
            <w:r>
              <w:t>100</w:t>
            </w:r>
          </w:p>
        </w:tc>
      </w:tr>
      <w:tr w:rsidR="00D22531" w:rsidRPr="00C11E6C" w:rsidTr="00990281">
        <w:trPr>
          <w:trHeight w:val="54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D22531" w:rsidRPr="00C11E6C" w:rsidRDefault="00D22531" w:rsidP="009D1B95">
            <w:pPr>
              <w:spacing w:after="0" w:line="240" w:lineRule="auto"/>
              <w:ind w:right="142"/>
              <w:jc w:val="center"/>
              <w:rPr>
                <w:rFonts w:ascii="Times New Roman" w:eastAsia="Times New Roman" w:hAnsi="Times New Roman"/>
                <w:sz w:val="20"/>
                <w:szCs w:val="20"/>
                <w:lang w:eastAsia="ru-RU"/>
              </w:rPr>
            </w:pPr>
            <w:r w:rsidRPr="00C11E6C">
              <w:rPr>
                <w:rFonts w:ascii="Times New Roman" w:eastAsia="Times New Roman" w:hAnsi="Times New Roman"/>
                <w:sz w:val="20"/>
                <w:szCs w:val="20"/>
                <w:lang w:eastAsia="ru-RU"/>
              </w:rPr>
              <w:t>3.</w:t>
            </w:r>
          </w:p>
        </w:tc>
        <w:tc>
          <w:tcPr>
            <w:tcW w:w="2526" w:type="dxa"/>
            <w:tcBorders>
              <w:top w:val="nil"/>
              <w:left w:val="nil"/>
              <w:bottom w:val="nil"/>
              <w:right w:val="nil"/>
            </w:tcBorders>
            <w:shd w:val="clear" w:color="auto" w:fill="auto"/>
            <w:vAlign w:val="bottom"/>
            <w:hideMark/>
          </w:tcPr>
          <w:p w:rsidR="00D22531" w:rsidRPr="00C11E6C" w:rsidRDefault="00D22531" w:rsidP="009D1B95">
            <w:pPr>
              <w:spacing w:after="0" w:line="240" w:lineRule="auto"/>
              <w:ind w:right="142"/>
              <w:rPr>
                <w:rFonts w:ascii="Times New Roman" w:eastAsia="Times New Roman" w:hAnsi="Times New Roman"/>
                <w:color w:val="000000"/>
                <w:sz w:val="20"/>
                <w:szCs w:val="20"/>
                <w:lang w:eastAsia="ru-RU"/>
              </w:rPr>
            </w:pPr>
            <w:r w:rsidRPr="00C11E6C">
              <w:rPr>
                <w:rFonts w:ascii="Times New Roman" w:eastAsia="Times New Roman" w:hAnsi="Times New Roman"/>
                <w:color w:val="000000"/>
                <w:sz w:val="20"/>
                <w:szCs w:val="20"/>
                <w:lang w:eastAsia="ru-RU"/>
              </w:rPr>
              <w:t>Доходы от сдачи в аренду муниципального имущества</w:t>
            </w:r>
          </w:p>
        </w:tc>
        <w:tc>
          <w:tcPr>
            <w:tcW w:w="851" w:type="dxa"/>
            <w:tcBorders>
              <w:top w:val="nil"/>
              <w:left w:val="single" w:sz="4" w:space="0" w:color="auto"/>
              <w:bottom w:val="single" w:sz="4" w:space="0" w:color="auto"/>
              <w:right w:val="nil"/>
            </w:tcBorders>
            <w:shd w:val="clear" w:color="auto" w:fill="auto"/>
            <w:vAlign w:val="center"/>
            <w:hideMark/>
          </w:tcPr>
          <w:p w:rsidR="00D22531" w:rsidRPr="00C11E6C" w:rsidRDefault="00D22531" w:rsidP="009D1B95">
            <w:pPr>
              <w:spacing w:after="0" w:line="240" w:lineRule="auto"/>
              <w:ind w:right="142"/>
              <w:jc w:val="center"/>
              <w:rPr>
                <w:rFonts w:ascii="Times New Roman" w:eastAsia="Times New Roman" w:hAnsi="Times New Roman"/>
                <w:lang w:eastAsia="ru-RU"/>
              </w:rPr>
            </w:pPr>
            <w:r w:rsidRPr="00C11E6C">
              <w:rPr>
                <w:rFonts w:ascii="Times New Roman" w:eastAsia="Times New Roman" w:hAnsi="Times New Roman"/>
                <w:lang w:eastAsia="ru-RU"/>
              </w:rPr>
              <w:t>тыс.руб.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531" w:rsidRPr="00126CC4" w:rsidRDefault="00D22531" w:rsidP="009D1B95">
            <w:pPr>
              <w:ind w:right="142"/>
              <w:jc w:val="center"/>
              <w:rPr>
                <w:rFonts w:ascii="Times New Roman" w:hAnsi="Times New Roman"/>
                <w:sz w:val="18"/>
                <w:szCs w:val="18"/>
              </w:rPr>
            </w:pPr>
            <w:r w:rsidRPr="00126CC4">
              <w:rPr>
                <w:rFonts w:ascii="Times New Roman" w:hAnsi="Times New Roman"/>
                <w:sz w:val="18"/>
                <w:szCs w:val="18"/>
              </w:rPr>
              <w:t>3133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22531" w:rsidRPr="00126CC4" w:rsidRDefault="00D22531" w:rsidP="009D1B95">
            <w:pPr>
              <w:ind w:right="142"/>
              <w:jc w:val="center"/>
              <w:rPr>
                <w:rFonts w:ascii="Times New Roman" w:hAnsi="Times New Roman"/>
                <w:sz w:val="18"/>
                <w:szCs w:val="18"/>
              </w:rPr>
            </w:pPr>
            <w:r w:rsidRPr="00126CC4">
              <w:rPr>
                <w:rFonts w:ascii="Times New Roman" w:hAnsi="Times New Roman"/>
                <w:sz w:val="18"/>
                <w:szCs w:val="18"/>
              </w:rPr>
              <w:t>5405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22531" w:rsidRPr="00126CC4" w:rsidRDefault="00D22531" w:rsidP="009D1B95">
            <w:pPr>
              <w:ind w:right="142"/>
              <w:jc w:val="center"/>
              <w:rPr>
                <w:rFonts w:ascii="Times New Roman" w:hAnsi="Times New Roman"/>
                <w:sz w:val="18"/>
                <w:szCs w:val="18"/>
              </w:rPr>
            </w:pPr>
            <w:r w:rsidRPr="00126CC4">
              <w:rPr>
                <w:rFonts w:ascii="Times New Roman" w:hAnsi="Times New Roman"/>
                <w:sz w:val="18"/>
                <w:szCs w:val="18"/>
              </w:rPr>
              <w:t>4133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22531" w:rsidRPr="00126CC4" w:rsidRDefault="00D22531" w:rsidP="009D1B95">
            <w:pPr>
              <w:ind w:right="142"/>
              <w:jc w:val="center"/>
              <w:rPr>
                <w:rFonts w:ascii="Times New Roman" w:hAnsi="Times New Roman"/>
                <w:sz w:val="18"/>
                <w:szCs w:val="18"/>
              </w:rPr>
            </w:pPr>
            <w:r w:rsidRPr="00126CC4">
              <w:rPr>
                <w:rFonts w:ascii="Times New Roman" w:hAnsi="Times New Roman"/>
                <w:sz w:val="18"/>
                <w:szCs w:val="18"/>
              </w:rPr>
              <w:t>3663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22531" w:rsidRPr="00126CC4" w:rsidRDefault="00D22531" w:rsidP="009D1B95">
            <w:pPr>
              <w:ind w:right="142"/>
              <w:jc w:val="center"/>
              <w:rPr>
                <w:rFonts w:ascii="Times New Roman" w:hAnsi="Times New Roman"/>
                <w:sz w:val="18"/>
                <w:szCs w:val="18"/>
              </w:rPr>
            </w:pPr>
            <w:r w:rsidRPr="00126CC4">
              <w:rPr>
                <w:rFonts w:ascii="Times New Roman" w:hAnsi="Times New Roman"/>
                <w:sz w:val="18"/>
                <w:szCs w:val="18"/>
              </w:rPr>
              <w:t>3574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22531" w:rsidRPr="00126CC4" w:rsidRDefault="00D22531" w:rsidP="009D1B95">
            <w:pPr>
              <w:ind w:right="142"/>
              <w:jc w:val="center"/>
              <w:rPr>
                <w:rFonts w:ascii="Times New Roman" w:hAnsi="Times New Roman"/>
                <w:sz w:val="18"/>
                <w:szCs w:val="18"/>
              </w:rPr>
            </w:pPr>
            <w:r w:rsidRPr="00126CC4">
              <w:rPr>
                <w:rFonts w:ascii="Times New Roman" w:hAnsi="Times New Roman"/>
                <w:sz w:val="18"/>
                <w:szCs w:val="18"/>
              </w:rPr>
              <w:t>3059</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D22531" w:rsidRPr="00126CC4" w:rsidRDefault="00D22531" w:rsidP="009D1B95">
            <w:pPr>
              <w:ind w:right="142"/>
              <w:jc w:val="center"/>
              <w:rPr>
                <w:rFonts w:ascii="Times New Roman" w:hAnsi="Times New Roman"/>
                <w:sz w:val="18"/>
                <w:szCs w:val="18"/>
              </w:rPr>
            </w:pPr>
            <w:r w:rsidRPr="00126CC4">
              <w:rPr>
                <w:rFonts w:ascii="Times New Roman" w:hAnsi="Times New Roman"/>
                <w:sz w:val="18"/>
                <w:szCs w:val="18"/>
              </w:rPr>
              <w:t>3159</w:t>
            </w:r>
          </w:p>
        </w:tc>
      </w:tr>
      <w:tr w:rsidR="00D22531" w:rsidRPr="00C11E6C" w:rsidTr="00990281">
        <w:trPr>
          <w:trHeight w:val="34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D22531" w:rsidRPr="00C11E6C" w:rsidRDefault="00D22531" w:rsidP="009D1B95">
            <w:pPr>
              <w:spacing w:after="0" w:line="240" w:lineRule="auto"/>
              <w:ind w:right="142"/>
              <w:jc w:val="center"/>
              <w:rPr>
                <w:rFonts w:ascii="Times New Roman" w:eastAsia="Times New Roman" w:hAnsi="Times New Roman"/>
                <w:sz w:val="20"/>
                <w:szCs w:val="20"/>
                <w:lang w:eastAsia="ru-RU"/>
              </w:rPr>
            </w:pPr>
            <w:r w:rsidRPr="00C11E6C">
              <w:rPr>
                <w:rFonts w:ascii="Times New Roman" w:eastAsia="Times New Roman" w:hAnsi="Times New Roman"/>
                <w:sz w:val="20"/>
                <w:szCs w:val="20"/>
                <w:lang w:eastAsia="ru-RU"/>
              </w:rPr>
              <w:t>4.</w:t>
            </w:r>
          </w:p>
        </w:tc>
        <w:tc>
          <w:tcPr>
            <w:tcW w:w="2526" w:type="dxa"/>
            <w:tcBorders>
              <w:top w:val="single" w:sz="4" w:space="0" w:color="auto"/>
              <w:left w:val="nil"/>
              <w:bottom w:val="single" w:sz="4" w:space="0" w:color="auto"/>
              <w:right w:val="single" w:sz="4" w:space="0" w:color="auto"/>
            </w:tcBorders>
            <w:shd w:val="clear" w:color="auto" w:fill="auto"/>
            <w:vAlign w:val="center"/>
            <w:hideMark/>
          </w:tcPr>
          <w:p w:rsidR="00D22531" w:rsidRPr="00C11E6C" w:rsidRDefault="00D22531" w:rsidP="009D1B95">
            <w:pPr>
              <w:spacing w:after="0" w:line="240" w:lineRule="auto"/>
              <w:ind w:right="142"/>
              <w:rPr>
                <w:rFonts w:ascii="Times New Roman" w:eastAsia="Times New Roman" w:hAnsi="Times New Roman"/>
                <w:sz w:val="20"/>
                <w:szCs w:val="20"/>
                <w:lang w:eastAsia="ru-RU"/>
              </w:rPr>
            </w:pPr>
            <w:r w:rsidRPr="00C11E6C">
              <w:rPr>
                <w:rFonts w:ascii="Times New Roman" w:eastAsia="Times New Roman" w:hAnsi="Times New Roman"/>
                <w:sz w:val="20"/>
                <w:szCs w:val="20"/>
                <w:lang w:eastAsia="ru-RU"/>
              </w:rPr>
              <w:t>Поступления от продажи муниципального имущества</w:t>
            </w:r>
          </w:p>
        </w:tc>
        <w:tc>
          <w:tcPr>
            <w:tcW w:w="851" w:type="dxa"/>
            <w:tcBorders>
              <w:top w:val="nil"/>
              <w:left w:val="nil"/>
              <w:bottom w:val="single" w:sz="4" w:space="0" w:color="auto"/>
              <w:right w:val="nil"/>
            </w:tcBorders>
            <w:shd w:val="clear" w:color="auto" w:fill="auto"/>
            <w:vAlign w:val="center"/>
            <w:hideMark/>
          </w:tcPr>
          <w:p w:rsidR="00D22531" w:rsidRPr="00C11E6C" w:rsidRDefault="00D22531" w:rsidP="009D1B95">
            <w:pPr>
              <w:spacing w:after="0" w:line="240" w:lineRule="auto"/>
              <w:ind w:right="142"/>
              <w:jc w:val="center"/>
              <w:rPr>
                <w:rFonts w:ascii="Times New Roman" w:eastAsia="Times New Roman" w:hAnsi="Times New Roman"/>
                <w:lang w:eastAsia="ru-RU"/>
              </w:rPr>
            </w:pPr>
            <w:r w:rsidRPr="00C11E6C">
              <w:rPr>
                <w:rFonts w:ascii="Times New Roman" w:eastAsia="Times New Roman" w:hAnsi="Times New Roman"/>
                <w:lang w:eastAsia="ru-RU"/>
              </w:rPr>
              <w:t>тыс.руб.</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22531" w:rsidRPr="00126CC4" w:rsidRDefault="00D22531" w:rsidP="009D1B95">
            <w:pPr>
              <w:ind w:right="142"/>
              <w:jc w:val="center"/>
              <w:rPr>
                <w:rFonts w:ascii="Times New Roman" w:hAnsi="Times New Roman"/>
                <w:sz w:val="18"/>
                <w:szCs w:val="18"/>
              </w:rPr>
            </w:pPr>
            <w:r w:rsidRPr="00126CC4">
              <w:rPr>
                <w:rFonts w:ascii="Times New Roman" w:hAnsi="Times New Roman"/>
                <w:sz w:val="18"/>
                <w:szCs w:val="18"/>
              </w:rPr>
              <w:t>113</w:t>
            </w:r>
          </w:p>
        </w:tc>
        <w:tc>
          <w:tcPr>
            <w:tcW w:w="851" w:type="dxa"/>
            <w:tcBorders>
              <w:top w:val="nil"/>
              <w:left w:val="nil"/>
              <w:bottom w:val="single" w:sz="4" w:space="0" w:color="auto"/>
              <w:right w:val="single" w:sz="4" w:space="0" w:color="auto"/>
            </w:tcBorders>
            <w:shd w:val="clear" w:color="auto" w:fill="auto"/>
            <w:vAlign w:val="center"/>
            <w:hideMark/>
          </w:tcPr>
          <w:p w:rsidR="00D22531" w:rsidRPr="00126CC4" w:rsidRDefault="00D22531" w:rsidP="009D1B95">
            <w:pPr>
              <w:ind w:right="142"/>
              <w:jc w:val="center"/>
              <w:rPr>
                <w:rFonts w:ascii="Times New Roman" w:hAnsi="Times New Roman"/>
                <w:sz w:val="18"/>
                <w:szCs w:val="18"/>
              </w:rPr>
            </w:pPr>
            <w:r w:rsidRPr="00126CC4">
              <w:rPr>
                <w:rFonts w:ascii="Times New Roman" w:hAnsi="Times New Roman"/>
                <w:sz w:val="18"/>
                <w:szCs w:val="18"/>
              </w:rPr>
              <w:t>2914</w:t>
            </w:r>
          </w:p>
        </w:tc>
        <w:tc>
          <w:tcPr>
            <w:tcW w:w="850" w:type="dxa"/>
            <w:tcBorders>
              <w:top w:val="nil"/>
              <w:left w:val="nil"/>
              <w:bottom w:val="single" w:sz="4" w:space="0" w:color="auto"/>
              <w:right w:val="single" w:sz="4" w:space="0" w:color="auto"/>
            </w:tcBorders>
            <w:shd w:val="clear" w:color="auto" w:fill="auto"/>
            <w:vAlign w:val="center"/>
            <w:hideMark/>
          </w:tcPr>
          <w:p w:rsidR="00D22531" w:rsidRPr="00126CC4" w:rsidRDefault="00D22531" w:rsidP="009D1B95">
            <w:pPr>
              <w:ind w:right="142"/>
              <w:jc w:val="center"/>
              <w:rPr>
                <w:rFonts w:ascii="Times New Roman" w:hAnsi="Times New Roman"/>
                <w:sz w:val="18"/>
                <w:szCs w:val="18"/>
              </w:rPr>
            </w:pPr>
            <w:r w:rsidRPr="00126CC4">
              <w:rPr>
                <w:rFonts w:ascii="Times New Roman" w:hAnsi="Times New Roman"/>
                <w:sz w:val="18"/>
                <w:szCs w:val="18"/>
              </w:rPr>
              <w:t>1018</w:t>
            </w:r>
          </w:p>
        </w:tc>
        <w:tc>
          <w:tcPr>
            <w:tcW w:w="851" w:type="dxa"/>
            <w:tcBorders>
              <w:top w:val="nil"/>
              <w:left w:val="nil"/>
              <w:bottom w:val="single" w:sz="4" w:space="0" w:color="auto"/>
              <w:right w:val="single" w:sz="4" w:space="0" w:color="auto"/>
            </w:tcBorders>
            <w:shd w:val="clear" w:color="auto" w:fill="auto"/>
            <w:vAlign w:val="center"/>
            <w:hideMark/>
          </w:tcPr>
          <w:p w:rsidR="00D22531" w:rsidRPr="00126CC4" w:rsidRDefault="00D22531" w:rsidP="009D1B95">
            <w:pPr>
              <w:ind w:right="142"/>
              <w:jc w:val="center"/>
              <w:rPr>
                <w:rFonts w:ascii="Times New Roman" w:hAnsi="Times New Roman"/>
                <w:sz w:val="18"/>
                <w:szCs w:val="18"/>
              </w:rPr>
            </w:pPr>
            <w:r w:rsidRPr="00126CC4">
              <w:rPr>
                <w:rFonts w:ascii="Times New Roman" w:hAnsi="Times New Roman"/>
                <w:sz w:val="18"/>
                <w:szCs w:val="18"/>
              </w:rPr>
              <w:t>1176</w:t>
            </w:r>
          </w:p>
        </w:tc>
        <w:tc>
          <w:tcPr>
            <w:tcW w:w="850" w:type="dxa"/>
            <w:tcBorders>
              <w:top w:val="nil"/>
              <w:left w:val="nil"/>
              <w:bottom w:val="single" w:sz="4" w:space="0" w:color="auto"/>
              <w:right w:val="single" w:sz="4" w:space="0" w:color="auto"/>
            </w:tcBorders>
            <w:shd w:val="clear" w:color="auto" w:fill="auto"/>
            <w:vAlign w:val="center"/>
            <w:hideMark/>
          </w:tcPr>
          <w:p w:rsidR="00D22531" w:rsidRPr="00126CC4" w:rsidRDefault="00D22531" w:rsidP="009D1B95">
            <w:pPr>
              <w:ind w:right="142"/>
              <w:jc w:val="center"/>
              <w:rPr>
                <w:rFonts w:ascii="Times New Roman" w:hAnsi="Times New Roman"/>
                <w:sz w:val="18"/>
                <w:szCs w:val="18"/>
              </w:rPr>
            </w:pPr>
            <w:r w:rsidRPr="00126CC4">
              <w:rPr>
                <w:rFonts w:ascii="Times New Roman" w:hAnsi="Times New Roman"/>
                <w:sz w:val="18"/>
                <w:szCs w:val="18"/>
              </w:rPr>
              <w:t>2000</w:t>
            </w:r>
          </w:p>
        </w:tc>
        <w:tc>
          <w:tcPr>
            <w:tcW w:w="851" w:type="dxa"/>
            <w:tcBorders>
              <w:top w:val="nil"/>
              <w:left w:val="nil"/>
              <w:bottom w:val="single" w:sz="4" w:space="0" w:color="auto"/>
              <w:right w:val="single" w:sz="4" w:space="0" w:color="auto"/>
            </w:tcBorders>
            <w:shd w:val="clear" w:color="auto" w:fill="auto"/>
            <w:vAlign w:val="center"/>
            <w:hideMark/>
          </w:tcPr>
          <w:p w:rsidR="00D22531" w:rsidRPr="00126CC4" w:rsidRDefault="00D22531" w:rsidP="009D1B95">
            <w:pPr>
              <w:ind w:right="142"/>
              <w:jc w:val="center"/>
              <w:rPr>
                <w:rFonts w:ascii="Times New Roman" w:hAnsi="Times New Roman"/>
                <w:sz w:val="18"/>
                <w:szCs w:val="18"/>
              </w:rPr>
            </w:pPr>
            <w:r w:rsidRPr="00126CC4">
              <w:rPr>
                <w:rFonts w:ascii="Times New Roman" w:hAnsi="Times New Roman"/>
                <w:sz w:val="18"/>
                <w:szCs w:val="18"/>
              </w:rPr>
              <w:t>-</w:t>
            </w:r>
          </w:p>
        </w:tc>
        <w:tc>
          <w:tcPr>
            <w:tcW w:w="863" w:type="dxa"/>
            <w:tcBorders>
              <w:top w:val="nil"/>
              <w:left w:val="nil"/>
              <w:bottom w:val="single" w:sz="4" w:space="0" w:color="auto"/>
              <w:right w:val="single" w:sz="4" w:space="0" w:color="auto"/>
            </w:tcBorders>
            <w:shd w:val="clear" w:color="auto" w:fill="auto"/>
            <w:vAlign w:val="center"/>
            <w:hideMark/>
          </w:tcPr>
          <w:p w:rsidR="00D22531" w:rsidRPr="00126CC4" w:rsidRDefault="00D22531" w:rsidP="009D1B95">
            <w:pPr>
              <w:ind w:right="142"/>
              <w:jc w:val="center"/>
              <w:rPr>
                <w:rFonts w:ascii="Times New Roman" w:hAnsi="Times New Roman"/>
                <w:sz w:val="18"/>
                <w:szCs w:val="18"/>
              </w:rPr>
            </w:pPr>
            <w:r w:rsidRPr="00126CC4">
              <w:rPr>
                <w:rFonts w:ascii="Times New Roman" w:hAnsi="Times New Roman"/>
                <w:sz w:val="18"/>
                <w:szCs w:val="18"/>
              </w:rPr>
              <w:t>-</w:t>
            </w:r>
          </w:p>
        </w:tc>
      </w:tr>
      <w:tr w:rsidR="00D22531" w:rsidRPr="00C11E6C" w:rsidTr="00990281">
        <w:trPr>
          <w:trHeight w:val="33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D22531" w:rsidRPr="00C11E6C" w:rsidRDefault="00D22531" w:rsidP="009D1B95">
            <w:pPr>
              <w:spacing w:after="0" w:line="240" w:lineRule="auto"/>
              <w:ind w:right="142"/>
              <w:jc w:val="center"/>
              <w:rPr>
                <w:rFonts w:ascii="Times New Roman" w:eastAsia="Times New Roman" w:hAnsi="Times New Roman"/>
                <w:sz w:val="20"/>
                <w:szCs w:val="20"/>
                <w:lang w:eastAsia="ru-RU"/>
              </w:rPr>
            </w:pPr>
            <w:r w:rsidRPr="00C11E6C">
              <w:rPr>
                <w:rFonts w:ascii="Times New Roman" w:eastAsia="Times New Roman" w:hAnsi="Times New Roman"/>
                <w:sz w:val="20"/>
                <w:szCs w:val="20"/>
                <w:lang w:eastAsia="ru-RU"/>
              </w:rPr>
              <w:t>5.</w:t>
            </w:r>
          </w:p>
        </w:tc>
        <w:tc>
          <w:tcPr>
            <w:tcW w:w="2526" w:type="dxa"/>
            <w:tcBorders>
              <w:top w:val="nil"/>
              <w:left w:val="nil"/>
              <w:bottom w:val="single" w:sz="4" w:space="0" w:color="auto"/>
              <w:right w:val="single" w:sz="4" w:space="0" w:color="auto"/>
            </w:tcBorders>
            <w:shd w:val="clear" w:color="auto" w:fill="auto"/>
            <w:vAlign w:val="center"/>
            <w:hideMark/>
          </w:tcPr>
          <w:p w:rsidR="00D22531" w:rsidRPr="00C11E6C" w:rsidRDefault="00D22531" w:rsidP="009D1B95">
            <w:pPr>
              <w:spacing w:after="0" w:line="240" w:lineRule="auto"/>
              <w:ind w:right="142"/>
              <w:rPr>
                <w:rFonts w:ascii="Times New Roman" w:eastAsia="Times New Roman" w:hAnsi="Times New Roman"/>
                <w:sz w:val="20"/>
                <w:szCs w:val="20"/>
                <w:lang w:eastAsia="ru-RU"/>
              </w:rPr>
            </w:pPr>
            <w:r w:rsidRPr="00C11E6C">
              <w:rPr>
                <w:rFonts w:ascii="Times New Roman" w:eastAsia="Times New Roman" w:hAnsi="Times New Roman"/>
                <w:sz w:val="20"/>
                <w:szCs w:val="20"/>
                <w:lang w:eastAsia="ru-RU"/>
              </w:rPr>
              <w:t>Арендная плата за земли с/</w:t>
            </w:r>
            <w:proofErr w:type="spellStart"/>
            <w:r w:rsidRPr="00C11E6C">
              <w:rPr>
                <w:rFonts w:ascii="Times New Roman" w:eastAsia="Times New Roman" w:hAnsi="Times New Roman"/>
                <w:sz w:val="20"/>
                <w:szCs w:val="20"/>
                <w:lang w:eastAsia="ru-RU"/>
              </w:rPr>
              <w:t>х</w:t>
            </w:r>
            <w:proofErr w:type="spellEnd"/>
            <w:r w:rsidRPr="00C11E6C">
              <w:rPr>
                <w:rFonts w:ascii="Times New Roman" w:eastAsia="Times New Roman" w:hAnsi="Times New Roman"/>
                <w:sz w:val="20"/>
                <w:szCs w:val="20"/>
                <w:lang w:eastAsia="ru-RU"/>
              </w:rPr>
              <w:t xml:space="preserve"> и не с/</w:t>
            </w:r>
            <w:proofErr w:type="spellStart"/>
            <w:r w:rsidRPr="00C11E6C">
              <w:rPr>
                <w:rFonts w:ascii="Times New Roman" w:eastAsia="Times New Roman" w:hAnsi="Times New Roman"/>
                <w:sz w:val="20"/>
                <w:szCs w:val="20"/>
                <w:lang w:eastAsia="ru-RU"/>
              </w:rPr>
              <w:t>х</w:t>
            </w:r>
            <w:proofErr w:type="spellEnd"/>
            <w:r w:rsidRPr="00C11E6C">
              <w:rPr>
                <w:rFonts w:ascii="Times New Roman" w:eastAsia="Times New Roman" w:hAnsi="Times New Roman"/>
                <w:sz w:val="20"/>
                <w:szCs w:val="20"/>
                <w:lang w:eastAsia="ru-RU"/>
              </w:rPr>
              <w:t xml:space="preserve"> назначения</w:t>
            </w:r>
          </w:p>
        </w:tc>
        <w:tc>
          <w:tcPr>
            <w:tcW w:w="851" w:type="dxa"/>
            <w:tcBorders>
              <w:top w:val="nil"/>
              <w:left w:val="nil"/>
              <w:bottom w:val="single" w:sz="4" w:space="0" w:color="auto"/>
              <w:right w:val="nil"/>
            </w:tcBorders>
            <w:shd w:val="clear" w:color="auto" w:fill="auto"/>
            <w:vAlign w:val="center"/>
            <w:hideMark/>
          </w:tcPr>
          <w:p w:rsidR="00D22531" w:rsidRPr="00C11E6C" w:rsidRDefault="00D22531" w:rsidP="009D1B95">
            <w:pPr>
              <w:spacing w:after="0" w:line="240" w:lineRule="auto"/>
              <w:ind w:right="142"/>
              <w:jc w:val="center"/>
              <w:rPr>
                <w:rFonts w:ascii="Times New Roman" w:eastAsia="Times New Roman" w:hAnsi="Times New Roman"/>
                <w:lang w:eastAsia="ru-RU"/>
              </w:rPr>
            </w:pPr>
            <w:r w:rsidRPr="00C11E6C">
              <w:rPr>
                <w:rFonts w:ascii="Times New Roman" w:eastAsia="Times New Roman" w:hAnsi="Times New Roman"/>
                <w:lang w:eastAsia="ru-RU"/>
              </w:rPr>
              <w:t>тыс.руб.</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22531" w:rsidRPr="00126CC4" w:rsidRDefault="00D22531" w:rsidP="009D1B95">
            <w:pPr>
              <w:ind w:right="142"/>
              <w:jc w:val="center"/>
              <w:rPr>
                <w:rFonts w:ascii="Times New Roman" w:hAnsi="Times New Roman"/>
                <w:sz w:val="18"/>
                <w:szCs w:val="18"/>
              </w:rPr>
            </w:pPr>
            <w:r w:rsidRPr="00126CC4">
              <w:rPr>
                <w:rFonts w:ascii="Times New Roman" w:hAnsi="Times New Roman"/>
                <w:sz w:val="18"/>
                <w:szCs w:val="18"/>
              </w:rPr>
              <w:t>15184</w:t>
            </w:r>
          </w:p>
        </w:tc>
        <w:tc>
          <w:tcPr>
            <w:tcW w:w="851" w:type="dxa"/>
            <w:tcBorders>
              <w:top w:val="nil"/>
              <w:left w:val="nil"/>
              <w:bottom w:val="single" w:sz="4" w:space="0" w:color="auto"/>
              <w:right w:val="single" w:sz="4" w:space="0" w:color="auto"/>
            </w:tcBorders>
            <w:shd w:val="clear" w:color="auto" w:fill="auto"/>
            <w:vAlign w:val="center"/>
            <w:hideMark/>
          </w:tcPr>
          <w:p w:rsidR="00D22531" w:rsidRPr="00126CC4" w:rsidRDefault="00D22531" w:rsidP="009D1B95">
            <w:pPr>
              <w:ind w:right="142"/>
              <w:jc w:val="center"/>
              <w:rPr>
                <w:rFonts w:ascii="Times New Roman" w:hAnsi="Times New Roman"/>
                <w:sz w:val="18"/>
                <w:szCs w:val="18"/>
              </w:rPr>
            </w:pPr>
            <w:r w:rsidRPr="00126CC4">
              <w:rPr>
                <w:rFonts w:ascii="Times New Roman" w:hAnsi="Times New Roman"/>
                <w:sz w:val="18"/>
                <w:szCs w:val="18"/>
              </w:rPr>
              <w:t>24335</w:t>
            </w:r>
          </w:p>
        </w:tc>
        <w:tc>
          <w:tcPr>
            <w:tcW w:w="850" w:type="dxa"/>
            <w:tcBorders>
              <w:top w:val="nil"/>
              <w:left w:val="nil"/>
              <w:bottom w:val="single" w:sz="4" w:space="0" w:color="auto"/>
              <w:right w:val="single" w:sz="4" w:space="0" w:color="auto"/>
            </w:tcBorders>
            <w:shd w:val="clear" w:color="auto" w:fill="auto"/>
            <w:vAlign w:val="center"/>
            <w:hideMark/>
          </w:tcPr>
          <w:p w:rsidR="00D22531" w:rsidRPr="00126CC4" w:rsidRDefault="00D22531" w:rsidP="009D1B95">
            <w:pPr>
              <w:ind w:right="142"/>
              <w:jc w:val="center"/>
              <w:rPr>
                <w:rFonts w:ascii="Times New Roman" w:hAnsi="Times New Roman"/>
                <w:sz w:val="18"/>
                <w:szCs w:val="18"/>
              </w:rPr>
            </w:pPr>
            <w:r w:rsidRPr="00126CC4">
              <w:rPr>
                <w:rFonts w:ascii="Times New Roman" w:hAnsi="Times New Roman"/>
                <w:sz w:val="18"/>
                <w:szCs w:val="18"/>
              </w:rPr>
              <w:t>17822</w:t>
            </w:r>
          </w:p>
        </w:tc>
        <w:tc>
          <w:tcPr>
            <w:tcW w:w="851" w:type="dxa"/>
            <w:tcBorders>
              <w:top w:val="nil"/>
              <w:left w:val="nil"/>
              <w:bottom w:val="single" w:sz="4" w:space="0" w:color="auto"/>
              <w:right w:val="single" w:sz="4" w:space="0" w:color="auto"/>
            </w:tcBorders>
            <w:shd w:val="clear" w:color="auto" w:fill="auto"/>
            <w:vAlign w:val="center"/>
            <w:hideMark/>
          </w:tcPr>
          <w:p w:rsidR="00D22531" w:rsidRPr="00126CC4" w:rsidRDefault="00D22531" w:rsidP="009D1B95">
            <w:pPr>
              <w:ind w:right="142"/>
              <w:jc w:val="center"/>
              <w:rPr>
                <w:rFonts w:ascii="Times New Roman" w:hAnsi="Times New Roman"/>
                <w:sz w:val="18"/>
                <w:szCs w:val="18"/>
              </w:rPr>
            </w:pPr>
            <w:r w:rsidRPr="00126CC4">
              <w:rPr>
                <w:rFonts w:ascii="Times New Roman" w:hAnsi="Times New Roman"/>
                <w:sz w:val="18"/>
                <w:szCs w:val="18"/>
              </w:rPr>
              <w:t>19250</w:t>
            </w:r>
          </w:p>
        </w:tc>
        <w:tc>
          <w:tcPr>
            <w:tcW w:w="850" w:type="dxa"/>
            <w:tcBorders>
              <w:top w:val="nil"/>
              <w:left w:val="nil"/>
              <w:bottom w:val="single" w:sz="4" w:space="0" w:color="auto"/>
              <w:right w:val="single" w:sz="4" w:space="0" w:color="auto"/>
            </w:tcBorders>
            <w:shd w:val="clear" w:color="auto" w:fill="auto"/>
            <w:vAlign w:val="center"/>
            <w:hideMark/>
          </w:tcPr>
          <w:p w:rsidR="00D22531" w:rsidRPr="00126CC4" w:rsidRDefault="00D22531" w:rsidP="009D1B95">
            <w:pPr>
              <w:ind w:right="142"/>
              <w:jc w:val="center"/>
              <w:rPr>
                <w:rFonts w:ascii="Times New Roman" w:hAnsi="Times New Roman"/>
                <w:sz w:val="18"/>
                <w:szCs w:val="18"/>
              </w:rPr>
            </w:pPr>
            <w:r w:rsidRPr="00126CC4">
              <w:rPr>
                <w:rFonts w:ascii="Times New Roman" w:hAnsi="Times New Roman"/>
                <w:sz w:val="18"/>
                <w:szCs w:val="18"/>
              </w:rPr>
              <w:t>25268</w:t>
            </w:r>
          </w:p>
        </w:tc>
        <w:tc>
          <w:tcPr>
            <w:tcW w:w="851" w:type="dxa"/>
            <w:tcBorders>
              <w:top w:val="nil"/>
              <w:left w:val="nil"/>
              <w:bottom w:val="single" w:sz="4" w:space="0" w:color="auto"/>
              <w:right w:val="single" w:sz="4" w:space="0" w:color="auto"/>
            </w:tcBorders>
            <w:shd w:val="clear" w:color="auto" w:fill="auto"/>
            <w:vAlign w:val="center"/>
            <w:hideMark/>
          </w:tcPr>
          <w:p w:rsidR="00D22531" w:rsidRPr="00126CC4" w:rsidRDefault="00D22531" w:rsidP="009D1B95">
            <w:pPr>
              <w:ind w:right="142"/>
              <w:jc w:val="center"/>
              <w:rPr>
                <w:rFonts w:ascii="Times New Roman" w:hAnsi="Times New Roman"/>
                <w:sz w:val="18"/>
                <w:szCs w:val="18"/>
              </w:rPr>
            </w:pPr>
            <w:r w:rsidRPr="00126CC4">
              <w:rPr>
                <w:rFonts w:ascii="Times New Roman" w:hAnsi="Times New Roman"/>
                <w:sz w:val="18"/>
                <w:szCs w:val="18"/>
              </w:rPr>
              <w:t>20268</w:t>
            </w:r>
          </w:p>
        </w:tc>
        <w:tc>
          <w:tcPr>
            <w:tcW w:w="863" w:type="dxa"/>
            <w:tcBorders>
              <w:top w:val="nil"/>
              <w:left w:val="nil"/>
              <w:bottom w:val="single" w:sz="4" w:space="0" w:color="auto"/>
              <w:right w:val="single" w:sz="4" w:space="0" w:color="auto"/>
            </w:tcBorders>
            <w:shd w:val="clear" w:color="auto" w:fill="auto"/>
            <w:vAlign w:val="center"/>
            <w:hideMark/>
          </w:tcPr>
          <w:p w:rsidR="00D22531" w:rsidRPr="00126CC4" w:rsidRDefault="00D22531" w:rsidP="009D1B95">
            <w:pPr>
              <w:ind w:right="142"/>
              <w:jc w:val="center"/>
              <w:rPr>
                <w:rFonts w:ascii="Times New Roman" w:hAnsi="Times New Roman"/>
                <w:sz w:val="18"/>
                <w:szCs w:val="18"/>
              </w:rPr>
            </w:pPr>
            <w:r w:rsidRPr="00126CC4">
              <w:rPr>
                <w:rFonts w:ascii="Times New Roman" w:hAnsi="Times New Roman"/>
                <w:sz w:val="18"/>
                <w:szCs w:val="18"/>
              </w:rPr>
              <w:t>20268</w:t>
            </w:r>
          </w:p>
        </w:tc>
      </w:tr>
      <w:tr w:rsidR="00D22531" w:rsidRPr="00C11E6C" w:rsidTr="00990281">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D22531" w:rsidRPr="00C11E6C" w:rsidRDefault="00D22531" w:rsidP="009D1B95">
            <w:pPr>
              <w:spacing w:after="0" w:line="240" w:lineRule="auto"/>
              <w:ind w:right="142"/>
              <w:jc w:val="center"/>
              <w:rPr>
                <w:rFonts w:ascii="Times New Roman" w:eastAsia="Times New Roman" w:hAnsi="Times New Roman"/>
                <w:sz w:val="20"/>
                <w:szCs w:val="20"/>
                <w:lang w:eastAsia="ru-RU"/>
              </w:rPr>
            </w:pPr>
            <w:r w:rsidRPr="00C11E6C">
              <w:rPr>
                <w:rFonts w:ascii="Times New Roman" w:eastAsia="Times New Roman" w:hAnsi="Times New Roman"/>
                <w:sz w:val="20"/>
                <w:szCs w:val="20"/>
                <w:lang w:eastAsia="ru-RU"/>
              </w:rPr>
              <w:t>6.</w:t>
            </w:r>
          </w:p>
        </w:tc>
        <w:tc>
          <w:tcPr>
            <w:tcW w:w="2526" w:type="dxa"/>
            <w:tcBorders>
              <w:top w:val="nil"/>
              <w:left w:val="nil"/>
              <w:bottom w:val="single" w:sz="4" w:space="0" w:color="auto"/>
              <w:right w:val="single" w:sz="4" w:space="0" w:color="auto"/>
            </w:tcBorders>
            <w:shd w:val="clear" w:color="auto" w:fill="auto"/>
            <w:vAlign w:val="center"/>
            <w:hideMark/>
          </w:tcPr>
          <w:p w:rsidR="00D22531" w:rsidRPr="00C11E6C" w:rsidRDefault="00D22531" w:rsidP="009D1B95">
            <w:pPr>
              <w:spacing w:after="0" w:line="240" w:lineRule="auto"/>
              <w:ind w:right="142"/>
              <w:rPr>
                <w:rFonts w:ascii="Times New Roman" w:eastAsia="Times New Roman" w:hAnsi="Times New Roman"/>
                <w:sz w:val="20"/>
                <w:szCs w:val="20"/>
                <w:lang w:eastAsia="ru-RU"/>
              </w:rPr>
            </w:pPr>
            <w:r w:rsidRPr="00C11E6C">
              <w:rPr>
                <w:rFonts w:ascii="Times New Roman" w:eastAsia="Times New Roman" w:hAnsi="Times New Roman"/>
                <w:sz w:val="20"/>
                <w:szCs w:val="20"/>
                <w:lang w:eastAsia="ru-RU"/>
              </w:rPr>
              <w:t>Поступления от продажи земельных участков</w:t>
            </w:r>
          </w:p>
        </w:tc>
        <w:tc>
          <w:tcPr>
            <w:tcW w:w="851" w:type="dxa"/>
            <w:tcBorders>
              <w:top w:val="nil"/>
              <w:left w:val="nil"/>
              <w:bottom w:val="single" w:sz="4" w:space="0" w:color="auto"/>
              <w:right w:val="nil"/>
            </w:tcBorders>
            <w:shd w:val="clear" w:color="auto" w:fill="auto"/>
            <w:vAlign w:val="center"/>
            <w:hideMark/>
          </w:tcPr>
          <w:p w:rsidR="00D22531" w:rsidRPr="00C11E6C" w:rsidRDefault="00D22531" w:rsidP="009D1B95">
            <w:pPr>
              <w:spacing w:after="0" w:line="240" w:lineRule="auto"/>
              <w:ind w:right="142"/>
              <w:jc w:val="center"/>
              <w:rPr>
                <w:rFonts w:ascii="Times New Roman" w:eastAsia="Times New Roman" w:hAnsi="Times New Roman"/>
                <w:lang w:eastAsia="ru-RU"/>
              </w:rPr>
            </w:pPr>
            <w:r w:rsidRPr="00C11E6C">
              <w:rPr>
                <w:rFonts w:ascii="Times New Roman" w:eastAsia="Times New Roman" w:hAnsi="Times New Roman"/>
                <w:lang w:eastAsia="ru-RU"/>
              </w:rPr>
              <w:t>тыс.руб.</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22531" w:rsidRPr="00126CC4" w:rsidRDefault="00D22531" w:rsidP="009D1B95">
            <w:pPr>
              <w:ind w:right="142"/>
              <w:jc w:val="center"/>
              <w:rPr>
                <w:rFonts w:ascii="Times New Roman" w:hAnsi="Times New Roman"/>
                <w:sz w:val="18"/>
                <w:szCs w:val="18"/>
              </w:rPr>
            </w:pPr>
            <w:r w:rsidRPr="00126CC4">
              <w:rPr>
                <w:rFonts w:ascii="Times New Roman" w:hAnsi="Times New Roman"/>
                <w:sz w:val="18"/>
                <w:szCs w:val="18"/>
              </w:rPr>
              <w:t>6690</w:t>
            </w:r>
          </w:p>
        </w:tc>
        <w:tc>
          <w:tcPr>
            <w:tcW w:w="851" w:type="dxa"/>
            <w:tcBorders>
              <w:top w:val="nil"/>
              <w:left w:val="nil"/>
              <w:bottom w:val="single" w:sz="4" w:space="0" w:color="auto"/>
              <w:right w:val="single" w:sz="4" w:space="0" w:color="auto"/>
            </w:tcBorders>
            <w:shd w:val="clear" w:color="auto" w:fill="auto"/>
            <w:vAlign w:val="center"/>
            <w:hideMark/>
          </w:tcPr>
          <w:p w:rsidR="00D22531" w:rsidRPr="00126CC4" w:rsidRDefault="00D22531" w:rsidP="009D1B95">
            <w:pPr>
              <w:ind w:right="142"/>
              <w:jc w:val="center"/>
              <w:rPr>
                <w:rFonts w:ascii="Times New Roman" w:hAnsi="Times New Roman"/>
                <w:sz w:val="18"/>
                <w:szCs w:val="18"/>
              </w:rPr>
            </w:pPr>
            <w:r w:rsidRPr="00126CC4">
              <w:rPr>
                <w:rFonts w:ascii="Times New Roman" w:hAnsi="Times New Roman"/>
                <w:sz w:val="18"/>
                <w:szCs w:val="18"/>
              </w:rPr>
              <w:t>6025</w:t>
            </w:r>
          </w:p>
        </w:tc>
        <w:tc>
          <w:tcPr>
            <w:tcW w:w="850" w:type="dxa"/>
            <w:tcBorders>
              <w:top w:val="nil"/>
              <w:left w:val="nil"/>
              <w:bottom w:val="single" w:sz="4" w:space="0" w:color="auto"/>
              <w:right w:val="single" w:sz="4" w:space="0" w:color="auto"/>
            </w:tcBorders>
            <w:shd w:val="clear" w:color="auto" w:fill="auto"/>
            <w:vAlign w:val="center"/>
            <w:hideMark/>
          </w:tcPr>
          <w:p w:rsidR="00D22531" w:rsidRPr="00126CC4" w:rsidRDefault="00D22531" w:rsidP="009D1B95">
            <w:pPr>
              <w:ind w:right="142"/>
              <w:jc w:val="center"/>
              <w:rPr>
                <w:rFonts w:ascii="Times New Roman" w:hAnsi="Times New Roman"/>
                <w:sz w:val="18"/>
                <w:szCs w:val="18"/>
              </w:rPr>
            </w:pPr>
            <w:r w:rsidRPr="00126CC4">
              <w:rPr>
                <w:rFonts w:ascii="Times New Roman" w:hAnsi="Times New Roman"/>
                <w:sz w:val="18"/>
                <w:szCs w:val="18"/>
              </w:rPr>
              <w:t>7064</w:t>
            </w:r>
          </w:p>
        </w:tc>
        <w:tc>
          <w:tcPr>
            <w:tcW w:w="851" w:type="dxa"/>
            <w:tcBorders>
              <w:top w:val="nil"/>
              <w:left w:val="nil"/>
              <w:bottom w:val="single" w:sz="4" w:space="0" w:color="auto"/>
              <w:right w:val="single" w:sz="4" w:space="0" w:color="auto"/>
            </w:tcBorders>
            <w:shd w:val="clear" w:color="auto" w:fill="auto"/>
            <w:vAlign w:val="center"/>
            <w:hideMark/>
          </w:tcPr>
          <w:p w:rsidR="00D22531" w:rsidRPr="00126CC4" w:rsidRDefault="00D22531" w:rsidP="009D1B95">
            <w:pPr>
              <w:ind w:right="142"/>
              <w:jc w:val="center"/>
              <w:rPr>
                <w:rFonts w:ascii="Times New Roman" w:hAnsi="Times New Roman"/>
                <w:sz w:val="18"/>
                <w:szCs w:val="18"/>
              </w:rPr>
            </w:pPr>
            <w:r w:rsidRPr="00126CC4">
              <w:rPr>
                <w:rFonts w:ascii="Times New Roman" w:hAnsi="Times New Roman"/>
                <w:sz w:val="18"/>
                <w:szCs w:val="18"/>
              </w:rPr>
              <w:t>4116</w:t>
            </w:r>
          </w:p>
        </w:tc>
        <w:tc>
          <w:tcPr>
            <w:tcW w:w="850" w:type="dxa"/>
            <w:tcBorders>
              <w:top w:val="nil"/>
              <w:left w:val="nil"/>
              <w:bottom w:val="single" w:sz="4" w:space="0" w:color="auto"/>
              <w:right w:val="single" w:sz="4" w:space="0" w:color="auto"/>
            </w:tcBorders>
            <w:shd w:val="clear" w:color="auto" w:fill="auto"/>
            <w:vAlign w:val="center"/>
            <w:hideMark/>
          </w:tcPr>
          <w:p w:rsidR="00D22531" w:rsidRPr="00126CC4" w:rsidRDefault="00D22531" w:rsidP="009D1B95">
            <w:pPr>
              <w:ind w:right="142"/>
              <w:jc w:val="center"/>
              <w:rPr>
                <w:rFonts w:ascii="Times New Roman" w:hAnsi="Times New Roman"/>
                <w:sz w:val="18"/>
                <w:szCs w:val="18"/>
              </w:rPr>
            </w:pPr>
            <w:r w:rsidRPr="00126CC4">
              <w:rPr>
                <w:rFonts w:ascii="Times New Roman" w:hAnsi="Times New Roman"/>
                <w:sz w:val="18"/>
                <w:szCs w:val="18"/>
              </w:rPr>
              <w:t>10000</w:t>
            </w:r>
          </w:p>
        </w:tc>
        <w:tc>
          <w:tcPr>
            <w:tcW w:w="851" w:type="dxa"/>
            <w:tcBorders>
              <w:top w:val="nil"/>
              <w:left w:val="nil"/>
              <w:bottom w:val="single" w:sz="4" w:space="0" w:color="auto"/>
              <w:right w:val="single" w:sz="4" w:space="0" w:color="auto"/>
            </w:tcBorders>
            <w:shd w:val="clear" w:color="auto" w:fill="auto"/>
            <w:vAlign w:val="center"/>
            <w:hideMark/>
          </w:tcPr>
          <w:p w:rsidR="00D22531" w:rsidRPr="00126CC4" w:rsidRDefault="00D22531" w:rsidP="009D1B95">
            <w:pPr>
              <w:ind w:right="142"/>
              <w:jc w:val="center"/>
              <w:rPr>
                <w:rFonts w:ascii="Times New Roman" w:hAnsi="Times New Roman"/>
                <w:sz w:val="18"/>
                <w:szCs w:val="18"/>
              </w:rPr>
            </w:pPr>
            <w:r w:rsidRPr="00126CC4">
              <w:rPr>
                <w:rFonts w:ascii="Times New Roman" w:hAnsi="Times New Roman"/>
                <w:sz w:val="18"/>
                <w:szCs w:val="18"/>
              </w:rPr>
              <w:t>-</w:t>
            </w:r>
          </w:p>
        </w:tc>
        <w:tc>
          <w:tcPr>
            <w:tcW w:w="863" w:type="dxa"/>
            <w:tcBorders>
              <w:top w:val="nil"/>
              <w:left w:val="nil"/>
              <w:bottom w:val="single" w:sz="4" w:space="0" w:color="auto"/>
              <w:right w:val="single" w:sz="4" w:space="0" w:color="auto"/>
            </w:tcBorders>
            <w:shd w:val="clear" w:color="auto" w:fill="auto"/>
            <w:vAlign w:val="center"/>
            <w:hideMark/>
          </w:tcPr>
          <w:p w:rsidR="00D22531" w:rsidRPr="00126CC4" w:rsidRDefault="00D22531" w:rsidP="009D1B95">
            <w:pPr>
              <w:ind w:right="142"/>
              <w:jc w:val="center"/>
              <w:rPr>
                <w:rFonts w:ascii="Times New Roman" w:hAnsi="Times New Roman"/>
                <w:sz w:val="18"/>
                <w:szCs w:val="18"/>
              </w:rPr>
            </w:pPr>
            <w:r w:rsidRPr="00126CC4">
              <w:rPr>
                <w:rFonts w:ascii="Times New Roman" w:hAnsi="Times New Roman"/>
                <w:sz w:val="18"/>
                <w:szCs w:val="18"/>
              </w:rPr>
              <w:t>-</w:t>
            </w:r>
          </w:p>
        </w:tc>
      </w:tr>
    </w:tbl>
    <w:p w:rsidR="00C11E6C" w:rsidRDefault="00C11E6C" w:rsidP="009D1B95">
      <w:pPr>
        <w:spacing w:after="0" w:line="240" w:lineRule="auto"/>
        <w:ind w:right="142" w:firstLine="567"/>
        <w:jc w:val="right"/>
        <w:rPr>
          <w:rFonts w:ascii="Times New Roman" w:hAnsi="Times New Roman"/>
          <w:color w:val="000000"/>
          <w:sz w:val="24"/>
          <w:szCs w:val="24"/>
        </w:rPr>
      </w:pPr>
    </w:p>
    <w:p w:rsidR="00C11E6C" w:rsidRDefault="00C11E6C" w:rsidP="009D1B95">
      <w:pPr>
        <w:spacing w:after="0" w:line="240" w:lineRule="auto"/>
        <w:ind w:right="142" w:firstLine="567"/>
        <w:jc w:val="right"/>
        <w:rPr>
          <w:rFonts w:ascii="Times New Roman" w:hAnsi="Times New Roman"/>
          <w:color w:val="000000"/>
          <w:sz w:val="24"/>
          <w:szCs w:val="24"/>
        </w:rPr>
      </w:pP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lastRenderedPageBreak/>
        <w:t>8.2. Регистрация права собственности Богучарского муниципального района на объекты недвижимого имущества, находящиеся в реестре муниципального имущества Богучарского муниципального района и подлежащие регистрации (таблица 7).</w:t>
      </w:r>
    </w:p>
    <w:p w:rsidR="002F7BCC" w:rsidRPr="00386A67" w:rsidRDefault="002F7BCC" w:rsidP="009D1B95">
      <w:pPr>
        <w:spacing w:after="0" w:line="240" w:lineRule="auto"/>
        <w:ind w:right="142" w:firstLine="567"/>
        <w:jc w:val="both"/>
        <w:rPr>
          <w:rFonts w:ascii="Times New Roman" w:hAnsi="Times New Roman"/>
          <w:sz w:val="24"/>
          <w:szCs w:val="24"/>
        </w:rPr>
      </w:pPr>
    </w:p>
    <w:p w:rsidR="002F7BCC" w:rsidRPr="00386A67" w:rsidRDefault="002F7BCC" w:rsidP="009D1B95">
      <w:pPr>
        <w:spacing w:after="0" w:line="240" w:lineRule="auto"/>
        <w:ind w:right="142" w:firstLine="567"/>
        <w:jc w:val="right"/>
        <w:rPr>
          <w:rFonts w:ascii="Times New Roman" w:hAnsi="Times New Roman"/>
          <w:sz w:val="24"/>
          <w:szCs w:val="24"/>
        </w:rPr>
      </w:pPr>
      <w:r w:rsidRPr="00386A67">
        <w:rPr>
          <w:rFonts w:ascii="Times New Roman" w:hAnsi="Times New Roman"/>
          <w:sz w:val="24"/>
          <w:szCs w:val="24"/>
        </w:rPr>
        <w:t>Таблица 7.</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86"/>
        <w:gridCol w:w="850"/>
        <w:gridCol w:w="851"/>
        <w:gridCol w:w="850"/>
        <w:gridCol w:w="851"/>
        <w:gridCol w:w="850"/>
        <w:gridCol w:w="709"/>
        <w:gridCol w:w="992"/>
      </w:tblGrid>
      <w:tr w:rsidR="002F7BCC" w:rsidRPr="00AC6F63" w:rsidTr="00E371E2">
        <w:trPr>
          <w:trHeight w:val="520"/>
        </w:trPr>
        <w:tc>
          <w:tcPr>
            <w:tcW w:w="3686" w:type="dxa"/>
          </w:tcPr>
          <w:p w:rsidR="002F7BCC" w:rsidRPr="00DB6F54" w:rsidRDefault="002F7BCC" w:rsidP="009D1B95">
            <w:pPr>
              <w:spacing w:after="0" w:line="240" w:lineRule="auto"/>
              <w:ind w:left="-113" w:right="142"/>
              <w:jc w:val="center"/>
              <w:rPr>
                <w:rFonts w:ascii="Times New Roman" w:hAnsi="Times New Roman"/>
                <w:b/>
                <w:sz w:val="24"/>
                <w:szCs w:val="24"/>
              </w:rPr>
            </w:pPr>
            <w:r w:rsidRPr="00DB6F54">
              <w:rPr>
                <w:rFonts w:ascii="Times New Roman" w:hAnsi="Times New Roman"/>
                <w:b/>
                <w:sz w:val="24"/>
                <w:szCs w:val="24"/>
              </w:rPr>
              <w:t>Наименование показателя</w:t>
            </w:r>
          </w:p>
        </w:tc>
        <w:tc>
          <w:tcPr>
            <w:tcW w:w="850" w:type="dxa"/>
          </w:tcPr>
          <w:p w:rsidR="002F7BCC" w:rsidRPr="00DB6F54" w:rsidRDefault="002F7BCC" w:rsidP="009D1B95">
            <w:pPr>
              <w:spacing w:after="0" w:line="240" w:lineRule="auto"/>
              <w:ind w:left="-113" w:right="142"/>
              <w:jc w:val="center"/>
              <w:rPr>
                <w:rFonts w:ascii="Times New Roman" w:hAnsi="Times New Roman"/>
                <w:b/>
                <w:sz w:val="24"/>
                <w:szCs w:val="24"/>
              </w:rPr>
            </w:pPr>
            <w:r w:rsidRPr="00DB6F54">
              <w:rPr>
                <w:rFonts w:ascii="Times New Roman" w:hAnsi="Times New Roman"/>
                <w:b/>
                <w:sz w:val="24"/>
                <w:szCs w:val="24"/>
              </w:rPr>
              <w:t>2014</w:t>
            </w:r>
          </w:p>
        </w:tc>
        <w:tc>
          <w:tcPr>
            <w:tcW w:w="851" w:type="dxa"/>
          </w:tcPr>
          <w:p w:rsidR="002F7BCC" w:rsidRPr="00DB6F54" w:rsidRDefault="002F7BCC" w:rsidP="009D1B95">
            <w:pPr>
              <w:spacing w:after="0" w:line="240" w:lineRule="auto"/>
              <w:ind w:left="-113" w:right="142"/>
              <w:jc w:val="center"/>
              <w:rPr>
                <w:rFonts w:ascii="Times New Roman" w:hAnsi="Times New Roman"/>
                <w:b/>
                <w:sz w:val="24"/>
                <w:szCs w:val="24"/>
              </w:rPr>
            </w:pPr>
            <w:r w:rsidRPr="00DB6F54">
              <w:rPr>
                <w:rFonts w:ascii="Times New Roman" w:hAnsi="Times New Roman"/>
                <w:b/>
                <w:sz w:val="24"/>
                <w:szCs w:val="24"/>
              </w:rPr>
              <w:t>2015</w:t>
            </w:r>
          </w:p>
        </w:tc>
        <w:tc>
          <w:tcPr>
            <w:tcW w:w="850" w:type="dxa"/>
          </w:tcPr>
          <w:p w:rsidR="002F7BCC" w:rsidRPr="00DB6F54" w:rsidRDefault="002F7BCC" w:rsidP="009D1B95">
            <w:pPr>
              <w:spacing w:after="0" w:line="240" w:lineRule="auto"/>
              <w:ind w:left="-113" w:right="142"/>
              <w:jc w:val="center"/>
              <w:rPr>
                <w:rFonts w:ascii="Times New Roman" w:hAnsi="Times New Roman"/>
                <w:b/>
                <w:sz w:val="24"/>
                <w:szCs w:val="24"/>
              </w:rPr>
            </w:pPr>
            <w:r w:rsidRPr="00DB6F54">
              <w:rPr>
                <w:rFonts w:ascii="Times New Roman" w:hAnsi="Times New Roman"/>
                <w:b/>
                <w:sz w:val="24"/>
                <w:szCs w:val="24"/>
              </w:rPr>
              <w:t>2016</w:t>
            </w:r>
          </w:p>
        </w:tc>
        <w:tc>
          <w:tcPr>
            <w:tcW w:w="851" w:type="dxa"/>
          </w:tcPr>
          <w:p w:rsidR="002F7BCC" w:rsidRPr="00DB6F54" w:rsidRDefault="002F7BCC" w:rsidP="009D1B95">
            <w:pPr>
              <w:spacing w:after="0" w:line="240" w:lineRule="auto"/>
              <w:ind w:left="-113" w:right="142"/>
              <w:jc w:val="center"/>
              <w:rPr>
                <w:rFonts w:ascii="Times New Roman" w:hAnsi="Times New Roman"/>
                <w:b/>
                <w:sz w:val="24"/>
                <w:szCs w:val="24"/>
              </w:rPr>
            </w:pPr>
            <w:r w:rsidRPr="00DB6F54">
              <w:rPr>
                <w:rFonts w:ascii="Times New Roman" w:hAnsi="Times New Roman"/>
                <w:b/>
                <w:sz w:val="24"/>
                <w:szCs w:val="24"/>
              </w:rPr>
              <w:t>2017</w:t>
            </w:r>
          </w:p>
        </w:tc>
        <w:tc>
          <w:tcPr>
            <w:tcW w:w="850" w:type="dxa"/>
          </w:tcPr>
          <w:p w:rsidR="002F7BCC" w:rsidRPr="00DB6F54" w:rsidRDefault="002F7BCC" w:rsidP="009D1B95">
            <w:pPr>
              <w:spacing w:after="0" w:line="240" w:lineRule="auto"/>
              <w:ind w:left="-113" w:right="142"/>
              <w:jc w:val="center"/>
              <w:rPr>
                <w:rFonts w:ascii="Times New Roman" w:hAnsi="Times New Roman"/>
                <w:b/>
                <w:sz w:val="24"/>
                <w:szCs w:val="24"/>
              </w:rPr>
            </w:pPr>
            <w:r w:rsidRPr="00DB6F54">
              <w:rPr>
                <w:rFonts w:ascii="Times New Roman" w:hAnsi="Times New Roman"/>
                <w:b/>
                <w:sz w:val="24"/>
                <w:szCs w:val="24"/>
              </w:rPr>
              <w:t>2018</w:t>
            </w:r>
          </w:p>
        </w:tc>
        <w:tc>
          <w:tcPr>
            <w:tcW w:w="709" w:type="dxa"/>
          </w:tcPr>
          <w:p w:rsidR="002F7BCC" w:rsidRPr="00DB6F54" w:rsidRDefault="002F7BCC" w:rsidP="009D1B95">
            <w:pPr>
              <w:spacing w:after="0" w:line="240" w:lineRule="auto"/>
              <w:ind w:left="-113" w:right="142"/>
              <w:jc w:val="center"/>
              <w:rPr>
                <w:rFonts w:ascii="Times New Roman" w:hAnsi="Times New Roman"/>
                <w:b/>
                <w:sz w:val="24"/>
                <w:szCs w:val="24"/>
              </w:rPr>
            </w:pPr>
            <w:r w:rsidRPr="00DB6F54">
              <w:rPr>
                <w:rFonts w:ascii="Times New Roman" w:hAnsi="Times New Roman"/>
                <w:b/>
                <w:sz w:val="24"/>
                <w:szCs w:val="24"/>
              </w:rPr>
              <w:t>2019</w:t>
            </w:r>
          </w:p>
        </w:tc>
        <w:tc>
          <w:tcPr>
            <w:tcW w:w="992" w:type="dxa"/>
          </w:tcPr>
          <w:p w:rsidR="002F7BCC" w:rsidRPr="00DB6F54" w:rsidRDefault="002F7BCC" w:rsidP="009D1B95">
            <w:pPr>
              <w:spacing w:after="0" w:line="240" w:lineRule="auto"/>
              <w:ind w:left="-113" w:right="142"/>
              <w:jc w:val="center"/>
              <w:rPr>
                <w:rFonts w:ascii="Times New Roman" w:hAnsi="Times New Roman"/>
                <w:b/>
                <w:sz w:val="24"/>
                <w:szCs w:val="24"/>
              </w:rPr>
            </w:pPr>
            <w:r w:rsidRPr="00DB6F54">
              <w:rPr>
                <w:rFonts w:ascii="Times New Roman" w:hAnsi="Times New Roman"/>
                <w:b/>
                <w:sz w:val="24"/>
                <w:szCs w:val="24"/>
              </w:rPr>
              <w:t>2020</w:t>
            </w:r>
          </w:p>
        </w:tc>
      </w:tr>
      <w:tr w:rsidR="00DB6F54" w:rsidRPr="00386A67" w:rsidTr="00A660C7">
        <w:trPr>
          <w:trHeight w:val="378"/>
        </w:trPr>
        <w:tc>
          <w:tcPr>
            <w:tcW w:w="3686" w:type="dxa"/>
          </w:tcPr>
          <w:p w:rsidR="00DB6F54" w:rsidRPr="00DB6F54" w:rsidRDefault="00DB6F54" w:rsidP="009D1B95">
            <w:pPr>
              <w:spacing w:after="0" w:line="240" w:lineRule="auto"/>
              <w:ind w:right="142"/>
              <w:rPr>
                <w:rFonts w:ascii="Times New Roman" w:hAnsi="Times New Roman"/>
                <w:sz w:val="24"/>
                <w:szCs w:val="24"/>
              </w:rPr>
            </w:pPr>
            <w:r w:rsidRPr="00DB6F54">
              <w:rPr>
                <w:rFonts w:ascii="Times New Roman" w:hAnsi="Times New Roman"/>
                <w:sz w:val="24"/>
                <w:szCs w:val="24"/>
              </w:rPr>
              <w:t>Регистрация права собственности Богучарского муниципального района на объекты недвижимого имущества (%)</w:t>
            </w:r>
          </w:p>
        </w:tc>
        <w:tc>
          <w:tcPr>
            <w:tcW w:w="850" w:type="dxa"/>
            <w:vAlign w:val="center"/>
          </w:tcPr>
          <w:p w:rsidR="00DB6F54" w:rsidRPr="00C11E6C" w:rsidRDefault="00DB6F54" w:rsidP="009D1B95">
            <w:pPr>
              <w:spacing w:after="0" w:line="240" w:lineRule="auto"/>
              <w:ind w:right="142"/>
              <w:jc w:val="center"/>
              <w:rPr>
                <w:rFonts w:ascii="Times New Roman" w:eastAsia="Times New Roman" w:hAnsi="Times New Roman"/>
                <w:lang w:eastAsia="ru-RU"/>
              </w:rPr>
            </w:pPr>
            <w:r w:rsidRPr="00C11E6C">
              <w:rPr>
                <w:rFonts w:ascii="Times New Roman" w:eastAsia="Times New Roman" w:hAnsi="Times New Roman"/>
                <w:lang w:eastAsia="ru-RU"/>
              </w:rPr>
              <w:t>40</w:t>
            </w:r>
          </w:p>
        </w:tc>
        <w:tc>
          <w:tcPr>
            <w:tcW w:w="851" w:type="dxa"/>
            <w:vAlign w:val="center"/>
          </w:tcPr>
          <w:p w:rsidR="00DB6F54" w:rsidRPr="00C11E6C" w:rsidRDefault="00DB6F54" w:rsidP="009D1B95">
            <w:pPr>
              <w:spacing w:after="0" w:line="240" w:lineRule="auto"/>
              <w:ind w:right="142"/>
              <w:jc w:val="center"/>
              <w:rPr>
                <w:rFonts w:ascii="Times New Roman" w:eastAsia="Times New Roman" w:hAnsi="Times New Roman"/>
                <w:lang w:eastAsia="ru-RU"/>
              </w:rPr>
            </w:pPr>
            <w:r w:rsidRPr="00C11E6C">
              <w:rPr>
                <w:rFonts w:ascii="Times New Roman" w:eastAsia="Times New Roman" w:hAnsi="Times New Roman"/>
                <w:lang w:eastAsia="ru-RU"/>
              </w:rPr>
              <w:t>50</w:t>
            </w:r>
          </w:p>
        </w:tc>
        <w:tc>
          <w:tcPr>
            <w:tcW w:w="850" w:type="dxa"/>
            <w:vAlign w:val="center"/>
          </w:tcPr>
          <w:p w:rsidR="00DB6F54" w:rsidRPr="00C11E6C" w:rsidRDefault="00DB6F54" w:rsidP="009D1B95">
            <w:pPr>
              <w:spacing w:after="0" w:line="240" w:lineRule="auto"/>
              <w:ind w:right="142"/>
              <w:jc w:val="center"/>
              <w:rPr>
                <w:rFonts w:ascii="Times New Roman" w:eastAsia="Times New Roman" w:hAnsi="Times New Roman"/>
                <w:lang w:eastAsia="ru-RU"/>
              </w:rPr>
            </w:pPr>
            <w:r w:rsidRPr="00C11E6C">
              <w:rPr>
                <w:rFonts w:ascii="Times New Roman" w:eastAsia="Times New Roman" w:hAnsi="Times New Roman"/>
                <w:lang w:eastAsia="ru-RU"/>
              </w:rPr>
              <w:t>60</w:t>
            </w:r>
          </w:p>
        </w:tc>
        <w:tc>
          <w:tcPr>
            <w:tcW w:w="851" w:type="dxa"/>
            <w:vAlign w:val="center"/>
          </w:tcPr>
          <w:p w:rsidR="00DB6F54" w:rsidRPr="00C11E6C" w:rsidRDefault="00DB6F54" w:rsidP="009D1B95">
            <w:pPr>
              <w:spacing w:after="0" w:line="240" w:lineRule="auto"/>
              <w:ind w:right="142"/>
              <w:jc w:val="center"/>
              <w:rPr>
                <w:rFonts w:ascii="Times New Roman" w:eastAsia="Times New Roman" w:hAnsi="Times New Roman"/>
                <w:lang w:eastAsia="ru-RU"/>
              </w:rPr>
            </w:pPr>
            <w:r w:rsidRPr="00C11E6C">
              <w:rPr>
                <w:rFonts w:ascii="Times New Roman" w:eastAsia="Times New Roman" w:hAnsi="Times New Roman"/>
                <w:lang w:eastAsia="ru-RU"/>
              </w:rPr>
              <w:t>70</w:t>
            </w:r>
          </w:p>
        </w:tc>
        <w:tc>
          <w:tcPr>
            <w:tcW w:w="850" w:type="dxa"/>
            <w:vAlign w:val="center"/>
          </w:tcPr>
          <w:p w:rsidR="00DB6F54" w:rsidRPr="00C11E6C" w:rsidRDefault="00DB6F54" w:rsidP="009D1B95">
            <w:pPr>
              <w:spacing w:after="0" w:line="240" w:lineRule="auto"/>
              <w:ind w:right="142"/>
              <w:jc w:val="center"/>
              <w:rPr>
                <w:rFonts w:ascii="Times New Roman" w:eastAsia="Times New Roman" w:hAnsi="Times New Roman"/>
                <w:lang w:eastAsia="ru-RU"/>
              </w:rPr>
            </w:pPr>
            <w:r w:rsidRPr="00C11E6C">
              <w:rPr>
                <w:rFonts w:ascii="Times New Roman" w:eastAsia="Times New Roman" w:hAnsi="Times New Roman"/>
                <w:lang w:eastAsia="ru-RU"/>
              </w:rPr>
              <w:t>80</w:t>
            </w:r>
          </w:p>
        </w:tc>
        <w:tc>
          <w:tcPr>
            <w:tcW w:w="709" w:type="dxa"/>
            <w:vAlign w:val="center"/>
          </w:tcPr>
          <w:p w:rsidR="00DB6F54" w:rsidRPr="00C11E6C" w:rsidRDefault="00DB6F54" w:rsidP="009D1B95">
            <w:pPr>
              <w:spacing w:after="0" w:line="240" w:lineRule="auto"/>
              <w:ind w:right="142"/>
              <w:jc w:val="center"/>
              <w:rPr>
                <w:rFonts w:ascii="Times New Roman" w:eastAsia="Times New Roman" w:hAnsi="Times New Roman"/>
                <w:lang w:eastAsia="ru-RU"/>
              </w:rPr>
            </w:pPr>
            <w:r w:rsidRPr="00C11E6C">
              <w:rPr>
                <w:rFonts w:ascii="Times New Roman" w:eastAsia="Times New Roman" w:hAnsi="Times New Roman"/>
                <w:lang w:eastAsia="ru-RU"/>
              </w:rPr>
              <w:t>90</w:t>
            </w:r>
          </w:p>
        </w:tc>
        <w:tc>
          <w:tcPr>
            <w:tcW w:w="992" w:type="dxa"/>
            <w:vAlign w:val="center"/>
          </w:tcPr>
          <w:p w:rsidR="00DB6F54" w:rsidRPr="00C11E6C" w:rsidRDefault="00DB6F54" w:rsidP="009D1B95">
            <w:pPr>
              <w:spacing w:after="0" w:line="240" w:lineRule="auto"/>
              <w:ind w:right="142"/>
              <w:jc w:val="center"/>
              <w:rPr>
                <w:rFonts w:ascii="Times New Roman" w:eastAsia="Times New Roman" w:hAnsi="Times New Roman"/>
                <w:lang w:eastAsia="ru-RU"/>
              </w:rPr>
            </w:pPr>
            <w:r w:rsidRPr="00C11E6C">
              <w:rPr>
                <w:rFonts w:ascii="Times New Roman" w:eastAsia="Times New Roman" w:hAnsi="Times New Roman"/>
                <w:lang w:eastAsia="ru-RU"/>
              </w:rPr>
              <w:t>100</w:t>
            </w:r>
          </w:p>
        </w:tc>
      </w:tr>
    </w:tbl>
    <w:p w:rsidR="002F7BCC" w:rsidRPr="00386A67" w:rsidRDefault="002F7BCC" w:rsidP="009D1B95">
      <w:pPr>
        <w:spacing w:after="0" w:line="240" w:lineRule="auto"/>
        <w:ind w:right="142" w:firstLine="567"/>
        <w:jc w:val="both"/>
        <w:rPr>
          <w:rFonts w:ascii="Times New Roman" w:hAnsi="Times New Roman"/>
          <w:sz w:val="24"/>
          <w:szCs w:val="24"/>
        </w:rPr>
      </w:pP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8.3. Регистрация права собственности Богучарского муниципального района на земельные участки, находящиеся в реестре муниципального имущества Богучарского муниципального района представлена в таблице 8.</w:t>
      </w:r>
    </w:p>
    <w:p w:rsidR="002F7BCC" w:rsidRPr="00386A67" w:rsidRDefault="002F7BCC" w:rsidP="009D1B95">
      <w:pPr>
        <w:spacing w:after="0" w:line="240" w:lineRule="auto"/>
        <w:ind w:right="142" w:firstLine="567"/>
        <w:jc w:val="right"/>
        <w:rPr>
          <w:rFonts w:ascii="Times New Roman" w:hAnsi="Times New Roman"/>
          <w:sz w:val="24"/>
          <w:szCs w:val="24"/>
        </w:rPr>
      </w:pPr>
      <w:r w:rsidRPr="00386A67">
        <w:rPr>
          <w:rFonts w:ascii="Times New Roman" w:hAnsi="Times New Roman"/>
          <w:sz w:val="24"/>
          <w:szCs w:val="24"/>
        </w:rPr>
        <w:t>Таблица 8.</w:t>
      </w:r>
    </w:p>
    <w:tbl>
      <w:tblPr>
        <w:tblW w:w="9735" w:type="dxa"/>
        <w:jc w:val="center"/>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31"/>
        <w:gridCol w:w="755"/>
        <w:gridCol w:w="850"/>
        <w:gridCol w:w="851"/>
        <w:gridCol w:w="850"/>
        <w:gridCol w:w="851"/>
        <w:gridCol w:w="709"/>
        <w:gridCol w:w="850"/>
        <w:gridCol w:w="900"/>
        <w:gridCol w:w="188"/>
      </w:tblGrid>
      <w:tr w:rsidR="002F7BCC" w:rsidRPr="00386A67" w:rsidTr="003223C7">
        <w:trPr>
          <w:trHeight w:val="520"/>
          <w:jc w:val="center"/>
        </w:trPr>
        <w:tc>
          <w:tcPr>
            <w:tcW w:w="3686" w:type="dxa"/>
            <w:gridSpan w:val="2"/>
          </w:tcPr>
          <w:p w:rsidR="002F7BCC" w:rsidRPr="00DB6F54" w:rsidRDefault="002F7BCC" w:rsidP="009D1B95">
            <w:pPr>
              <w:spacing w:after="0" w:line="240" w:lineRule="auto"/>
              <w:ind w:left="-113" w:right="142"/>
              <w:jc w:val="center"/>
              <w:rPr>
                <w:rFonts w:ascii="Times New Roman" w:hAnsi="Times New Roman"/>
                <w:b/>
                <w:sz w:val="24"/>
                <w:szCs w:val="24"/>
              </w:rPr>
            </w:pPr>
            <w:r w:rsidRPr="00DB6F54">
              <w:rPr>
                <w:rFonts w:ascii="Times New Roman" w:hAnsi="Times New Roman"/>
                <w:b/>
                <w:sz w:val="24"/>
                <w:szCs w:val="24"/>
              </w:rPr>
              <w:t>Наименование показателя</w:t>
            </w:r>
          </w:p>
        </w:tc>
        <w:tc>
          <w:tcPr>
            <w:tcW w:w="850" w:type="dxa"/>
          </w:tcPr>
          <w:p w:rsidR="002F7BCC" w:rsidRPr="00DB6F54" w:rsidRDefault="002F7BCC" w:rsidP="009D1B95">
            <w:pPr>
              <w:spacing w:after="0" w:line="240" w:lineRule="auto"/>
              <w:ind w:left="-113" w:right="142"/>
              <w:jc w:val="center"/>
              <w:rPr>
                <w:rFonts w:ascii="Times New Roman" w:hAnsi="Times New Roman"/>
                <w:b/>
                <w:sz w:val="24"/>
                <w:szCs w:val="24"/>
              </w:rPr>
            </w:pPr>
            <w:r w:rsidRPr="00DB6F54">
              <w:rPr>
                <w:rFonts w:ascii="Times New Roman" w:hAnsi="Times New Roman"/>
                <w:b/>
                <w:sz w:val="24"/>
                <w:szCs w:val="24"/>
              </w:rPr>
              <w:t>2014</w:t>
            </w:r>
          </w:p>
        </w:tc>
        <w:tc>
          <w:tcPr>
            <w:tcW w:w="851" w:type="dxa"/>
          </w:tcPr>
          <w:p w:rsidR="002F7BCC" w:rsidRPr="00DB6F54" w:rsidRDefault="002F7BCC" w:rsidP="009D1B95">
            <w:pPr>
              <w:spacing w:after="0" w:line="240" w:lineRule="auto"/>
              <w:ind w:left="-113" w:right="142"/>
              <w:jc w:val="center"/>
              <w:rPr>
                <w:rFonts w:ascii="Times New Roman" w:hAnsi="Times New Roman"/>
                <w:b/>
                <w:sz w:val="24"/>
                <w:szCs w:val="24"/>
              </w:rPr>
            </w:pPr>
            <w:r w:rsidRPr="00DB6F54">
              <w:rPr>
                <w:rFonts w:ascii="Times New Roman" w:hAnsi="Times New Roman"/>
                <w:b/>
                <w:sz w:val="24"/>
                <w:szCs w:val="24"/>
              </w:rPr>
              <w:t>2015</w:t>
            </w:r>
          </w:p>
        </w:tc>
        <w:tc>
          <w:tcPr>
            <w:tcW w:w="850" w:type="dxa"/>
          </w:tcPr>
          <w:p w:rsidR="002F7BCC" w:rsidRPr="00DB6F54" w:rsidRDefault="002F7BCC" w:rsidP="009D1B95">
            <w:pPr>
              <w:spacing w:after="0" w:line="240" w:lineRule="auto"/>
              <w:ind w:left="-113" w:right="142"/>
              <w:jc w:val="center"/>
              <w:rPr>
                <w:rFonts w:ascii="Times New Roman" w:hAnsi="Times New Roman"/>
                <w:b/>
                <w:sz w:val="24"/>
                <w:szCs w:val="24"/>
              </w:rPr>
            </w:pPr>
            <w:r w:rsidRPr="00DB6F54">
              <w:rPr>
                <w:rFonts w:ascii="Times New Roman" w:hAnsi="Times New Roman"/>
                <w:b/>
                <w:sz w:val="24"/>
                <w:szCs w:val="24"/>
              </w:rPr>
              <w:t>2016</w:t>
            </w:r>
          </w:p>
        </w:tc>
        <w:tc>
          <w:tcPr>
            <w:tcW w:w="851" w:type="dxa"/>
          </w:tcPr>
          <w:p w:rsidR="002F7BCC" w:rsidRPr="00DB6F54" w:rsidRDefault="002F7BCC" w:rsidP="009D1B95">
            <w:pPr>
              <w:spacing w:after="0" w:line="240" w:lineRule="auto"/>
              <w:ind w:left="-113" w:right="142"/>
              <w:jc w:val="center"/>
              <w:rPr>
                <w:rFonts w:ascii="Times New Roman" w:hAnsi="Times New Roman"/>
                <w:b/>
                <w:sz w:val="24"/>
                <w:szCs w:val="24"/>
              </w:rPr>
            </w:pPr>
            <w:r w:rsidRPr="00DB6F54">
              <w:rPr>
                <w:rFonts w:ascii="Times New Roman" w:hAnsi="Times New Roman"/>
                <w:b/>
                <w:sz w:val="24"/>
                <w:szCs w:val="24"/>
              </w:rPr>
              <w:t>2017</w:t>
            </w:r>
          </w:p>
        </w:tc>
        <w:tc>
          <w:tcPr>
            <w:tcW w:w="709" w:type="dxa"/>
          </w:tcPr>
          <w:p w:rsidR="002F7BCC" w:rsidRPr="00DB6F54" w:rsidRDefault="002F7BCC" w:rsidP="009D1B95">
            <w:pPr>
              <w:spacing w:after="0" w:line="240" w:lineRule="auto"/>
              <w:ind w:left="-113" w:right="142"/>
              <w:jc w:val="center"/>
              <w:rPr>
                <w:rFonts w:ascii="Times New Roman" w:hAnsi="Times New Roman"/>
                <w:b/>
                <w:sz w:val="24"/>
                <w:szCs w:val="24"/>
              </w:rPr>
            </w:pPr>
            <w:r w:rsidRPr="00DB6F54">
              <w:rPr>
                <w:rFonts w:ascii="Times New Roman" w:hAnsi="Times New Roman"/>
                <w:b/>
                <w:sz w:val="24"/>
                <w:szCs w:val="24"/>
              </w:rPr>
              <w:t>2018</w:t>
            </w:r>
          </w:p>
        </w:tc>
        <w:tc>
          <w:tcPr>
            <w:tcW w:w="850" w:type="dxa"/>
          </w:tcPr>
          <w:p w:rsidR="002F7BCC" w:rsidRPr="00DB6F54" w:rsidRDefault="002F7BCC" w:rsidP="009D1B95">
            <w:pPr>
              <w:spacing w:after="0" w:line="240" w:lineRule="auto"/>
              <w:ind w:left="-113" w:right="142"/>
              <w:jc w:val="center"/>
              <w:rPr>
                <w:rFonts w:ascii="Times New Roman" w:hAnsi="Times New Roman"/>
                <w:b/>
                <w:sz w:val="24"/>
                <w:szCs w:val="24"/>
              </w:rPr>
            </w:pPr>
            <w:r w:rsidRPr="00DB6F54">
              <w:rPr>
                <w:rFonts w:ascii="Times New Roman" w:hAnsi="Times New Roman"/>
                <w:b/>
                <w:sz w:val="24"/>
                <w:szCs w:val="24"/>
              </w:rPr>
              <w:t>2019</w:t>
            </w:r>
          </w:p>
        </w:tc>
        <w:tc>
          <w:tcPr>
            <w:tcW w:w="1088" w:type="dxa"/>
            <w:gridSpan w:val="2"/>
          </w:tcPr>
          <w:p w:rsidR="002F7BCC" w:rsidRPr="00DB6F54" w:rsidRDefault="002F7BCC" w:rsidP="009D1B95">
            <w:pPr>
              <w:spacing w:after="0" w:line="240" w:lineRule="auto"/>
              <w:ind w:left="-113" w:right="142"/>
              <w:jc w:val="center"/>
              <w:rPr>
                <w:rFonts w:ascii="Times New Roman" w:hAnsi="Times New Roman"/>
                <w:b/>
                <w:sz w:val="24"/>
                <w:szCs w:val="24"/>
              </w:rPr>
            </w:pPr>
            <w:r w:rsidRPr="00DB6F54">
              <w:rPr>
                <w:rFonts w:ascii="Times New Roman" w:hAnsi="Times New Roman"/>
                <w:b/>
                <w:sz w:val="24"/>
                <w:szCs w:val="24"/>
              </w:rPr>
              <w:t>2020</w:t>
            </w:r>
          </w:p>
        </w:tc>
      </w:tr>
      <w:tr w:rsidR="002F7BCC" w:rsidRPr="00386A67" w:rsidTr="003223C7">
        <w:trPr>
          <w:trHeight w:val="378"/>
          <w:jc w:val="center"/>
        </w:trPr>
        <w:tc>
          <w:tcPr>
            <w:tcW w:w="3686" w:type="dxa"/>
            <w:gridSpan w:val="2"/>
          </w:tcPr>
          <w:p w:rsidR="002F7BCC" w:rsidRPr="00DB6F54" w:rsidRDefault="002F7BCC" w:rsidP="009D1B95">
            <w:pPr>
              <w:spacing w:after="0" w:line="240" w:lineRule="auto"/>
              <w:ind w:right="142"/>
              <w:jc w:val="center"/>
              <w:rPr>
                <w:rFonts w:ascii="Times New Roman" w:hAnsi="Times New Roman"/>
                <w:sz w:val="24"/>
                <w:szCs w:val="24"/>
              </w:rPr>
            </w:pPr>
            <w:r w:rsidRPr="00DB6F54">
              <w:rPr>
                <w:rFonts w:ascii="Times New Roman" w:hAnsi="Times New Roman"/>
                <w:sz w:val="24"/>
                <w:szCs w:val="24"/>
              </w:rPr>
              <w:t>Регистрация права собственности Богучарского муниципального района на земельные участки (%)</w:t>
            </w:r>
          </w:p>
        </w:tc>
        <w:tc>
          <w:tcPr>
            <w:tcW w:w="850" w:type="dxa"/>
          </w:tcPr>
          <w:p w:rsidR="002F7BCC" w:rsidRPr="00DB6F54" w:rsidRDefault="002F7BCC" w:rsidP="009D1B95">
            <w:pPr>
              <w:spacing w:after="0" w:line="240" w:lineRule="auto"/>
              <w:ind w:right="142"/>
              <w:jc w:val="center"/>
              <w:rPr>
                <w:rFonts w:ascii="Times New Roman" w:hAnsi="Times New Roman"/>
                <w:sz w:val="24"/>
                <w:szCs w:val="24"/>
              </w:rPr>
            </w:pPr>
            <w:r w:rsidRPr="00DB6F54">
              <w:rPr>
                <w:rFonts w:ascii="Times New Roman" w:hAnsi="Times New Roman"/>
                <w:sz w:val="24"/>
                <w:szCs w:val="24"/>
              </w:rPr>
              <w:t>40</w:t>
            </w:r>
          </w:p>
        </w:tc>
        <w:tc>
          <w:tcPr>
            <w:tcW w:w="851" w:type="dxa"/>
          </w:tcPr>
          <w:p w:rsidR="002F7BCC" w:rsidRPr="00DB6F54" w:rsidRDefault="002F7BCC" w:rsidP="009D1B95">
            <w:pPr>
              <w:spacing w:after="0" w:line="240" w:lineRule="auto"/>
              <w:ind w:right="142"/>
              <w:jc w:val="center"/>
              <w:rPr>
                <w:rFonts w:ascii="Times New Roman" w:hAnsi="Times New Roman"/>
                <w:sz w:val="24"/>
                <w:szCs w:val="24"/>
              </w:rPr>
            </w:pPr>
            <w:r w:rsidRPr="00DB6F54">
              <w:rPr>
                <w:rFonts w:ascii="Times New Roman" w:hAnsi="Times New Roman"/>
                <w:sz w:val="24"/>
                <w:szCs w:val="24"/>
              </w:rPr>
              <w:t>50</w:t>
            </w:r>
          </w:p>
        </w:tc>
        <w:tc>
          <w:tcPr>
            <w:tcW w:w="850" w:type="dxa"/>
          </w:tcPr>
          <w:p w:rsidR="002F7BCC" w:rsidRPr="00DB6F54" w:rsidRDefault="002F7BCC" w:rsidP="009D1B95">
            <w:pPr>
              <w:spacing w:after="0" w:line="240" w:lineRule="auto"/>
              <w:ind w:right="142"/>
              <w:jc w:val="center"/>
              <w:rPr>
                <w:rFonts w:ascii="Times New Roman" w:hAnsi="Times New Roman"/>
                <w:sz w:val="24"/>
                <w:szCs w:val="24"/>
              </w:rPr>
            </w:pPr>
            <w:r w:rsidRPr="00DB6F54">
              <w:rPr>
                <w:rFonts w:ascii="Times New Roman" w:hAnsi="Times New Roman"/>
                <w:sz w:val="24"/>
                <w:szCs w:val="24"/>
              </w:rPr>
              <w:t>60</w:t>
            </w:r>
          </w:p>
        </w:tc>
        <w:tc>
          <w:tcPr>
            <w:tcW w:w="851" w:type="dxa"/>
          </w:tcPr>
          <w:p w:rsidR="002F7BCC" w:rsidRPr="00DB6F54" w:rsidRDefault="002F7BCC" w:rsidP="009D1B95">
            <w:pPr>
              <w:spacing w:after="0" w:line="240" w:lineRule="auto"/>
              <w:ind w:right="142"/>
              <w:jc w:val="center"/>
              <w:rPr>
                <w:rFonts w:ascii="Times New Roman" w:hAnsi="Times New Roman"/>
                <w:sz w:val="24"/>
                <w:szCs w:val="24"/>
              </w:rPr>
            </w:pPr>
            <w:r w:rsidRPr="00DB6F54">
              <w:rPr>
                <w:rFonts w:ascii="Times New Roman" w:hAnsi="Times New Roman"/>
                <w:sz w:val="24"/>
                <w:szCs w:val="24"/>
              </w:rPr>
              <w:t>70</w:t>
            </w:r>
          </w:p>
        </w:tc>
        <w:tc>
          <w:tcPr>
            <w:tcW w:w="709" w:type="dxa"/>
          </w:tcPr>
          <w:p w:rsidR="002F7BCC" w:rsidRPr="00DB6F54" w:rsidRDefault="002F7BCC" w:rsidP="009D1B95">
            <w:pPr>
              <w:spacing w:after="0" w:line="240" w:lineRule="auto"/>
              <w:ind w:right="142"/>
              <w:jc w:val="center"/>
              <w:rPr>
                <w:rFonts w:ascii="Times New Roman" w:hAnsi="Times New Roman"/>
                <w:sz w:val="24"/>
                <w:szCs w:val="24"/>
              </w:rPr>
            </w:pPr>
            <w:r w:rsidRPr="00DB6F54">
              <w:rPr>
                <w:rFonts w:ascii="Times New Roman" w:hAnsi="Times New Roman"/>
                <w:sz w:val="24"/>
                <w:szCs w:val="24"/>
              </w:rPr>
              <w:t>80</w:t>
            </w:r>
          </w:p>
        </w:tc>
        <w:tc>
          <w:tcPr>
            <w:tcW w:w="850" w:type="dxa"/>
          </w:tcPr>
          <w:p w:rsidR="002F7BCC" w:rsidRPr="00DB6F54" w:rsidRDefault="002F7BCC" w:rsidP="009D1B95">
            <w:pPr>
              <w:spacing w:after="0" w:line="240" w:lineRule="auto"/>
              <w:ind w:right="142"/>
              <w:jc w:val="center"/>
              <w:rPr>
                <w:rFonts w:ascii="Times New Roman" w:hAnsi="Times New Roman"/>
                <w:sz w:val="24"/>
                <w:szCs w:val="24"/>
              </w:rPr>
            </w:pPr>
            <w:r w:rsidRPr="00DB6F54">
              <w:rPr>
                <w:rFonts w:ascii="Times New Roman" w:hAnsi="Times New Roman"/>
                <w:sz w:val="24"/>
                <w:szCs w:val="24"/>
              </w:rPr>
              <w:t>90</w:t>
            </w:r>
          </w:p>
        </w:tc>
        <w:tc>
          <w:tcPr>
            <w:tcW w:w="1088" w:type="dxa"/>
            <w:gridSpan w:val="2"/>
          </w:tcPr>
          <w:p w:rsidR="002F7BCC" w:rsidRPr="00DB6F54" w:rsidRDefault="002F7BCC" w:rsidP="009D1B95">
            <w:pPr>
              <w:spacing w:after="0" w:line="240" w:lineRule="auto"/>
              <w:ind w:right="142"/>
              <w:jc w:val="center"/>
              <w:rPr>
                <w:rFonts w:ascii="Times New Roman" w:hAnsi="Times New Roman"/>
                <w:sz w:val="24"/>
                <w:szCs w:val="24"/>
              </w:rPr>
            </w:pPr>
            <w:r w:rsidRPr="00DB6F54">
              <w:rPr>
                <w:rFonts w:ascii="Times New Roman" w:hAnsi="Times New Roman"/>
                <w:sz w:val="24"/>
                <w:szCs w:val="24"/>
              </w:rPr>
              <w:t>100</w:t>
            </w:r>
          </w:p>
        </w:tc>
      </w:tr>
      <w:tr w:rsidR="002F7BCC" w:rsidRPr="00DB6F54" w:rsidTr="003223C7">
        <w:trPr>
          <w:gridAfter w:val="1"/>
          <w:wAfter w:w="188" w:type="dxa"/>
          <w:trHeight w:val="375"/>
          <w:jc w:val="center"/>
        </w:trPr>
        <w:tc>
          <w:tcPr>
            <w:tcW w:w="9547" w:type="dxa"/>
            <w:gridSpan w:val="9"/>
            <w:tcBorders>
              <w:top w:val="nil"/>
              <w:left w:val="nil"/>
              <w:bottom w:val="nil"/>
              <w:right w:val="nil"/>
            </w:tcBorders>
            <w:noWrap/>
          </w:tcPr>
          <w:p w:rsidR="002F7BCC" w:rsidRPr="00DB6F54" w:rsidRDefault="002F7BCC" w:rsidP="009D1B95">
            <w:pPr>
              <w:spacing w:after="0" w:line="240" w:lineRule="auto"/>
              <w:ind w:right="142"/>
              <w:jc w:val="center"/>
              <w:rPr>
                <w:rFonts w:ascii="Times New Roman" w:eastAsia="Times New Roman" w:hAnsi="Times New Roman"/>
                <w:b/>
                <w:color w:val="000000"/>
                <w:sz w:val="24"/>
                <w:szCs w:val="24"/>
                <w:lang w:eastAsia="ru-RU"/>
              </w:rPr>
            </w:pPr>
          </w:p>
          <w:p w:rsidR="002F7BCC" w:rsidRPr="00DB6F54" w:rsidRDefault="002F7BCC" w:rsidP="009D1B95">
            <w:pPr>
              <w:spacing w:after="0" w:line="240" w:lineRule="auto"/>
              <w:ind w:right="142"/>
              <w:jc w:val="center"/>
              <w:rPr>
                <w:rFonts w:ascii="Times New Roman" w:eastAsia="Times New Roman" w:hAnsi="Times New Roman"/>
                <w:b/>
                <w:color w:val="000000"/>
                <w:sz w:val="24"/>
                <w:szCs w:val="24"/>
                <w:lang w:eastAsia="ru-RU"/>
              </w:rPr>
            </w:pPr>
          </w:p>
          <w:p w:rsidR="002F7BCC" w:rsidRPr="00DB6F54" w:rsidRDefault="002F7BCC" w:rsidP="009D1B95">
            <w:pPr>
              <w:spacing w:after="0" w:line="240" w:lineRule="auto"/>
              <w:ind w:right="142"/>
              <w:jc w:val="center"/>
              <w:rPr>
                <w:rFonts w:ascii="Times New Roman" w:eastAsia="Times New Roman" w:hAnsi="Times New Roman"/>
                <w:b/>
                <w:color w:val="000000"/>
                <w:sz w:val="24"/>
                <w:szCs w:val="24"/>
                <w:lang w:eastAsia="ru-RU"/>
              </w:rPr>
            </w:pPr>
          </w:p>
          <w:p w:rsidR="00AC6F63" w:rsidRPr="00DB6F54" w:rsidRDefault="00AC6F63" w:rsidP="009D1B95">
            <w:pPr>
              <w:spacing w:after="0" w:line="240" w:lineRule="auto"/>
              <w:ind w:right="142"/>
              <w:jc w:val="center"/>
              <w:rPr>
                <w:rFonts w:ascii="Times New Roman" w:eastAsia="Times New Roman" w:hAnsi="Times New Roman"/>
                <w:b/>
                <w:color w:val="000000"/>
                <w:sz w:val="24"/>
                <w:szCs w:val="24"/>
                <w:lang w:eastAsia="ru-RU"/>
              </w:rPr>
            </w:pPr>
          </w:p>
          <w:p w:rsidR="00AC6F63" w:rsidRPr="00DB6F54" w:rsidRDefault="00AC6F63" w:rsidP="009D1B95">
            <w:pPr>
              <w:spacing w:after="0" w:line="240" w:lineRule="auto"/>
              <w:ind w:right="142"/>
              <w:jc w:val="center"/>
              <w:rPr>
                <w:rFonts w:ascii="Times New Roman" w:eastAsia="Times New Roman" w:hAnsi="Times New Roman"/>
                <w:b/>
                <w:color w:val="000000"/>
                <w:sz w:val="24"/>
                <w:szCs w:val="24"/>
                <w:lang w:eastAsia="ru-RU"/>
              </w:rPr>
            </w:pPr>
          </w:p>
          <w:p w:rsidR="002F7BCC" w:rsidRPr="00DB6F54" w:rsidRDefault="002F7BCC" w:rsidP="009D1B95">
            <w:pPr>
              <w:spacing w:after="0" w:line="240" w:lineRule="auto"/>
              <w:ind w:right="142"/>
              <w:jc w:val="center"/>
              <w:rPr>
                <w:rFonts w:ascii="Times New Roman" w:eastAsia="Times New Roman" w:hAnsi="Times New Roman"/>
                <w:b/>
                <w:color w:val="000000"/>
                <w:sz w:val="24"/>
                <w:szCs w:val="24"/>
                <w:lang w:eastAsia="ru-RU"/>
              </w:rPr>
            </w:pPr>
            <w:r w:rsidRPr="00DB6F54">
              <w:rPr>
                <w:rFonts w:ascii="Times New Roman" w:eastAsia="Times New Roman" w:hAnsi="Times New Roman"/>
                <w:b/>
                <w:color w:val="000000"/>
                <w:sz w:val="24"/>
                <w:szCs w:val="24"/>
                <w:lang w:eastAsia="ru-RU"/>
              </w:rPr>
              <w:t>Паспорт</w:t>
            </w:r>
          </w:p>
        </w:tc>
      </w:tr>
      <w:tr w:rsidR="002F7BCC" w:rsidRPr="00DB6F54" w:rsidTr="003223C7">
        <w:trPr>
          <w:gridAfter w:val="1"/>
          <w:wAfter w:w="188" w:type="dxa"/>
          <w:trHeight w:val="375"/>
          <w:jc w:val="center"/>
        </w:trPr>
        <w:tc>
          <w:tcPr>
            <w:tcW w:w="9547" w:type="dxa"/>
            <w:gridSpan w:val="9"/>
            <w:tcBorders>
              <w:top w:val="nil"/>
              <w:left w:val="nil"/>
              <w:bottom w:val="nil"/>
              <w:right w:val="nil"/>
            </w:tcBorders>
            <w:noWrap/>
          </w:tcPr>
          <w:p w:rsidR="002F7BCC" w:rsidRPr="00DB6F54" w:rsidRDefault="002F7BCC" w:rsidP="009D1B95">
            <w:pPr>
              <w:spacing w:after="0" w:line="240" w:lineRule="auto"/>
              <w:ind w:right="142"/>
              <w:jc w:val="center"/>
              <w:rPr>
                <w:rFonts w:ascii="Times New Roman" w:eastAsia="Times New Roman" w:hAnsi="Times New Roman"/>
                <w:b/>
                <w:color w:val="000000"/>
                <w:sz w:val="24"/>
                <w:szCs w:val="24"/>
                <w:lang w:eastAsia="ru-RU"/>
              </w:rPr>
            </w:pPr>
            <w:r w:rsidRPr="00DB6F54">
              <w:rPr>
                <w:rFonts w:ascii="Times New Roman" w:eastAsia="Times New Roman" w:hAnsi="Times New Roman"/>
                <w:b/>
                <w:color w:val="000000"/>
                <w:sz w:val="24"/>
                <w:szCs w:val="24"/>
                <w:lang w:eastAsia="ru-RU"/>
              </w:rPr>
              <w:t>подпрограммы 3</w:t>
            </w:r>
          </w:p>
          <w:p w:rsidR="002F7BCC" w:rsidRPr="00DB6F54" w:rsidRDefault="002F7BCC" w:rsidP="009D1B95">
            <w:pPr>
              <w:spacing w:after="0" w:line="240" w:lineRule="auto"/>
              <w:ind w:right="142"/>
              <w:jc w:val="center"/>
              <w:rPr>
                <w:rFonts w:ascii="Times New Roman" w:hAnsi="Times New Roman"/>
                <w:b/>
                <w:bCs/>
                <w:sz w:val="24"/>
                <w:szCs w:val="24"/>
              </w:rPr>
            </w:pPr>
            <w:r w:rsidRPr="00DB6F54">
              <w:rPr>
                <w:rFonts w:ascii="Times New Roman" w:eastAsia="Times New Roman" w:hAnsi="Times New Roman"/>
                <w:b/>
                <w:color w:val="000000"/>
                <w:sz w:val="24"/>
                <w:szCs w:val="24"/>
                <w:lang w:eastAsia="ru-RU"/>
              </w:rPr>
              <w:t xml:space="preserve"> «</w:t>
            </w:r>
            <w:r w:rsidRPr="00DB6F54">
              <w:rPr>
                <w:rFonts w:ascii="Times New Roman" w:hAnsi="Times New Roman"/>
                <w:b/>
                <w:bCs/>
                <w:sz w:val="24"/>
                <w:szCs w:val="24"/>
              </w:rPr>
              <w:t xml:space="preserve">Обеспечение доступным и комфортным жильем </w:t>
            </w:r>
          </w:p>
          <w:p w:rsidR="002F7BCC" w:rsidRPr="00DB6F54" w:rsidRDefault="002F7BCC" w:rsidP="009D1B95">
            <w:pPr>
              <w:spacing w:after="0" w:line="240" w:lineRule="auto"/>
              <w:ind w:right="142"/>
              <w:jc w:val="center"/>
              <w:rPr>
                <w:rFonts w:ascii="Times New Roman" w:eastAsia="Times New Roman" w:hAnsi="Times New Roman"/>
                <w:b/>
                <w:color w:val="000000"/>
                <w:sz w:val="24"/>
                <w:szCs w:val="24"/>
                <w:lang w:eastAsia="ru-RU"/>
              </w:rPr>
            </w:pPr>
            <w:r w:rsidRPr="00DB6F54">
              <w:rPr>
                <w:rFonts w:ascii="Times New Roman" w:hAnsi="Times New Roman"/>
                <w:b/>
                <w:bCs/>
                <w:sz w:val="24"/>
                <w:szCs w:val="24"/>
              </w:rPr>
              <w:t>и коммунальными услугами населения</w:t>
            </w:r>
            <w:r w:rsidRPr="00DB6F54">
              <w:rPr>
                <w:rFonts w:ascii="Times New Roman" w:eastAsia="Times New Roman" w:hAnsi="Times New Roman"/>
                <w:b/>
                <w:color w:val="000000"/>
                <w:sz w:val="24"/>
                <w:szCs w:val="24"/>
                <w:lang w:eastAsia="ru-RU"/>
              </w:rPr>
              <w:t>»</w:t>
            </w:r>
          </w:p>
        </w:tc>
      </w:tr>
      <w:tr w:rsidR="002F7BCC" w:rsidRPr="00DB6F54" w:rsidTr="003223C7">
        <w:trPr>
          <w:gridAfter w:val="1"/>
          <w:wAfter w:w="188" w:type="dxa"/>
          <w:trHeight w:val="375"/>
          <w:jc w:val="center"/>
        </w:trPr>
        <w:tc>
          <w:tcPr>
            <w:tcW w:w="9547" w:type="dxa"/>
            <w:gridSpan w:val="9"/>
            <w:tcBorders>
              <w:top w:val="nil"/>
              <w:left w:val="nil"/>
              <w:bottom w:val="nil"/>
              <w:right w:val="nil"/>
            </w:tcBorders>
            <w:noWrap/>
          </w:tcPr>
          <w:p w:rsidR="002F7BCC" w:rsidRPr="00DB6F54" w:rsidRDefault="002F7BCC" w:rsidP="009D1B95">
            <w:pPr>
              <w:spacing w:after="0" w:line="240" w:lineRule="auto"/>
              <w:ind w:right="142"/>
              <w:jc w:val="center"/>
              <w:rPr>
                <w:rFonts w:ascii="Times New Roman" w:eastAsia="Times New Roman" w:hAnsi="Times New Roman"/>
                <w:b/>
                <w:color w:val="000000"/>
                <w:sz w:val="24"/>
                <w:szCs w:val="24"/>
                <w:lang w:eastAsia="ru-RU"/>
              </w:rPr>
            </w:pPr>
            <w:r w:rsidRPr="00DB6F54">
              <w:rPr>
                <w:rFonts w:ascii="Times New Roman" w:eastAsia="Times New Roman" w:hAnsi="Times New Roman"/>
                <w:b/>
                <w:color w:val="000000"/>
                <w:sz w:val="24"/>
                <w:szCs w:val="24"/>
                <w:lang w:eastAsia="ru-RU"/>
              </w:rPr>
              <w:t xml:space="preserve">муниципальной  программы </w:t>
            </w:r>
          </w:p>
        </w:tc>
      </w:tr>
      <w:tr w:rsidR="002F7BCC" w:rsidRPr="00DB6F54" w:rsidTr="003223C7">
        <w:trPr>
          <w:gridAfter w:val="1"/>
          <w:wAfter w:w="188" w:type="dxa"/>
          <w:trHeight w:val="375"/>
          <w:jc w:val="center"/>
        </w:trPr>
        <w:tc>
          <w:tcPr>
            <w:tcW w:w="9547" w:type="dxa"/>
            <w:gridSpan w:val="9"/>
            <w:tcBorders>
              <w:top w:val="nil"/>
              <w:left w:val="nil"/>
              <w:bottom w:val="single" w:sz="4" w:space="0" w:color="auto"/>
              <w:right w:val="nil"/>
            </w:tcBorders>
            <w:noWrap/>
          </w:tcPr>
          <w:p w:rsidR="002F7BCC" w:rsidRPr="00DB6F54" w:rsidRDefault="002F7BCC" w:rsidP="009D1B95">
            <w:pPr>
              <w:spacing w:after="0" w:line="240" w:lineRule="auto"/>
              <w:ind w:right="142"/>
              <w:jc w:val="center"/>
              <w:rPr>
                <w:rFonts w:ascii="Times New Roman" w:eastAsia="Times New Roman" w:hAnsi="Times New Roman"/>
                <w:b/>
                <w:color w:val="000000"/>
                <w:sz w:val="24"/>
                <w:szCs w:val="24"/>
                <w:lang w:eastAsia="ru-RU"/>
              </w:rPr>
            </w:pPr>
            <w:r w:rsidRPr="00DB6F54">
              <w:rPr>
                <w:rFonts w:ascii="Times New Roman" w:hAnsi="Times New Roman"/>
                <w:b/>
                <w:sz w:val="24"/>
                <w:szCs w:val="24"/>
              </w:rPr>
              <w:t xml:space="preserve">«Экономическое развитие Богучарского муниципального района» </w:t>
            </w:r>
          </w:p>
        </w:tc>
      </w:tr>
      <w:tr w:rsidR="002F7BCC" w:rsidRPr="00DB6F54" w:rsidTr="003223C7">
        <w:trPr>
          <w:gridAfter w:val="1"/>
          <w:wAfter w:w="188" w:type="dxa"/>
          <w:trHeight w:val="745"/>
          <w:jc w:val="center"/>
        </w:trPr>
        <w:tc>
          <w:tcPr>
            <w:tcW w:w="2931" w:type="dxa"/>
            <w:tcBorders>
              <w:top w:val="single" w:sz="4" w:space="0" w:color="auto"/>
            </w:tcBorders>
          </w:tcPr>
          <w:p w:rsidR="002F7BCC" w:rsidRPr="00DB6F54" w:rsidRDefault="002F7BCC" w:rsidP="009D1B95">
            <w:pPr>
              <w:spacing w:after="0" w:line="240" w:lineRule="auto"/>
              <w:ind w:right="142"/>
              <w:rPr>
                <w:rFonts w:ascii="Times New Roman" w:hAnsi="Times New Roman"/>
                <w:sz w:val="24"/>
                <w:szCs w:val="24"/>
              </w:rPr>
            </w:pPr>
            <w:r w:rsidRPr="00DB6F54">
              <w:rPr>
                <w:rFonts w:ascii="Times New Roman" w:hAnsi="Times New Roman"/>
                <w:sz w:val="24"/>
                <w:szCs w:val="24"/>
              </w:rPr>
              <w:t xml:space="preserve">Исполнители подпрограммы </w:t>
            </w:r>
          </w:p>
        </w:tc>
        <w:tc>
          <w:tcPr>
            <w:tcW w:w="6616" w:type="dxa"/>
            <w:gridSpan w:val="8"/>
            <w:tcBorders>
              <w:top w:val="single" w:sz="4" w:space="0" w:color="auto"/>
            </w:tcBorders>
          </w:tcPr>
          <w:p w:rsidR="002F7BCC" w:rsidRPr="00DB6F54" w:rsidRDefault="002F7BCC" w:rsidP="009D1B95">
            <w:pPr>
              <w:pStyle w:val="af3"/>
              <w:spacing w:after="0" w:line="240" w:lineRule="auto"/>
              <w:ind w:left="0" w:right="142"/>
              <w:rPr>
                <w:rFonts w:ascii="Times New Roman" w:hAnsi="Times New Roman"/>
                <w:color w:val="000000"/>
                <w:sz w:val="24"/>
                <w:szCs w:val="24"/>
              </w:rPr>
            </w:pPr>
            <w:r w:rsidRPr="00DB6F54">
              <w:rPr>
                <w:rFonts w:ascii="Times New Roman" w:hAnsi="Times New Roman"/>
                <w:sz w:val="24"/>
                <w:szCs w:val="24"/>
              </w:rPr>
              <w:t>Отдел по строительству и архитектуре, транспорту,  топливно-энергетическому комплексу, ЖКХ, администрации Богучарского муниципального района</w:t>
            </w:r>
          </w:p>
        </w:tc>
      </w:tr>
      <w:tr w:rsidR="002F7BCC" w:rsidRPr="00DB6F54" w:rsidTr="003223C7">
        <w:trPr>
          <w:gridAfter w:val="1"/>
          <w:wAfter w:w="188" w:type="dxa"/>
          <w:trHeight w:val="375"/>
          <w:jc w:val="center"/>
        </w:trPr>
        <w:tc>
          <w:tcPr>
            <w:tcW w:w="2931" w:type="dxa"/>
          </w:tcPr>
          <w:p w:rsidR="002F7BCC" w:rsidRPr="00DB6F54" w:rsidRDefault="002F7BCC" w:rsidP="009D1B95">
            <w:pPr>
              <w:spacing w:after="0" w:line="240" w:lineRule="auto"/>
              <w:ind w:right="142"/>
              <w:rPr>
                <w:rFonts w:ascii="Times New Roman" w:hAnsi="Times New Roman"/>
                <w:sz w:val="24"/>
                <w:szCs w:val="24"/>
              </w:rPr>
            </w:pPr>
            <w:r w:rsidRPr="00DB6F54">
              <w:rPr>
                <w:rFonts w:ascii="Times New Roman" w:hAnsi="Times New Roman"/>
                <w:sz w:val="24"/>
                <w:szCs w:val="24"/>
              </w:rPr>
              <w:t xml:space="preserve">Основные мероприятия, входящие в состав подпрограммы </w:t>
            </w:r>
          </w:p>
        </w:tc>
        <w:tc>
          <w:tcPr>
            <w:tcW w:w="6616" w:type="dxa"/>
            <w:gridSpan w:val="8"/>
          </w:tcPr>
          <w:p w:rsidR="002F7BCC" w:rsidRPr="00DB6F54" w:rsidRDefault="002F7BCC" w:rsidP="009D1B95">
            <w:pPr>
              <w:widowControl w:val="0"/>
              <w:autoSpaceDE w:val="0"/>
              <w:autoSpaceDN w:val="0"/>
              <w:adjustRightInd w:val="0"/>
              <w:spacing w:after="0" w:line="240" w:lineRule="auto"/>
              <w:ind w:right="142"/>
              <w:jc w:val="both"/>
              <w:rPr>
                <w:rFonts w:ascii="Times New Roman" w:hAnsi="Times New Roman"/>
                <w:sz w:val="24"/>
                <w:szCs w:val="24"/>
              </w:rPr>
            </w:pPr>
            <w:r w:rsidRPr="00DB6F54">
              <w:rPr>
                <w:rFonts w:ascii="Times New Roman" w:hAnsi="Times New Roman"/>
                <w:sz w:val="24"/>
                <w:szCs w:val="24"/>
              </w:rPr>
              <w:t>3.1 Создание условий для обеспечения доступным и комфортным жильем населения Богучарского муниципального района.</w:t>
            </w:r>
          </w:p>
          <w:p w:rsidR="002F7BCC" w:rsidRPr="00DB6F54" w:rsidRDefault="002F7BCC" w:rsidP="009D1B95">
            <w:pPr>
              <w:widowControl w:val="0"/>
              <w:autoSpaceDE w:val="0"/>
              <w:autoSpaceDN w:val="0"/>
              <w:adjustRightInd w:val="0"/>
              <w:spacing w:after="0" w:line="240" w:lineRule="auto"/>
              <w:ind w:right="142"/>
              <w:jc w:val="both"/>
              <w:rPr>
                <w:rFonts w:ascii="Times New Roman" w:hAnsi="Times New Roman"/>
                <w:sz w:val="24"/>
                <w:szCs w:val="24"/>
              </w:rPr>
            </w:pPr>
            <w:r w:rsidRPr="00DB6F54">
              <w:rPr>
                <w:rFonts w:ascii="Times New Roman" w:hAnsi="Times New Roman"/>
                <w:sz w:val="24"/>
                <w:szCs w:val="24"/>
              </w:rPr>
              <w:t>3.2 Развитие градостроительной деятельности.</w:t>
            </w:r>
          </w:p>
          <w:p w:rsidR="002F7BCC" w:rsidRPr="00DB6F54" w:rsidRDefault="002F7BCC" w:rsidP="009D1B95">
            <w:pPr>
              <w:widowControl w:val="0"/>
              <w:tabs>
                <w:tab w:val="left" w:pos="33"/>
              </w:tabs>
              <w:autoSpaceDE w:val="0"/>
              <w:autoSpaceDN w:val="0"/>
              <w:adjustRightInd w:val="0"/>
              <w:spacing w:after="0" w:line="240" w:lineRule="auto"/>
              <w:ind w:right="142"/>
              <w:jc w:val="both"/>
              <w:rPr>
                <w:rFonts w:ascii="Times New Roman" w:hAnsi="Times New Roman"/>
                <w:sz w:val="24"/>
                <w:szCs w:val="24"/>
              </w:rPr>
            </w:pPr>
            <w:r w:rsidRPr="00DB6F54">
              <w:rPr>
                <w:rFonts w:ascii="Times New Roman" w:hAnsi="Times New Roman"/>
                <w:sz w:val="24"/>
                <w:szCs w:val="24"/>
              </w:rPr>
              <w:t>3.3 Создание условий для обеспечения качественными услугами ЖКХ населения Богучарского муниципального района Воронежской области.</w:t>
            </w:r>
          </w:p>
        </w:tc>
      </w:tr>
      <w:tr w:rsidR="002F7BCC" w:rsidRPr="00DB6F54" w:rsidTr="003223C7">
        <w:trPr>
          <w:gridAfter w:val="1"/>
          <w:wAfter w:w="188" w:type="dxa"/>
          <w:trHeight w:val="375"/>
          <w:jc w:val="center"/>
        </w:trPr>
        <w:tc>
          <w:tcPr>
            <w:tcW w:w="2931" w:type="dxa"/>
            <w:vMerge w:val="restart"/>
          </w:tcPr>
          <w:p w:rsidR="002F7BCC" w:rsidRPr="00DB6F54" w:rsidRDefault="002F7BCC" w:rsidP="009D1B95">
            <w:pPr>
              <w:spacing w:after="0" w:line="240" w:lineRule="auto"/>
              <w:ind w:right="142"/>
              <w:rPr>
                <w:rFonts w:ascii="Times New Roman" w:eastAsia="Times New Roman" w:hAnsi="Times New Roman"/>
                <w:color w:val="000000"/>
                <w:sz w:val="24"/>
                <w:szCs w:val="24"/>
                <w:lang w:eastAsia="ru-RU"/>
              </w:rPr>
            </w:pPr>
            <w:r w:rsidRPr="00DB6F54">
              <w:rPr>
                <w:rFonts w:ascii="Times New Roman" w:eastAsia="Times New Roman" w:hAnsi="Times New Roman"/>
                <w:color w:val="000000"/>
                <w:sz w:val="24"/>
                <w:szCs w:val="24"/>
                <w:lang w:eastAsia="ru-RU"/>
              </w:rPr>
              <w:t>Цель подпрограммы</w:t>
            </w:r>
          </w:p>
        </w:tc>
        <w:tc>
          <w:tcPr>
            <w:tcW w:w="6616" w:type="dxa"/>
            <w:gridSpan w:val="8"/>
            <w:vMerge w:val="restart"/>
          </w:tcPr>
          <w:p w:rsidR="002F7BCC" w:rsidRPr="00DB6F54" w:rsidRDefault="002F7BCC" w:rsidP="009D1B95">
            <w:pPr>
              <w:spacing w:after="0" w:line="240" w:lineRule="auto"/>
              <w:ind w:right="142"/>
              <w:jc w:val="both"/>
              <w:rPr>
                <w:rFonts w:ascii="Times New Roman" w:eastAsia="Times New Roman" w:hAnsi="Times New Roman"/>
                <w:color w:val="000000"/>
                <w:sz w:val="24"/>
                <w:szCs w:val="24"/>
                <w:lang w:eastAsia="ru-RU"/>
              </w:rPr>
            </w:pPr>
            <w:r w:rsidRPr="00DB6F54">
              <w:rPr>
                <w:rFonts w:ascii="Times New Roman" w:hAnsi="Times New Roman"/>
                <w:sz w:val="24"/>
                <w:szCs w:val="24"/>
              </w:rPr>
              <w:t xml:space="preserve">Повышение качества жилищного обеспечения населения Богучарского муниципального района путем повышения доступности жилья, роста качества и надежности предоставления жилищно-коммунальных услуг. </w:t>
            </w:r>
          </w:p>
        </w:tc>
      </w:tr>
      <w:tr w:rsidR="002F7BCC" w:rsidRPr="00DB6F54" w:rsidTr="003223C7">
        <w:trPr>
          <w:gridAfter w:val="1"/>
          <w:wAfter w:w="188" w:type="dxa"/>
          <w:trHeight w:val="465"/>
          <w:jc w:val="center"/>
        </w:trPr>
        <w:tc>
          <w:tcPr>
            <w:tcW w:w="2931" w:type="dxa"/>
            <w:vMerge/>
          </w:tcPr>
          <w:p w:rsidR="002F7BCC" w:rsidRPr="00DB6F54" w:rsidRDefault="002F7BCC" w:rsidP="009D1B95">
            <w:pPr>
              <w:spacing w:after="0" w:line="240" w:lineRule="auto"/>
              <w:ind w:right="142"/>
              <w:rPr>
                <w:rFonts w:ascii="Times New Roman" w:eastAsia="Times New Roman" w:hAnsi="Times New Roman"/>
                <w:color w:val="000000"/>
                <w:sz w:val="24"/>
                <w:szCs w:val="24"/>
                <w:lang w:eastAsia="ru-RU"/>
              </w:rPr>
            </w:pPr>
          </w:p>
        </w:tc>
        <w:tc>
          <w:tcPr>
            <w:tcW w:w="6616" w:type="dxa"/>
            <w:gridSpan w:val="8"/>
            <w:vMerge/>
          </w:tcPr>
          <w:p w:rsidR="002F7BCC" w:rsidRPr="00DB6F54" w:rsidRDefault="002F7BCC" w:rsidP="009D1B95">
            <w:pPr>
              <w:spacing w:after="0" w:line="240" w:lineRule="auto"/>
              <w:ind w:right="142"/>
              <w:rPr>
                <w:rFonts w:ascii="Times New Roman" w:eastAsia="Times New Roman" w:hAnsi="Times New Roman"/>
                <w:color w:val="000000"/>
                <w:sz w:val="24"/>
                <w:szCs w:val="24"/>
                <w:lang w:eastAsia="ru-RU"/>
              </w:rPr>
            </w:pPr>
          </w:p>
        </w:tc>
      </w:tr>
      <w:tr w:rsidR="002F7BCC" w:rsidRPr="00DB6F54" w:rsidTr="003223C7">
        <w:trPr>
          <w:gridAfter w:val="1"/>
          <w:wAfter w:w="188" w:type="dxa"/>
          <w:trHeight w:val="997"/>
          <w:jc w:val="center"/>
        </w:trPr>
        <w:tc>
          <w:tcPr>
            <w:tcW w:w="2931" w:type="dxa"/>
          </w:tcPr>
          <w:p w:rsidR="002F7BCC" w:rsidRPr="00DB6F54" w:rsidRDefault="002F7BCC" w:rsidP="009D1B95">
            <w:pPr>
              <w:spacing w:after="0" w:line="240" w:lineRule="auto"/>
              <w:ind w:right="142"/>
              <w:rPr>
                <w:rFonts w:ascii="Times New Roman" w:eastAsia="Times New Roman" w:hAnsi="Times New Roman"/>
                <w:color w:val="000000"/>
                <w:sz w:val="24"/>
                <w:szCs w:val="24"/>
                <w:lang w:eastAsia="ru-RU"/>
              </w:rPr>
            </w:pPr>
            <w:r w:rsidRPr="00DB6F54">
              <w:rPr>
                <w:rFonts w:ascii="Times New Roman" w:eastAsia="Times New Roman" w:hAnsi="Times New Roman"/>
                <w:color w:val="000000"/>
                <w:sz w:val="24"/>
                <w:szCs w:val="24"/>
                <w:lang w:eastAsia="ru-RU"/>
              </w:rPr>
              <w:t>Задачи подпрограммы</w:t>
            </w:r>
          </w:p>
        </w:tc>
        <w:tc>
          <w:tcPr>
            <w:tcW w:w="6616" w:type="dxa"/>
            <w:gridSpan w:val="8"/>
          </w:tcPr>
          <w:p w:rsidR="002F7BCC" w:rsidRPr="00DB6F54" w:rsidRDefault="002F7BCC" w:rsidP="009D1B95">
            <w:pPr>
              <w:autoSpaceDE w:val="0"/>
              <w:autoSpaceDN w:val="0"/>
              <w:adjustRightInd w:val="0"/>
              <w:spacing w:after="0" w:line="240" w:lineRule="auto"/>
              <w:ind w:right="142"/>
              <w:jc w:val="both"/>
              <w:rPr>
                <w:rFonts w:ascii="Times New Roman" w:hAnsi="Times New Roman"/>
                <w:sz w:val="24"/>
                <w:szCs w:val="24"/>
              </w:rPr>
            </w:pPr>
            <w:r w:rsidRPr="00DB6F54">
              <w:rPr>
                <w:rFonts w:ascii="Times New Roman" w:hAnsi="Times New Roman"/>
                <w:sz w:val="24"/>
                <w:szCs w:val="24"/>
              </w:rPr>
              <w:t>1. Повышение доступности жилья и качества жилищного обеспечения населения Богучарского муниципального района.</w:t>
            </w:r>
          </w:p>
          <w:p w:rsidR="002F7BCC" w:rsidRPr="00DB6F54" w:rsidRDefault="002F7BCC" w:rsidP="009D1B95">
            <w:pPr>
              <w:spacing w:after="0" w:line="240" w:lineRule="auto"/>
              <w:ind w:right="142"/>
              <w:jc w:val="both"/>
              <w:rPr>
                <w:rFonts w:ascii="Times New Roman" w:hAnsi="Times New Roman"/>
                <w:sz w:val="24"/>
                <w:szCs w:val="24"/>
              </w:rPr>
            </w:pPr>
            <w:r w:rsidRPr="00DB6F54">
              <w:rPr>
                <w:rFonts w:ascii="Times New Roman" w:hAnsi="Times New Roman"/>
                <w:sz w:val="24"/>
                <w:szCs w:val="24"/>
              </w:rPr>
              <w:lastRenderedPageBreak/>
              <w:t>2. Реализация основных направлений государственной политики в сфере архитектуры и градостроительной деятельности на территории Богучарского муниципального района, формирование эффективной системы пространственного развития и административно-территориального устройств,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w:t>
            </w:r>
          </w:p>
          <w:p w:rsidR="002F7BCC" w:rsidRPr="00DB6F54" w:rsidRDefault="002F7BCC" w:rsidP="009D1B95">
            <w:pPr>
              <w:spacing w:after="0" w:line="240" w:lineRule="auto"/>
              <w:ind w:right="142"/>
              <w:jc w:val="both"/>
              <w:rPr>
                <w:rFonts w:ascii="Times New Roman" w:eastAsia="Times New Roman" w:hAnsi="Times New Roman"/>
                <w:color w:val="000000"/>
                <w:sz w:val="24"/>
                <w:szCs w:val="24"/>
                <w:lang w:eastAsia="ru-RU"/>
              </w:rPr>
            </w:pPr>
            <w:r w:rsidRPr="00DB6F54">
              <w:rPr>
                <w:rFonts w:ascii="Times New Roman" w:hAnsi="Times New Roman"/>
                <w:sz w:val="24"/>
                <w:szCs w:val="24"/>
              </w:rPr>
              <w:t>3. Создание безопасных и благоприятных условий проживания граждан на территории Богучарского муниципального  района.</w:t>
            </w:r>
          </w:p>
        </w:tc>
      </w:tr>
      <w:tr w:rsidR="002F7BCC" w:rsidRPr="00DB6F54" w:rsidTr="003223C7">
        <w:trPr>
          <w:gridAfter w:val="1"/>
          <w:wAfter w:w="188" w:type="dxa"/>
          <w:trHeight w:val="854"/>
          <w:jc w:val="center"/>
        </w:trPr>
        <w:tc>
          <w:tcPr>
            <w:tcW w:w="2931" w:type="dxa"/>
          </w:tcPr>
          <w:p w:rsidR="002F7BCC" w:rsidRPr="00DB6F54" w:rsidRDefault="002F7BCC" w:rsidP="009D1B95">
            <w:pPr>
              <w:spacing w:after="0" w:line="240" w:lineRule="auto"/>
              <w:ind w:right="142"/>
              <w:rPr>
                <w:rFonts w:ascii="Times New Roman" w:eastAsia="Times New Roman" w:hAnsi="Times New Roman"/>
                <w:color w:val="000000"/>
                <w:sz w:val="24"/>
                <w:szCs w:val="24"/>
                <w:lang w:eastAsia="ru-RU"/>
              </w:rPr>
            </w:pPr>
            <w:r w:rsidRPr="00DB6F54">
              <w:rPr>
                <w:rFonts w:ascii="Times New Roman" w:eastAsia="Times New Roman" w:hAnsi="Times New Roman"/>
                <w:color w:val="000000"/>
                <w:sz w:val="24"/>
                <w:szCs w:val="24"/>
                <w:lang w:eastAsia="ru-RU"/>
              </w:rPr>
              <w:lastRenderedPageBreak/>
              <w:t>Основные целевые показатели и индикаторы подпрограммы</w:t>
            </w:r>
          </w:p>
        </w:tc>
        <w:tc>
          <w:tcPr>
            <w:tcW w:w="6616" w:type="dxa"/>
            <w:gridSpan w:val="8"/>
          </w:tcPr>
          <w:p w:rsidR="002F7BCC" w:rsidRPr="00DB6F54" w:rsidRDefault="002F7BCC" w:rsidP="009D1B95">
            <w:pPr>
              <w:spacing w:after="0" w:line="240" w:lineRule="auto"/>
              <w:ind w:right="142"/>
              <w:jc w:val="both"/>
              <w:rPr>
                <w:rFonts w:ascii="Times New Roman" w:hAnsi="Times New Roman"/>
                <w:sz w:val="24"/>
                <w:szCs w:val="24"/>
              </w:rPr>
            </w:pPr>
            <w:r w:rsidRPr="00DB6F54">
              <w:rPr>
                <w:rFonts w:ascii="Times New Roman" w:hAnsi="Times New Roman"/>
                <w:sz w:val="24"/>
                <w:szCs w:val="24"/>
              </w:rPr>
              <w:t>1. Общая площадь жилых помещений во введенных в отчетном году жилых домах, кв.м.</w:t>
            </w:r>
          </w:p>
          <w:p w:rsidR="002F7BCC" w:rsidRPr="00DB6F54" w:rsidRDefault="002F7BCC" w:rsidP="009D1B95">
            <w:pPr>
              <w:spacing w:after="0" w:line="240" w:lineRule="auto"/>
              <w:ind w:right="142"/>
              <w:jc w:val="both"/>
              <w:rPr>
                <w:rFonts w:ascii="Times New Roman" w:hAnsi="Times New Roman"/>
                <w:sz w:val="24"/>
                <w:szCs w:val="24"/>
              </w:rPr>
            </w:pPr>
            <w:r w:rsidRPr="00DB6F54">
              <w:rPr>
                <w:rFonts w:ascii="Times New Roman" w:hAnsi="Times New Roman"/>
                <w:sz w:val="24"/>
                <w:szCs w:val="24"/>
              </w:rPr>
              <w:t>2. Количество граждан, получивших  поддержку на улучшение жилищных условий в рамках программы, человек.</w:t>
            </w:r>
          </w:p>
          <w:p w:rsidR="002F7BCC" w:rsidRPr="00DB6F54" w:rsidRDefault="002F7BCC" w:rsidP="009D1B95">
            <w:pPr>
              <w:spacing w:after="0" w:line="240" w:lineRule="auto"/>
              <w:ind w:right="142"/>
              <w:jc w:val="both"/>
              <w:rPr>
                <w:rFonts w:ascii="Times New Roman" w:hAnsi="Times New Roman"/>
                <w:sz w:val="24"/>
                <w:szCs w:val="24"/>
              </w:rPr>
            </w:pPr>
            <w:r w:rsidRPr="00DB6F54">
              <w:rPr>
                <w:rFonts w:ascii="Times New Roman" w:hAnsi="Times New Roman"/>
                <w:sz w:val="24"/>
                <w:szCs w:val="24"/>
              </w:rPr>
              <w:t>3. Доля площади территорий муниципальных образований, на которые разработаны проекты планировок от общей площади территорий;</w:t>
            </w:r>
          </w:p>
          <w:p w:rsidR="002F7BCC" w:rsidRPr="00DB6F54" w:rsidRDefault="002F7BCC" w:rsidP="009D1B95">
            <w:pPr>
              <w:spacing w:after="0" w:line="240" w:lineRule="auto"/>
              <w:ind w:right="142"/>
              <w:jc w:val="both"/>
              <w:rPr>
                <w:rFonts w:ascii="Times New Roman" w:hAnsi="Times New Roman"/>
                <w:sz w:val="24"/>
                <w:szCs w:val="24"/>
              </w:rPr>
            </w:pPr>
            <w:r w:rsidRPr="00DB6F54">
              <w:rPr>
                <w:rFonts w:ascii="Times New Roman" w:hAnsi="Times New Roman"/>
                <w:sz w:val="24"/>
                <w:szCs w:val="24"/>
              </w:rPr>
              <w:t xml:space="preserve">4. Уровень износа коммунальной инфраструктуры. </w:t>
            </w:r>
          </w:p>
          <w:p w:rsidR="002F7BCC" w:rsidRPr="00DB6F54" w:rsidRDefault="002F7BCC" w:rsidP="009D1B95">
            <w:pPr>
              <w:spacing w:after="0" w:line="240" w:lineRule="auto"/>
              <w:ind w:right="142"/>
              <w:jc w:val="both"/>
              <w:rPr>
                <w:rFonts w:ascii="Times New Roman" w:eastAsia="Times New Roman" w:hAnsi="Times New Roman"/>
                <w:color w:val="000000"/>
                <w:sz w:val="24"/>
                <w:szCs w:val="24"/>
                <w:lang w:eastAsia="ru-RU"/>
              </w:rPr>
            </w:pPr>
            <w:r w:rsidRPr="00DB6F54">
              <w:rPr>
                <w:rFonts w:ascii="Times New Roman" w:hAnsi="Times New Roman"/>
                <w:sz w:val="24"/>
                <w:szCs w:val="24"/>
              </w:rPr>
              <w:t>5. Доля сельских поселений, имеющих уточненные границы населенных пунктов.</w:t>
            </w:r>
          </w:p>
        </w:tc>
      </w:tr>
      <w:tr w:rsidR="002F7BCC" w:rsidRPr="00DB6F54" w:rsidTr="003223C7">
        <w:trPr>
          <w:gridAfter w:val="1"/>
          <w:wAfter w:w="188" w:type="dxa"/>
          <w:trHeight w:val="413"/>
          <w:jc w:val="center"/>
        </w:trPr>
        <w:tc>
          <w:tcPr>
            <w:tcW w:w="2931" w:type="dxa"/>
          </w:tcPr>
          <w:p w:rsidR="002F7BCC" w:rsidRPr="00DB6F54" w:rsidRDefault="002F7BCC" w:rsidP="009D1B95">
            <w:pPr>
              <w:spacing w:after="0" w:line="240" w:lineRule="auto"/>
              <w:ind w:right="142"/>
              <w:rPr>
                <w:rFonts w:ascii="Times New Roman" w:eastAsia="Times New Roman" w:hAnsi="Times New Roman"/>
                <w:color w:val="000000"/>
                <w:sz w:val="24"/>
                <w:szCs w:val="24"/>
                <w:lang w:eastAsia="ru-RU"/>
              </w:rPr>
            </w:pPr>
            <w:r w:rsidRPr="00DB6F54">
              <w:rPr>
                <w:rFonts w:ascii="Times New Roman" w:eastAsia="Times New Roman" w:hAnsi="Times New Roman"/>
                <w:color w:val="000000"/>
                <w:sz w:val="24"/>
                <w:szCs w:val="24"/>
                <w:lang w:eastAsia="ru-RU"/>
              </w:rPr>
              <w:t>Сроки реализации подпрограммы</w:t>
            </w:r>
          </w:p>
        </w:tc>
        <w:tc>
          <w:tcPr>
            <w:tcW w:w="6616" w:type="dxa"/>
            <w:gridSpan w:val="8"/>
          </w:tcPr>
          <w:p w:rsidR="002F7BCC" w:rsidRPr="00DB6F54" w:rsidRDefault="002F7BCC" w:rsidP="009D1B95">
            <w:pPr>
              <w:spacing w:after="0" w:line="240" w:lineRule="auto"/>
              <w:ind w:right="142"/>
              <w:rPr>
                <w:rFonts w:ascii="Times New Roman" w:eastAsia="Times New Roman" w:hAnsi="Times New Roman"/>
                <w:color w:val="000000"/>
                <w:sz w:val="24"/>
                <w:szCs w:val="24"/>
                <w:lang w:eastAsia="ru-RU"/>
              </w:rPr>
            </w:pPr>
            <w:r w:rsidRPr="00DB6F54">
              <w:rPr>
                <w:rFonts w:ascii="Times New Roman" w:eastAsia="Times New Roman" w:hAnsi="Times New Roman"/>
                <w:color w:val="000000"/>
                <w:sz w:val="24"/>
                <w:szCs w:val="24"/>
                <w:lang w:eastAsia="ru-RU"/>
              </w:rPr>
              <w:t>2014-2020 годы</w:t>
            </w:r>
          </w:p>
        </w:tc>
      </w:tr>
      <w:tr w:rsidR="002F7BCC" w:rsidRPr="00DB6F54" w:rsidTr="003223C7">
        <w:trPr>
          <w:gridAfter w:val="1"/>
          <w:wAfter w:w="188" w:type="dxa"/>
          <w:trHeight w:val="431"/>
          <w:jc w:val="center"/>
        </w:trPr>
        <w:tc>
          <w:tcPr>
            <w:tcW w:w="2931" w:type="dxa"/>
          </w:tcPr>
          <w:p w:rsidR="002F7BCC" w:rsidRPr="00DB6F54" w:rsidRDefault="002F7BCC" w:rsidP="009D1B95">
            <w:pPr>
              <w:spacing w:after="0" w:line="240" w:lineRule="auto"/>
              <w:ind w:right="142"/>
              <w:rPr>
                <w:rFonts w:ascii="Times New Roman" w:eastAsia="Times New Roman" w:hAnsi="Times New Roman"/>
                <w:color w:val="000000"/>
                <w:sz w:val="24"/>
                <w:szCs w:val="24"/>
                <w:lang w:eastAsia="ru-RU"/>
              </w:rPr>
            </w:pPr>
            <w:r w:rsidRPr="00DB6F54">
              <w:rPr>
                <w:rFonts w:ascii="Times New Roman" w:hAnsi="Times New Roman"/>
                <w:sz w:val="24"/>
                <w:szCs w:val="24"/>
              </w:rPr>
              <w:t>Объемы и источники финансирования подпрограммы (в действующих ценах каждого года реализации подпрограммы</w:t>
            </w:r>
          </w:p>
        </w:tc>
        <w:tc>
          <w:tcPr>
            <w:tcW w:w="6616" w:type="dxa"/>
            <w:gridSpan w:val="8"/>
          </w:tcPr>
          <w:p w:rsidR="002F7BCC" w:rsidRPr="00DB6F54" w:rsidRDefault="002F7BCC" w:rsidP="009D1B95">
            <w:pPr>
              <w:pStyle w:val="ConsPlusCell"/>
              <w:ind w:right="142"/>
              <w:jc w:val="both"/>
              <w:rPr>
                <w:rFonts w:ascii="Times New Roman" w:hAnsi="Times New Roman" w:cs="Times New Roman"/>
                <w:sz w:val="24"/>
                <w:szCs w:val="24"/>
              </w:rPr>
            </w:pPr>
            <w:r w:rsidRPr="00DB6F54">
              <w:rPr>
                <w:rFonts w:ascii="Times New Roman" w:hAnsi="Times New Roman" w:cs="Times New Roman"/>
                <w:sz w:val="24"/>
                <w:szCs w:val="24"/>
              </w:rPr>
              <w:t xml:space="preserve">Объем финансирования подпрограммы составляет </w:t>
            </w:r>
            <w:r w:rsidR="004F2890">
              <w:rPr>
                <w:rFonts w:ascii="Times New Roman" w:hAnsi="Times New Roman" w:cs="Times New Roman"/>
                <w:sz w:val="24"/>
                <w:szCs w:val="24"/>
              </w:rPr>
              <w:t>46053,1</w:t>
            </w:r>
            <w:r w:rsidRPr="00DB6F54">
              <w:rPr>
                <w:rFonts w:ascii="Times New Roman" w:hAnsi="Times New Roman" w:cs="Times New Roman"/>
                <w:sz w:val="24"/>
                <w:szCs w:val="24"/>
              </w:rPr>
              <w:t xml:space="preserve"> тыс. рублей, в том числе по уровням бюджетов и  по годам реализации подпрограммы, тыс.руб.:</w:t>
            </w:r>
          </w:p>
          <w:p w:rsidR="002F7BCC" w:rsidRPr="00DB6F54" w:rsidRDefault="002F7BCC" w:rsidP="009D1B95">
            <w:pPr>
              <w:pStyle w:val="ConsPlusCell"/>
              <w:ind w:right="142"/>
              <w:jc w:val="both"/>
              <w:rPr>
                <w:rFonts w:ascii="Times New Roman" w:hAnsi="Times New Roman" w:cs="Times New Roman"/>
                <w:sz w:val="24"/>
                <w:szCs w:val="24"/>
              </w:rPr>
            </w:pPr>
          </w:p>
          <w:p w:rsidR="002F7BCC" w:rsidRPr="00DB6F54" w:rsidRDefault="002F7BCC" w:rsidP="009D1B95">
            <w:pPr>
              <w:pStyle w:val="ConsPlusCell"/>
              <w:ind w:right="142"/>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4"/>
              <w:gridCol w:w="931"/>
              <w:gridCol w:w="1254"/>
              <w:gridCol w:w="1016"/>
              <w:gridCol w:w="1029"/>
              <w:gridCol w:w="1029"/>
            </w:tblGrid>
            <w:tr w:rsidR="002F7BCC" w:rsidRPr="00DB6F54" w:rsidTr="0009208F">
              <w:trPr>
                <w:trHeight w:val="192"/>
              </w:trPr>
              <w:tc>
                <w:tcPr>
                  <w:tcW w:w="924" w:type="dxa"/>
                  <w:vMerge w:val="restart"/>
                </w:tcPr>
                <w:p w:rsidR="002F7BCC" w:rsidRPr="00DB6F54" w:rsidRDefault="002F7BCC" w:rsidP="009D1B95">
                  <w:pPr>
                    <w:pStyle w:val="ConsPlusCell"/>
                    <w:ind w:right="142"/>
                    <w:rPr>
                      <w:rFonts w:ascii="Times New Roman" w:hAnsi="Times New Roman" w:cs="Times New Roman"/>
                      <w:bCs/>
                    </w:rPr>
                  </w:pPr>
                </w:p>
              </w:tc>
              <w:tc>
                <w:tcPr>
                  <w:tcW w:w="931" w:type="dxa"/>
                  <w:vMerge w:val="restart"/>
                </w:tcPr>
                <w:p w:rsidR="002F7BCC" w:rsidRPr="00DB6F54" w:rsidRDefault="002F7BCC" w:rsidP="009D1B95">
                  <w:pPr>
                    <w:pStyle w:val="ConsPlusCell"/>
                    <w:ind w:left="-113" w:right="142"/>
                    <w:jc w:val="center"/>
                    <w:rPr>
                      <w:rFonts w:ascii="Times New Roman" w:hAnsi="Times New Roman" w:cs="Times New Roman"/>
                      <w:bCs/>
                    </w:rPr>
                  </w:pPr>
                  <w:r w:rsidRPr="00DB6F54">
                    <w:rPr>
                      <w:rFonts w:ascii="Times New Roman" w:hAnsi="Times New Roman" w:cs="Times New Roman"/>
                      <w:bCs/>
                    </w:rPr>
                    <w:t>Всего</w:t>
                  </w:r>
                </w:p>
              </w:tc>
              <w:tc>
                <w:tcPr>
                  <w:tcW w:w="4328" w:type="dxa"/>
                  <w:gridSpan w:val="4"/>
                </w:tcPr>
                <w:p w:rsidR="002F7BCC" w:rsidRPr="00DB6F54" w:rsidRDefault="002F7BCC" w:rsidP="009D1B95">
                  <w:pPr>
                    <w:pStyle w:val="ConsPlusCell"/>
                    <w:ind w:left="-113" w:right="142"/>
                    <w:jc w:val="center"/>
                    <w:rPr>
                      <w:rFonts w:ascii="Times New Roman" w:hAnsi="Times New Roman" w:cs="Times New Roman"/>
                      <w:bCs/>
                    </w:rPr>
                  </w:pPr>
                  <w:r w:rsidRPr="00DB6F54">
                    <w:rPr>
                      <w:rFonts w:ascii="Times New Roman" w:hAnsi="Times New Roman" w:cs="Times New Roman"/>
                      <w:bCs/>
                    </w:rPr>
                    <w:t>в том числе</w:t>
                  </w:r>
                </w:p>
              </w:tc>
            </w:tr>
            <w:tr w:rsidR="002F7BCC" w:rsidRPr="00DB6F54" w:rsidTr="0009208F">
              <w:trPr>
                <w:trHeight w:val="350"/>
              </w:trPr>
              <w:tc>
                <w:tcPr>
                  <w:tcW w:w="924" w:type="dxa"/>
                  <w:vMerge/>
                </w:tcPr>
                <w:p w:rsidR="002F7BCC" w:rsidRPr="00DB6F54" w:rsidRDefault="002F7BCC" w:rsidP="009D1B95">
                  <w:pPr>
                    <w:pStyle w:val="ConsPlusCell"/>
                    <w:ind w:right="142"/>
                    <w:rPr>
                      <w:rFonts w:ascii="Times New Roman" w:hAnsi="Times New Roman" w:cs="Times New Roman"/>
                      <w:bCs/>
                    </w:rPr>
                  </w:pPr>
                </w:p>
              </w:tc>
              <w:tc>
                <w:tcPr>
                  <w:tcW w:w="931" w:type="dxa"/>
                  <w:vMerge/>
                </w:tcPr>
                <w:p w:rsidR="002F7BCC" w:rsidRPr="00DB6F54" w:rsidRDefault="002F7BCC" w:rsidP="009D1B95">
                  <w:pPr>
                    <w:pStyle w:val="ConsPlusCell"/>
                    <w:ind w:left="-113" w:right="142"/>
                    <w:jc w:val="center"/>
                    <w:rPr>
                      <w:rFonts w:ascii="Times New Roman" w:hAnsi="Times New Roman" w:cs="Times New Roman"/>
                    </w:rPr>
                  </w:pPr>
                </w:p>
              </w:tc>
              <w:tc>
                <w:tcPr>
                  <w:tcW w:w="1254" w:type="dxa"/>
                </w:tcPr>
                <w:p w:rsidR="002F7BCC" w:rsidRPr="00DB6F54" w:rsidRDefault="002F7BCC" w:rsidP="009D1B95">
                  <w:pPr>
                    <w:pStyle w:val="ConsPlusCell"/>
                    <w:ind w:left="-113" w:right="142"/>
                    <w:jc w:val="center"/>
                    <w:rPr>
                      <w:rFonts w:ascii="Times New Roman" w:hAnsi="Times New Roman" w:cs="Times New Roman"/>
                    </w:rPr>
                  </w:pPr>
                  <w:r w:rsidRPr="00DB6F54">
                    <w:rPr>
                      <w:rFonts w:ascii="Times New Roman" w:hAnsi="Times New Roman" w:cs="Times New Roman"/>
                    </w:rPr>
                    <w:t>федеральный бюджет</w:t>
                  </w:r>
                </w:p>
              </w:tc>
              <w:tc>
                <w:tcPr>
                  <w:tcW w:w="1016" w:type="dxa"/>
                </w:tcPr>
                <w:p w:rsidR="002F7BCC" w:rsidRPr="00DB6F54" w:rsidRDefault="002F7BCC" w:rsidP="009D1B95">
                  <w:pPr>
                    <w:pStyle w:val="ConsPlusCell"/>
                    <w:ind w:left="-113" w:right="142"/>
                    <w:jc w:val="center"/>
                    <w:rPr>
                      <w:rFonts w:ascii="Times New Roman" w:hAnsi="Times New Roman" w:cs="Times New Roman"/>
                    </w:rPr>
                  </w:pPr>
                  <w:r w:rsidRPr="00DB6F54">
                    <w:rPr>
                      <w:rFonts w:ascii="Times New Roman" w:hAnsi="Times New Roman" w:cs="Times New Roman"/>
                    </w:rPr>
                    <w:t>областной</w:t>
                  </w:r>
                </w:p>
                <w:p w:rsidR="002F7BCC" w:rsidRPr="00DB6F54" w:rsidRDefault="002F7BCC" w:rsidP="009D1B95">
                  <w:pPr>
                    <w:pStyle w:val="ConsPlusCell"/>
                    <w:ind w:left="-113" w:right="142"/>
                    <w:jc w:val="center"/>
                    <w:rPr>
                      <w:rFonts w:ascii="Times New Roman" w:hAnsi="Times New Roman" w:cs="Times New Roman"/>
                    </w:rPr>
                  </w:pPr>
                  <w:r w:rsidRPr="00DB6F54">
                    <w:rPr>
                      <w:rFonts w:ascii="Times New Roman" w:hAnsi="Times New Roman" w:cs="Times New Roman"/>
                    </w:rPr>
                    <w:t>бюджет</w:t>
                  </w:r>
                </w:p>
              </w:tc>
              <w:tc>
                <w:tcPr>
                  <w:tcW w:w="1029" w:type="dxa"/>
                </w:tcPr>
                <w:p w:rsidR="002F7BCC" w:rsidRPr="00DB6F54" w:rsidRDefault="002F7BCC" w:rsidP="009D1B95">
                  <w:pPr>
                    <w:pStyle w:val="ConsPlusCell"/>
                    <w:ind w:left="-113" w:right="142"/>
                    <w:jc w:val="center"/>
                    <w:rPr>
                      <w:rFonts w:ascii="Times New Roman" w:hAnsi="Times New Roman" w:cs="Times New Roman"/>
                    </w:rPr>
                  </w:pPr>
                  <w:r w:rsidRPr="00DB6F54">
                    <w:rPr>
                      <w:rFonts w:ascii="Times New Roman" w:hAnsi="Times New Roman" w:cs="Times New Roman"/>
                    </w:rPr>
                    <w:t>местный бюджет</w:t>
                  </w:r>
                </w:p>
              </w:tc>
              <w:tc>
                <w:tcPr>
                  <w:tcW w:w="1029" w:type="dxa"/>
                </w:tcPr>
                <w:p w:rsidR="002F7BCC" w:rsidRPr="00DB6F54" w:rsidRDefault="002F7BCC" w:rsidP="009D1B95">
                  <w:pPr>
                    <w:pStyle w:val="ConsPlusCell"/>
                    <w:ind w:left="-113" w:right="142"/>
                    <w:jc w:val="center"/>
                    <w:rPr>
                      <w:rFonts w:ascii="Times New Roman" w:hAnsi="Times New Roman" w:cs="Times New Roman"/>
                    </w:rPr>
                  </w:pPr>
                  <w:r w:rsidRPr="00DB6F54">
                    <w:rPr>
                      <w:rFonts w:ascii="Times New Roman" w:hAnsi="Times New Roman" w:cs="Times New Roman"/>
                    </w:rPr>
                    <w:t>другие источники</w:t>
                  </w:r>
                </w:p>
              </w:tc>
            </w:tr>
            <w:tr w:rsidR="002F7BCC" w:rsidRPr="00DB6F54" w:rsidTr="0009208F">
              <w:tc>
                <w:tcPr>
                  <w:tcW w:w="924" w:type="dxa"/>
                </w:tcPr>
                <w:p w:rsidR="002F7BCC" w:rsidRPr="00DB6F54" w:rsidRDefault="002F7BCC" w:rsidP="009D1B95">
                  <w:pPr>
                    <w:pStyle w:val="ConsPlusCell"/>
                    <w:ind w:right="142"/>
                    <w:jc w:val="center"/>
                    <w:rPr>
                      <w:rFonts w:ascii="Times New Roman" w:hAnsi="Times New Roman" w:cs="Times New Roman"/>
                      <w:b/>
                      <w:bCs/>
                      <w:sz w:val="24"/>
                      <w:szCs w:val="24"/>
                    </w:rPr>
                  </w:pPr>
                  <w:r w:rsidRPr="00DB6F54">
                    <w:rPr>
                      <w:rFonts w:ascii="Times New Roman" w:hAnsi="Times New Roman" w:cs="Times New Roman"/>
                      <w:b/>
                      <w:bCs/>
                      <w:sz w:val="24"/>
                      <w:szCs w:val="24"/>
                    </w:rPr>
                    <w:t>2014</w:t>
                  </w:r>
                </w:p>
              </w:tc>
              <w:tc>
                <w:tcPr>
                  <w:tcW w:w="931" w:type="dxa"/>
                </w:tcPr>
                <w:p w:rsidR="002F7BCC" w:rsidRPr="00DB6F54" w:rsidRDefault="00C903D1" w:rsidP="009D1B95">
                  <w:pPr>
                    <w:pStyle w:val="ConsPlusCell"/>
                    <w:ind w:left="-113" w:right="142"/>
                    <w:jc w:val="center"/>
                    <w:rPr>
                      <w:rFonts w:ascii="Times New Roman" w:hAnsi="Times New Roman" w:cs="Times New Roman"/>
                      <w:sz w:val="24"/>
                      <w:szCs w:val="24"/>
                    </w:rPr>
                  </w:pPr>
                  <w:r>
                    <w:rPr>
                      <w:rFonts w:ascii="Times New Roman" w:hAnsi="Times New Roman" w:cs="Times New Roman"/>
                      <w:sz w:val="24"/>
                      <w:szCs w:val="24"/>
                    </w:rPr>
                    <w:t>8570,0</w:t>
                  </w:r>
                </w:p>
              </w:tc>
              <w:tc>
                <w:tcPr>
                  <w:tcW w:w="1254" w:type="dxa"/>
                </w:tcPr>
                <w:p w:rsidR="002F7BCC" w:rsidRPr="00DB6F54" w:rsidRDefault="00C903D1" w:rsidP="009D1B95">
                  <w:pPr>
                    <w:pStyle w:val="ConsPlusCell"/>
                    <w:ind w:left="-113" w:right="142"/>
                    <w:jc w:val="center"/>
                    <w:rPr>
                      <w:rFonts w:ascii="Times New Roman" w:hAnsi="Times New Roman" w:cs="Times New Roman"/>
                      <w:sz w:val="24"/>
                      <w:szCs w:val="24"/>
                    </w:rPr>
                  </w:pPr>
                  <w:r>
                    <w:rPr>
                      <w:rFonts w:ascii="Times New Roman" w:hAnsi="Times New Roman" w:cs="Times New Roman"/>
                      <w:sz w:val="24"/>
                      <w:szCs w:val="24"/>
                    </w:rPr>
                    <w:t>740,0</w:t>
                  </w:r>
                </w:p>
              </w:tc>
              <w:tc>
                <w:tcPr>
                  <w:tcW w:w="1016" w:type="dxa"/>
                </w:tcPr>
                <w:p w:rsidR="002F7BCC" w:rsidRPr="00DB6F54" w:rsidRDefault="00C903D1" w:rsidP="009D1B95">
                  <w:pPr>
                    <w:spacing w:after="0" w:line="240" w:lineRule="auto"/>
                    <w:ind w:left="-113" w:right="142"/>
                    <w:jc w:val="center"/>
                    <w:rPr>
                      <w:rFonts w:ascii="Times New Roman" w:hAnsi="Times New Roman"/>
                      <w:sz w:val="24"/>
                      <w:szCs w:val="24"/>
                    </w:rPr>
                  </w:pPr>
                  <w:r>
                    <w:rPr>
                      <w:rFonts w:ascii="Times New Roman" w:hAnsi="Times New Roman"/>
                      <w:sz w:val="24"/>
                      <w:szCs w:val="24"/>
                    </w:rPr>
                    <w:t>2860,0</w:t>
                  </w:r>
                </w:p>
              </w:tc>
              <w:tc>
                <w:tcPr>
                  <w:tcW w:w="1029" w:type="dxa"/>
                </w:tcPr>
                <w:p w:rsidR="002F7BCC" w:rsidRPr="00DB6F54" w:rsidRDefault="00C903D1" w:rsidP="009D1B95">
                  <w:pPr>
                    <w:pStyle w:val="ConsPlusCell"/>
                    <w:ind w:left="-113" w:right="142"/>
                    <w:jc w:val="center"/>
                    <w:rPr>
                      <w:rFonts w:ascii="Times New Roman" w:hAnsi="Times New Roman" w:cs="Times New Roman"/>
                      <w:sz w:val="24"/>
                      <w:szCs w:val="24"/>
                    </w:rPr>
                  </w:pPr>
                  <w:r>
                    <w:rPr>
                      <w:rFonts w:ascii="Times New Roman" w:hAnsi="Times New Roman" w:cs="Times New Roman"/>
                      <w:sz w:val="24"/>
                      <w:szCs w:val="24"/>
                    </w:rPr>
                    <w:t>1900,0</w:t>
                  </w:r>
                </w:p>
              </w:tc>
              <w:tc>
                <w:tcPr>
                  <w:tcW w:w="1029" w:type="dxa"/>
                </w:tcPr>
                <w:p w:rsidR="002F7BCC" w:rsidRPr="00DB6F54" w:rsidRDefault="00C903D1" w:rsidP="009D1B95">
                  <w:pPr>
                    <w:spacing w:after="0" w:line="240" w:lineRule="auto"/>
                    <w:ind w:left="-113" w:right="142"/>
                    <w:rPr>
                      <w:rFonts w:ascii="Times New Roman" w:hAnsi="Times New Roman"/>
                      <w:sz w:val="24"/>
                      <w:szCs w:val="24"/>
                    </w:rPr>
                  </w:pPr>
                  <w:r>
                    <w:rPr>
                      <w:rFonts w:ascii="Times New Roman" w:hAnsi="Times New Roman"/>
                      <w:sz w:val="24"/>
                      <w:szCs w:val="24"/>
                    </w:rPr>
                    <w:t xml:space="preserve">   3070,0</w:t>
                  </w:r>
                </w:p>
              </w:tc>
            </w:tr>
            <w:tr w:rsidR="002F7BCC" w:rsidRPr="00DB6F54" w:rsidTr="0009208F">
              <w:tc>
                <w:tcPr>
                  <w:tcW w:w="924" w:type="dxa"/>
                </w:tcPr>
                <w:p w:rsidR="002F7BCC" w:rsidRPr="00DB6F54" w:rsidRDefault="002F7BCC" w:rsidP="009D1B95">
                  <w:pPr>
                    <w:pStyle w:val="ConsPlusCell"/>
                    <w:ind w:right="142"/>
                    <w:jc w:val="center"/>
                    <w:rPr>
                      <w:rFonts w:ascii="Times New Roman" w:hAnsi="Times New Roman" w:cs="Times New Roman"/>
                      <w:b/>
                      <w:bCs/>
                      <w:sz w:val="24"/>
                      <w:szCs w:val="24"/>
                    </w:rPr>
                  </w:pPr>
                  <w:r w:rsidRPr="00DB6F54">
                    <w:rPr>
                      <w:rFonts w:ascii="Times New Roman" w:hAnsi="Times New Roman" w:cs="Times New Roman"/>
                      <w:b/>
                      <w:bCs/>
                      <w:sz w:val="24"/>
                      <w:szCs w:val="24"/>
                    </w:rPr>
                    <w:t>2015</w:t>
                  </w:r>
                </w:p>
              </w:tc>
              <w:tc>
                <w:tcPr>
                  <w:tcW w:w="931" w:type="dxa"/>
                </w:tcPr>
                <w:p w:rsidR="002F7BCC" w:rsidRPr="00DB6F54" w:rsidRDefault="00C903D1" w:rsidP="009D1B95">
                  <w:pPr>
                    <w:pStyle w:val="ConsPlusCell"/>
                    <w:ind w:left="-113" w:right="142"/>
                    <w:jc w:val="center"/>
                    <w:rPr>
                      <w:rFonts w:ascii="Times New Roman" w:hAnsi="Times New Roman" w:cs="Times New Roman"/>
                      <w:sz w:val="24"/>
                      <w:szCs w:val="24"/>
                    </w:rPr>
                  </w:pPr>
                  <w:r>
                    <w:rPr>
                      <w:rFonts w:ascii="Times New Roman" w:hAnsi="Times New Roman" w:cs="Times New Roman"/>
                      <w:sz w:val="24"/>
                      <w:szCs w:val="24"/>
                    </w:rPr>
                    <w:t>16010,2</w:t>
                  </w:r>
                </w:p>
              </w:tc>
              <w:tc>
                <w:tcPr>
                  <w:tcW w:w="1254" w:type="dxa"/>
                </w:tcPr>
                <w:p w:rsidR="002F7BCC" w:rsidRPr="00DB6F54" w:rsidRDefault="00C903D1" w:rsidP="009D1B95">
                  <w:pPr>
                    <w:spacing w:after="0" w:line="240" w:lineRule="auto"/>
                    <w:ind w:left="-113" w:right="142"/>
                    <w:jc w:val="center"/>
                    <w:rPr>
                      <w:rFonts w:ascii="Times New Roman" w:hAnsi="Times New Roman"/>
                      <w:sz w:val="24"/>
                      <w:szCs w:val="24"/>
                    </w:rPr>
                  </w:pPr>
                  <w:r>
                    <w:rPr>
                      <w:rFonts w:ascii="Times New Roman" w:hAnsi="Times New Roman"/>
                      <w:sz w:val="24"/>
                      <w:szCs w:val="24"/>
                    </w:rPr>
                    <w:t>5775,2</w:t>
                  </w:r>
                </w:p>
              </w:tc>
              <w:tc>
                <w:tcPr>
                  <w:tcW w:w="1016" w:type="dxa"/>
                </w:tcPr>
                <w:p w:rsidR="002F7BCC" w:rsidRPr="00DB6F54" w:rsidRDefault="00C903D1" w:rsidP="009D1B95">
                  <w:pPr>
                    <w:spacing w:after="0" w:line="240" w:lineRule="auto"/>
                    <w:ind w:left="-113" w:right="142"/>
                    <w:jc w:val="center"/>
                    <w:rPr>
                      <w:rFonts w:ascii="Times New Roman" w:hAnsi="Times New Roman"/>
                      <w:sz w:val="24"/>
                      <w:szCs w:val="24"/>
                    </w:rPr>
                  </w:pPr>
                  <w:r>
                    <w:rPr>
                      <w:rFonts w:ascii="Times New Roman" w:hAnsi="Times New Roman"/>
                      <w:sz w:val="24"/>
                      <w:szCs w:val="24"/>
                    </w:rPr>
                    <w:t>2819,8</w:t>
                  </w:r>
                </w:p>
              </w:tc>
              <w:tc>
                <w:tcPr>
                  <w:tcW w:w="1029" w:type="dxa"/>
                </w:tcPr>
                <w:p w:rsidR="002F7BCC" w:rsidRPr="00DB6F54" w:rsidRDefault="00C903D1" w:rsidP="009D1B95">
                  <w:pPr>
                    <w:pStyle w:val="ConsPlusCell"/>
                    <w:ind w:left="-113" w:right="142"/>
                    <w:jc w:val="center"/>
                    <w:rPr>
                      <w:rFonts w:ascii="Times New Roman" w:hAnsi="Times New Roman" w:cs="Times New Roman"/>
                      <w:sz w:val="24"/>
                      <w:szCs w:val="24"/>
                    </w:rPr>
                  </w:pPr>
                  <w:r>
                    <w:rPr>
                      <w:rFonts w:ascii="Times New Roman" w:hAnsi="Times New Roman" w:cs="Times New Roman"/>
                      <w:sz w:val="24"/>
                      <w:szCs w:val="24"/>
                    </w:rPr>
                    <w:t>1949,2</w:t>
                  </w:r>
                </w:p>
              </w:tc>
              <w:tc>
                <w:tcPr>
                  <w:tcW w:w="1029" w:type="dxa"/>
                </w:tcPr>
                <w:p w:rsidR="002F7BCC" w:rsidRPr="00DB6F54" w:rsidRDefault="00C903D1" w:rsidP="009D1B95">
                  <w:pPr>
                    <w:spacing w:after="0" w:line="240" w:lineRule="auto"/>
                    <w:ind w:left="-113" w:right="142"/>
                    <w:jc w:val="center"/>
                    <w:rPr>
                      <w:rFonts w:ascii="Times New Roman" w:hAnsi="Times New Roman"/>
                      <w:sz w:val="24"/>
                      <w:szCs w:val="24"/>
                    </w:rPr>
                  </w:pPr>
                  <w:r>
                    <w:rPr>
                      <w:rFonts w:ascii="Times New Roman" w:hAnsi="Times New Roman"/>
                      <w:sz w:val="24"/>
                      <w:szCs w:val="24"/>
                    </w:rPr>
                    <w:t>5466,0</w:t>
                  </w:r>
                </w:p>
              </w:tc>
            </w:tr>
            <w:tr w:rsidR="002F7BCC" w:rsidRPr="00DB6F54" w:rsidTr="0009208F">
              <w:tc>
                <w:tcPr>
                  <w:tcW w:w="924" w:type="dxa"/>
                </w:tcPr>
                <w:p w:rsidR="002F7BCC" w:rsidRPr="00DB6F54" w:rsidRDefault="002F7BCC" w:rsidP="009D1B95">
                  <w:pPr>
                    <w:pStyle w:val="ConsPlusCell"/>
                    <w:ind w:right="142"/>
                    <w:jc w:val="center"/>
                    <w:rPr>
                      <w:rFonts w:ascii="Times New Roman" w:hAnsi="Times New Roman" w:cs="Times New Roman"/>
                      <w:b/>
                      <w:bCs/>
                      <w:sz w:val="24"/>
                      <w:szCs w:val="24"/>
                    </w:rPr>
                  </w:pPr>
                  <w:r w:rsidRPr="00DB6F54">
                    <w:rPr>
                      <w:rFonts w:ascii="Times New Roman" w:hAnsi="Times New Roman" w:cs="Times New Roman"/>
                      <w:b/>
                      <w:bCs/>
                      <w:sz w:val="24"/>
                      <w:szCs w:val="24"/>
                    </w:rPr>
                    <w:t>2016</w:t>
                  </w:r>
                </w:p>
              </w:tc>
              <w:tc>
                <w:tcPr>
                  <w:tcW w:w="931" w:type="dxa"/>
                </w:tcPr>
                <w:p w:rsidR="002F7BCC" w:rsidRPr="00DB6F54" w:rsidRDefault="00C903D1" w:rsidP="009D1B95">
                  <w:pPr>
                    <w:pStyle w:val="ConsPlusCell"/>
                    <w:ind w:left="-113" w:right="142"/>
                    <w:jc w:val="center"/>
                    <w:rPr>
                      <w:rFonts w:ascii="Times New Roman" w:hAnsi="Times New Roman" w:cs="Times New Roman"/>
                      <w:sz w:val="24"/>
                      <w:szCs w:val="24"/>
                    </w:rPr>
                  </w:pPr>
                  <w:r>
                    <w:rPr>
                      <w:rFonts w:ascii="Times New Roman" w:hAnsi="Times New Roman" w:cs="Times New Roman"/>
                      <w:sz w:val="24"/>
                      <w:szCs w:val="24"/>
                    </w:rPr>
                    <w:t>1710,0</w:t>
                  </w:r>
                </w:p>
              </w:tc>
              <w:tc>
                <w:tcPr>
                  <w:tcW w:w="1254" w:type="dxa"/>
                </w:tcPr>
                <w:p w:rsidR="002F7BCC" w:rsidRPr="00DB6F54" w:rsidRDefault="00C903D1" w:rsidP="009D1B95">
                  <w:pPr>
                    <w:spacing w:after="0" w:line="240" w:lineRule="auto"/>
                    <w:ind w:left="-113" w:right="142"/>
                    <w:jc w:val="center"/>
                    <w:rPr>
                      <w:rFonts w:ascii="Times New Roman" w:hAnsi="Times New Roman"/>
                      <w:sz w:val="24"/>
                      <w:szCs w:val="24"/>
                    </w:rPr>
                  </w:pPr>
                  <w:r>
                    <w:rPr>
                      <w:rFonts w:ascii="Times New Roman" w:hAnsi="Times New Roman"/>
                      <w:sz w:val="24"/>
                      <w:szCs w:val="24"/>
                    </w:rPr>
                    <w:t>0</w:t>
                  </w:r>
                </w:p>
              </w:tc>
              <w:tc>
                <w:tcPr>
                  <w:tcW w:w="1016" w:type="dxa"/>
                </w:tcPr>
                <w:p w:rsidR="002F7BCC" w:rsidRPr="00DB6F54" w:rsidRDefault="00C903D1" w:rsidP="009D1B95">
                  <w:pPr>
                    <w:spacing w:after="0" w:line="240" w:lineRule="auto"/>
                    <w:ind w:left="-113" w:right="142"/>
                    <w:jc w:val="center"/>
                    <w:rPr>
                      <w:rFonts w:ascii="Times New Roman" w:hAnsi="Times New Roman"/>
                      <w:sz w:val="24"/>
                      <w:szCs w:val="24"/>
                    </w:rPr>
                  </w:pPr>
                  <w:r>
                    <w:rPr>
                      <w:rFonts w:ascii="Times New Roman" w:hAnsi="Times New Roman"/>
                      <w:sz w:val="24"/>
                      <w:szCs w:val="24"/>
                    </w:rPr>
                    <w:t>0</w:t>
                  </w:r>
                </w:p>
              </w:tc>
              <w:tc>
                <w:tcPr>
                  <w:tcW w:w="1029" w:type="dxa"/>
                </w:tcPr>
                <w:p w:rsidR="002F7BCC" w:rsidRPr="00DB6F54" w:rsidRDefault="00C903D1" w:rsidP="009D1B95">
                  <w:pPr>
                    <w:pStyle w:val="ConsPlusCell"/>
                    <w:ind w:left="-113" w:right="142"/>
                    <w:jc w:val="center"/>
                    <w:rPr>
                      <w:rFonts w:ascii="Times New Roman" w:hAnsi="Times New Roman" w:cs="Times New Roman"/>
                      <w:sz w:val="24"/>
                      <w:szCs w:val="24"/>
                    </w:rPr>
                  </w:pPr>
                  <w:r>
                    <w:rPr>
                      <w:rFonts w:ascii="Times New Roman" w:hAnsi="Times New Roman" w:cs="Times New Roman"/>
                      <w:sz w:val="24"/>
                      <w:szCs w:val="24"/>
                    </w:rPr>
                    <w:t>1710</w:t>
                  </w:r>
                </w:p>
              </w:tc>
              <w:tc>
                <w:tcPr>
                  <w:tcW w:w="1029" w:type="dxa"/>
                </w:tcPr>
                <w:p w:rsidR="002F7BCC" w:rsidRPr="00DB6F54" w:rsidRDefault="00C903D1" w:rsidP="009D1B95">
                  <w:pPr>
                    <w:spacing w:after="0" w:line="240" w:lineRule="auto"/>
                    <w:ind w:left="-113" w:right="142"/>
                    <w:jc w:val="center"/>
                    <w:rPr>
                      <w:rFonts w:ascii="Times New Roman" w:hAnsi="Times New Roman"/>
                      <w:sz w:val="24"/>
                      <w:szCs w:val="24"/>
                    </w:rPr>
                  </w:pPr>
                  <w:r>
                    <w:rPr>
                      <w:rFonts w:ascii="Times New Roman" w:hAnsi="Times New Roman"/>
                      <w:sz w:val="24"/>
                      <w:szCs w:val="24"/>
                    </w:rPr>
                    <w:t>0</w:t>
                  </w:r>
                </w:p>
              </w:tc>
            </w:tr>
            <w:tr w:rsidR="002F7BCC" w:rsidRPr="00DB6F54" w:rsidTr="0009208F">
              <w:tc>
                <w:tcPr>
                  <w:tcW w:w="924" w:type="dxa"/>
                </w:tcPr>
                <w:p w:rsidR="002F7BCC" w:rsidRPr="00DB6F54" w:rsidRDefault="002F7BCC" w:rsidP="009D1B95">
                  <w:pPr>
                    <w:pStyle w:val="ConsPlusCell"/>
                    <w:ind w:right="142"/>
                    <w:jc w:val="center"/>
                    <w:rPr>
                      <w:rFonts w:ascii="Times New Roman" w:hAnsi="Times New Roman" w:cs="Times New Roman"/>
                      <w:b/>
                      <w:bCs/>
                      <w:sz w:val="24"/>
                      <w:szCs w:val="24"/>
                    </w:rPr>
                  </w:pPr>
                  <w:r w:rsidRPr="00DB6F54">
                    <w:rPr>
                      <w:rFonts w:ascii="Times New Roman" w:hAnsi="Times New Roman" w:cs="Times New Roman"/>
                      <w:b/>
                      <w:bCs/>
                      <w:sz w:val="24"/>
                      <w:szCs w:val="24"/>
                    </w:rPr>
                    <w:t>2017</w:t>
                  </w:r>
                </w:p>
              </w:tc>
              <w:tc>
                <w:tcPr>
                  <w:tcW w:w="931" w:type="dxa"/>
                </w:tcPr>
                <w:p w:rsidR="002F7BCC" w:rsidRPr="00DB6F54" w:rsidRDefault="00C903D1" w:rsidP="009D1B95">
                  <w:pPr>
                    <w:pStyle w:val="ConsPlusCell"/>
                    <w:ind w:left="-113" w:right="142"/>
                    <w:jc w:val="center"/>
                    <w:rPr>
                      <w:rFonts w:ascii="Times New Roman" w:hAnsi="Times New Roman" w:cs="Times New Roman"/>
                      <w:sz w:val="24"/>
                      <w:szCs w:val="24"/>
                    </w:rPr>
                  </w:pPr>
                  <w:r>
                    <w:rPr>
                      <w:rFonts w:ascii="Times New Roman" w:hAnsi="Times New Roman" w:cs="Times New Roman"/>
                      <w:sz w:val="24"/>
                      <w:szCs w:val="24"/>
                    </w:rPr>
                    <w:t>13972,9</w:t>
                  </w:r>
                </w:p>
              </w:tc>
              <w:tc>
                <w:tcPr>
                  <w:tcW w:w="1254" w:type="dxa"/>
                </w:tcPr>
                <w:p w:rsidR="002F7BCC" w:rsidRPr="00DB6F54" w:rsidRDefault="00C903D1" w:rsidP="009D1B95">
                  <w:pPr>
                    <w:spacing w:after="0" w:line="240" w:lineRule="auto"/>
                    <w:ind w:left="-113" w:right="142"/>
                    <w:jc w:val="center"/>
                    <w:rPr>
                      <w:rFonts w:ascii="Times New Roman" w:hAnsi="Times New Roman"/>
                      <w:sz w:val="24"/>
                      <w:szCs w:val="24"/>
                    </w:rPr>
                  </w:pPr>
                  <w:r>
                    <w:rPr>
                      <w:rFonts w:ascii="Times New Roman" w:hAnsi="Times New Roman"/>
                      <w:sz w:val="24"/>
                      <w:szCs w:val="24"/>
                    </w:rPr>
                    <w:t>1318,2</w:t>
                  </w:r>
                </w:p>
              </w:tc>
              <w:tc>
                <w:tcPr>
                  <w:tcW w:w="1016" w:type="dxa"/>
                </w:tcPr>
                <w:p w:rsidR="002F7BCC" w:rsidRPr="00DB6F54" w:rsidRDefault="00C903D1" w:rsidP="009D1B95">
                  <w:pPr>
                    <w:spacing w:after="0" w:line="240" w:lineRule="auto"/>
                    <w:ind w:left="-113" w:right="142"/>
                    <w:jc w:val="center"/>
                    <w:rPr>
                      <w:rFonts w:ascii="Times New Roman" w:hAnsi="Times New Roman"/>
                      <w:sz w:val="24"/>
                      <w:szCs w:val="24"/>
                    </w:rPr>
                  </w:pPr>
                  <w:r>
                    <w:rPr>
                      <w:rFonts w:ascii="Times New Roman" w:hAnsi="Times New Roman"/>
                      <w:sz w:val="24"/>
                      <w:szCs w:val="24"/>
                    </w:rPr>
                    <w:t>9494,1</w:t>
                  </w:r>
                </w:p>
              </w:tc>
              <w:tc>
                <w:tcPr>
                  <w:tcW w:w="1029" w:type="dxa"/>
                </w:tcPr>
                <w:p w:rsidR="002F7BCC" w:rsidRPr="00DB6F54" w:rsidRDefault="00C903D1" w:rsidP="009D1B95">
                  <w:pPr>
                    <w:pStyle w:val="ConsPlusCell"/>
                    <w:ind w:left="-113" w:right="142"/>
                    <w:jc w:val="center"/>
                    <w:rPr>
                      <w:rFonts w:ascii="Times New Roman" w:hAnsi="Times New Roman" w:cs="Times New Roman"/>
                      <w:sz w:val="24"/>
                      <w:szCs w:val="24"/>
                    </w:rPr>
                  </w:pPr>
                  <w:r>
                    <w:rPr>
                      <w:rFonts w:ascii="Times New Roman" w:hAnsi="Times New Roman" w:cs="Times New Roman"/>
                      <w:sz w:val="24"/>
                      <w:szCs w:val="24"/>
                    </w:rPr>
                    <w:t>3160,6</w:t>
                  </w:r>
                </w:p>
              </w:tc>
              <w:tc>
                <w:tcPr>
                  <w:tcW w:w="1029" w:type="dxa"/>
                </w:tcPr>
                <w:p w:rsidR="002F7BCC" w:rsidRPr="00DB6F54" w:rsidRDefault="00C903D1" w:rsidP="009D1B95">
                  <w:pPr>
                    <w:spacing w:after="0" w:line="240" w:lineRule="auto"/>
                    <w:ind w:left="-113" w:right="142"/>
                    <w:jc w:val="center"/>
                    <w:rPr>
                      <w:rFonts w:ascii="Times New Roman" w:hAnsi="Times New Roman"/>
                      <w:sz w:val="24"/>
                      <w:szCs w:val="24"/>
                    </w:rPr>
                  </w:pPr>
                  <w:r>
                    <w:rPr>
                      <w:rFonts w:ascii="Times New Roman" w:hAnsi="Times New Roman"/>
                      <w:sz w:val="24"/>
                      <w:szCs w:val="24"/>
                    </w:rPr>
                    <w:t>0</w:t>
                  </w:r>
                </w:p>
              </w:tc>
            </w:tr>
            <w:tr w:rsidR="002F7BCC" w:rsidRPr="00DB6F54" w:rsidTr="0009208F">
              <w:tc>
                <w:tcPr>
                  <w:tcW w:w="924" w:type="dxa"/>
                </w:tcPr>
                <w:p w:rsidR="002F7BCC" w:rsidRPr="00DB6F54" w:rsidRDefault="002F7BCC" w:rsidP="009D1B95">
                  <w:pPr>
                    <w:pStyle w:val="ConsPlusCell"/>
                    <w:ind w:right="142"/>
                    <w:jc w:val="center"/>
                    <w:rPr>
                      <w:rFonts w:ascii="Times New Roman" w:hAnsi="Times New Roman" w:cs="Times New Roman"/>
                      <w:b/>
                      <w:bCs/>
                      <w:sz w:val="24"/>
                      <w:szCs w:val="24"/>
                    </w:rPr>
                  </w:pPr>
                  <w:r w:rsidRPr="00DB6F54">
                    <w:rPr>
                      <w:rFonts w:ascii="Times New Roman" w:hAnsi="Times New Roman" w:cs="Times New Roman"/>
                      <w:b/>
                      <w:bCs/>
                      <w:sz w:val="24"/>
                      <w:szCs w:val="24"/>
                    </w:rPr>
                    <w:t>2018</w:t>
                  </w:r>
                </w:p>
              </w:tc>
              <w:tc>
                <w:tcPr>
                  <w:tcW w:w="931" w:type="dxa"/>
                </w:tcPr>
                <w:p w:rsidR="002F7BCC" w:rsidRPr="00DB6F54" w:rsidRDefault="00C903D1" w:rsidP="009D1B95">
                  <w:pPr>
                    <w:pStyle w:val="ConsPlusCell"/>
                    <w:ind w:left="-113" w:right="142"/>
                    <w:jc w:val="center"/>
                    <w:rPr>
                      <w:rFonts w:ascii="Times New Roman" w:hAnsi="Times New Roman" w:cs="Times New Roman"/>
                      <w:sz w:val="24"/>
                      <w:szCs w:val="24"/>
                    </w:rPr>
                  </w:pPr>
                  <w:r>
                    <w:rPr>
                      <w:rFonts w:ascii="Times New Roman" w:hAnsi="Times New Roman" w:cs="Times New Roman"/>
                      <w:sz w:val="24"/>
                      <w:szCs w:val="24"/>
                    </w:rPr>
                    <w:t>1930,0</w:t>
                  </w:r>
                </w:p>
              </w:tc>
              <w:tc>
                <w:tcPr>
                  <w:tcW w:w="1254" w:type="dxa"/>
                </w:tcPr>
                <w:p w:rsidR="002F7BCC" w:rsidRPr="00DB6F54" w:rsidRDefault="00C903D1" w:rsidP="009D1B95">
                  <w:pPr>
                    <w:pStyle w:val="ConsPlusCell"/>
                    <w:ind w:left="-113" w:right="142"/>
                    <w:jc w:val="center"/>
                    <w:rPr>
                      <w:rFonts w:ascii="Times New Roman" w:hAnsi="Times New Roman" w:cs="Times New Roman"/>
                      <w:sz w:val="24"/>
                      <w:szCs w:val="24"/>
                    </w:rPr>
                  </w:pPr>
                  <w:r>
                    <w:rPr>
                      <w:rFonts w:ascii="Times New Roman" w:hAnsi="Times New Roman" w:cs="Times New Roman"/>
                      <w:sz w:val="24"/>
                      <w:szCs w:val="24"/>
                    </w:rPr>
                    <w:t>0</w:t>
                  </w:r>
                </w:p>
              </w:tc>
              <w:tc>
                <w:tcPr>
                  <w:tcW w:w="1016" w:type="dxa"/>
                </w:tcPr>
                <w:p w:rsidR="002F7BCC" w:rsidRPr="00DB6F54" w:rsidRDefault="00C903D1" w:rsidP="009D1B95">
                  <w:pPr>
                    <w:pStyle w:val="ConsPlusCell"/>
                    <w:ind w:left="-113" w:right="142"/>
                    <w:jc w:val="center"/>
                    <w:rPr>
                      <w:rFonts w:ascii="Times New Roman" w:hAnsi="Times New Roman" w:cs="Times New Roman"/>
                      <w:sz w:val="24"/>
                      <w:szCs w:val="24"/>
                    </w:rPr>
                  </w:pPr>
                  <w:r>
                    <w:rPr>
                      <w:rFonts w:ascii="Times New Roman" w:hAnsi="Times New Roman" w:cs="Times New Roman"/>
                      <w:sz w:val="24"/>
                      <w:szCs w:val="24"/>
                    </w:rPr>
                    <w:t>0</w:t>
                  </w:r>
                </w:p>
              </w:tc>
              <w:tc>
                <w:tcPr>
                  <w:tcW w:w="1029" w:type="dxa"/>
                </w:tcPr>
                <w:p w:rsidR="002F7BCC" w:rsidRPr="00DB6F54" w:rsidRDefault="00C903D1" w:rsidP="009D1B95">
                  <w:pPr>
                    <w:pStyle w:val="ConsPlusCell"/>
                    <w:ind w:left="-113" w:right="142"/>
                    <w:jc w:val="center"/>
                    <w:rPr>
                      <w:rFonts w:ascii="Times New Roman" w:hAnsi="Times New Roman" w:cs="Times New Roman"/>
                      <w:sz w:val="24"/>
                      <w:szCs w:val="24"/>
                    </w:rPr>
                  </w:pPr>
                  <w:r>
                    <w:rPr>
                      <w:rFonts w:ascii="Times New Roman" w:hAnsi="Times New Roman" w:cs="Times New Roman"/>
                      <w:sz w:val="24"/>
                      <w:szCs w:val="24"/>
                    </w:rPr>
                    <w:t>1930,0</w:t>
                  </w:r>
                </w:p>
              </w:tc>
              <w:tc>
                <w:tcPr>
                  <w:tcW w:w="1029" w:type="dxa"/>
                </w:tcPr>
                <w:p w:rsidR="002F7BCC" w:rsidRPr="00DB6F54" w:rsidRDefault="00C903D1" w:rsidP="009D1B95">
                  <w:pPr>
                    <w:spacing w:after="0" w:line="240" w:lineRule="auto"/>
                    <w:ind w:left="-113" w:right="142"/>
                    <w:jc w:val="center"/>
                    <w:rPr>
                      <w:rFonts w:ascii="Times New Roman" w:hAnsi="Times New Roman"/>
                      <w:sz w:val="24"/>
                      <w:szCs w:val="24"/>
                    </w:rPr>
                  </w:pPr>
                  <w:r>
                    <w:rPr>
                      <w:rFonts w:ascii="Times New Roman" w:hAnsi="Times New Roman"/>
                      <w:sz w:val="24"/>
                      <w:szCs w:val="24"/>
                    </w:rPr>
                    <w:t>0</w:t>
                  </w:r>
                </w:p>
              </w:tc>
            </w:tr>
            <w:tr w:rsidR="00C903D1" w:rsidRPr="00DB6F54" w:rsidTr="0009208F">
              <w:tc>
                <w:tcPr>
                  <w:tcW w:w="924" w:type="dxa"/>
                </w:tcPr>
                <w:p w:rsidR="00C903D1" w:rsidRPr="00DB6F54" w:rsidRDefault="00C903D1" w:rsidP="009D1B95">
                  <w:pPr>
                    <w:pStyle w:val="ConsPlusCell"/>
                    <w:ind w:right="142"/>
                    <w:jc w:val="center"/>
                    <w:rPr>
                      <w:rFonts w:ascii="Times New Roman" w:hAnsi="Times New Roman" w:cs="Times New Roman"/>
                      <w:b/>
                      <w:bCs/>
                      <w:sz w:val="24"/>
                      <w:szCs w:val="24"/>
                    </w:rPr>
                  </w:pPr>
                  <w:r w:rsidRPr="00DB6F54">
                    <w:rPr>
                      <w:rFonts w:ascii="Times New Roman" w:hAnsi="Times New Roman" w:cs="Times New Roman"/>
                      <w:b/>
                      <w:bCs/>
                      <w:sz w:val="24"/>
                      <w:szCs w:val="24"/>
                    </w:rPr>
                    <w:t>2019</w:t>
                  </w:r>
                </w:p>
              </w:tc>
              <w:tc>
                <w:tcPr>
                  <w:tcW w:w="931" w:type="dxa"/>
                </w:tcPr>
                <w:p w:rsidR="00C903D1" w:rsidRPr="00DB6F54" w:rsidRDefault="00C903D1" w:rsidP="009D1B95">
                  <w:pPr>
                    <w:pStyle w:val="ConsPlusCell"/>
                    <w:ind w:left="-113" w:right="142"/>
                    <w:jc w:val="center"/>
                    <w:rPr>
                      <w:rFonts w:ascii="Times New Roman" w:hAnsi="Times New Roman" w:cs="Times New Roman"/>
                      <w:sz w:val="24"/>
                      <w:szCs w:val="24"/>
                    </w:rPr>
                  </w:pPr>
                  <w:r>
                    <w:rPr>
                      <w:rFonts w:ascii="Times New Roman" w:hAnsi="Times New Roman" w:cs="Times New Roman"/>
                      <w:sz w:val="24"/>
                      <w:szCs w:val="24"/>
                    </w:rPr>
                    <w:t>1930,0</w:t>
                  </w:r>
                </w:p>
              </w:tc>
              <w:tc>
                <w:tcPr>
                  <w:tcW w:w="1254" w:type="dxa"/>
                </w:tcPr>
                <w:p w:rsidR="00C903D1" w:rsidRPr="00DB6F54" w:rsidRDefault="00C903D1" w:rsidP="009D1B95">
                  <w:pPr>
                    <w:pStyle w:val="ConsPlusCell"/>
                    <w:ind w:left="-113" w:right="142"/>
                    <w:jc w:val="center"/>
                    <w:rPr>
                      <w:rFonts w:ascii="Times New Roman" w:hAnsi="Times New Roman" w:cs="Times New Roman"/>
                      <w:sz w:val="24"/>
                      <w:szCs w:val="24"/>
                    </w:rPr>
                  </w:pPr>
                  <w:r>
                    <w:rPr>
                      <w:rFonts w:ascii="Times New Roman" w:hAnsi="Times New Roman" w:cs="Times New Roman"/>
                      <w:sz w:val="24"/>
                      <w:szCs w:val="24"/>
                    </w:rPr>
                    <w:t>0</w:t>
                  </w:r>
                </w:p>
              </w:tc>
              <w:tc>
                <w:tcPr>
                  <w:tcW w:w="1016" w:type="dxa"/>
                </w:tcPr>
                <w:p w:rsidR="00C903D1" w:rsidRPr="00DB6F54" w:rsidRDefault="00C903D1" w:rsidP="009D1B95">
                  <w:pPr>
                    <w:pStyle w:val="ConsPlusCell"/>
                    <w:ind w:left="-113" w:right="142"/>
                    <w:jc w:val="center"/>
                    <w:rPr>
                      <w:rFonts w:ascii="Times New Roman" w:hAnsi="Times New Roman" w:cs="Times New Roman"/>
                      <w:sz w:val="24"/>
                      <w:szCs w:val="24"/>
                    </w:rPr>
                  </w:pPr>
                  <w:r>
                    <w:rPr>
                      <w:rFonts w:ascii="Times New Roman" w:hAnsi="Times New Roman" w:cs="Times New Roman"/>
                      <w:sz w:val="24"/>
                      <w:szCs w:val="24"/>
                    </w:rPr>
                    <w:t>0</w:t>
                  </w:r>
                </w:p>
              </w:tc>
              <w:tc>
                <w:tcPr>
                  <w:tcW w:w="1029" w:type="dxa"/>
                </w:tcPr>
                <w:p w:rsidR="00C903D1" w:rsidRPr="00DB6F54" w:rsidRDefault="00C903D1" w:rsidP="009D1B95">
                  <w:pPr>
                    <w:pStyle w:val="ConsPlusCell"/>
                    <w:ind w:left="-113" w:right="142"/>
                    <w:jc w:val="center"/>
                    <w:rPr>
                      <w:rFonts w:ascii="Times New Roman" w:hAnsi="Times New Roman" w:cs="Times New Roman"/>
                      <w:sz w:val="24"/>
                      <w:szCs w:val="24"/>
                    </w:rPr>
                  </w:pPr>
                  <w:r>
                    <w:rPr>
                      <w:rFonts w:ascii="Times New Roman" w:hAnsi="Times New Roman" w:cs="Times New Roman"/>
                      <w:sz w:val="24"/>
                      <w:szCs w:val="24"/>
                    </w:rPr>
                    <w:t>1930,0</w:t>
                  </w:r>
                </w:p>
              </w:tc>
              <w:tc>
                <w:tcPr>
                  <w:tcW w:w="1029" w:type="dxa"/>
                </w:tcPr>
                <w:p w:rsidR="00C903D1" w:rsidRPr="00DB6F54" w:rsidRDefault="00C903D1" w:rsidP="009D1B95">
                  <w:pPr>
                    <w:spacing w:after="0" w:line="240" w:lineRule="auto"/>
                    <w:ind w:left="-113" w:right="142"/>
                    <w:jc w:val="center"/>
                    <w:rPr>
                      <w:rFonts w:ascii="Times New Roman" w:hAnsi="Times New Roman"/>
                      <w:sz w:val="24"/>
                      <w:szCs w:val="24"/>
                    </w:rPr>
                  </w:pPr>
                  <w:r>
                    <w:rPr>
                      <w:rFonts w:ascii="Times New Roman" w:hAnsi="Times New Roman"/>
                      <w:sz w:val="24"/>
                      <w:szCs w:val="24"/>
                    </w:rPr>
                    <w:t>0</w:t>
                  </w:r>
                </w:p>
              </w:tc>
            </w:tr>
            <w:tr w:rsidR="00C903D1" w:rsidRPr="00DB6F54" w:rsidTr="0009208F">
              <w:tc>
                <w:tcPr>
                  <w:tcW w:w="924" w:type="dxa"/>
                </w:tcPr>
                <w:p w:rsidR="00C903D1" w:rsidRPr="00DB6F54" w:rsidRDefault="00C903D1" w:rsidP="009D1B95">
                  <w:pPr>
                    <w:pStyle w:val="ConsPlusCell"/>
                    <w:ind w:right="142"/>
                    <w:jc w:val="center"/>
                    <w:rPr>
                      <w:rFonts w:ascii="Times New Roman" w:hAnsi="Times New Roman" w:cs="Times New Roman"/>
                      <w:b/>
                      <w:bCs/>
                      <w:sz w:val="24"/>
                      <w:szCs w:val="24"/>
                    </w:rPr>
                  </w:pPr>
                  <w:r w:rsidRPr="00DB6F54">
                    <w:rPr>
                      <w:rFonts w:ascii="Times New Roman" w:hAnsi="Times New Roman" w:cs="Times New Roman"/>
                      <w:b/>
                      <w:bCs/>
                      <w:sz w:val="24"/>
                      <w:szCs w:val="24"/>
                    </w:rPr>
                    <w:t>2020</w:t>
                  </w:r>
                </w:p>
              </w:tc>
              <w:tc>
                <w:tcPr>
                  <w:tcW w:w="931" w:type="dxa"/>
                </w:tcPr>
                <w:p w:rsidR="00C903D1" w:rsidRPr="00DB6F54" w:rsidRDefault="00C903D1" w:rsidP="009D1B95">
                  <w:pPr>
                    <w:pStyle w:val="ConsPlusCell"/>
                    <w:ind w:left="-113" w:right="142"/>
                    <w:jc w:val="center"/>
                    <w:rPr>
                      <w:rFonts w:ascii="Times New Roman" w:hAnsi="Times New Roman" w:cs="Times New Roman"/>
                      <w:sz w:val="24"/>
                      <w:szCs w:val="24"/>
                    </w:rPr>
                  </w:pPr>
                  <w:r>
                    <w:rPr>
                      <w:rFonts w:ascii="Times New Roman" w:hAnsi="Times New Roman" w:cs="Times New Roman"/>
                      <w:sz w:val="24"/>
                      <w:szCs w:val="24"/>
                    </w:rPr>
                    <w:t>1930,0</w:t>
                  </w:r>
                </w:p>
              </w:tc>
              <w:tc>
                <w:tcPr>
                  <w:tcW w:w="1254" w:type="dxa"/>
                </w:tcPr>
                <w:p w:rsidR="00C903D1" w:rsidRPr="00DB6F54" w:rsidRDefault="00C903D1" w:rsidP="009D1B95">
                  <w:pPr>
                    <w:pStyle w:val="ConsPlusCell"/>
                    <w:ind w:left="-113" w:right="142"/>
                    <w:jc w:val="center"/>
                    <w:rPr>
                      <w:rFonts w:ascii="Times New Roman" w:hAnsi="Times New Roman" w:cs="Times New Roman"/>
                      <w:sz w:val="24"/>
                      <w:szCs w:val="24"/>
                    </w:rPr>
                  </w:pPr>
                  <w:r>
                    <w:rPr>
                      <w:rFonts w:ascii="Times New Roman" w:hAnsi="Times New Roman" w:cs="Times New Roman"/>
                      <w:sz w:val="24"/>
                      <w:szCs w:val="24"/>
                    </w:rPr>
                    <w:t>0</w:t>
                  </w:r>
                </w:p>
              </w:tc>
              <w:tc>
                <w:tcPr>
                  <w:tcW w:w="1016" w:type="dxa"/>
                </w:tcPr>
                <w:p w:rsidR="00C903D1" w:rsidRPr="00DB6F54" w:rsidRDefault="00C903D1" w:rsidP="009D1B95">
                  <w:pPr>
                    <w:pStyle w:val="ConsPlusCell"/>
                    <w:ind w:left="-113" w:right="142"/>
                    <w:jc w:val="center"/>
                    <w:rPr>
                      <w:rFonts w:ascii="Times New Roman" w:hAnsi="Times New Roman" w:cs="Times New Roman"/>
                      <w:sz w:val="24"/>
                      <w:szCs w:val="24"/>
                    </w:rPr>
                  </w:pPr>
                  <w:r>
                    <w:rPr>
                      <w:rFonts w:ascii="Times New Roman" w:hAnsi="Times New Roman" w:cs="Times New Roman"/>
                      <w:sz w:val="24"/>
                      <w:szCs w:val="24"/>
                    </w:rPr>
                    <w:t>0</w:t>
                  </w:r>
                </w:p>
              </w:tc>
              <w:tc>
                <w:tcPr>
                  <w:tcW w:w="1029" w:type="dxa"/>
                </w:tcPr>
                <w:p w:rsidR="00C903D1" w:rsidRPr="00DB6F54" w:rsidRDefault="00C903D1" w:rsidP="009D1B95">
                  <w:pPr>
                    <w:pStyle w:val="ConsPlusCell"/>
                    <w:ind w:left="-113" w:right="142"/>
                    <w:jc w:val="center"/>
                    <w:rPr>
                      <w:rFonts w:ascii="Times New Roman" w:hAnsi="Times New Roman" w:cs="Times New Roman"/>
                      <w:sz w:val="24"/>
                      <w:szCs w:val="24"/>
                    </w:rPr>
                  </w:pPr>
                  <w:r>
                    <w:rPr>
                      <w:rFonts w:ascii="Times New Roman" w:hAnsi="Times New Roman" w:cs="Times New Roman"/>
                      <w:sz w:val="24"/>
                      <w:szCs w:val="24"/>
                    </w:rPr>
                    <w:t>1930,0</w:t>
                  </w:r>
                </w:p>
              </w:tc>
              <w:tc>
                <w:tcPr>
                  <w:tcW w:w="1029" w:type="dxa"/>
                </w:tcPr>
                <w:p w:rsidR="00C903D1" w:rsidRPr="00DB6F54" w:rsidRDefault="00C903D1" w:rsidP="009D1B95">
                  <w:pPr>
                    <w:spacing w:after="0" w:line="240" w:lineRule="auto"/>
                    <w:ind w:left="-113" w:right="142"/>
                    <w:jc w:val="center"/>
                    <w:rPr>
                      <w:rFonts w:ascii="Times New Roman" w:hAnsi="Times New Roman"/>
                      <w:sz w:val="24"/>
                      <w:szCs w:val="24"/>
                    </w:rPr>
                  </w:pPr>
                  <w:r>
                    <w:rPr>
                      <w:rFonts w:ascii="Times New Roman" w:hAnsi="Times New Roman"/>
                      <w:sz w:val="24"/>
                      <w:szCs w:val="24"/>
                    </w:rPr>
                    <w:t>0</w:t>
                  </w:r>
                </w:p>
              </w:tc>
            </w:tr>
            <w:tr w:rsidR="002F7BCC" w:rsidRPr="00DB6F54" w:rsidTr="0009208F">
              <w:tc>
                <w:tcPr>
                  <w:tcW w:w="924" w:type="dxa"/>
                </w:tcPr>
                <w:p w:rsidR="002F7BCC" w:rsidRPr="00DB6F54" w:rsidRDefault="002F7BCC" w:rsidP="009D1B95">
                  <w:pPr>
                    <w:pStyle w:val="ConsPlusCell"/>
                    <w:ind w:left="-113" w:right="142"/>
                    <w:jc w:val="center"/>
                    <w:rPr>
                      <w:rFonts w:ascii="Times New Roman" w:hAnsi="Times New Roman" w:cs="Times New Roman"/>
                      <w:b/>
                      <w:bCs/>
                      <w:sz w:val="24"/>
                      <w:szCs w:val="24"/>
                    </w:rPr>
                  </w:pPr>
                  <w:r w:rsidRPr="00DB6F54">
                    <w:rPr>
                      <w:rFonts w:ascii="Times New Roman" w:hAnsi="Times New Roman" w:cs="Times New Roman"/>
                      <w:b/>
                      <w:bCs/>
                      <w:sz w:val="24"/>
                      <w:szCs w:val="24"/>
                    </w:rPr>
                    <w:t>Всего:</w:t>
                  </w:r>
                </w:p>
              </w:tc>
              <w:tc>
                <w:tcPr>
                  <w:tcW w:w="931" w:type="dxa"/>
                </w:tcPr>
                <w:p w:rsidR="002F7BCC" w:rsidRPr="00DB6F54" w:rsidRDefault="00C903D1" w:rsidP="009D1B95">
                  <w:pPr>
                    <w:tabs>
                      <w:tab w:val="left" w:pos="340"/>
                      <w:tab w:val="center" w:pos="600"/>
                    </w:tabs>
                    <w:spacing w:after="0" w:line="240" w:lineRule="auto"/>
                    <w:ind w:left="-113" w:right="142"/>
                    <w:jc w:val="center"/>
                    <w:rPr>
                      <w:rFonts w:ascii="Times New Roman" w:hAnsi="Times New Roman"/>
                      <w:sz w:val="24"/>
                      <w:szCs w:val="24"/>
                    </w:rPr>
                  </w:pPr>
                  <w:r>
                    <w:rPr>
                      <w:rFonts w:ascii="Times New Roman" w:hAnsi="Times New Roman"/>
                      <w:sz w:val="24"/>
                      <w:szCs w:val="24"/>
                    </w:rPr>
                    <w:t>46053,1</w:t>
                  </w:r>
                </w:p>
              </w:tc>
              <w:tc>
                <w:tcPr>
                  <w:tcW w:w="1254" w:type="dxa"/>
                </w:tcPr>
                <w:p w:rsidR="002F7BCC" w:rsidRPr="00DB6F54" w:rsidRDefault="00C903D1" w:rsidP="009D1B95">
                  <w:pPr>
                    <w:spacing w:after="0" w:line="240" w:lineRule="auto"/>
                    <w:ind w:left="-113" w:right="142"/>
                    <w:jc w:val="center"/>
                    <w:rPr>
                      <w:rFonts w:ascii="Times New Roman" w:hAnsi="Times New Roman"/>
                      <w:sz w:val="24"/>
                      <w:szCs w:val="24"/>
                    </w:rPr>
                  </w:pPr>
                  <w:r>
                    <w:rPr>
                      <w:rFonts w:ascii="Times New Roman" w:hAnsi="Times New Roman"/>
                      <w:sz w:val="24"/>
                      <w:szCs w:val="24"/>
                    </w:rPr>
                    <w:t>8570,0</w:t>
                  </w:r>
                </w:p>
              </w:tc>
              <w:tc>
                <w:tcPr>
                  <w:tcW w:w="1016" w:type="dxa"/>
                </w:tcPr>
                <w:p w:rsidR="002F7BCC" w:rsidRPr="00DB6F54" w:rsidRDefault="00C903D1" w:rsidP="009D1B95">
                  <w:pPr>
                    <w:spacing w:after="0" w:line="240" w:lineRule="auto"/>
                    <w:ind w:left="-113" w:right="142"/>
                    <w:jc w:val="center"/>
                    <w:rPr>
                      <w:rFonts w:ascii="Times New Roman" w:hAnsi="Times New Roman"/>
                      <w:sz w:val="24"/>
                      <w:szCs w:val="24"/>
                    </w:rPr>
                  </w:pPr>
                  <w:r>
                    <w:rPr>
                      <w:rFonts w:ascii="Times New Roman" w:hAnsi="Times New Roman"/>
                      <w:sz w:val="24"/>
                      <w:szCs w:val="24"/>
                    </w:rPr>
                    <w:t>16010,0</w:t>
                  </w:r>
                </w:p>
              </w:tc>
              <w:tc>
                <w:tcPr>
                  <w:tcW w:w="1029" w:type="dxa"/>
                </w:tcPr>
                <w:p w:rsidR="002F7BCC" w:rsidRPr="00DB6F54" w:rsidRDefault="00C903D1" w:rsidP="009D1B95">
                  <w:pPr>
                    <w:tabs>
                      <w:tab w:val="left" w:pos="340"/>
                      <w:tab w:val="center" w:pos="600"/>
                    </w:tabs>
                    <w:spacing w:after="0" w:line="240" w:lineRule="auto"/>
                    <w:ind w:left="-113" w:right="142"/>
                    <w:jc w:val="center"/>
                    <w:rPr>
                      <w:rFonts w:ascii="Times New Roman" w:hAnsi="Times New Roman"/>
                      <w:sz w:val="24"/>
                      <w:szCs w:val="24"/>
                    </w:rPr>
                  </w:pPr>
                  <w:r>
                    <w:rPr>
                      <w:rFonts w:ascii="Times New Roman" w:hAnsi="Times New Roman"/>
                      <w:sz w:val="24"/>
                      <w:szCs w:val="24"/>
                    </w:rPr>
                    <w:t>1710,0</w:t>
                  </w:r>
                </w:p>
              </w:tc>
              <w:tc>
                <w:tcPr>
                  <w:tcW w:w="1029" w:type="dxa"/>
                </w:tcPr>
                <w:p w:rsidR="002F7BCC" w:rsidRPr="00DB6F54" w:rsidRDefault="00C903D1" w:rsidP="009D1B95">
                  <w:pPr>
                    <w:spacing w:after="0" w:line="240" w:lineRule="auto"/>
                    <w:ind w:left="-113" w:right="142"/>
                    <w:jc w:val="center"/>
                    <w:rPr>
                      <w:rFonts w:ascii="Times New Roman" w:hAnsi="Times New Roman"/>
                      <w:sz w:val="24"/>
                      <w:szCs w:val="24"/>
                    </w:rPr>
                  </w:pPr>
                  <w:r>
                    <w:rPr>
                      <w:rFonts w:ascii="Times New Roman" w:hAnsi="Times New Roman"/>
                      <w:sz w:val="24"/>
                      <w:szCs w:val="24"/>
                    </w:rPr>
                    <w:t>8536,0</w:t>
                  </w:r>
                </w:p>
              </w:tc>
            </w:tr>
          </w:tbl>
          <w:p w:rsidR="002F7BCC" w:rsidRPr="00DB6F54" w:rsidRDefault="002F7BCC" w:rsidP="009D1B95">
            <w:pPr>
              <w:spacing w:after="0" w:line="240" w:lineRule="auto"/>
              <w:ind w:right="142"/>
              <w:rPr>
                <w:rFonts w:ascii="Times New Roman" w:eastAsia="Times New Roman" w:hAnsi="Times New Roman"/>
                <w:color w:val="000000"/>
                <w:sz w:val="24"/>
                <w:szCs w:val="24"/>
                <w:lang w:eastAsia="ru-RU"/>
              </w:rPr>
            </w:pPr>
          </w:p>
        </w:tc>
      </w:tr>
      <w:tr w:rsidR="002F7BCC" w:rsidRPr="00DB6F54" w:rsidTr="003223C7">
        <w:trPr>
          <w:gridAfter w:val="1"/>
          <w:wAfter w:w="188" w:type="dxa"/>
          <w:trHeight w:val="1451"/>
          <w:jc w:val="center"/>
        </w:trPr>
        <w:tc>
          <w:tcPr>
            <w:tcW w:w="2931" w:type="dxa"/>
          </w:tcPr>
          <w:p w:rsidR="002F7BCC" w:rsidRPr="00DB6F54" w:rsidRDefault="002F7BCC" w:rsidP="009D1B95">
            <w:pPr>
              <w:spacing w:after="0" w:line="240" w:lineRule="auto"/>
              <w:ind w:right="142"/>
              <w:rPr>
                <w:rFonts w:ascii="Times New Roman" w:eastAsia="Times New Roman" w:hAnsi="Times New Roman"/>
                <w:b/>
                <w:color w:val="000000"/>
                <w:sz w:val="24"/>
                <w:szCs w:val="24"/>
                <w:lang w:eastAsia="ru-RU"/>
              </w:rPr>
            </w:pPr>
            <w:r w:rsidRPr="00DB6F54">
              <w:rPr>
                <w:rFonts w:ascii="Times New Roman" w:hAnsi="Times New Roman"/>
                <w:b/>
                <w:sz w:val="24"/>
                <w:szCs w:val="24"/>
              </w:rPr>
              <w:lastRenderedPageBreak/>
              <w:t>Ожидаемые непосредственные результаты реализации подпрограммы</w:t>
            </w:r>
          </w:p>
        </w:tc>
        <w:tc>
          <w:tcPr>
            <w:tcW w:w="6616" w:type="dxa"/>
            <w:gridSpan w:val="8"/>
          </w:tcPr>
          <w:p w:rsidR="002F7BCC" w:rsidRPr="00DB6F54" w:rsidRDefault="002F7BCC" w:rsidP="009D1B95">
            <w:pPr>
              <w:spacing w:after="0" w:line="240" w:lineRule="auto"/>
              <w:ind w:right="142"/>
              <w:rPr>
                <w:rFonts w:ascii="Times New Roman" w:hAnsi="Times New Roman"/>
                <w:sz w:val="24"/>
                <w:szCs w:val="24"/>
              </w:rPr>
            </w:pPr>
            <w:r w:rsidRPr="00DB6F54">
              <w:rPr>
                <w:rFonts w:ascii="Times New Roman" w:hAnsi="Times New Roman"/>
                <w:sz w:val="24"/>
                <w:szCs w:val="24"/>
              </w:rPr>
              <w:t>Удельный вес введенной общей площади жилых домов по отношению к общей площади жилищного фонда в 2020 году показатель составит 4,5 %.</w:t>
            </w:r>
          </w:p>
          <w:p w:rsidR="002F7BCC" w:rsidRPr="00DB6F54" w:rsidRDefault="002F7BCC" w:rsidP="009D1B95">
            <w:pPr>
              <w:spacing w:after="0" w:line="240" w:lineRule="auto"/>
              <w:ind w:right="142"/>
              <w:rPr>
                <w:rFonts w:ascii="Times New Roman" w:hAnsi="Times New Roman"/>
                <w:sz w:val="24"/>
                <w:szCs w:val="24"/>
              </w:rPr>
            </w:pPr>
            <w:r w:rsidRPr="00DB6F54">
              <w:rPr>
                <w:rFonts w:ascii="Times New Roman" w:hAnsi="Times New Roman"/>
                <w:sz w:val="24"/>
                <w:szCs w:val="24"/>
              </w:rPr>
              <w:t>Общая площадь жилых помещений, приходящаяся в среднем на 1 жителя области, 2020 год –</w:t>
            </w:r>
            <w:r w:rsidR="00B329B5">
              <w:rPr>
                <w:rFonts w:ascii="Times New Roman" w:hAnsi="Times New Roman"/>
                <w:sz w:val="24"/>
                <w:szCs w:val="24"/>
              </w:rPr>
              <w:t>25,</w:t>
            </w:r>
            <w:r w:rsidR="00B03924">
              <w:rPr>
                <w:rFonts w:ascii="Times New Roman" w:hAnsi="Times New Roman"/>
                <w:sz w:val="24"/>
                <w:szCs w:val="24"/>
              </w:rPr>
              <w:t>6</w:t>
            </w:r>
            <w:r w:rsidR="003E6381">
              <w:rPr>
                <w:rFonts w:ascii="Times New Roman" w:hAnsi="Times New Roman"/>
                <w:sz w:val="24"/>
                <w:szCs w:val="24"/>
              </w:rPr>
              <w:t xml:space="preserve"> </w:t>
            </w:r>
            <w:r w:rsidRPr="00DB6F54">
              <w:rPr>
                <w:rFonts w:ascii="Times New Roman" w:hAnsi="Times New Roman"/>
                <w:sz w:val="24"/>
                <w:szCs w:val="24"/>
              </w:rPr>
              <w:t>кв.м/чел.</w:t>
            </w:r>
          </w:p>
          <w:p w:rsidR="002F7BCC" w:rsidRPr="00DB6F54" w:rsidRDefault="002F7BCC" w:rsidP="009D1B95">
            <w:pPr>
              <w:spacing w:after="0" w:line="240" w:lineRule="auto"/>
              <w:ind w:right="142"/>
              <w:rPr>
                <w:rFonts w:ascii="Times New Roman" w:hAnsi="Times New Roman"/>
                <w:sz w:val="24"/>
                <w:szCs w:val="24"/>
              </w:rPr>
            </w:pPr>
            <w:r w:rsidRPr="00DB6F54">
              <w:rPr>
                <w:rFonts w:ascii="Times New Roman" w:hAnsi="Times New Roman"/>
                <w:sz w:val="24"/>
                <w:szCs w:val="24"/>
              </w:rPr>
              <w:t>Доля площади территорий, на которые разработаны проекты планировок от общей площади территорий к 2020 году должна составить 15%.</w:t>
            </w:r>
          </w:p>
          <w:p w:rsidR="002F7BCC" w:rsidRPr="00DB6F54" w:rsidRDefault="002F7BCC" w:rsidP="009D1B95">
            <w:pPr>
              <w:spacing w:after="0" w:line="240" w:lineRule="auto"/>
              <w:ind w:right="142"/>
              <w:rPr>
                <w:rFonts w:ascii="Times New Roman" w:hAnsi="Times New Roman"/>
                <w:sz w:val="24"/>
                <w:szCs w:val="24"/>
              </w:rPr>
            </w:pPr>
            <w:r w:rsidRPr="00DB6F54">
              <w:rPr>
                <w:rFonts w:ascii="Times New Roman" w:hAnsi="Times New Roman"/>
                <w:sz w:val="24"/>
                <w:szCs w:val="24"/>
              </w:rPr>
              <w:t>Уровень износа коммунальной инфраструктуры к 2020 году должен составить 40%.</w:t>
            </w:r>
          </w:p>
          <w:p w:rsidR="002F7BCC" w:rsidRPr="00DB6F54" w:rsidRDefault="003E6381" w:rsidP="009D1B95">
            <w:pPr>
              <w:spacing w:after="0" w:line="240" w:lineRule="auto"/>
              <w:ind w:right="142"/>
              <w:rPr>
                <w:rFonts w:ascii="Times New Roman" w:eastAsia="Times New Roman" w:hAnsi="Times New Roman"/>
                <w:sz w:val="24"/>
                <w:szCs w:val="24"/>
                <w:lang w:eastAsia="ru-RU"/>
              </w:rPr>
            </w:pPr>
            <w:r w:rsidRPr="003E6381">
              <w:rPr>
                <w:rFonts w:ascii="Times New Roman" w:eastAsia="Times New Roman" w:hAnsi="Times New Roman"/>
                <w:sz w:val="24"/>
                <w:szCs w:val="24"/>
                <w:lang w:eastAsia="ru-RU"/>
              </w:rPr>
              <w:t>Количество граждан получивших финансовую поддержку на улучшение жилищных условий в рамках программы</w:t>
            </w:r>
            <w:r>
              <w:rPr>
                <w:rFonts w:ascii="Times New Roman" w:eastAsia="Times New Roman" w:hAnsi="Times New Roman"/>
                <w:sz w:val="24"/>
                <w:szCs w:val="24"/>
                <w:lang w:eastAsia="ru-RU"/>
              </w:rPr>
              <w:t xml:space="preserve">  с 2014-2020гг. – </w:t>
            </w:r>
            <w:r w:rsidR="00B03924">
              <w:rPr>
                <w:rFonts w:ascii="Times New Roman" w:eastAsia="Times New Roman" w:hAnsi="Times New Roman"/>
                <w:sz w:val="24"/>
                <w:szCs w:val="24"/>
                <w:lang w:eastAsia="ru-RU"/>
              </w:rPr>
              <w:t>112</w:t>
            </w:r>
            <w:r>
              <w:rPr>
                <w:rFonts w:ascii="Times New Roman" w:eastAsia="Times New Roman" w:hAnsi="Times New Roman"/>
                <w:sz w:val="24"/>
                <w:szCs w:val="24"/>
                <w:lang w:eastAsia="ru-RU"/>
              </w:rPr>
              <w:t xml:space="preserve"> человек</w:t>
            </w:r>
          </w:p>
        </w:tc>
      </w:tr>
    </w:tbl>
    <w:p w:rsidR="003E6381" w:rsidRDefault="003E6381" w:rsidP="009D1B95">
      <w:pPr>
        <w:spacing w:after="0" w:line="240" w:lineRule="auto"/>
        <w:ind w:right="142" w:firstLine="567"/>
        <w:jc w:val="both"/>
        <w:rPr>
          <w:rFonts w:ascii="Times New Roman" w:hAnsi="Times New Roman"/>
          <w:b/>
          <w:sz w:val="24"/>
          <w:szCs w:val="24"/>
        </w:rPr>
      </w:pPr>
    </w:p>
    <w:p w:rsidR="002F7BCC" w:rsidRPr="00386A67" w:rsidRDefault="002F7BCC"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Раздел 1. Характеристика сферы реализации подпрограммы, описание основных проблем в указанной сфере и прогноз ее развития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Сферой реализации подпрограммы является строительный и жилищно-коммунальный комплекс Богучарского муниципального района.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Жилищная проблема в Российской Федерации, и в частности на территории Богучарского муниципального района, определяет необходимость дальнейшего внедрения системы адресной поддержки граждан, как неотъемлемой части стабилизации и осуществления структурных изменений в экономике.</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По состоянию на 1 октября 2013г. на территории района состоят на учете в качестве нуждающихся в улучшении жилищных условий – 464 человека. Доля населения, получившего жилые помещения и улучшившего жилищные условия  в 2013 году, в общей численности населения, стоящего на учете в качестве нуждающегося в жилых помещениях – 22,2%. Жильё половины населения района не отвечает современным требованиям благоустройства и, соответственно, стандартам.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По экспертным оценкам, для удовлетворения спроса на жильё со стороны граждан, желающих самостоятельно улучшить жилищные условия, и граждан, нуждающихся в государственной поддержке, в районе до 2016 года требуется построить 4500,0 кв.метров жилья.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По состоянию на 1 декабря 2013 года на территории района за счет всех источников финансирования построено и введено в эксплуатацию- 3347 м2 жилья. Данный показатель полностью сложился за счет строительства индивидуальных жилых домов. На территории района практически отсутствует первичный рынок жилья, имеется только жилье, бывшее в эксплуатации.</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В частной собственности находится около 95 процентов жилищного фонда.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Количество молодых семей, нуждающихся в улучшении жилищных условий и являющихся участниками долгосрочной муниципальной целевой программы «Обеспечение жильем молодых семей на 2011 – 2015 годы», по состоянию на 1 сентября 2013 года, составляет – 261 семей.</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Реформирование жилищно-коммунального хозяйства в Российской Федерации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2F7BCC" w:rsidRPr="00386A67" w:rsidRDefault="002F7BCC" w:rsidP="009D1B95">
      <w:pPr>
        <w:pStyle w:val="ConsPlusNormal0"/>
        <w:widowControl/>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Принятие Федерального </w:t>
      </w:r>
      <w:hyperlink r:id="rId9" w:history="1">
        <w:r w:rsidRPr="00386A67">
          <w:rPr>
            <w:rFonts w:ascii="Times New Roman" w:hAnsi="Times New Roman" w:cs="Times New Roman"/>
            <w:sz w:val="24"/>
            <w:szCs w:val="24"/>
          </w:rPr>
          <w:t>закона</w:t>
        </w:r>
      </w:hyperlink>
      <w:r w:rsidRPr="00386A67">
        <w:rPr>
          <w:rFonts w:ascii="Times New Roman" w:hAnsi="Times New Roman" w:cs="Times New Roman"/>
          <w:sz w:val="24"/>
          <w:szCs w:val="24"/>
        </w:rPr>
        <w:t xml:space="preserve"> от 21 июля </w:t>
      </w:r>
      <w:smartTag w:uri="urn:schemas-microsoft-com:office:smarttags" w:element="metricconverter">
        <w:smartTagPr>
          <w:attr w:name="ProductID" w:val="2007 г"/>
        </w:smartTagPr>
        <w:r w:rsidRPr="00386A67">
          <w:rPr>
            <w:rFonts w:ascii="Times New Roman" w:hAnsi="Times New Roman" w:cs="Times New Roman"/>
            <w:sz w:val="24"/>
            <w:szCs w:val="24"/>
          </w:rPr>
          <w:t>2007 г</w:t>
        </w:r>
      </w:smartTag>
      <w:r w:rsidRPr="00386A67">
        <w:rPr>
          <w:rFonts w:ascii="Times New Roman" w:hAnsi="Times New Roman" w:cs="Times New Roman"/>
          <w:sz w:val="24"/>
          <w:szCs w:val="24"/>
        </w:rPr>
        <w:t xml:space="preserve">. N 185-ФЗ «О Фонде содействия реформированию жилищно-коммунального хозяйства» позволило обеспечить масштабное </w:t>
      </w:r>
      <w:r w:rsidRPr="00386A67">
        <w:rPr>
          <w:rFonts w:ascii="Times New Roman" w:hAnsi="Times New Roman" w:cs="Times New Roman"/>
          <w:sz w:val="24"/>
          <w:szCs w:val="24"/>
        </w:rPr>
        <w:lastRenderedPageBreak/>
        <w:t xml:space="preserve">проведение капитального ремонта многоквартирных домов, а также переселение граждан из аварийного жилищного фонда. </w:t>
      </w:r>
    </w:p>
    <w:p w:rsidR="002F7BCC" w:rsidRPr="00386A67" w:rsidRDefault="002F7BCC" w:rsidP="009D1B95">
      <w:pPr>
        <w:pStyle w:val="ConsPlusNormal0"/>
        <w:widowControl/>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Некоторые котельные, находящиеся в муниципальной собственности и отапливающие социально значимые объекты работают на твердом топливе. Использование каменного угля, особенно Кузнецкого угольного бассейна, существенно загрязняет атмосферу, почву и грунтовые воды. Коэффициент полезного действия таких котельных крайне низок, качество энергоснабжения потребителей не соответствует нормативам, себестоимость энергии чрезвычайно высока.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Таким образом, анализ современного состояния в жилищной и жилищно-коммунальной сферах показывает, что:</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практически вне рамок государственной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рынок жилищного строительства отличается высокой степенью зависимости от административных органов, низким уровнем развития конкуренции, высокими административными барьерами, высокими рисками и низкой прозрачностью для инвестирования и кредитования и ориентирован на устаревшие технологии и проектные решения;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 коммунальный сектор, несмотря на все усилия по реформированию, пока не стал </w:t>
      </w:r>
      <w:proofErr w:type="spellStart"/>
      <w:r w:rsidRPr="00386A67">
        <w:rPr>
          <w:rFonts w:ascii="Times New Roman" w:hAnsi="Times New Roman"/>
          <w:sz w:val="24"/>
          <w:szCs w:val="24"/>
        </w:rPr>
        <w:t>инвестиционно-привлекательным</w:t>
      </w:r>
      <w:proofErr w:type="spellEnd"/>
      <w:r w:rsidRPr="00386A67">
        <w:rPr>
          <w:rFonts w:ascii="Times New Roman" w:hAnsi="Times New Roman"/>
          <w:sz w:val="24"/>
          <w:szCs w:val="24"/>
        </w:rPr>
        <w:t xml:space="preserve"> сектором экономики для частного бизнеса;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жилищный фонд, переданный в собственность граждан, так и не стал предметом ответственности собственников.</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Ситуация в жилищно-коммунальном комплексе характеризуется ростом износа основных фондов, ростом аварийности, высокими потерями ресурсов и низкой </w:t>
      </w:r>
      <w:proofErr w:type="spellStart"/>
      <w:r w:rsidRPr="00386A67">
        <w:rPr>
          <w:rFonts w:ascii="Times New Roman" w:hAnsi="Times New Roman"/>
          <w:sz w:val="24"/>
          <w:szCs w:val="24"/>
        </w:rPr>
        <w:t>энергоэффективностью</w:t>
      </w:r>
      <w:proofErr w:type="spellEnd"/>
      <w:r w:rsidRPr="00386A67">
        <w:rPr>
          <w:rFonts w:ascii="Times New Roman" w:hAnsi="Times New Roman"/>
          <w:sz w:val="24"/>
          <w:szCs w:val="24"/>
        </w:rPr>
        <w:t xml:space="preserve">. Вопросы жилищно-коммунального обслуживания занимают первые места в перечне проблем граждан. </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В связи с этим органы местного самоуправления должны сосредоточить усилия на решении двух основных задач. Первая 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жилья в </w:t>
      </w:r>
      <w:proofErr w:type="spellStart"/>
      <w:r w:rsidRPr="00386A67">
        <w:rPr>
          <w:rFonts w:ascii="Times New Roman" w:hAnsi="Times New Roman"/>
          <w:sz w:val="24"/>
          <w:szCs w:val="24"/>
        </w:rPr>
        <w:t>энергоэффективной</w:t>
      </w:r>
      <w:proofErr w:type="spellEnd"/>
      <w:r w:rsidRPr="00386A67">
        <w:rPr>
          <w:rFonts w:ascii="Times New Roman" w:hAnsi="Times New Roman"/>
          <w:sz w:val="24"/>
          <w:szCs w:val="24"/>
        </w:rPr>
        <w:t xml:space="preserve">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w:t>
      </w:r>
      <w:proofErr w:type="spellStart"/>
      <w:r w:rsidRPr="00386A67">
        <w:rPr>
          <w:rFonts w:ascii="Times New Roman" w:hAnsi="Times New Roman"/>
          <w:sz w:val="24"/>
          <w:szCs w:val="24"/>
        </w:rPr>
        <w:t>энергоэффективности</w:t>
      </w:r>
      <w:proofErr w:type="spellEnd"/>
      <w:r w:rsidRPr="00386A67">
        <w:rPr>
          <w:rFonts w:ascii="Times New Roman" w:hAnsi="Times New Roman"/>
          <w:sz w:val="24"/>
          <w:szCs w:val="24"/>
        </w:rPr>
        <w:t xml:space="preserve"> жилых зданий. Вторая задача 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Решение этой задачи связано с принципиальным улучшением инвестиционного климата в коммунальном секторе.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На территории  Богучарского муниципального района в градостроительной сфере ведется планомерная работа по реализации государственной политики. К настоящему времени все 13 сельских поселений и 1 городское поселение района  имеют утвержденные документы территориального планирования и градостроительного зонирования.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В 2012 - 2013 годах была продолжена работа по разработке градостроительной документации – подготовлен проект планировки под комплексную жилую застройку на земельном участке площадью 11.2 га, проведена работа по уточнению границ Залиманского и Подколодновского сельских поселений. Необходимо решать задачи по уточнению границ остальных 13 населенных пунктов, разрабатывать проекты планировок на планируемые к застройке территории, проводить работу по актуализации градостроительной документации.</w:t>
      </w:r>
    </w:p>
    <w:p w:rsidR="002F7BCC" w:rsidRPr="00386A67" w:rsidRDefault="002F7BCC" w:rsidP="009D1B95">
      <w:pPr>
        <w:pStyle w:val="tekstob"/>
        <w:spacing w:before="0" w:beforeAutospacing="0" w:after="0" w:afterAutospacing="0"/>
        <w:ind w:right="142" w:firstLine="567"/>
        <w:jc w:val="both"/>
        <w:rPr>
          <w:b/>
        </w:rPr>
      </w:pPr>
      <w:r w:rsidRPr="00386A67">
        <w:rPr>
          <w:b/>
        </w:rPr>
        <w:lastRenderedPageBreak/>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p>
    <w:p w:rsidR="002F7BCC" w:rsidRPr="00386A67" w:rsidRDefault="002F7BCC"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2.1. Приоритеты муниципальной  политики в сфере       реализации подпрограммы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стратегией социально-экономического развития Воронежской области на период до 2020 года, принятой областным законом от 30 июня 2010 года № 65-ОЗ.       Основными направлениями работы в жилищной сфере являются: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2. Поддержка отдельных категорий граждан, которые нуждаются в улучшении жилищных условий, не имеющих объективной возможности накопить средства на приобретение жилья.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3. Создание благоприятных условий </w:t>
      </w:r>
      <w:proofErr w:type="spellStart"/>
      <w:r w:rsidRPr="00386A67">
        <w:rPr>
          <w:rFonts w:ascii="Times New Roman" w:hAnsi="Times New Roman"/>
          <w:sz w:val="24"/>
          <w:szCs w:val="24"/>
        </w:rPr>
        <w:t>дляпривлечение</w:t>
      </w:r>
      <w:proofErr w:type="spellEnd"/>
      <w:r w:rsidRPr="00386A67">
        <w:rPr>
          <w:rFonts w:ascii="Times New Roman" w:hAnsi="Times New Roman"/>
          <w:sz w:val="24"/>
          <w:szCs w:val="24"/>
        </w:rPr>
        <w:t xml:space="preserve"> инвестиций в сферу жилищного строительства.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Снижение затрат и рисков строительства жилья экономического класса планируется обеспечивать за счет:</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организационного содействия в выявлении и координации спроса указанных категорий граждан на приобретение жилья экономического класса;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содействия в обеспечении земельных участков социальной и коммунальной инфраструктурой;</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обеспечения доступа к кредитным ресурсам для строительства и приобретения жилья;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предоставления застройщику гарантии выкупа нереализованного жилья экономического класса (при наличии банка-участника проекта по строительству).</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путем массового строительства жилья </w:t>
      </w:r>
      <w:proofErr w:type="spellStart"/>
      <w:r w:rsidRPr="00386A67">
        <w:rPr>
          <w:rFonts w:ascii="Times New Roman" w:hAnsi="Times New Roman"/>
          <w:sz w:val="24"/>
          <w:szCs w:val="24"/>
        </w:rPr>
        <w:t>экономкласса</w:t>
      </w:r>
      <w:proofErr w:type="spellEnd"/>
      <w:r w:rsidRPr="00386A67">
        <w:rPr>
          <w:rFonts w:ascii="Times New Roman" w:hAnsi="Times New Roman"/>
          <w:sz w:val="24"/>
          <w:szCs w:val="24"/>
        </w:rPr>
        <w:t xml:space="preserve">, в частности малоэтажного, отвечающего требованиям </w:t>
      </w:r>
      <w:proofErr w:type="spellStart"/>
      <w:r w:rsidRPr="00386A67">
        <w:rPr>
          <w:rFonts w:ascii="Times New Roman" w:hAnsi="Times New Roman"/>
          <w:sz w:val="24"/>
          <w:szCs w:val="24"/>
        </w:rPr>
        <w:t>энергоэффективности</w:t>
      </w:r>
      <w:proofErr w:type="spellEnd"/>
      <w:r w:rsidRPr="00386A67">
        <w:rPr>
          <w:rFonts w:ascii="Times New Roman" w:hAnsi="Times New Roman"/>
          <w:sz w:val="24"/>
          <w:szCs w:val="24"/>
        </w:rPr>
        <w:t xml:space="preserve"> и </w:t>
      </w:r>
      <w:proofErr w:type="spellStart"/>
      <w:r w:rsidRPr="00386A67">
        <w:rPr>
          <w:rFonts w:ascii="Times New Roman" w:hAnsi="Times New Roman"/>
          <w:sz w:val="24"/>
          <w:szCs w:val="24"/>
        </w:rPr>
        <w:t>экологичности</w:t>
      </w:r>
      <w:proofErr w:type="spellEnd"/>
      <w:r w:rsidRPr="00386A67">
        <w:rPr>
          <w:rFonts w:ascii="Times New Roman" w:hAnsi="Times New Roman"/>
          <w:sz w:val="24"/>
          <w:szCs w:val="24"/>
        </w:rPr>
        <w:t>, а также  ценовой доступности.</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Необходимо продолжать поддержку молодых семей-участников муниципальной программы, с участием средств областного бюджета, путем </w:t>
      </w:r>
      <w:proofErr w:type="spellStart"/>
      <w:r w:rsidRPr="00386A67">
        <w:rPr>
          <w:rFonts w:ascii="Times New Roman" w:hAnsi="Times New Roman"/>
          <w:sz w:val="24"/>
          <w:szCs w:val="24"/>
        </w:rPr>
        <w:t>софинансирования</w:t>
      </w:r>
      <w:proofErr w:type="spellEnd"/>
      <w:r w:rsidRPr="00386A67">
        <w:rPr>
          <w:rFonts w:ascii="Times New Roman" w:hAnsi="Times New Roman"/>
          <w:sz w:val="24"/>
          <w:szCs w:val="24"/>
        </w:rPr>
        <w:t xml:space="preserve">  муниципальных программ по предоставлению социальных выплат на приобретение или строительство жилья </w:t>
      </w:r>
      <w:proofErr w:type="spellStart"/>
      <w:r w:rsidRPr="00386A67">
        <w:rPr>
          <w:rFonts w:ascii="Times New Roman" w:hAnsi="Times New Roman"/>
          <w:sz w:val="24"/>
          <w:szCs w:val="24"/>
        </w:rPr>
        <w:t>экономкласса</w:t>
      </w:r>
      <w:proofErr w:type="spellEnd"/>
      <w:r w:rsidRPr="00386A67">
        <w:rPr>
          <w:rFonts w:ascii="Times New Roman" w:hAnsi="Times New Roman"/>
          <w:sz w:val="24"/>
          <w:szCs w:val="24"/>
        </w:rPr>
        <w:t>.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Приоритетами в работе органов местного самоуправления в градостроительстве являются: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создание условий для устойчивого развития территории Богучарского муниципального района, развитие  сельских поселений.</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создание условий для безопасности жизнедеятельности, экологического и санитарного благополучия;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lastRenderedPageBreak/>
        <w:t>- создание условий для повышения инвестиционной привлекательности Богучарского муниципального района;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мониторинг, актуализация и комплексный анализ градостроительной документации Богучарского муниципального района;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стимулирование жилищного и коммунального строительства, деловой активности и производства, торговли, туризма и отдыха;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Воронежской области посредством уточнения границ муниципальных образований и установления границ населенных пунктов.</w:t>
      </w:r>
    </w:p>
    <w:p w:rsidR="002F7BCC" w:rsidRPr="00386A67" w:rsidRDefault="002F7BCC" w:rsidP="009D1B95">
      <w:pPr>
        <w:pStyle w:val="ConsPlusNormal0"/>
        <w:ind w:right="142" w:firstLine="567"/>
        <w:jc w:val="both"/>
        <w:rPr>
          <w:rFonts w:ascii="Times New Roman" w:hAnsi="Times New Roman" w:cs="Times New Roman"/>
          <w:b/>
          <w:color w:val="000000"/>
          <w:sz w:val="24"/>
          <w:szCs w:val="24"/>
        </w:rPr>
      </w:pPr>
      <w:r w:rsidRPr="00386A67">
        <w:rPr>
          <w:rFonts w:ascii="Times New Roman" w:hAnsi="Times New Roman" w:cs="Times New Roman"/>
          <w:b/>
          <w:color w:val="000000"/>
          <w:sz w:val="24"/>
          <w:szCs w:val="24"/>
        </w:rPr>
        <w:t>2.2. Цели, задачи и показатели (индикаторы) достижения целей и решения задач подпрограммы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bCs/>
          <w:sz w:val="24"/>
          <w:szCs w:val="24"/>
        </w:rPr>
      </w:pPr>
      <w:r w:rsidRPr="00386A67">
        <w:rPr>
          <w:rFonts w:ascii="Times New Roman" w:hAnsi="Times New Roman"/>
          <w:bCs/>
          <w:sz w:val="24"/>
          <w:szCs w:val="24"/>
        </w:rPr>
        <w:t>Целью подпрограммы является: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Повышение качества жилищного обеспечения населения Богучарского муниципального района путем повышения доступности жилья, роста качества и надежности предоставления жилищно-коммунальных услуг.</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В сфере модернизации и реформирования жилищно-коммунального хозяйства основными задачами Богучарского муниципального района в сфере ЖКХ являются:</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повышение уровня безопасности и комфортности проживания граждан;</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повышение качества и снижение издержек коммунальных услуг;</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создание условий для внедрения новых форм в сфере управления и обслуживания жилищного фонда;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привлечение инвестиций на основе механизмов государственно-частного партнерства;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Важнейшим вопросом модернизации жилищного фонда является капитальный ремонт домов.</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С целью создания безопасных и благоприятных условий проживания граждан, улучшения технического состояния жилищного фонда, снижения социальной напряженности, на территории Богучарского муниципального района, в рамках выполнения Федерального закона от 21.07.2007 № 185-ФЗ «О Фонде содействия реформированию ЖКХ» формируются программы по проведению капитального ремонта многоквартирных домов. </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bCs/>
          <w:sz w:val="24"/>
          <w:szCs w:val="24"/>
        </w:rPr>
      </w:pPr>
      <w:r w:rsidRPr="00386A67">
        <w:rPr>
          <w:rFonts w:ascii="Times New Roman" w:hAnsi="Times New Roman"/>
          <w:bCs/>
          <w:sz w:val="24"/>
          <w:szCs w:val="24"/>
        </w:rPr>
        <w:t>Осуществление поставленной цели требует решения следующих задач:</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повышение доступности жилья и качества жилищного обеспечения населения Богучарского муниципального района;</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реализация основных направлений муниципальной  политики Богучарского муниципального района в сфере архитектуры и градостроительной деятельности;</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Формирование эффективной системы пространственного развития и административно-территориального устройства в Богучарском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создание безопасных и благоприятных условий проживания граждан  на территории Богучарского муниципального района.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Состав показателей (индикаторов) реализации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Решение задач подпрограммы будет характеризоваться достижением следующих целевых значений показателей (индикаторов) (таблица 8).</w:t>
      </w:r>
    </w:p>
    <w:p w:rsidR="00126CC4" w:rsidRDefault="00126CC4" w:rsidP="009D1B95">
      <w:pPr>
        <w:widowControl w:val="0"/>
        <w:autoSpaceDE w:val="0"/>
        <w:autoSpaceDN w:val="0"/>
        <w:adjustRightInd w:val="0"/>
        <w:spacing w:after="0" w:line="240" w:lineRule="auto"/>
        <w:ind w:right="142" w:firstLine="567"/>
        <w:jc w:val="right"/>
        <w:rPr>
          <w:rFonts w:ascii="Times New Roman" w:hAnsi="Times New Roman"/>
          <w:sz w:val="24"/>
          <w:szCs w:val="24"/>
        </w:rPr>
      </w:pPr>
    </w:p>
    <w:p w:rsidR="00126CC4" w:rsidRDefault="00126CC4" w:rsidP="009D1B95">
      <w:pPr>
        <w:widowControl w:val="0"/>
        <w:autoSpaceDE w:val="0"/>
        <w:autoSpaceDN w:val="0"/>
        <w:adjustRightInd w:val="0"/>
        <w:spacing w:after="0" w:line="240" w:lineRule="auto"/>
        <w:ind w:right="142" w:firstLine="567"/>
        <w:jc w:val="right"/>
        <w:rPr>
          <w:rFonts w:ascii="Times New Roman" w:hAnsi="Times New Roman"/>
          <w:sz w:val="24"/>
          <w:szCs w:val="24"/>
        </w:rPr>
      </w:pPr>
    </w:p>
    <w:p w:rsidR="00126CC4" w:rsidRDefault="00126CC4" w:rsidP="009D1B95">
      <w:pPr>
        <w:widowControl w:val="0"/>
        <w:autoSpaceDE w:val="0"/>
        <w:autoSpaceDN w:val="0"/>
        <w:adjustRightInd w:val="0"/>
        <w:spacing w:after="0" w:line="240" w:lineRule="auto"/>
        <w:ind w:right="142" w:firstLine="567"/>
        <w:jc w:val="right"/>
        <w:rPr>
          <w:rFonts w:ascii="Times New Roman" w:hAnsi="Times New Roman"/>
          <w:sz w:val="24"/>
          <w:szCs w:val="24"/>
        </w:rPr>
      </w:pPr>
    </w:p>
    <w:p w:rsidR="002F7BCC" w:rsidRPr="00386A67" w:rsidRDefault="002F7BCC" w:rsidP="009D1B95">
      <w:pPr>
        <w:widowControl w:val="0"/>
        <w:autoSpaceDE w:val="0"/>
        <w:autoSpaceDN w:val="0"/>
        <w:adjustRightInd w:val="0"/>
        <w:spacing w:after="0" w:line="240" w:lineRule="auto"/>
        <w:ind w:right="142" w:firstLine="567"/>
        <w:jc w:val="right"/>
        <w:rPr>
          <w:rFonts w:ascii="Times New Roman" w:hAnsi="Times New Roman"/>
          <w:sz w:val="24"/>
          <w:szCs w:val="24"/>
        </w:rPr>
      </w:pPr>
      <w:r w:rsidRPr="00386A67">
        <w:rPr>
          <w:rFonts w:ascii="Times New Roman" w:hAnsi="Times New Roman"/>
          <w:sz w:val="24"/>
          <w:szCs w:val="24"/>
        </w:rPr>
        <w:lastRenderedPageBreak/>
        <w:t>Таблица 8.</w:t>
      </w:r>
    </w:p>
    <w:p w:rsidR="002F7BCC" w:rsidRPr="00386A67" w:rsidRDefault="002F7BCC" w:rsidP="009D1B95">
      <w:pPr>
        <w:widowControl w:val="0"/>
        <w:autoSpaceDE w:val="0"/>
        <w:autoSpaceDN w:val="0"/>
        <w:adjustRightInd w:val="0"/>
        <w:spacing w:after="0" w:line="240" w:lineRule="auto"/>
        <w:ind w:right="142" w:firstLine="567"/>
        <w:jc w:val="center"/>
        <w:rPr>
          <w:rFonts w:ascii="Times New Roman" w:hAnsi="Times New Roman"/>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53"/>
        <w:gridCol w:w="4394"/>
      </w:tblGrid>
      <w:tr w:rsidR="002F7BCC" w:rsidRPr="00386A67" w:rsidTr="003223C7">
        <w:trPr>
          <w:trHeight w:val="400"/>
        </w:trPr>
        <w:tc>
          <w:tcPr>
            <w:tcW w:w="5353" w:type="dxa"/>
          </w:tcPr>
          <w:p w:rsidR="002F7BCC" w:rsidRPr="00386A67" w:rsidRDefault="002F7BCC" w:rsidP="009D1B95">
            <w:pPr>
              <w:pStyle w:val="ConsPlusCell"/>
              <w:ind w:right="142"/>
              <w:jc w:val="center"/>
              <w:rPr>
                <w:rFonts w:ascii="Times New Roman" w:hAnsi="Times New Roman" w:cs="Times New Roman"/>
                <w:b/>
                <w:sz w:val="24"/>
                <w:szCs w:val="24"/>
              </w:rPr>
            </w:pPr>
            <w:r w:rsidRPr="00386A67">
              <w:rPr>
                <w:rFonts w:ascii="Times New Roman" w:hAnsi="Times New Roman" w:cs="Times New Roman"/>
                <w:b/>
                <w:sz w:val="24"/>
                <w:szCs w:val="24"/>
              </w:rPr>
              <w:t>Задачи подпрограммы</w:t>
            </w:r>
          </w:p>
        </w:tc>
        <w:tc>
          <w:tcPr>
            <w:tcW w:w="4394" w:type="dxa"/>
          </w:tcPr>
          <w:p w:rsidR="002F7BCC" w:rsidRPr="00386A67" w:rsidRDefault="002F7BCC" w:rsidP="009D1B95">
            <w:pPr>
              <w:pStyle w:val="ConsPlusCell"/>
              <w:ind w:right="142"/>
              <w:jc w:val="center"/>
              <w:rPr>
                <w:rFonts w:ascii="Times New Roman" w:hAnsi="Times New Roman" w:cs="Times New Roman"/>
                <w:b/>
                <w:sz w:val="24"/>
                <w:szCs w:val="24"/>
              </w:rPr>
            </w:pPr>
            <w:r w:rsidRPr="00386A67">
              <w:rPr>
                <w:rFonts w:ascii="Times New Roman" w:hAnsi="Times New Roman" w:cs="Times New Roman"/>
                <w:b/>
                <w:sz w:val="24"/>
                <w:szCs w:val="24"/>
              </w:rPr>
              <w:t>Показатели (индикаторы)</w:t>
            </w:r>
            <w:r w:rsidRPr="00386A67">
              <w:rPr>
                <w:rFonts w:ascii="Times New Roman" w:hAnsi="Times New Roman" w:cs="Times New Roman"/>
                <w:b/>
                <w:sz w:val="24"/>
                <w:szCs w:val="24"/>
              </w:rPr>
              <w:br/>
              <w:t>подпрограммы</w:t>
            </w:r>
          </w:p>
        </w:tc>
      </w:tr>
      <w:tr w:rsidR="002F7BCC" w:rsidRPr="00386A67" w:rsidTr="003223C7">
        <w:trPr>
          <w:trHeight w:val="274"/>
        </w:trPr>
        <w:tc>
          <w:tcPr>
            <w:tcW w:w="5353" w:type="dxa"/>
          </w:tcPr>
          <w:p w:rsidR="002F7BCC" w:rsidRPr="00386A67" w:rsidRDefault="002F7BCC" w:rsidP="009D1B95">
            <w:pPr>
              <w:autoSpaceDE w:val="0"/>
              <w:autoSpaceDN w:val="0"/>
              <w:adjustRightInd w:val="0"/>
              <w:spacing w:after="0" w:line="240" w:lineRule="auto"/>
              <w:ind w:right="142"/>
              <w:jc w:val="both"/>
              <w:rPr>
                <w:rFonts w:ascii="Times New Roman" w:hAnsi="Times New Roman"/>
                <w:color w:val="000000"/>
                <w:sz w:val="24"/>
                <w:szCs w:val="24"/>
              </w:rPr>
            </w:pPr>
            <w:r w:rsidRPr="00386A67">
              <w:rPr>
                <w:rFonts w:ascii="Times New Roman" w:hAnsi="Times New Roman"/>
                <w:color w:val="000000"/>
                <w:sz w:val="24"/>
                <w:szCs w:val="24"/>
              </w:rPr>
              <w:t>1. Повышение доступности жилья и качества жилищного обеспечения населения муниципального района</w:t>
            </w:r>
          </w:p>
        </w:tc>
        <w:tc>
          <w:tcPr>
            <w:tcW w:w="4394" w:type="dxa"/>
          </w:tcPr>
          <w:p w:rsidR="002F7BCC" w:rsidRPr="00386A67" w:rsidRDefault="002F7BCC" w:rsidP="009D1B95">
            <w:pPr>
              <w:tabs>
                <w:tab w:val="left" w:pos="209"/>
              </w:tabs>
              <w:spacing w:after="0" w:line="240" w:lineRule="auto"/>
              <w:ind w:right="142"/>
              <w:jc w:val="both"/>
              <w:rPr>
                <w:rFonts w:ascii="Times New Roman" w:hAnsi="Times New Roman"/>
                <w:sz w:val="24"/>
                <w:szCs w:val="24"/>
              </w:rPr>
            </w:pPr>
            <w:r w:rsidRPr="00386A67">
              <w:rPr>
                <w:rFonts w:ascii="Times New Roman" w:hAnsi="Times New Roman"/>
                <w:sz w:val="24"/>
                <w:szCs w:val="24"/>
              </w:rPr>
              <w:t>1.Общая площадь жилых помещений во введенных в отчетном году жилых домах, кв.м.</w:t>
            </w:r>
          </w:p>
          <w:p w:rsidR="002F7BCC" w:rsidRPr="00386A67" w:rsidRDefault="002F7BCC" w:rsidP="009D1B95">
            <w:pPr>
              <w:tabs>
                <w:tab w:val="left" w:pos="209"/>
              </w:tabs>
              <w:spacing w:after="0" w:line="240" w:lineRule="auto"/>
              <w:ind w:right="142"/>
              <w:jc w:val="both"/>
              <w:rPr>
                <w:rFonts w:ascii="Times New Roman" w:hAnsi="Times New Roman"/>
                <w:sz w:val="24"/>
                <w:szCs w:val="24"/>
                <w:highlight w:val="red"/>
              </w:rPr>
            </w:pPr>
            <w:r w:rsidRPr="00386A67">
              <w:rPr>
                <w:rFonts w:ascii="Times New Roman" w:hAnsi="Times New Roman"/>
                <w:sz w:val="24"/>
                <w:szCs w:val="24"/>
              </w:rPr>
              <w:t>2. Количество граждан получивших финансовую поддержку на улучшение жилищных условий в рамках программы, человек.</w:t>
            </w:r>
          </w:p>
        </w:tc>
      </w:tr>
      <w:tr w:rsidR="002F7BCC" w:rsidRPr="00386A67" w:rsidTr="003223C7">
        <w:trPr>
          <w:trHeight w:val="1423"/>
        </w:trPr>
        <w:tc>
          <w:tcPr>
            <w:tcW w:w="5353" w:type="dxa"/>
          </w:tcPr>
          <w:p w:rsidR="002F7BCC" w:rsidRPr="00386A67" w:rsidRDefault="002F7BCC" w:rsidP="009D1B95">
            <w:pPr>
              <w:autoSpaceDE w:val="0"/>
              <w:autoSpaceDN w:val="0"/>
              <w:adjustRightInd w:val="0"/>
              <w:spacing w:after="0" w:line="240" w:lineRule="auto"/>
              <w:ind w:right="142"/>
              <w:jc w:val="both"/>
              <w:rPr>
                <w:rFonts w:ascii="Times New Roman" w:hAnsi="Times New Roman"/>
                <w:sz w:val="24"/>
                <w:szCs w:val="24"/>
              </w:rPr>
            </w:pPr>
            <w:r w:rsidRPr="00386A67">
              <w:rPr>
                <w:rFonts w:ascii="Times New Roman" w:hAnsi="Times New Roman"/>
                <w:sz w:val="24"/>
                <w:szCs w:val="24"/>
              </w:rPr>
              <w:t>2. Реализация основных направлений муниципальной политики Богучарского муниципального района в сфере архитектуры и градостроительной деятельности, формирование эффективной системы пространственного развития и административно-территориального устройства в Богучарском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tc>
        <w:tc>
          <w:tcPr>
            <w:tcW w:w="4394" w:type="dxa"/>
          </w:tcPr>
          <w:p w:rsidR="002F7BCC" w:rsidRPr="00386A67" w:rsidRDefault="002F7BCC" w:rsidP="009D1B95">
            <w:pPr>
              <w:spacing w:after="0" w:line="240" w:lineRule="auto"/>
              <w:ind w:right="142"/>
              <w:jc w:val="both"/>
              <w:rPr>
                <w:rFonts w:ascii="Times New Roman" w:hAnsi="Times New Roman"/>
                <w:sz w:val="24"/>
                <w:szCs w:val="24"/>
              </w:rPr>
            </w:pPr>
            <w:r w:rsidRPr="00386A67">
              <w:rPr>
                <w:rFonts w:ascii="Times New Roman" w:hAnsi="Times New Roman"/>
                <w:sz w:val="24"/>
                <w:szCs w:val="24"/>
              </w:rPr>
              <w:t>3. Доля поселений, имеющих уточненные границы населенных пунктов.</w:t>
            </w:r>
          </w:p>
          <w:p w:rsidR="002F7BCC" w:rsidRPr="00386A67" w:rsidRDefault="002F7BCC" w:rsidP="009D1B95">
            <w:pPr>
              <w:spacing w:after="0" w:line="240" w:lineRule="auto"/>
              <w:ind w:right="142"/>
              <w:jc w:val="both"/>
              <w:rPr>
                <w:rFonts w:ascii="Times New Roman" w:hAnsi="Times New Roman"/>
                <w:sz w:val="24"/>
                <w:szCs w:val="24"/>
              </w:rPr>
            </w:pPr>
            <w:r w:rsidRPr="00386A67">
              <w:rPr>
                <w:rFonts w:ascii="Times New Roman" w:hAnsi="Times New Roman"/>
                <w:sz w:val="24"/>
                <w:szCs w:val="24"/>
              </w:rPr>
              <w:t>5.Доля площади территорий, на которые разработаны проекты планировок от общей площади территорий.</w:t>
            </w:r>
          </w:p>
          <w:p w:rsidR="002F7BCC" w:rsidRPr="00386A67" w:rsidRDefault="002F7BCC" w:rsidP="009D1B95">
            <w:pPr>
              <w:pStyle w:val="ConsPlusCell"/>
              <w:ind w:right="142"/>
              <w:jc w:val="both"/>
              <w:rPr>
                <w:rFonts w:ascii="Times New Roman" w:hAnsi="Times New Roman" w:cs="Times New Roman"/>
                <w:sz w:val="24"/>
                <w:szCs w:val="24"/>
              </w:rPr>
            </w:pPr>
          </w:p>
        </w:tc>
      </w:tr>
      <w:tr w:rsidR="002F7BCC" w:rsidRPr="00386A67" w:rsidTr="003223C7">
        <w:trPr>
          <w:trHeight w:val="800"/>
        </w:trPr>
        <w:tc>
          <w:tcPr>
            <w:tcW w:w="5353" w:type="dxa"/>
          </w:tcPr>
          <w:p w:rsidR="002F7BCC" w:rsidRPr="00386A67" w:rsidRDefault="002F7BCC" w:rsidP="009D1B95">
            <w:pPr>
              <w:pStyle w:val="ConsPlusCell"/>
              <w:ind w:right="142"/>
              <w:jc w:val="both"/>
              <w:rPr>
                <w:rFonts w:ascii="Times New Roman" w:hAnsi="Times New Roman" w:cs="Times New Roman"/>
                <w:sz w:val="24"/>
                <w:szCs w:val="24"/>
              </w:rPr>
            </w:pPr>
            <w:r w:rsidRPr="00386A67">
              <w:rPr>
                <w:rFonts w:ascii="Times New Roman" w:hAnsi="Times New Roman" w:cs="Times New Roman"/>
                <w:sz w:val="24"/>
                <w:szCs w:val="24"/>
              </w:rPr>
              <w:t>3. Создание безопасных и благоприятных условий проживания граждан  на территории Богучарского муниципального района.</w:t>
            </w:r>
          </w:p>
        </w:tc>
        <w:tc>
          <w:tcPr>
            <w:tcW w:w="4394" w:type="dxa"/>
          </w:tcPr>
          <w:p w:rsidR="002F7BCC" w:rsidRPr="00386A67" w:rsidRDefault="002F7BCC" w:rsidP="009D1B95">
            <w:pPr>
              <w:spacing w:after="0" w:line="240" w:lineRule="auto"/>
              <w:ind w:right="142"/>
              <w:rPr>
                <w:rFonts w:ascii="Times New Roman" w:hAnsi="Times New Roman"/>
                <w:sz w:val="24"/>
                <w:szCs w:val="24"/>
              </w:rPr>
            </w:pPr>
            <w:r w:rsidRPr="00386A67">
              <w:rPr>
                <w:rFonts w:ascii="Times New Roman" w:hAnsi="Times New Roman"/>
                <w:sz w:val="24"/>
                <w:szCs w:val="24"/>
              </w:rPr>
              <w:t xml:space="preserve"> 4. Уровень износа коммунальной инфраструктуры.</w:t>
            </w:r>
          </w:p>
          <w:p w:rsidR="002F7BCC" w:rsidRPr="00386A67" w:rsidRDefault="002F7BCC" w:rsidP="009D1B95">
            <w:pPr>
              <w:pStyle w:val="ConsPlusCell"/>
              <w:ind w:right="142"/>
              <w:jc w:val="both"/>
              <w:rPr>
                <w:rFonts w:ascii="Times New Roman" w:hAnsi="Times New Roman" w:cs="Times New Roman"/>
                <w:sz w:val="24"/>
                <w:szCs w:val="24"/>
              </w:rPr>
            </w:pPr>
          </w:p>
        </w:tc>
      </w:tr>
    </w:tbl>
    <w:p w:rsidR="003223C7" w:rsidRDefault="003223C7" w:rsidP="009D1B95">
      <w:pPr>
        <w:pStyle w:val="ConsPlusNormal0"/>
        <w:ind w:right="142" w:firstLine="567"/>
        <w:jc w:val="both"/>
        <w:rPr>
          <w:rFonts w:ascii="Times New Roman" w:hAnsi="Times New Roman" w:cs="Times New Roman"/>
          <w:b/>
          <w:sz w:val="24"/>
          <w:szCs w:val="24"/>
        </w:rPr>
      </w:pPr>
    </w:p>
    <w:p w:rsidR="002F7BCC" w:rsidRPr="00386A67" w:rsidRDefault="002F7BCC" w:rsidP="009D1B95">
      <w:pPr>
        <w:pStyle w:val="ConsPlusNormal0"/>
        <w:ind w:right="142" w:firstLine="567"/>
        <w:jc w:val="both"/>
        <w:rPr>
          <w:rFonts w:ascii="Times New Roman" w:hAnsi="Times New Roman" w:cs="Times New Roman"/>
          <w:b/>
          <w:sz w:val="24"/>
          <w:szCs w:val="24"/>
        </w:rPr>
      </w:pPr>
      <w:r w:rsidRPr="00386A67">
        <w:rPr>
          <w:rFonts w:ascii="Times New Roman" w:hAnsi="Times New Roman" w:cs="Times New Roman"/>
          <w:b/>
          <w:sz w:val="24"/>
          <w:szCs w:val="24"/>
        </w:rPr>
        <w:t>2.3. Описание основных ожидаемых конечных результатов подпрограммы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Реализация подпрограммы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В результате реализации подпрограммы к 2020 году должен сложиться качественно новый уровень состояния жилищной сферы, характеризуемый следующими целевыми ориентирами: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 формирование и развитие рынка доступного жилья </w:t>
      </w:r>
      <w:proofErr w:type="spellStart"/>
      <w:r w:rsidRPr="00386A67">
        <w:rPr>
          <w:rFonts w:ascii="Times New Roman" w:hAnsi="Times New Roman"/>
          <w:sz w:val="24"/>
          <w:szCs w:val="24"/>
        </w:rPr>
        <w:t>экономкласса</w:t>
      </w:r>
      <w:proofErr w:type="spellEnd"/>
      <w:r w:rsidRPr="00386A67">
        <w:rPr>
          <w:rFonts w:ascii="Times New Roman" w:hAnsi="Times New Roman"/>
          <w:sz w:val="24"/>
          <w:szCs w:val="24"/>
        </w:rPr>
        <w:t xml:space="preserve"> для предоставления гражданам, нуждающимся в жилых помещениях и  имеющих невысокий уровень доходов;</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обеспечение земельных участков, предназначенных для предоставления семьям, имеющим трех и более детей, инженерной инфраструктурой;</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 обеспечение жильем с помощью предоставления государственной поддержки в виде социальной выплаты </w:t>
      </w:r>
      <w:r w:rsidR="00351F87">
        <w:rPr>
          <w:rFonts w:ascii="Times New Roman" w:hAnsi="Times New Roman"/>
          <w:sz w:val="24"/>
          <w:szCs w:val="24"/>
        </w:rPr>
        <w:t xml:space="preserve">112 человек </w:t>
      </w:r>
      <w:r w:rsidRPr="00386A67">
        <w:rPr>
          <w:rFonts w:ascii="Times New Roman" w:hAnsi="Times New Roman"/>
          <w:sz w:val="24"/>
          <w:szCs w:val="24"/>
        </w:rPr>
        <w:t>-участников Программы</w:t>
      </w:r>
      <w:r w:rsidR="00351F87">
        <w:rPr>
          <w:rFonts w:ascii="Times New Roman" w:hAnsi="Times New Roman"/>
          <w:sz w:val="24"/>
          <w:szCs w:val="24"/>
        </w:rPr>
        <w:t xml:space="preserve"> «молодая семья»</w:t>
      </w:r>
      <w:r w:rsidRPr="00386A67">
        <w:rPr>
          <w:rFonts w:ascii="Times New Roman" w:hAnsi="Times New Roman"/>
          <w:sz w:val="24"/>
          <w:szCs w:val="24"/>
        </w:rPr>
        <w:t>;</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строительство и реконструкция с переводом на газообразное топливо 3-х котельных, находящихся в муниципальной собственности;</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 наличие в районе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подготовка проектов планировки территорий поселений Богучарского муниципального района, в целях реализации документов территориального планирования;</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lastRenderedPageBreak/>
        <w:t>- установление границ Богучарского муниципального района в соответствии с требованиями действующего законодательства;</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установление границ 14 населенных пунктов Богучарского муниципального района в соответствии с требованиями действующего законодательства;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повышение качества услуг по теплоснабжению;</w:t>
      </w:r>
    </w:p>
    <w:p w:rsidR="002F7BCC" w:rsidRPr="00386A67" w:rsidRDefault="002F7BCC" w:rsidP="009D1B95">
      <w:pPr>
        <w:widowControl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доведение качества услуг по водоснабжению и водоотведению до установленных санитарных норм;</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повышение уровня благоустройства дворовых территорий многоквартирных домов, создание комфортных условий для развития детей дошкольного и школьного возраста;</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пополнение парка специализированной техники.</w:t>
      </w:r>
    </w:p>
    <w:p w:rsidR="002F7BCC" w:rsidRPr="00386A67" w:rsidRDefault="002F7BCC" w:rsidP="009D1B95">
      <w:pPr>
        <w:pStyle w:val="ConsPlusNormal0"/>
        <w:ind w:right="142" w:firstLine="567"/>
        <w:jc w:val="both"/>
        <w:rPr>
          <w:rFonts w:ascii="Times New Roman" w:hAnsi="Times New Roman" w:cs="Times New Roman"/>
          <w:b/>
          <w:sz w:val="24"/>
          <w:szCs w:val="24"/>
        </w:rPr>
      </w:pPr>
      <w:r w:rsidRPr="00386A67">
        <w:rPr>
          <w:rFonts w:ascii="Times New Roman" w:hAnsi="Times New Roman" w:cs="Times New Roman"/>
          <w:b/>
          <w:sz w:val="24"/>
          <w:szCs w:val="24"/>
        </w:rPr>
        <w:t>2.4. Сроки и этапы реализации подпрограммы</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Общий срок реализации подпрограммы рассчитан на период с 2014 по 2020 годы (в один этап).</w:t>
      </w:r>
    </w:p>
    <w:p w:rsidR="002F7BCC" w:rsidRPr="00386A67" w:rsidRDefault="002F7BCC" w:rsidP="009D1B95">
      <w:pPr>
        <w:pStyle w:val="ConsPlusNormal0"/>
        <w:ind w:right="142" w:firstLine="567"/>
        <w:jc w:val="both"/>
        <w:rPr>
          <w:rFonts w:ascii="Times New Roman" w:hAnsi="Times New Roman" w:cs="Times New Roman"/>
          <w:b/>
          <w:sz w:val="24"/>
          <w:szCs w:val="24"/>
        </w:rPr>
      </w:pPr>
      <w:r w:rsidRPr="00386A67">
        <w:rPr>
          <w:rFonts w:ascii="Times New Roman" w:hAnsi="Times New Roman" w:cs="Times New Roman"/>
          <w:b/>
          <w:sz w:val="24"/>
          <w:szCs w:val="24"/>
        </w:rPr>
        <w:t>Раздел 3. Характеристика основных мероприятий подпрограммы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b/>
          <w:bCs/>
          <w:sz w:val="24"/>
          <w:szCs w:val="24"/>
        </w:rPr>
      </w:pPr>
      <w:r w:rsidRPr="00386A67">
        <w:rPr>
          <w:rFonts w:ascii="Times New Roman" w:hAnsi="Times New Roman"/>
          <w:b/>
          <w:bCs/>
          <w:sz w:val="24"/>
          <w:szCs w:val="24"/>
        </w:rPr>
        <w:t>В рамках основного мероприятия 3.1 «Создание условий для обеспечения доступным и комфортным жильем населения Богучарского муниципального района» предполагается реализация следующих трех мероприятий:</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Мероприятие 3.1.1. Обеспечение жильем молодых семей. Основное мероприятие предполагает оказание государственной поддержки молодым семьям - участникам муниципальной программы в улучшении жилищных условий путем предоставления социальных выплат.</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Целью мероприятия по обеспечению жильем молодых семей является предоставление государственной поддержки в решении жилищной проблемы молодым семьям, признанным в установленном порядке нуждающимися в жилых помещениях.</w:t>
      </w:r>
    </w:p>
    <w:p w:rsidR="002F7BCC" w:rsidRPr="00386A67" w:rsidRDefault="002F7BCC" w:rsidP="009D1B95">
      <w:pPr>
        <w:shd w:val="clear" w:color="auto" w:fill="FFFFFF"/>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color w:val="000000"/>
          <w:sz w:val="24"/>
          <w:szCs w:val="24"/>
        </w:rPr>
        <w:t>Задачами мероприятия являются:</w:t>
      </w:r>
    </w:p>
    <w:p w:rsidR="002F7BCC" w:rsidRPr="00386A67" w:rsidRDefault="002F7BCC" w:rsidP="009D1B95">
      <w:pPr>
        <w:pStyle w:val="af3"/>
        <w:numPr>
          <w:ilvl w:val="0"/>
          <w:numId w:val="29"/>
        </w:numPr>
        <w:shd w:val="clear" w:color="auto" w:fill="FFFFFF"/>
        <w:autoSpaceDE w:val="0"/>
        <w:autoSpaceDN w:val="0"/>
        <w:adjustRightInd w:val="0"/>
        <w:spacing w:after="0" w:line="240" w:lineRule="auto"/>
        <w:ind w:left="0" w:right="142" w:firstLine="567"/>
        <w:jc w:val="both"/>
        <w:rPr>
          <w:rFonts w:ascii="Times New Roman" w:hAnsi="Times New Roman"/>
          <w:sz w:val="24"/>
          <w:szCs w:val="24"/>
        </w:rPr>
      </w:pPr>
      <w:r w:rsidRPr="00386A67">
        <w:rPr>
          <w:rFonts w:ascii="Times New Roman" w:hAnsi="Times New Roman"/>
          <w:color w:val="000000"/>
          <w:sz w:val="24"/>
          <w:szCs w:val="24"/>
        </w:rPr>
        <w:t>обеспечение предоставления молодым семьям - участникам муниципальной программы социальных выплат на приобретение жилья или строительство индивидуального жилого дома (далее - социальные выплаты);</w:t>
      </w:r>
    </w:p>
    <w:p w:rsidR="002F7BCC" w:rsidRPr="00386A67" w:rsidRDefault="002F7BCC" w:rsidP="009D1B95">
      <w:pPr>
        <w:pStyle w:val="af3"/>
        <w:numPr>
          <w:ilvl w:val="0"/>
          <w:numId w:val="29"/>
        </w:numPr>
        <w:shd w:val="clear" w:color="auto" w:fill="FFFFFF"/>
        <w:autoSpaceDE w:val="0"/>
        <w:autoSpaceDN w:val="0"/>
        <w:adjustRightInd w:val="0"/>
        <w:spacing w:after="0" w:line="240" w:lineRule="auto"/>
        <w:ind w:left="0" w:right="142" w:firstLine="567"/>
        <w:jc w:val="both"/>
        <w:rPr>
          <w:rFonts w:ascii="Times New Roman" w:hAnsi="Times New Roman"/>
          <w:sz w:val="24"/>
          <w:szCs w:val="24"/>
        </w:rPr>
      </w:pPr>
      <w:r w:rsidRPr="00386A67">
        <w:rPr>
          <w:rFonts w:ascii="Times New Roman" w:hAnsi="Times New Roman"/>
          <w:color w:val="000000"/>
          <w:sz w:val="24"/>
          <w:szCs w:val="24"/>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2F7BCC" w:rsidRPr="00386A67" w:rsidRDefault="002F7BCC" w:rsidP="009D1B95">
      <w:pPr>
        <w:shd w:val="clear" w:color="auto" w:fill="FFFFFF"/>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color w:val="000000"/>
          <w:sz w:val="24"/>
          <w:szCs w:val="24"/>
        </w:rPr>
        <w:t>Эффективность реализации мероприятия по обеспечению жильем молодых семей и использования выделенных на его реализацию средств федерального, областного и местного бюджетов будет обеспечена за счет:</w:t>
      </w:r>
    </w:p>
    <w:p w:rsidR="002F7BCC" w:rsidRPr="00386A67" w:rsidRDefault="002F7BCC" w:rsidP="009D1B95">
      <w:pPr>
        <w:pStyle w:val="af3"/>
        <w:numPr>
          <w:ilvl w:val="0"/>
          <w:numId w:val="30"/>
        </w:numPr>
        <w:shd w:val="clear" w:color="auto" w:fill="FFFFFF"/>
        <w:autoSpaceDE w:val="0"/>
        <w:autoSpaceDN w:val="0"/>
        <w:adjustRightInd w:val="0"/>
        <w:spacing w:after="0" w:line="240" w:lineRule="auto"/>
        <w:ind w:left="0" w:right="142" w:firstLine="567"/>
        <w:jc w:val="both"/>
        <w:rPr>
          <w:rFonts w:ascii="Times New Roman" w:hAnsi="Times New Roman"/>
          <w:sz w:val="24"/>
          <w:szCs w:val="24"/>
        </w:rPr>
      </w:pPr>
      <w:r w:rsidRPr="00386A67">
        <w:rPr>
          <w:rFonts w:ascii="Times New Roman" w:hAnsi="Times New Roman"/>
          <w:color w:val="000000"/>
          <w:sz w:val="24"/>
          <w:szCs w:val="24"/>
        </w:rPr>
        <w:t>целевого использования бюджетных средств, в том числе средств федерального бюджета;</w:t>
      </w:r>
    </w:p>
    <w:p w:rsidR="002F7BCC" w:rsidRPr="00386A67" w:rsidRDefault="002F7BCC" w:rsidP="009D1B95">
      <w:pPr>
        <w:pStyle w:val="af3"/>
        <w:numPr>
          <w:ilvl w:val="0"/>
          <w:numId w:val="30"/>
        </w:numPr>
        <w:shd w:val="clear" w:color="auto" w:fill="FFFFFF"/>
        <w:autoSpaceDE w:val="0"/>
        <w:autoSpaceDN w:val="0"/>
        <w:adjustRightInd w:val="0"/>
        <w:spacing w:after="0" w:line="240" w:lineRule="auto"/>
        <w:ind w:left="0" w:right="142" w:firstLine="567"/>
        <w:jc w:val="both"/>
        <w:rPr>
          <w:rFonts w:ascii="Times New Roman" w:hAnsi="Times New Roman"/>
          <w:sz w:val="24"/>
          <w:szCs w:val="24"/>
        </w:rPr>
      </w:pPr>
      <w:r w:rsidRPr="00386A67">
        <w:rPr>
          <w:rFonts w:ascii="Times New Roman" w:hAnsi="Times New Roman"/>
          <w:color w:val="000000"/>
          <w:sz w:val="24"/>
          <w:szCs w:val="24"/>
        </w:rPr>
        <w:t>государственного регулирования порядка расчета размера и предоставления социальных выплат;</w:t>
      </w:r>
    </w:p>
    <w:p w:rsidR="002F7BCC" w:rsidRPr="00386A67" w:rsidRDefault="002F7BCC" w:rsidP="009D1B95">
      <w:pPr>
        <w:pStyle w:val="af3"/>
        <w:numPr>
          <w:ilvl w:val="0"/>
          <w:numId w:val="30"/>
        </w:numPr>
        <w:shd w:val="clear" w:color="auto" w:fill="FFFFFF"/>
        <w:autoSpaceDE w:val="0"/>
        <w:autoSpaceDN w:val="0"/>
        <w:adjustRightInd w:val="0"/>
        <w:spacing w:after="0" w:line="240" w:lineRule="auto"/>
        <w:ind w:left="0" w:right="142" w:firstLine="567"/>
        <w:jc w:val="both"/>
        <w:rPr>
          <w:rFonts w:ascii="Times New Roman" w:hAnsi="Times New Roman"/>
          <w:sz w:val="24"/>
          <w:szCs w:val="24"/>
        </w:rPr>
      </w:pPr>
      <w:r w:rsidRPr="00386A67">
        <w:rPr>
          <w:rFonts w:ascii="Times New Roman" w:hAnsi="Times New Roman"/>
          <w:color w:val="000000"/>
          <w:sz w:val="24"/>
          <w:szCs w:val="24"/>
        </w:rPr>
        <w:t>адресного предоставления социальных выплат;</w:t>
      </w:r>
    </w:p>
    <w:p w:rsidR="002F7BCC" w:rsidRPr="00386A67" w:rsidRDefault="002F7BCC" w:rsidP="009D1B95">
      <w:pPr>
        <w:pStyle w:val="af3"/>
        <w:numPr>
          <w:ilvl w:val="0"/>
          <w:numId w:val="30"/>
        </w:numPr>
        <w:shd w:val="clear" w:color="auto" w:fill="FFFFFF"/>
        <w:autoSpaceDE w:val="0"/>
        <w:autoSpaceDN w:val="0"/>
        <w:adjustRightInd w:val="0"/>
        <w:spacing w:after="0" w:line="240" w:lineRule="auto"/>
        <w:ind w:left="0" w:right="142" w:firstLine="567"/>
        <w:jc w:val="both"/>
        <w:rPr>
          <w:rFonts w:ascii="Times New Roman" w:hAnsi="Times New Roman"/>
          <w:sz w:val="24"/>
          <w:szCs w:val="24"/>
        </w:rPr>
      </w:pPr>
      <w:r w:rsidRPr="00386A67">
        <w:rPr>
          <w:rFonts w:ascii="Times New Roman" w:hAnsi="Times New Roman"/>
          <w:color w:val="000000"/>
          <w:sz w:val="24"/>
          <w:szCs w:val="24"/>
        </w:rPr>
        <w:t>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color w:val="000000"/>
          <w:sz w:val="24"/>
          <w:szCs w:val="24"/>
        </w:rPr>
      </w:pPr>
      <w:r w:rsidRPr="00386A67">
        <w:rPr>
          <w:rFonts w:ascii="Times New Roman" w:hAnsi="Times New Roman"/>
          <w:color w:val="000000"/>
          <w:sz w:val="24"/>
          <w:szCs w:val="24"/>
        </w:rPr>
        <w:t>Показателем, позволяющим оценивать ход реализации мероприятия по обеспечению жильем молодых семей, является количество молодых семей, улучшивших жилищные условия с помощью социальной выплаты.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Мероприятие 3.1.2. Обеспечение земельных участков, предназначенных для предоставления семьям, имеющим трех и более детей, инженерной инфраструктурой. Основное мероприятие предусматривает обеспечение планируемых для предоставления многодетным семьям земельных участков инженерной инфраструктурой.</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Мероприятие 3.1.3. Инфраструктурное обеспечение земельных участков, предназначенных для комплексной застройки малоэтажного жилья и жилья экономического класса. Основное мероприятие предусматривает создание условий для повышения </w:t>
      </w:r>
      <w:r w:rsidRPr="00386A67">
        <w:rPr>
          <w:rFonts w:ascii="Times New Roman" w:hAnsi="Times New Roman"/>
          <w:sz w:val="24"/>
          <w:szCs w:val="24"/>
        </w:rPr>
        <w:lastRenderedPageBreak/>
        <w:t>доступности жилья экономического класса, путем содействия привлечению льготного кредитования, субсидирования процентных ставок застройщикам на строительство инженерной инфраструктуры и субсидирования, в т.ч. с привлечением средств областного бюджета, бюджетов муниципальных образований на проектирование и строительство инженерных сетей комплексных проектов жилищного строительства.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b/>
          <w:bCs/>
          <w:sz w:val="24"/>
          <w:szCs w:val="24"/>
        </w:rPr>
      </w:pPr>
      <w:r w:rsidRPr="00386A67">
        <w:rPr>
          <w:rFonts w:ascii="Times New Roman" w:hAnsi="Times New Roman"/>
          <w:b/>
          <w:bCs/>
          <w:sz w:val="24"/>
          <w:szCs w:val="24"/>
        </w:rPr>
        <w:t>В рамках основного мероприятия 3.2 «Развитие градостроительной деятельности» предполагается реализация следующих двух мероприятий:</w:t>
      </w:r>
    </w:p>
    <w:p w:rsidR="002F7BCC" w:rsidRPr="00386A67" w:rsidRDefault="002F7BCC" w:rsidP="009D1B95">
      <w:pPr>
        <w:pStyle w:val="af3"/>
        <w:widowControl w:val="0"/>
        <w:autoSpaceDE w:val="0"/>
        <w:autoSpaceDN w:val="0"/>
        <w:adjustRightInd w:val="0"/>
        <w:spacing w:after="0" w:line="240" w:lineRule="auto"/>
        <w:ind w:left="0" w:right="142" w:firstLine="567"/>
        <w:jc w:val="both"/>
        <w:rPr>
          <w:rFonts w:ascii="Times New Roman" w:hAnsi="Times New Roman"/>
          <w:sz w:val="24"/>
          <w:szCs w:val="24"/>
        </w:rPr>
      </w:pPr>
      <w:r w:rsidRPr="00386A67">
        <w:rPr>
          <w:rFonts w:ascii="Times New Roman" w:hAnsi="Times New Roman"/>
          <w:sz w:val="24"/>
          <w:szCs w:val="24"/>
        </w:rPr>
        <w:t xml:space="preserve">Мероприятие 3.2.1. Градостроительное проектирование. </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Основное мероприятие предусматривает мониторинг и реализацию утвержденных документов территориального планирования и градостроительного зонирования, формирование эффективной системы пространственного развития в Богучарском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Мероприятие 3.2.2. Регулирование вопросов административно-территориального устройства.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Обеспечение устойчивого развития территорий района посредством определения границ населенных пунктов и уточнения границ муниципальных образований.</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b/>
          <w:bCs/>
          <w:sz w:val="24"/>
          <w:szCs w:val="24"/>
        </w:rPr>
      </w:pPr>
      <w:r w:rsidRPr="00386A67">
        <w:rPr>
          <w:rFonts w:ascii="Times New Roman" w:hAnsi="Times New Roman"/>
          <w:b/>
          <w:bCs/>
          <w:sz w:val="24"/>
          <w:szCs w:val="24"/>
        </w:rPr>
        <w:t>В рамках основного мероприятия 3.3 «Создание условий для обеспечения качественными услугами ЖКХ населения Богучарского муниципального  района» предполагается реализация трех мероприятий:</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Мероприятие 3.3.1. Реформирование и модернизация жилищно-коммунального комплекса. Основное мероприятие предусматривает ежегодное наращивание мощностей, снижение риска возникновения аварийных ситуаций, улучшение качества предлагаемых жилищно-коммунальных услуг. Реализация программы планируется в один этап. В течение реализации программы будет осуществлена реализация всех запланированных мероприятий по ликвидации ветхих сетей, установка приборов учета теплоснабжения на объектах социальной сферы муниципальной собственности, установлено энергосберегающее оборудование и переселены граждане, проживающие в аварийном жилищном фонде. Будет проведена реконструкция котельных, находящихся в  муниципальной собственности, с переводом на газообразное топливо.</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Мероприятие 3.3.2. Приобретение коммунальной специализированной техники. </w:t>
      </w:r>
    </w:p>
    <w:p w:rsidR="002F7BCC" w:rsidRPr="00386A67" w:rsidRDefault="0095239C" w:rsidP="009D1B95">
      <w:pPr>
        <w:pStyle w:val="ConsPlusNormal0"/>
        <w:ind w:right="142" w:firstLine="567"/>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2F7BCC" w:rsidRPr="00386A67">
        <w:rPr>
          <w:rFonts w:ascii="Times New Roman" w:hAnsi="Times New Roman" w:cs="Times New Roman"/>
          <w:sz w:val="24"/>
          <w:szCs w:val="24"/>
        </w:rPr>
        <w:t>3.3.3. Развитие систем водоснабжения и водоотведения Богучарского муниципального района. Основное мероприятие программы включает комплекс технических и организационных мероприятий, необходимых для выполнения общегосударственной задачи - повышение уровня обеспечения населения питьевой водой, соответствующей установленным санитарно-гигиеническим требованиям экологической безопасности.</w:t>
      </w:r>
    </w:p>
    <w:p w:rsidR="002F7BCC" w:rsidRPr="00386A67" w:rsidRDefault="002F7BCC" w:rsidP="009D1B95">
      <w:pPr>
        <w:spacing w:after="0" w:line="240" w:lineRule="auto"/>
        <w:ind w:right="142" w:firstLine="567"/>
        <w:jc w:val="both"/>
        <w:rPr>
          <w:rFonts w:ascii="Times New Roman" w:hAnsi="Times New Roman"/>
          <w:b/>
          <w:bCs/>
          <w:color w:val="000000"/>
          <w:sz w:val="24"/>
          <w:szCs w:val="24"/>
        </w:rPr>
      </w:pPr>
      <w:r w:rsidRPr="00386A67">
        <w:rPr>
          <w:rFonts w:ascii="Times New Roman" w:hAnsi="Times New Roman"/>
          <w:b/>
          <w:bCs/>
          <w:color w:val="000000"/>
          <w:sz w:val="24"/>
          <w:szCs w:val="24"/>
        </w:rPr>
        <w:t>Раздел 4. Основные меры муниципального и правового регулирования подпрограммы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color w:val="000000"/>
          <w:sz w:val="24"/>
          <w:szCs w:val="24"/>
        </w:rPr>
      </w:pPr>
      <w:r w:rsidRPr="00386A67">
        <w:rPr>
          <w:rFonts w:ascii="Times New Roman" w:hAnsi="Times New Roman"/>
          <w:color w:val="000000"/>
          <w:sz w:val="24"/>
          <w:szCs w:val="24"/>
        </w:rPr>
        <w:t>Реализация подпрограммы планируется в рамках действующей нормативной правовой базы, подпрограммы «Обеспечение жильем молодых семей» федеральной целевой программы «Жилище» на 2015-2020 годы, Государственной программы Воронежской области «Обеспечение доступным и комфортным жильем и коммунальными услугами населения Воронежской области». Применения налоговых, таможенных, тарифных, а также введения новых дополнительных мер муниципального регулирования не предусматривается.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color w:val="000000"/>
          <w:sz w:val="24"/>
          <w:szCs w:val="24"/>
        </w:rPr>
      </w:pPr>
      <w:r w:rsidRPr="00386A67">
        <w:rPr>
          <w:rFonts w:ascii="Times New Roman" w:hAnsi="Times New Roman"/>
          <w:color w:val="000000"/>
          <w:sz w:val="24"/>
          <w:szCs w:val="24"/>
        </w:rPr>
        <w:t xml:space="preserve">Для участия в мероприятии 3.1.1. настоящей подпрограммы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должна соответствовать требованиям пункта 6 Правил предоставления молодым семьям социальных выплат на приобретение (строительство) жилья и их использование (далее - Правила) (Приложение №4 к подпрограмме «Обеспечение жильем молодых семей» </w:t>
      </w:r>
      <w:r w:rsidRPr="00386A67">
        <w:rPr>
          <w:rFonts w:ascii="Times New Roman" w:hAnsi="Times New Roman"/>
          <w:color w:val="000000"/>
          <w:sz w:val="24"/>
          <w:szCs w:val="24"/>
        </w:rPr>
        <w:lastRenderedPageBreak/>
        <w:t>федеральной целевой программы «Жилище» на 2015 – 2020 годы, утвержденной постановлением правительства Российской Федерации от 17.12.2010 №1050 (в редакции постановления Правительства Российской Федерации от 25.08.2015 №889).</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color w:val="000000"/>
          <w:sz w:val="24"/>
          <w:szCs w:val="24"/>
        </w:rPr>
      </w:pPr>
      <w:r w:rsidRPr="00386A67">
        <w:rPr>
          <w:rFonts w:ascii="Times New Roman" w:hAnsi="Times New Roman"/>
          <w:color w:val="000000"/>
          <w:sz w:val="24"/>
          <w:szCs w:val="24"/>
        </w:rPr>
        <w:t>Право на улучшение жилищных условий с использованием социальной выплаты предоставляется молодой семье только 1 раз. Участие в подпрограмме является добровольным. Социальная выплата не предоставляется молодым семьям, не соответствующим условиям участия, а также молодым семьям, ранее реализовавшим право на улучшение жилищных условий с использованием социальной выплаты.</w:t>
      </w:r>
    </w:p>
    <w:p w:rsidR="002F7BCC" w:rsidRPr="00386A67" w:rsidRDefault="002F7BCC" w:rsidP="009D1B95">
      <w:pPr>
        <w:shd w:val="clear" w:color="auto" w:fill="FFFFFF"/>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color w:val="000000"/>
          <w:sz w:val="24"/>
          <w:szCs w:val="24"/>
        </w:rPr>
        <w:t>Социальная выплата предоставляется в размере не менее:</w:t>
      </w:r>
    </w:p>
    <w:p w:rsidR="002F7BCC" w:rsidRPr="00386A67" w:rsidRDefault="002F7BCC" w:rsidP="009D1B95">
      <w:pPr>
        <w:shd w:val="clear" w:color="auto" w:fill="FFFFFF"/>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color w:val="000000"/>
          <w:sz w:val="24"/>
          <w:szCs w:val="24"/>
        </w:rPr>
        <w:t>30 процентов расчетной (средней) стоимости жилья, определяемой в соответствии с Правилами, - для молодых семей, не имеющих детей;</w:t>
      </w:r>
    </w:p>
    <w:p w:rsidR="002F7BCC" w:rsidRPr="00386A67" w:rsidRDefault="002F7BCC" w:rsidP="009D1B95">
      <w:pPr>
        <w:shd w:val="clear" w:color="auto" w:fill="FFFFFF"/>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color w:val="000000"/>
          <w:sz w:val="24"/>
          <w:szCs w:val="24"/>
        </w:rPr>
        <w:t>35 процентов расчетной (средней) стоимости жилья, определяемой в соответствии с Правилами, - для молодых семей, имеющих 1 ребенка или более, а также для неполных молодых семей, состоящих из 1 молодого родителя и 1 ребенка или более.</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color w:val="000000"/>
          <w:sz w:val="24"/>
          <w:szCs w:val="24"/>
        </w:rPr>
        <w:t>Молодые семьи, включенные в число участников районной целевой программы «Обеспечение жильем молодых семей на 2011-2015 годы» до 31 декабря 2013 года, желающие продолжить участие в подпрограмме «Обеспечение доступным и комфортным жильем и коммунальными услугами населения» муниципальной программы «Экономическое развитие Богучарского муниципального района», подают заявление на участие в муниципальной программе на 2014-2020 годы.</w:t>
      </w:r>
    </w:p>
    <w:p w:rsidR="002F7BCC" w:rsidRPr="00386A67" w:rsidRDefault="002F7BCC" w:rsidP="009D1B95">
      <w:pPr>
        <w:shd w:val="clear" w:color="auto" w:fill="FFFFFF"/>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color w:val="000000"/>
          <w:sz w:val="24"/>
          <w:szCs w:val="24"/>
        </w:rPr>
        <w:t>Администрация Богучарского муниципального района проверяет факт признания молодой семьи нуждающейся в жилом помещении, а также отсутствие оснований для отказа в признании молодой семьи нуждающейся в жилом помещении на дату подачи молодой семьей заявления.</w:t>
      </w:r>
    </w:p>
    <w:p w:rsidR="002F7BCC" w:rsidRPr="00386A67" w:rsidRDefault="002F7BCC" w:rsidP="009D1B95">
      <w:pPr>
        <w:shd w:val="clear" w:color="auto" w:fill="FFFFFF"/>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color w:val="000000"/>
          <w:sz w:val="24"/>
          <w:szCs w:val="24"/>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Богучарского муниципального района. Полученное свидетельство сдается его владельцем в банк,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color w:val="000000"/>
          <w:sz w:val="24"/>
          <w:szCs w:val="24"/>
        </w:rPr>
      </w:pPr>
      <w:r w:rsidRPr="00386A67">
        <w:rPr>
          <w:rFonts w:ascii="Times New Roman" w:hAnsi="Times New Roman"/>
          <w:color w:val="000000"/>
          <w:sz w:val="24"/>
          <w:szCs w:val="24"/>
        </w:rPr>
        <w:t>Порядок предоставления молодым семьям социальных выплат, а также использования таких выплат установлен Правилами.</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Молодой семье – участнице программы при рождении (усыновлении) ребенка </w:t>
      </w:r>
      <w:r w:rsidRPr="00386A67">
        <w:rPr>
          <w:rFonts w:ascii="Times New Roman" w:hAnsi="Times New Roman"/>
          <w:color w:val="000000"/>
          <w:sz w:val="24"/>
          <w:szCs w:val="24"/>
        </w:rPr>
        <w:t>в период действия свидетельства о праве на получение социальной выплаты,</w:t>
      </w:r>
      <w:r w:rsidRPr="00386A67">
        <w:rPr>
          <w:rFonts w:ascii="Times New Roman" w:hAnsi="Times New Roman"/>
          <w:sz w:val="24"/>
          <w:szCs w:val="24"/>
        </w:rPr>
        <w:t xml:space="preserve"> предоставляется дополнительная социальная выплата за счет средств бюджета Богучарского муниципального района. Субсидия выделяется для погашения части расходов, связанных с приобретением жилого помещения (созданием объекта индивидуального жилищного строительства), в соответствии с правилами определенными данной программой. Размер дополнительной социальной выплаты составляет 5 процентов от расчетной стоимости жилья.</w:t>
      </w:r>
    </w:p>
    <w:p w:rsidR="002F7BCC" w:rsidRPr="00386A67" w:rsidRDefault="002F7BCC" w:rsidP="009D1B95">
      <w:pPr>
        <w:pStyle w:val="24"/>
        <w:ind w:right="142" w:firstLine="0"/>
        <w:rPr>
          <w:b/>
          <w:bCs/>
          <w:sz w:val="24"/>
        </w:rPr>
      </w:pPr>
      <w:r w:rsidRPr="00386A67">
        <w:rPr>
          <w:b/>
          <w:bCs/>
          <w:sz w:val="24"/>
        </w:rPr>
        <w:t xml:space="preserve">         4.1. Правила предоставления дополнительной социальной выплаты молодой семье-участнице программы для погашения части расходов, связанных с приобретением жилого помещения (созданием объекта индивидуального жилищного строительства), при рождении (усыновлении) одного ребенка</w:t>
      </w:r>
    </w:p>
    <w:p w:rsidR="002F7BCC" w:rsidRPr="00386A67" w:rsidRDefault="002F7BCC" w:rsidP="009D1B95">
      <w:pPr>
        <w:pStyle w:val="afffffa"/>
        <w:spacing w:before="0" w:beforeAutospacing="0" w:after="0" w:afterAutospacing="0"/>
        <w:ind w:right="142" w:firstLine="567"/>
        <w:jc w:val="both"/>
        <w:rPr>
          <w:rFonts w:ascii="Times New Roman" w:hAnsi="Times New Roman"/>
        </w:rPr>
      </w:pPr>
      <w:r w:rsidRPr="00386A67">
        <w:rPr>
          <w:rFonts w:ascii="Times New Roman" w:hAnsi="Times New Roman"/>
        </w:rPr>
        <w:t>1. Молодой семье - участнице подпрограммы «Обеспечение доступным и комфортным жильем и коммунальными услугами населения» муниципальной программы «Экономическое развитие Богучарского муниципального района» при рождении (усыновлении) ребенка в период действия свидетельства о праве на получение социальной выплаты на приобретение (строительство) жилья предоставляется дополнительная социальная выплата с использованием средств местного бюджета.</w:t>
      </w:r>
    </w:p>
    <w:p w:rsidR="002F7BCC" w:rsidRPr="00386A67" w:rsidRDefault="002F7BCC" w:rsidP="009D1B95">
      <w:pPr>
        <w:pStyle w:val="afffffa"/>
        <w:spacing w:before="0" w:beforeAutospacing="0" w:after="0" w:afterAutospacing="0"/>
        <w:ind w:right="142" w:firstLine="567"/>
        <w:jc w:val="both"/>
        <w:rPr>
          <w:rFonts w:ascii="Times New Roman" w:hAnsi="Times New Roman"/>
          <w:color w:val="000000"/>
        </w:rPr>
      </w:pPr>
      <w:r w:rsidRPr="00386A67">
        <w:rPr>
          <w:rFonts w:ascii="Times New Roman" w:hAnsi="Times New Roman"/>
          <w:color w:val="000000"/>
        </w:rPr>
        <w:lastRenderedPageBreak/>
        <w:t>2. Дополнительная социальная выплата предоставляется для погашения части расходов, связанных с приобретением жилого помещения (созданием объекта индивидуального жилищного строительства). Дополнительная социальная выплата может быть направлена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либо для компенсации затраченных собственных средств на приобретение жилья или строительство индивидуального жилого дома. Направление дополнительной социальной выплаты на погашение иных процентов, штрафов, комиссий и пеней за просрочку исполнения обязательств по ипотечным жилищным кредитам или займам не допускается.</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2. Размер дополнительной социальной выплаты, предоставляемой молодой семье-участнице программы, устанавливается в размере 5% от расчетной стоимости жилья. Расчетная стоимость жилья, используемая при расчете социальной выплаты, определяется по формуле:</w:t>
      </w:r>
    </w:p>
    <w:p w:rsidR="002F7BCC" w:rsidRPr="00386A67" w:rsidRDefault="002F7BCC" w:rsidP="009D1B95">
      <w:pPr>
        <w:spacing w:after="0" w:line="240" w:lineRule="auto"/>
        <w:ind w:right="142" w:firstLine="567"/>
        <w:jc w:val="both"/>
        <w:rPr>
          <w:rFonts w:ascii="Times New Roman" w:hAnsi="Times New Roman"/>
          <w:sz w:val="24"/>
          <w:szCs w:val="24"/>
        </w:rPr>
      </w:pPr>
      <w:proofErr w:type="spellStart"/>
      <w:r w:rsidRPr="00386A67">
        <w:rPr>
          <w:rFonts w:ascii="Times New Roman" w:hAnsi="Times New Roman"/>
          <w:sz w:val="24"/>
          <w:szCs w:val="24"/>
        </w:rPr>
        <w:t>СтЖ</w:t>
      </w:r>
      <w:proofErr w:type="spellEnd"/>
      <w:r w:rsidRPr="00386A67">
        <w:rPr>
          <w:rFonts w:ascii="Times New Roman" w:hAnsi="Times New Roman"/>
          <w:sz w:val="24"/>
          <w:szCs w:val="24"/>
        </w:rPr>
        <w:t xml:space="preserve"> = Н </w:t>
      </w:r>
      <w:proofErr w:type="spellStart"/>
      <w:r w:rsidRPr="00386A67">
        <w:rPr>
          <w:rFonts w:ascii="Times New Roman" w:hAnsi="Times New Roman"/>
          <w:sz w:val="24"/>
          <w:szCs w:val="24"/>
        </w:rPr>
        <w:t>х</w:t>
      </w:r>
      <w:proofErr w:type="spellEnd"/>
      <w:r w:rsidRPr="00386A67">
        <w:rPr>
          <w:rFonts w:ascii="Times New Roman" w:hAnsi="Times New Roman"/>
          <w:sz w:val="24"/>
          <w:szCs w:val="24"/>
        </w:rPr>
        <w:t xml:space="preserve"> РЖ,</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где:</w:t>
      </w:r>
    </w:p>
    <w:p w:rsidR="002F7BCC" w:rsidRPr="00386A67" w:rsidRDefault="002F7BCC" w:rsidP="009D1B95">
      <w:pPr>
        <w:spacing w:after="0" w:line="240" w:lineRule="auto"/>
        <w:ind w:right="142" w:firstLine="567"/>
        <w:jc w:val="both"/>
        <w:rPr>
          <w:rFonts w:ascii="Times New Roman" w:hAnsi="Times New Roman"/>
          <w:sz w:val="24"/>
          <w:szCs w:val="24"/>
        </w:rPr>
      </w:pPr>
      <w:proofErr w:type="spellStart"/>
      <w:r w:rsidRPr="00386A67">
        <w:rPr>
          <w:rFonts w:ascii="Times New Roman" w:hAnsi="Times New Roman"/>
          <w:sz w:val="24"/>
          <w:szCs w:val="24"/>
        </w:rPr>
        <w:t>СтЖ</w:t>
      </w:r>
      <w:proofErr w:type="spellEnd"/>
      <w:r w:rsidRPr="00386A67">
        <w:rPr>
          <w:rFonts w:ascii="Times New Roman" w:hAnsi="Times New Roman"/>
          <w:sz w:val="24"/>
          <w:szCs w:val="24"/>
        </w:rPr>
        <w:t xml:space="preserve"> – расчетная стоимость жилья, используемая при расчете размера социальной выплаты;</w:t>
      </w:r>
    </w:p>
    <w:p w:rsidR="002F7BCC" w:rsidRPr="00386A67" w:rsidRDefault="0095239C" w:rsidP="009D1B95">
      <w:pPr>
        <w:spacing w:after="0" w:line="240" w:lineRule="auto"/>
        <w:ind w:right="142" w:firstLine="567"/>
        <w:jc w:val="both"/>
        <w:rPr>
          <w:rFonts w:ascii="Times New Roman" w:hAnsi="Times New Roman"/>
          <w:sz w:val="24"/>
          <w:szCs w:val="24"/>
        </w:rPr>
      </w:pPr>
      <w:r>
        <w:rPr>
          <w:rFonts w:ascii="Times New Roman" w:hAnsi="Times New Roman"/>
          <w:sz w:val="24"/>
          <w:szCs w:val="24"/>
        </w:rPr>
        <w:t xml:space="preserve">Н </w:t>
      </w:r>
      <w:r w:rsidR="002F7BCC" w:rsidRPr="00386A67">
        <w:rPr>
          <w:rFonts w:ascii="Times New Roman" w:hAnsi="Times New Roman"/>
          <w:sz w:val="24"/>
          <w:szCs w:val="24"/>
        </w:rPr>
        <w:t xml:space="preserve">– норматив стоимости </w:t>
      </w:r>
      <w:smartTag w:uri="urn:schemas-microsoft-com:office:smarttags" w:element="metricconverter">
        <w:smartTagPr>
          <w:attr w:name="ProductID" w:val="1 кв. м"/>
        </w:smartTagPr>
        <w:r w:rsidR="002F7BCC" w:rsidRPr="00386A67">
          <w:rPr>
            <w:rFonts w:ascii="Times New Roman" w:hAnsi="Times New Roman"/>
            <w:sz w:val="24"/>
            <w:szCs w:val="24"/>
          </w:rPr>
          <w:t>1 кв. м</w:t>
        </w:r>
      </w:smartTag>
      <w:r w:rsidR="002F7BCC" w:rsidRPr="00386A67">
        <w:rPr>
          <w:rFonts w:ascii="Times New Roman" w:hAnsi="Times New Roman"/>
          <w:sz w:val="24"/>
          <w:szCs w:val="24"/>
        </w:rPr>
        <w:t xml:space="preserve"> общей площади жилья по Богучарскому муниципальному району, установленный Советом народных депутатов Богучарского муниципального района;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РЖ – размер общей площади жилого помещения, определенный для расчета размера социальной выплаты исходя из численного состава семьи.</w:t>
      </w:r>
    </w:p>
    <w:p w:rsidR="002F7BCC" w:rsidRPr="00386A67" w:rsidRDefault="002F7BCC" w:rsidP="009D1B95">
      <w:pPr>
        <w:pStyle w:val="a5"/>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3. Размер дополнительной социальной выплаты рассчитывается на дату выдачи свидетельства на право получения социальной выплаты на приобретение (строительство) жилья.</w:t>
      </w:r>
    </w:p>
    <w:p w:rsidR="002F7BCC" w:rsidRPr="00386A67" w:rsidRDefault="002F7BCC" w:rsidP="009D1B95">
      <w:pPr>
        <w:pStyle w:val="afffffa"/>
        <w:spacing w:before="0" w:beforeAutospacing="0" w:after="0" w:afterAutospacing="0"/>
        <w:ind w:right="142" w:firstLine="567"/>
        <w:jc w:val="both"/>
        <w:rPr>
          <w:rFonts w:ascii="Times New Roman" w:hAnsi="Times New Roman"/>
        </w:rPr>
      </w:pPr>
      <w:r w:rsidRPr="00386A67">
        <w:rPr>
          <w:rFonts w:ascii="Times New Roman" w:hAnsi="Times New Roman"/>
        </w:rPr>
        <w:t>4. Дополнительная социальная выплата предоставляется молодой семье в безналичной форме путем перечисления соответствующих денежных средств на ее банковский счет, открытый в банке, в который предоставлялось свидетельство.</w:t>
      </w:r>
    </w:p>
    <w:p w:rsidR="002F7BCC" w:rsidRPr="00386A67" w:rsidRDefault="002F7BCC" w:rsidP="009D1B95">
      <w:pPr>
        <w:pStyle w:val="a5"/>
        <w:spacing w:after="0" w:line="240" w:lineRule="auto"/>
        <w:ind w:right="142" w:firstLine="567"/>
        <w:jc w:val="both"/>
        <w:rPr>
          <w:rFonts w:ascii="Times New Roman" w:hAnsi="Times New Roman"/>
          <w:color w:val="000000"/>
          <w:sz w:val="24"/>
          <w:szCs w:val="24"/>
        </w:rPr>
      </w:pPr>
      <w:r w:rsidRPr="00386A67">
        <w:rPr>
          <w:rFonts w:ascii="Times New Roman" w:hAnsi="Times New Roman"/>
          <w:sz w:val="24"/>
          <w:szCs w:val="24"/>
        </w:rPr>
        <w:t xml:space="preserve">5. </w:t>
      </w:r>
      <w:r w:rsidRPr="00386A67">
        <w:rPr>
          <w:rFonts w:ascii="Times New Roman" w:hAnsi="Times New Roman"/>
          <w:color w:val="000000"/>
          <w:sz w:val="24"/>
          <w:szCs w:val="24"/>
        </w:rPr>
        <w:t>Прием заявлений молодых семей о предоставлении дополнительной социальной выплаты осуществляется администрацией Богучарского муниципального района. Заявление пишется в двух экземплярах, подается одним из супругов.</w:t>
      </w:r>
    </w:p>
    <w:p w:rsidR="002F7BCC" w:rsidRPr="00386A67" w:rsidRDefault="002F7BCC" w:rsidP="009D1B95">
      <w:pPr>
        <w:pStyle w:val="afffffa"/>
        <w:spacing w:before="0" w:beforeAutospacing="0" w:after="0" w:afterAutospacing="0"/>
        <w:ind w:right="142" w:firstLine="567"/>
        <w:jc w:val="both"/>
        <w:rPr>
          <w:rFonts w:ascii="Times New Roman" w:hAnsi="Times New Roman"/>
          <w:color w:val="000000"/>
        </w:rPr>
      </w:pPr>
      <w:r w:rsidRPr="00386A67">
        <w:rPr>
          <w:rFonts w:ascii="Times New Roman" w:hAnsi="Times New Roman"/>
          <w:color w:val="000000"/>
        </w:rPr>
        <w:t>6. К заявлению о предоставлении дополнительной социальной выплаты с использованием средств местного бюджета молодая семья прилагает следующие документы:</w:t>
      </w:r>
    </w:p>
    <w:p w:rsidR="002F7BCC" w:rsidRPr="00386A67" w:rsidRDefault="002F7BCC" w:rsidP="009D1B95">
      <w:pPr>
        <w:pStyle w:val="afffffa"/>
        <w:numPr>
          <w:ilvl w:val="0"/>
          <w:numId w:val="31"/>
        </w:numPr>
        <w:spacing w:before="0" w:beforeAutospacing="0" w:after="0" w:afterAutospacing="0"/>
        <w:ind w:left="0" w:right="142" w:firstLine="567"/>
        <w:jc w:val="both"/>
        <w:rPr>
          <w:rFonts w:ascii="Times New Roman" w:hAnsi="Times New Roman"/>
          <w:color w:val="000000"/>
        </w:rPr>
      </w:pPr>
      <w:r w:rsidRPr="00386A67">
        <w:rPr>
          <w:rFonts w:ascii="Times New Roman" w:hAnsi="Times New Roman"/>
          <w:color w:val="000000"/>
        </w:rPr>
        <w:t>копии документов, удостоверяющих личность каждого из членов семьи;</w:t>
      </w:r>
    </w:p>
    <w:p w:rsidR="002F7BCC" w:rsidRPr="00386A67" w:rsidRDefault="002F7BCC" w:rsidP="009D1B95">
      <w:pPr>
        <w:pStyle w:val="afffffa"/>
        <w:numPr>
          <w:ilvl w:val="0"/>
          <w:numId w:val="31"/>
        </w:numPr>
        <w:spacing w:before="0" w:beforeAutospacing="0" w:after="0" w:afterAutospacing="0"/>
        <w:ind w:left="0" w:right="142" w:firstLine="567"/>
        <w:jc w:val="both"/>
        <w:rPr>
          <w:rFonts w:ascii="Times New Roman" w:hAnsi="Times New Roman"/>
          <w:color w:val="000000"/>
        </w:rPr>
      </w:pPr>
      <w:r w:rsidRPr="00386A67">
        <w:rPr>
          <w:rFonts w:ascii="Times New Roman" w:hAnsi="Times New Roman"/>
          <w:color w:val="000000"/>
        </w:rPr>
        <w:t>копию свидетельства о браке (на не полную семью не распространяется);</w:t>
      </w:r>
    </w:p>
    <w:p w:rsidR="002F7BCC" w:rsidRPr="00386A67" w:rsidRDefault="002F7BCC" w:rsidP="009D1B95">
      <w:pPr>
        <w:pStyle w:val="afffffa"/>
        <w:numPr>
          <w:ilvl w:val="0"/>
          <w:numId w:val="31"/>
        </w:numPr>
        <w:spacing w:before="0" w:beforeAutospacing="0" w:after="0" w:afterAutospacing="0"/>
        <w:ind w:left="0" w:right="142" w:firstLine="567"/>
        <w:jc w:val="both"/>
        <w:rPr>
          <w:rFonts w:ascii="Times New Roman" w:hAnsi="Times New Roman"/>
          <w:color w:val="000000"/>
        </w:rPr>
      </w:pPr>
      <w:r w:rsidRPr="00386A67">
        <w:rPr>
          <w:rFonts w:ascii="Times New Roman" w:hAnsi="Times New Roman"/>
          <w:color w:val="000000"/>
        </w:rPr>
        <w:t>копию свидетельства о рождении ребенка или документы, подтверждающие усыновление ребенка;</w:t>
      </w:r>
    </w:p>
    <w:p w:rsidR="002F7BCC" w:rsidRPr="00386A67" w:rsidRDefault="002F7BCC" w:rsidP="009D1B95">
      <w:pPr>
        <w:pStyle w:val="afffffa"/>
        <w:numPr>
          <w:ilvl w:val="0"/>
          <w:numId w:val="31"/>
        </w:numPr>
        <w:spacing w:before="0" w:beforeAutospacing="0" w:after="0" w:afterAutospacing="0"/>
        <w:ind w:left="0" w:right="142" w:firstLine="567"/>
        <w:jc w:val="both"/>
        <w:rPr>
          <w:rFonts w:ascii="Times New Roman" w:hAnsi="Times New Roman"/>
          <w:color w:val="000000"/>
        </w:rPr>
      </w:pPr>
      <w:r w:rsidRPr="00386A67">
        <w:rPr>
          <w:rFonts w:ascii="Times New Roman" w:hAnsi="Times New Roman"/>
          <w:color w:val="000000"/>
        </w:rPr>
        <w:t>документы, подтверждающие наличие у молодой семьи неисполненных финансовых обязательств за построенное или приобретенное жилое помещение, либо документы, подтверждающие сумму затраченных собственных средств на приобретение жилья (строительство индивидуального жилого дома).</w:t>
      </w:r>
    </w:p>
    <w:p w:rsidR="002F7BCC" w:rsidRPr="00386A67" w:rsidRDefault="002F7BCC" w:rsidP="009D1B95">
      <w:pPr>
        <w:pStyle w:val="afffffa"/>
        <w:spacing w:before="0" w:beforeAutospacing="0" w:after="0" w:afterAutospacing="0"/>
        <w:ind w:right="142" w:firstLine="567"/>
        <w:jc w:val="both"/>
        <w:rPr>
          <w:rFonts w:ascii="Times New Roman" w:hAnsi="Times New Roman"/>
          <w:color w:val="000000"/>
        </w:rPr>
      </w:pPr>
      <w:r w:rsidRPr="00386A67">
        <w:rPr>
          <w:rFonts w:ascii="Times New Roman" w:hAnsi="Times New Roman"/>
          <w:color w:val="000000"/>
        </w:rPr>
        <w:t xml:space="preserve">7. В случае приобретения жилого помещения с использованием средств, полученным по жилищным кредитам, в том числе ипотечным, а также жилищным займам на приобретение жилого помещения или строительство индивидуального жилого дома, предоставляются копии правоустанавливающих и </w:t>
      </w:r>
      <w:proofErr w:type="spellStart"/>
      <w:r w:rsidRPr="00386A67">
        <w:rPr>
          <w:rFonts w:ascii="Times New Roman" w:hAnsi="Times New Roman"/>
          <w:color w:val="000000"/>
        </w:rPr>
        <w:t>правоудостоверяющих</w:t>
      </w:r>
      <w:proofErr w:type="spellEnd"/>
      <w:r w:rsidRPr="00386A67">
        <w:rPr>
          <w:rFonts w:ascii="Times New Roman" w:hAnsi="Times New Roman"/>
          <w:color w:val="000000"/>
        </w:rPr>
        <w:t xml:space="preserve"> документов на приобретенное жилое помещение; договор кредита (займа), привлеченного для приобретения жилья; оригинал справки от кредитора (заимодавца) о наличии и размере непогашенной части (основной долг) полученного кредита (займа).</w:t>
      </w:r>
    </w:p>
    <w:p w:rsidR="002F7BCC" w:rsidRPr="00386A67" w:rsidRDefault="002F7BCC" w:rsidP="009D1B95">
      <w:pPr>
        <w:pStyle w:val="a5"/>
        <w:spacing w:after="0" w:line="240" w:lineRule="auto"/>
        <w:ind w:right="142" w:firstLine="567"/>
        <w:jc w:val="both"/>
        <w:rPr>
          <w:rFonts w:ascii="Times New Roman" w:hAnsi="Times New Roman"/>
          <w:color w:val="000000"/>
          <w:sz w:val="24"/>
          <w:szCs w:val="24"/>
        </w:rPr>
      </w:pPr>
      <w:r w:rsidRPr="00386A67">
        <w:rPr>
          <w:rFonts w:ascii="Times New Roman" w:hAnsi="Times New Roman"/>
          <w:color w:val="000000"/>
          <w:sz w:val="24"/>
          <w:szCs w:val="24"/>
        </w:rPr>
        <w:t xml:space="preserve">8. </w:t>
      </w:r>
      <w:r w:rsidRPr="00386A67">
        <w:rPr>
          <w:rFonts w:ascii="Times New Roman" w:hAnsi="Times New Roman"/>
          <w:sz w:val="24"/>
          <w:szCs w:val="24"/>
        </w:rPr>
        <w:t xml:space="preserve">Администрация Богучарского муниципального района в течение 10-ти рабочих дней, со дня принятия заявления молодой семьи о выдаче свидетельства о праве на получение дополнительной социальной выплаты на приобретение (строительство) жилья при рождении (усыновлении) одного ребенка, выносит решение о предоставление дополнительной </w:t>
      </w:r>
      <w:r w:rsidRPr="00386A67">
        <w:rPr>
          <w:rFonts w:ascii="Times New Roman" w:hAnsi="Times New Roman"/>
          <w:sz w:val="24"/>
          <w:szCs w:val="24"/>
        </w:rPr>
        <w:lastRenderedPageBreak/>
        <w:t>социальной выплаты молодой семье.</w:t>
      </w:r>
      <w:r w:rsidRPr="00386A67">
        <w:rPr>
          <w:rFonts w:ascii="Times New Roman" w:hAnsi="Times New Roman"/>
          <w:color w:val="000000"/>
          <w:sz w:val="24"/>
          <w:szCs w:val="24"/>
        </w:rPr>
        <w:t xml:space="preserve"> Выдача свидетельства на право получения дополнительной социальной выплаты утверждается постановления администрации Богучарского муниципального района.</w:t>
      </w:r>
    </w:p>
    <w:p w:rsidR="002F7BCC" w:rsidRPr="00386A67" w:rsidRDefault="002F7BCC" w:rsidP="009D1B95">
      <w:pPr>
        <w:pStyle w:val="a5"/>
        <w:spacing w:after="0" w:line="240" w:lineRule="auto"/>
        <w:ind w:right="142" w:firstLine="567"/>
        <w:jc w:val="both"/>
        <w:rPr>
          <w:rFonts w:ascii="Times New Roman" w:hAnsi="Times New Roman"/>
          <w:color w:val="000000"/>
          <w:sz w:val="24"/>
          <w:szCs w:val="24"/>
        </w:rPr>
      </w:pPr>
      <w:r w:rsidRPr="00386A67">
        <w:rPr>
          <w:rFonts w:ascii="Times New Roman" w:hAnsi="Times New Roman"/>
          <w:color w:val="000000"/>
          <w:sz w:val="24"/>
          <w:szCs w:val="24"/>
        </w:rPr>
        <w:t>9. Основаниями для отказа в выдаче свидетельства о праве на получение дополнительной социальной выплаты являются:</w:t>
      </w:r>
    </w:p>
    <w:p w:rsidR="002F7BCC" w:rsidRPr="00386A67" w:rsidRDefault="002F7BCC" w:rsidP="009D1B95">
      <w:pPr>
        <w:pStyle w:val="a5"/>
        <w:numPr>
          <w:ilvl w:val="0"/>
          <w:numId w:val="32"/>
        </w:numPr>
        <w:spacing w:after="0" w:line="240" w:lineRule="auto"/>
        <w:ind w:left="0" w:right="142" w:firstLine="567"/>
        <w:jc w:val="both"/>
        <w:rPr>
          <w:rFonts w:ascii="Times New Roman" w:hAnsi="Times New Roman"/>
          <w:color w:val="000000"/>
          <w:sz w:val="24"/>
          <w:szCs w:val="24"/>
        </w:rPr>
      </w:pPr>
      <w:r w:rsidRPr="00386A67">
        <w:rPr>
          <w:rFonts w:ascii="Times New Roman" w:hAnsi="Times New Roman"/>
          <w:color w:val="000000"/>
          <w:sz w:val="24"/>
          <w:szCs w:val="24"/>
        </w:rPr>
        <w:t>несоответствие молодой семьи требованиям, указанным в пункте 1 настоящих Правил;</w:t>
      </w:r>
    </w:p>
    <w:p w:rsidR="002F7BCC" w:rsidRPr="00386A67" w:rsidRDefault="002F7BCC" w:rsidP="009D1B95">
      <w:pPr>
        <w:pStyle w:val="a5"/>
        <w:numPr>
          <w:ilvl w:val="0"/>
          <w:numId w:val="32"/>
        </w:numPr>
        <w:spacing w:after="0" w:line="240" w:lineRule="auto"/>
        <w:ind w:left="0" w:right="142" w:firstLine="567"/>
        <w:jc w:val="both"/>
        <w:rPr>
          <w:rFonts w:ascii="Times New Roman" w:hAnsi="Times New Roman"/>
          <w:color w:val="000000"/>
          <w:sz w:val="24"/>
          <w:szCs w:val="24"/>
        </w:rPr>
      </w:pPr>
      <w:r w:rsidRPr="00386A67">
        <w:rPr>
          <w:rFonts w:ascii="Times New Roman" w:hAnsi="Times New Roman"/>
          <w:color w:val="000000"/>
          <w:sz w:val="24"/>
          <w:szCs w:val="24"/>
        </w:rPr>
        <w:t>непредставление или неполное представление документов , указанных в пункте 6 настоящих Правил;</w:t>
      </w:r>
    </w:p>
    <w:p w:rsidR="002F7BCC" w:rsidRPr="00386A67" w:rsidRDefault="002F7BCC" w:rsidP="009D1B95">
      <w:pPr>
        <w:pStyle w:val="a5"/>
        <w:numPr>
          <w:ilvl w:val="0"/>
          <w:numId w:val="32"/>
        </w:numPr>
        <w:spacing w:after="0" w:line="240" w:lineRule="auto"/>
        <w:ind w:left="0" w:right="142" w:firstLine="567"/>
        <w:jc w:val="both"/>
        <w:rPr>
          <w:rFonts w:ascii="Times New Roman" w:hAnsi="Times New Roman"/>
          <w:color w:val="000000"/>
          <w:sz w:val="24"/>
          <w:szCs w:val="24"/>
        </w:rPr>
      </w:pPr>
      <w:r w:rsidRPr="00386A67">
        <w:rPr>
          <w:rFonts w:ascii="Times New Roman" w:hAnsi="Times New Roman"/>
          <w:color w:val="000000"/>
          <w:sz w:val="24"/>
          <w:szCs w:val="24"/>
        </w:rPr>
        <w:t>приобретение жилого помещения (строительство индивидуального жилого дома) по цене, равной размеру социальной выплаты, предоставленной  в соответствии с подпрограммой «Обеспечение доступным и комфортным жильем и коммунальными услугами населения» муниципальной программы «Экономическое развитие Богучарского муниципального района»;</w:t>
      </w:r>
    </w:p>
    <w:p w:rsidR="002F7BCC" w:rsidRPr="00386A67" w:rsidRDefault="002F7BCC" w:rsidP="009D1B95">
      <w:pPr>
        <w:pStyle w:val="a5"/>
        <w:numPr>
          <w:ilvl w:val="0"/>
          <w:numId w:val="32"/>
        </w:numPr>
        <w:spacing w:after="0" w:line="240" w:lineRule="auto"/>
        <w:ind w:left="0" w:right="142" w:firstLine="567"/>
        <w:jc w:val="both"/>
        <w:rPr>
          <w:rFonts w:ascii="Times New Roman" w:hAnsi="Times New Roman"/>
          <w:color w:val="000000"/>
          <w:sz w:val="24"/>
          <w:szCs w:val="24"/>
        </w:rPr>
      </w:pPr>
      <w:r w:rsidRPr="00386A67">
        <w:rPr>
          <w:rFonts w:ascii="Times New Roman" w:hAnsi="Times New Roman"/>
          <w:color w:val="000000"/>
          <w:sz w:val="24"/>
          <w:szCs w:val="24"/>
        </w:rPr>
        <w:t>приобретение жилого помещения (строительство индивидуального жилого дома) с использованием бюджетных средств без участия собственных или заемных средств.</w:t>
      </w:r>
    </w:p>
    <w:p w:rsidR="002F7BCC" w:rsidRPr="00386A67" w:rsidRDefault="002F7BCC" w:rsidP="009D1B95">
      <w:pPr>
        <w:pStyle w:val="afffffa"/>
        <w:spacing w:before="0" w:beforeAutospacing="0" w:after="0" w:afterAutospacing="0"/>
        <w:ind w:right="142" w:firstLine="567"/>
        <w:jc w:val="both"/>
        <w:rPr>
          <w:rFonts w:ascii="Times New Roman" w:hAnsi="Times New Roman"/>
          <w:color w:val="000000"/>
        </w:rPr>
      </w:pPr>
      <w:r w:rsidRPr="00386A67">
        <w:rPr>
          <w:rFonts w:ascii="Times New Roman" w:hAnsi="Times New Roman"/>
        </w:rPr>
        <w:t>9. Администрация Богучарского муниципального района выдает свидетельство на право получения дополнительной социальной выплаты для погашения части расходов, связанных с приобретением жилого помещения (созданием объекта индивидуального жилищного строительства).</w:t>
      </w:r>
      <w:r w:rsidRPr="00386A67">
        <w:rPr>
          <w:rFonts w:ascii="Times New Roman" w:hAnsi="Times New Roman"/>
          <w:color w:val="000000"/>
        </w:rPr>
        <w:t xml:space="preserve"> Бланк свидетельства на право получения дополнительной социальной выплаты печатается на обычной бумаге формата А4. В свидетельстве указываются серия и номер свидетельства, состав молодой семьи, даты рождения членов молодой семьи, размер выделяемой социальной выплаты, дата выдачи свидетельства, срок предоставления свидетельства в банк, срок действия свидетельства.</w:t>
      </w:r>
    </w:p>
    <w:p w:rsidR="002F7BCC" w:rsidRPr="00386A67" w:rsidRDefault="002F7BCC" w:rsidP="009D1B95">
      <w:pPr>
        <w:tabs>
          <w:tab w:val="left" w:pos="3296"/>
        </w:tabs>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10. Срок действия свидетельства не должен превышать период действия свидетельства на право получения социальной выплаты на приобретение (строительство) жилья.</w:t>
      </w:r>
    </w:p>
    <w:p w:rsidR="002F7BCC" w:rsidRPr="00386A67" w:rsidRDefault="002F7BCC" w:rsidP="009D1B95">
      <w:pPr>
        <w:pStyle w:val="afffffa"/>
        <w:spacing w:before="0" w:beforeAutospacing="0" w:after="0" w:afterAutospacing="0"/>
        <w:ind w:right="142" w:firstLine="567"/>
        <w:jc w:val="both"/>
        <w:rPr>
          <w:rFonts w:ascii="Times New Roman" w:hAnsi="Times New Roman"/>
        </w:rPr>
      </w:pPr>
      <w:r w:rsidRPr="00386A67">
        <w:rPr>
          <w:rFonts w:ascii="Times New Roman" w:hAnsi="Times New Roman"/>
        </w:rPr>
        <w:t>11. Срок предоставления свидетельства в банк, для открытия блокированного банковского счета, составляет 1 месяц, со дня выдачи свидетельства.</w:t>
      </w:r>
    </w:p>
    <w:p w:rsidR="002F7BCC" w:rsidRPr="00386A67" w:rsidRDefault="002F7BCC" w:rsidP="009D1B95">
      <w:pPr>
        <w:pStyle w:val="afffffa"/>
        <w:spacing w:before="0" w:beforeAutospacing="0" w:after="0" w:afterAutospacing="0"/>
        <w:ind w:right="142" w:firstLine="567"/>
        <w:jc w:val="both"/>
        <w:rPr>
          <w:rFonts w:ascii="Times New Roman" w:hAnsi="Times New Roman"/>
        </w:rPr>
      </w:pPr>
      <w:r w:rsidRPr="00386A67">
        <w:rPr>
          <w:rFonts w:ascii="Times New Roman" w:hAnsi="Times New Roman"/>
        </w:rPr>
        <w:t>12. Выдача свидетельств осуществляется главой администрации Богучарского муниципального района или же одним из заместителей главы администрации Богучарского муниципального района. Факт получения свидетельства участником программы подтверждается его подписью (подписью уполномоченного им лица) в книге учета выданных свидетельств.</w:t>
      </w:r>
    </w:p>
    <w:p w:rsidR="002F7BCC" w:rsidRPr="00386A67" w:rsidRDefault="002F7BCC" w:rsidP="009D1B95">
      <w:pPr>
        <w:pStyle w:val="a5"/>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13. Молодая семья имеет право на получение дополнительной социальной выплаты с использованием средств местного бюджета на погашение части расходов, связанных с приобретением жилого помещения, а также части кредита (займа), привлеченного для приобретения (строительства) жилья, один раз и только на одного ребенка. На нескольких детей социальная выплата может быть предоставлена только тем семьям, в составе которых имеются дети-близнецы.</w:t>
      </w:r>
    </w:p>
    <w:p w:rsidR="002F7BCC" w:rsidRPr="00386A67" w:rsidRDefault="002F7BCC" w:rsidP="009D1B95">
      <w:pPr>
        <w:pStyle w:val="a5"/>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14. Администрация Богучарского муниципального района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дополнительной социальной выплаты и при их соответствии перечисляет банку средства, предоставленные в качестве дополнительной социальной выплаты. При несоответствии данных перечисление указанных средств не производится, о чем администрация Богучарского муниципального района в указанный срок письменно уведомляет банк.</w:t>
      </w:r>
    </w:p>
    <w:p w:rsidR="002F7BCC" w:rsidRPr="00386A67" w:rsidRDefault="002F7BCC" w:rsidP="009D1B95">
      <w:pPr>
        <w:pStyle w:val="11"/>
        <w:spacing w:after="0" w:line="240" w:lineRule="auto"/>
        <w:ind w:left="0" w:right="142" w:firstLine="567"/>
        <w:jc w:val="both"/>
        <w:rPr>
          <w:rFonts w:ascii="Times New Roman" w:hAnsi="Times New Roman"/>
          <w:b/>
          <w:sz w:val="24"/>
          <w:szCs w:val="24"/>
        </w:rPr>
      </w:pPr>
      <w:r w:rsidRPr="00386A67">
        <w:rPr>
          <w:rFonts w:ascii="Times New Roman" w:hAnsi="Times New Roman"/>
          <w:b/>
          <w:sz w:val="24"/>
          <w:szCs w:val="24"/>
        </w:rPr>
        <w:t>Раздел 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2F7BCC" w:rsidRPr="00386A67" w:rsidRDefault="002F7BCC" w:rsidP="009D1B95">
      <w:pPr>
        <w:autoSpaceDE w:val="0"/>
        <w:autoSpaceDN w:val="0"/>
        <w:adjustRightInd w:val="0"/>
        <w:spacing w:after="0" w:line="240" w:lineRule="auto"/>
        <w:ind w:right="142" w:firstLine="567"/>
        <w:rPr>
          <w:rFonts w:ascii="Times New Roman" w:hAnsi="Times New Roman"/>
          <w:bCs/>
          <w:sz w:val="24"/>
          <w:szCs w:val="24"/>
        </w:rPr>
      </w:pPr>
      <w:r w:rsidRPr="00386A67">
        <w:rPr>
          <w:rFonts w:ascii="Times New Roman" w:hAnsi="Times New Roman"/>
          <w:bCs/>
          <w:sz w:val="24"/>
          <w:szCs w:val="24"/>
        </w:rPr>
        <w:t>Участия акционерных обществ, общественных, научных и иных организаций для реализации Подпрограммы не требуется. Планируется привлечение внебюджетных средств и средств физических лиц.</w:t>
      </w:r>
    </w:p>
    <w:p w:rsidR="002F7BCC" w:rsidRPr="00386A67" w:rsidRDefault="002F7BCC" w:rsidP="009D1B95">
      <w:pPr>
        <w:pStyle w:val="2"/>
        <w:ind w:right="142" w:firstLine="567"/>
        <w:rPr>
          <w:rFonts w:ascii="Times New Roman" w:hAnsi="Times New Roman"/>
          <w:b/>
          <w:i/>
        </w:rPr>
      </w:pPr>
      <w:r w:rsidRPr="00386A67">
        <w:rPr>
          <w:rFonts w:ascii="Times New Roman" w:hAnsi="Times New Roman"/>
          <w:b/>
        </w:rPr>
        <w:lastRenderedPageBreak/>
        <w:t>Раздел 6. Финансовое  обеспечение подпрограммы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Расходы подпрограммы формируются за счет средств федерального, областного и местного бюджетов. Распределение бюджетных ассигнований на реализацию подпрограммы утверждается решением Совета народных депутатов Богучарского муниципального района и законом Воронежской области об областном бюджете на очередной финансовый год и на плановый период.</w:t>
      </w:r>
    </w:p>
    <w:p w:rsidR="002F7BCC" w:rsidRDefault="002F7BCC" w:rsidP="009D1B95">
      <w:pPr>
        <w:spacing w:after="0" w:line="240" w:lineRule="auto"/>
        <w:ind w:right="142" w:firstLine="567"/>
        <w:jc w:val="both"/>
        <w:rPr>
          <w:rFonts w:ascii="Times New Roman" w:hAnsi="Times New Roman"/>
          <w:sz w:val="24"/>
          <w:szCs w:val="24"/>
        </w:rPr>
      </w:pPr>
      <w:r w:rsidRPr="003E6381">
        <w:rPr>
          <w:rFonts w:ascii="Times New Roman" w:hAnsi="Times New Roman"/>
          <w:sz w:val="24"/>
          <w:szCs w:val="24"/>
        </w:rPr>
        <w:t xml:space="preserve">Общий объем финансирования подпрограммы в 2014-2020 годах за счет всех источников финансирования составит </w:t>
      </w:r>
      <w:r w:rsidR="00351F87">
        <w:rPr>
          <w:rFonts w:ascii="Times New Roman" w:hAnsi="Times New Roman"/>
          <w:sz w:val="24"/>
          <w:szCs w:val="24"/>
        </w:rPr>
        <w:t xml:space="preserve">46053,1 </w:t>
      </w:r>
      <w:r w:rsidRPr="003E6381">
        <w:rPr>
          <w:rFonts w:ascii="Times New Roman" w:hAnsi="Times New Roman"/>
          <w:sz w:val="24"/>
          <w:szCs w:val="24"/>
        </w:rPr>
        <w:t xml:space="preserve">тыс. руб., в том числе за счет средств местного  бюджета  – </w:t>
      </w:r>
      <w:r w:rsidR="00351F87">
        <w:rPr>
          <w:rFonts w:ascii="Times New Roman" w:hAnsi="Times New Roman"/>
          <w:sz w:val="24"/>
          <w:szCs w:val="24"/>
        </w:rPr>
        <w:t xml:space="preserve">14509,8 </w:t>
      </w:r>
      <w:r w:rsidR="003E6381">
        <w:rPr>
          <w:rFonts w:ascii="Times New Roman" w:hAnsi="Times New Roman"/>
          <w:sz w:val="24"/>
          <w:szCs w:val="24"/>
        </w:rPr>
        <w:t xml:space="preserve"> тыс.рублей.</w:t>
      </w:r>
    </w:p>
    <w:p w:rsidR="002F7BCC" w:rsidRDefault="002F7BCC" w:rsidP="009D1B95">
      <w:pPr>
        <w:spacing w:after="0" w:line="240" w:lineRule="auto"/>
        <w:ind w:right="142" w:firstLine="567"/>
        <w:rPr>
          <w:rFonts w:ascii="Times New Roman" w:hAnsi="Times New Roman"/>
          <w:sz w:val="24"/>
          <w:szCs w:val="24"/>
        </w:rPr>
      </w:pPr>
    </w:p>
    <w:p w:rsidR="002F7BCC" w:rsidRPr="00386A67" w:rsidRDefault="002F7BCC" w:rsidP="009D1B95">
      <w:pPr>
        <w:pStyle w:val="2"/>
        <w:ind w:right="142" w:firstLine="567"/>
        <w:rPr>
          <w:rFonts w:ascii="Times New Roman" w:hAnsi="Times New Roman"/>
          <w:b/>
          <w:i/>
        </w:rPr>
      </w:pPr>
      <w:r w:rsidRPr="00386A67">
        <w:rPr>
          <w:rFonts w:ascii="Times New Roman" w:hAnsi="Times New Roman"/>
          <w:b/>
        </w:rPr>
        <w:t>Раздел 7. Анализ рисков реализации подпрограммы и описание мер управления рисками реализации подпрограммы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К рискам реализации подпрограммы, которыми могут управлять ответственный исполнитель подпрограммы, уменьшая вероятность их возникновения, следует отнести следующие.</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муниципальной 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подпрограммы в полном объеме. Данный риск можно оценить как высокий, поскольку формирование новых институтов в рамках подпрограммы, как показывает предыдущий опыт, может потребовать значительных сроков практического внедрения.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Операционные риски, связанные с ошибками управления реализацией Муниципальной программы, в том числе ее исполнителей (соисполнителей), неготовности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 поскольку опыт реализации областных жилищных программ показывает возможность успешного управления данным риском.</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подпрограммы,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w:t>
      </w:r>
      <w:proofErr w:type="spellStart"/>
      <w:r w:rsidRPr="00386A67">
        <w:rPr>
          <w:rFonts w:ascii="Times New Roman" w:hAnsi="Times New Roman"/>
          <w:sz w:val="24"/>
          <w:szCs w:val="24"/>
        </w:rPr>
        <w:t>бюджетирования</w:t>
      </w:r>
      <w:proofErr w:type="spellEnd"/>
      <w:r w:rsidRPr="00386A67">
        <w:rPr>
          <w:rFonts w:ascii="Times New Roman" w:hAnsi="Times New Roman"/>
          <w:sz w:val="24"/>
          <w:szCs w:val="24"/>
        </w:rPr>
        <w:t xml:space="preserve"> в части обеспечения реализации подпрограммы за счет средств бюджетов, а также предусмотренные подпрограммой меры по созданию условий для привлечения средств внебюджетных источников, риск сбоев в реализации подпрограммы по причине недофинансирования можно считать умеренным.</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Реализации подпрограммы также угрожают следующие  риски, которые связаны с изменениями внешней среды и которыми невозможно управлять в рамках реализации подпрограммы: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а)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муниципальной программы может быть качественно оценен как высокий;</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б)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w:t>
      </w:r>
      <w:r w:rsidRPr="00386A67">
        <w:rPr>
          <w:rFonts w:ascii="Times New Roman" w:hAnsi="Times New Roman"/>
          <w:sz w:val="24"/>
          <w:szCs w:val="24"/>
        </w:rPr>
        <w:lastRenderedPageBreak/>
        <w:t>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подпрограммы можно оценить как умеренный.</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К рискам реализации подпрограммы относятся: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1. В сфере развития жилищного строительства, обеспечения населенных пунктов области градостроительной документацией и социальной инфраструктурой:</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рост цен на энергоресурсы, строительные материалы и материально-технические средства, потребляемые в строительной отрасли, что повлечет повышение стоимости жилья, коммунальной и социальной  инфраструктуры;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ухудшение условий кредитования граждан кредитными организациями, повышение процентных ставок;</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снижение уровня доходов граждан;</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 отсутствие в муниципальных бюджетах средств на соблюдение условий </w:t>
      </w:r>
      <w:proofErr w:type="spellStart"/>
      <w:r w:rsidRPr="00386A67">
        <w:rPr>
          <w:rFonts w:ascii="Times New Roman" w:hAnsi="Times New Roman"/>
          <w:sz w:val="24"/>
          <w:szCs w:val="24"/>
        </w:rPr>
        <w:t>софинансирования</w:t>
      </w:r>
      <w:proofErr w:type="spellEnd"/>
      <w:r w:rsidRPr="00386A67">
        <w:rPr>
          <w:rFonts w:ascii="Times New Roman" w:hAnsi="Times New Roman"/>
          <w:sz w:val="24"/>
          <w:szCs w:val="24"/>
        </w:rPr>
        <w:t xml:space="preserve"> мероприятий по обеспечению населенных пунктов области градостроительной документацией и проведение капитального ремонта и бюджетных инвестиций  в объекты социальной инфраструктуры  муниципальной собственности;</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снижение уровня финансирования из областного бюджета мероприятий Муниципальной программы.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2. В сфере улучшения состояния жилищного фонда: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макроэкономические факторы, в том числе рост цен на энергоресурсы и другие материально-технические средства, потребляемые в отрасли;</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 отсутствие в муниципальных бюджетах средств на </w:t>
      </w:r>
      <w:proofErr w:type="spellStart"/>
      <w:r w:rsidRPr="00386A67">
        <w:rPr>
          <w:rFonts w:ascii="Times New Roman" w:hAnsi="Times New Roman"/>
          <w:sz w:val="24"/>
          <w:szCs w:val="24"/>
        </w:rPr>
        <w:t>софинансирование</w:t>
      </w:r>
      <w:proofErr w:type="spellEnd"/>
      <w:r w:rsidRPr="00386A67">
        <w:rPr>
          <w:rFonts w:ascii="Times New Roman" w:hAnsi="Times New Roman"/>
          <w:sz w:val="24"/>
          <w:szCs w:val="24"/>
        </w:rPr>
        <w:t xml:space="preserve"> мероприятий в сфере ЖКХ;</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недостаточное техническое обеспечение, включая выходы из строя оборудования, большие сроки ремонтно-восстановительных работ, моральное старение оборудования, несвоевременная и не в полном объеме оплата предоставляемых жилищно-коммунальных услуг;</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 слабая материально-техническая база и низкие темпы обновления основных производственных фондов, что отрицательно сказывается на своевременном и качественном оказании коммунальных услуг; </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неблагоприятные климатические изменения, нарушение экологии, природные катаклизмы и стихийные бедствия, включая пожары, засухи и наводнения;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низкая инвестиционная привлекательность отрасли ЖКХ;</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низкий уровень прибыльности предприятий жилищно-коммунального хозяйства, ограничивающий возможность осуществлять инновационные проекты, переход к новым ресурсосберегающим технологиям.</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При реализации цели и задач подпрограммы должны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 </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Снизить риски возможно за счет оптимизации финансовых расходов на уровне подпрограммы, технической политики, направленной на своевременную модернизацию информационно-технического обеспечения и грамотной кадровой политики, включая подготовку квалифицированных специалистов для всех направлений реализации подпрограммы.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органов  власти и организаций, задействованных в реализации подпрограммы.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Управление рисками реализации подпрограммы будет осуществляться путем координации деятельности всех, участвующих в реализации подпрограммы.</w:t>
      </w:r>
    </w:p>
    <w:p w:rsidR="002F7BCC" w:rsidRPr="00386A67" w:rsidRDefault="002F7BCC" w:rsidP="009D1B95">
      <w:pPr>
        <w:pStyle w:val="2"/>
        <w:ind w:right="142" w:firstLine="567"/>
        <w:rPr>
          <w:rFonts w:ascii="Times New Roman" w:hAnsi="Times New Roman"/>
          <w:b/>
          <w:i/>
        </w:rPr>
      </w:pPr>
      <w:r w:rsidRPr="00386A67">
        <w:rPr>
          <w:rFonts w:ascii="Times New Roman" w:hAnsi="Times New Roman"/>
          <w:b/>
        </w:rPr>
        <w:t>Раздел 8. Оценка эффективности реализации программы</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lastRenderedPageBreak/>
        <w:t>Эффективность реализации мероприятия по обеспечению жильем молодых семей и использование выделенных на его реализацию средств федерального, областного и местных бюджетов будет обеспечена за счет:</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целевого использования бюджетных средств, в том числе средств областного бюджета;</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адресного предоставления социальных выплат.</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В результате реализации подпрограммы будут достигнуты следующие показатели (индикаторы).</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Количественные индикаторы:</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Удельный вес введенной общей площади жилых домов по отношению к общей площади жилищного фонда в 2020 году показатель составит 4,5 %.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Общая площадь жилых помещений, приходящаяся в среднем на 1 жителя области, 2020 год –</w:t>
      </w:r>
      <w:r w:rsidR="00B329B5">
        <w:rPr>
          <w:rFonts w:ascii="Times New Roman" w:hAnsi="Times New Roman"/>
          <w:sz w:val="24"/>
          <w:szCs w:val="24"/>
        </w:rPr>
        <w:t>25,</w:t>
      </w:r>
      <w:r w:rsidR="007F1C89">
        <w:rPr>
          <w:rFonts w:ascii="Times New Roman" w:hAnsi="Times New Roman"/>
          <w:sz w:val="24"/>
          <w:szCs w:val="24"/>
        </w:rPr>
        <w:t>6</w:t>
      </w:r>
      <w:r w:rsidR="00B329B5">
        <w:rPr>
          <w:rFonts w:ascii="Times New Roman" w:hAnsi="Times New Roman"/>
          <w:sz w:val="24"/>
          <w:szCs w:val="24"/>
        </w:rPr>
        <w:t xml:space="preserve"> </w:t>
      </w:r>
      <w:r w:rsidRPr="00386A67">
        <w:rPr>
          <w:rFonts w:ascii="Times New Roman" w:hAnsi="Times New Roman"/>
          <w:sz w:val="24"/>
          <w:szCs w:val="24"/>
        </w:rPr>
        <w:t>кв.м/чел.</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Обеспечение жильем с помощью предоставления государственной поддержки в виде социальной выплаты </w:t>
      </w:r>
      <w:r w:rsidR="007F1C89">
        <w:rPr>
          <w:rFonts w:ascii="Times New Roman" w:hAnsi="Times New Roman"/>
          <w:sz w:val="24"/>
          <w:szCs w:val="24"/>
        </w:rPr>
        <w:t>112</w:t>
      </w:r>
      <w:r w:rsidR="003E6381">
        <w:rPr>
          <w:rFonts w:ascii="Times New Roman" w:hAnsi="Times New Roman"/>
          <w:sz w:val="24"/>
          <w:szCs w:val="24"/>
        </w:rPr>
        <w:t xml:space="preserve"> чел.</w:t>
      </w:r>
      <w:r w:rsidRPr="00386A67">
        <w:rPr>
          <w:rFonts w:ascii="Times New Roman" w:hAnsi="Times New Roman"/>
          <w:sz w:val="24"/>
          <w:szCs w:val="24"/>
        </w:rPr>
        <w:t>;</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Строительство и реконструкция с переводом на газообразное топливо 3-х котельных, находящихся в муниципальной собственности;</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Доля площади территорий, на которые разработаны проекты планировок от общей площади территорий к 2020 году должна составить 15%.</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Уровень износа коммунальной инфраструктуры к 2020 году должен составить 40%. </w:t>
      </w:r>
    </w:p>
    <w:p w:rsidR="002F7BCC" w:rsidRPr="00386A67" w:rsidRDefault="002F7BCC" w:rsidP="009D1B95">
      <w:pPr>
        <w:spacing w:after="0" w:line="240" w:lineRule="auto"/>
        <w:ind w:right="142" w:firstLine="567"/>
        <w:rPr>
          <w:rFonts w:ascii="Times New Roman" w:hAnsi="Times New Roman"/>
          <w:sz w:val="24"/>
          <w:szCs w:val="24"/>
        </w:rPr>
      </w:pPr>
      <w:r w:rsidRPr="00386A67">
        <w:rPr>
          <w:rFonts w:ascii="Times New Roman" w:hAnsi="Times New Roman"/>
          <w:sz w:val="24"/>
          <w:szCs w:val="24"/>
        </w:rPr>
        <w:t xml:space="preserve"> Качественные индикаторы: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 Реализация подпрограммы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В результате реализации подпрограммы к 2020 году должен сложиться качественно новый уровень состояния жилищной сферы, характеризуемый следующими целевыми ориентирами: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 формирование и развитие рынка доступного жилья </w:t>
      </w:r>
      <w:proofErr w:type="spellStart"/>
      <w:r w:rsidRPr="00386A67">
        <w:rPr>
          <w:rFonts w:ascii="Times New Roman" w:hAnsi="Times New Roman"/>
          <w:sz w:val="24"/>
          <w:szCs w:val="24"/>
        </w:rPr>
        <w:t>экономкласса</w:t>
      </w:r>
      <w:proofErr w:type="spellEnd"/>
      <w:r w:rsidRPr="00386A67">
        <w:rPr>
          <w:rFonts w:ascii="Times New Roman" w:hAnsi="Times New Roman"/>
          <w:sz w:val="24"/>
          <w:szCs w:val="24"/>
        </w:rPr>
        <w:t xml:space="preserve"> для предоставления гражданам, нуждающимся в жилых помещениях и  имеющих невысокий уровень доходов;</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обеспечение земельных участков, предназначенных для предоставления семьям, имеющим трех и более детей, инженерной инфраструктурой;</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 наличие в районе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подготовка проектов планировки территорий поселений Богучарского муниципального района, в целях реализации документов территориального планирования;</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установление границ Богучарского муниципального района в соответствии с требованиями действующего законодательства;</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установление границ 14 населенных пунктов Богучарского муниципального района в соответствии с требованиями действующего законодательства;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повышение качества услуг по теплоснабжению;</w:t>
      </w:r>
    </w:p>
    <w:p w:rsidR="002F7BCC" w:rsidRPr="00386A67" w:rsidRDefault="002F7BCC" w:rsidP="009D1B95">
      <w:pPr>
        <w:widowControl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доведение качества услуг по водоснабжению и водоотведению до установленных санитарных норм;</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повышение уровня благоустройства дворовых территорий многоквартирных домов, создание комфортных условий для развития детей дошкольного возраста.</w:t>
      </w:r>
    </w:p>
    <w:tbl>
      <w:tblPr>
        <w:tblW w:w="9781" w:type="dxa"/>
        <w:tblInd w:w="108" w:type="dxa"/>
        <w:tblLook w:val="04A0"/>
      </w:tblPr>
      <w:tblGrid>
        <w:gridCol w:w="2552"/>
        <w:gridCol w:w="7046"/>
        <w:gridCol w:w="271"/>
      </w:tblGrid>
      <w:tr w:rsidR="002F7BCC" w:rsidRPr="00386A67" w:rsidTr="003223C7">
        <w:trPr>
          <w:gridAfter w:val="1"/>
          <w:wAfter w:w="512" w:type="dxa"/>
          <w:trHeight w:val="199"/>
        </w:trPr>
        <w:tc>
          <w:tcPr>
            <w:tcW w:w="9269" w:type="dxa"/>
            <w:gridSpan w:val="2"/>
            <w:tcBorders>
              <w:left w:val="nil"/>
              <w:bottom w:val="nil"/>
              <w:right w:val="nil"/>
            </w:tcBorders>
            <w:shd w:val="clear" w:color="auto" w:fill="auto"/>
            <w:noWrap/>
            <w:vAlign w:val="center"/>
          </w:tcPr>
          <w:p w:rsidR="002F7BCC" w:rsidRDefault="002F7BCC" w:rsidP="009D1B95">
            <w:pPr>
              <w:spacing w:after="0" w:line="240" w:lineRule="auto"/>
              <w:ind w:right="142" w:firstLine="34"/>
              <w:jc w:val="center"/>
              <w:rPr>
                <w:rFonts w:ascii="Times New Roman" w:eastAsia="Times New Roman" w:hAnsi="Times New Roman"/>
                <w:b/>
                <w:color w:val="000000"/>
                <w:sz w:val="24"/>
                <w:szCs w:val="24"/>
                <w:lang w:eastAsia="ru-RU"/>
              </w:rPr>
            </w:pPr>
          </w:p>
          <w:p w:rsidR="00126CC4" w:rsidRDefault="00126CC4" w:rsidP="009D1B95">
            <w:pPr>
              <w:spacing w:after="0" w:line="240" w:lineRule="auto"/>
              <w:ind w:right="142" w:firstLine="34"/>
              <w:jc w:val="center"/>
              <w:rPr>
                <w:rFonts w:ascii="Times New Roman" w:eastAsia="Times New Roman" w:hAnsi="Times New Roman"/>
                <w:b/>
                <w:color w:val="000000"/>
                <w:sz w:val="24"/>
                <w:szCs w:val="24"/>
                <w:lang w:eastAsia="ru-RU"/>
              </w:rPr>
            </w:pPr>
          </w:p>
          <w:p w:rsidR="00126CC4" w:rsidRDefault="00126CC4" w:rsidP="009D1B95">
            <w:pPr>
              <w:spacing w:after="0" w:line="240" w:lineRule="auto"/>
              <w:ind w:right="142" w:firstLine="34"/>
              <w:jc w:val="center"/>
              <w:rPr>
                <w:rFonts w:ascii="Times New Roman" w:eastAsia="Times New Roman" w:hAnsi="Times New Roman"/>
                <w:b/>
                <w:color w:val="000000"/>
                <w:sz w:val="24"/>
                <w:szCs w:val="24"/>
                <w:lang w:eastAsia="ru-RU"/>
              </w:rPr>
            </w:pPr>
          </w:p>
          <w:p w:rsidR="00126CC4" w:rsidRDefault="00126CC4" w:rsidP="009D1B95">
            <w:pPr>
              <w:spacing w:after="0" w:line="240" w:lineRule="auto"/>
              <w:ind w:right="142" w:firstLine="34"/>
              <w:jc w:val="center"/>
              <w:rPr>
                <w:rFonts w:ascii="Times New Roman" w:eastAsia="Times New Roman" w:hAnsi="Times New Roman"/>
                <w:b/>
                <w:color w:val="000000"/>
                <w:sz w:val="24"/>
                <w:szCs w:val="24"/>
                <w:lang w:eastAsia="ru-RU"/>
              </w:rPr>
            </w:pPr>
          </w:p>
          <w:p w:rsidR="00126CC4" w:rsidRDefault="00126CC4" w:rsidP="009D1B95">
            <w:pPr>
              <w:spacing w:after="0" w:line="240" w:lineRule="auto"/>
              <w:ind w:right="142" w:firstLine="34"/>
              <w:jc w:val="center"/>
              <w:rPr>
                <w:rFonts w:ascii="Times New Roman" w:eastAsia="Times New Roman" w:hAnsi="Times New Roman"/>
                <w:b/>
                <w:color w:val="000000"/>
                <w:sz w:val="24"/>
                <w:szCs w:val="24"/>
                <w:lang w:eastAsia="ru-RU"/>
              </w:rPr>
            </w:pPr>
          </w:p>
          <w:p w:rsidR="00126CC4" w:rsidRDefault="00126CC4" w:rsidP="009D1B95">
            <w:pPr>
              <w:spacing w:after="0" w:line="240" w:lineRule="auto"/>
              <w:ind w:right="142" w:firstLine="34"/>
              <w:jc w:val="center"/>
              <w:rPr>
                <w:rFonts w:ascii="Times New Roman" w:eastAsia="Times New Roman" w:hAnsi="Times New Roman"/>
                <w:b/>
                <w:color w:val="000000"/>
                <w:sz w:val="24"/>
                <w:szCs w:val="24"/>
                <w:lang w:eastAsia="ru-RU"/>
              </w:rPr>
            </w:pPr>
          </w:p>
          <w:p w:rsidR="00126CC4" w:rsidRDefault="00126CC4" w:rsidP="009D1B95">
            <w:pPr>
              <w:spacing w:after="0" w:line="240" w:lineRule="auto"/>
              <w:ind w:right="142" w:firstLine="34"/>
              <w:jc w:val="center"/>
              <w:rPr>
                <w:rFonts w:ascii="Times New Roman" w:eastAsia="Times New Roman" w:hAnsi="Times New Roman"/>
                <w:b/>
                <w:color w:val="000000"/>
                <w:sz w:val="24"/>
                <w:szCs w:val="24"/>
                <w:lang w:eastAsia="ru-RU"/>
              </w:rPr>
            </w:pPr>
          </w:p>
          <w:p w:rsidR="002F7BCC" w:rsidRPr="00386A67" w:rsidRDefault="002F7BCC" w:rsidP="009D1B95">
            <w:pPr>
              <w:spacing w:after="0" w:line="240" w:lineRule="auto"/>
              <w:ind w:right="142" w:firstLine="34"/>
              <w:jc w:val="center"/>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lastRenderedPageBreak/>
              <w:t>Паспорт</w:t>
            </w:r>
          </w:p>
        </w:tc>
      </w:tr>
      <w:tr w:rsidR="002F7BCC" w:rsidRPr="00386A67" w:rsidTr="003223C7">
        <w:trPr>
          <w:gridAfter w:val="1"/>
          <w:wAfter w:w="512" w:type="dxa"/>
          <w:trHeight w:val="202"/>
        </w:trPr>
        <w:tc>
          <w:tcPr>
            <w:tcW w:w="9269" w:type="dxa"/>
            <w:gridSpan w:val="2"/>
            <w:tcBorders>
              <w:top w:val="nil"/>
              <w:left w:val="nil"/>
              <w:bottom w:val="nil"/>
              <w:right w:val="nil"/>
            </w:tcBorders>
            <w:shd w:val="clear" w:color="auto" w:fill="auto"/>
            <w:noWrap/>
            <w:vAlign w:val="center"/>
          </w:tcPr>
          <w:p w:rsidR="002F7BCC" w:rsidRPr="00386A67" w:rsidRDefault="002F7BCC" w:rsidP="009D1B95">
            <w:pPr>
              <w:spacing w:after="0" w:line="240" w:lineRule="auto"/>
              <w:ind w:right="142" w:firstLine="34"/>
              <w:jc w:val="center"/>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lastRenderedPageBreak/>
              <w:t>подпрограммы 4 «</w:t>
            </w:r>
            <w:r w:rsidRPr="00386A67">
              <w:rPr>
                <w:rFonts w:ascii="Times New Roman" w:hAnsi="Times New Roman"/>
                <w:b/>
                <w:sz w:val="24"/>
                <w:szCs w:val="24"/>
              </w:rPr>
              <w:t>Энергосбережение»</w:t>
            </w:r>
          </w:p>
        </w:tc>
      </w:tr>
      <w:tr w:rsidR="002F7BCC" w:rsidRPr="00386A67" w:rsidTr="003223C7">
        <w:trPr>
          <w:gridAfter w:val="1"/>
          <w:wAfter w:w="512" w:type="dxa"/>
          <w:trHeight w:val="375"/>
        </w:trPr>
        <w:tc>
          <w:tcPr>
            <w:tcW w:w="9269" w:type="dxa"/>
            <w:gridSpan w:val="2"/>
            <w:tcBorders>
              <w:top w:val="nil"/>
              <w:left w:val="nil"/>
              <w:bottom w:val="nil"/>
              <w:right w:val="nil"/>
            </w:tcBorders>
            <w:shd w:val="clear" w:color="auto" w:fill="auto"/>
            <w:noWrap/>
            <w:vAlign w:val="center"/>
          </w:tcPr>
          <w:p w:rsidR="002F7BCC" w:rsidRPr="00386A67" w:rsidRDefault="002F7BCC" w:rsidP="009D1B95">
            <w:pPr>
              <w:spacing w:after="0" w:line="240" w:lineRule="auto"/>
              <w:ind w:right="142" w:firstLine="34"/>
              <w:jc w:val="center"/>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 xml:space="preserve">муниципальной  программы </w:t>
            </w:r>
          </w:p>
        </w:tc>
      </w:tr>
      <w:tr w:rsidR="002F7BCC" w:rsidRPr="00386A67" w:rsidTr="003223C7">
        <w:trPr>
          <w:gridAfter w:val="1"/>
          <w:wAfter w:w="512" w:type="dxa"/>
          <w:trHeight w:val="375"/>
        </w:trPr>
        <w:tc>
          <w:tcPr>
            <w:tcW w:w="9269" w:type="dxa"/>
            <w:gridSpan w:val="2"/>
            <w:tcBorders>
              <w:top w:val="nil"/>
              <w:left w:val="nil"/>
              <w:bottom w:val="nil"/>
              <w:right w:val="nil"/>
            </w:tcBorders>
            <w:shd w:val="clear" w:color="auto" w:fill="auto"/>
            <w:noWrap/>
            <w:vAlign w:val="center"/>
          </w:tcPr>
          <w:p w:rsidR="002F7BCC" w:rsidRPr="00386A67" w:rsidRDefault="002F7BCC" w:rsidP="009D1B95">
            <w:pPr>
              <w:spacing w:after="0" w:line="240" w:lineRule="auto"/>
              <w:ind w:right="142" w:firstLine="34"/>
              <w:jc w:val="center"/>
              <w:rPr>
                <w:rFonts w:ascii="Times New Roman" w:eastAsia="Times New Roman" w:hAnsi="Times New Roman"/>
                <w:b/>
                <w:color w:val="000000"/>
                <w:sz w:val="24"/>
                <w:szCs w:val="24"/>
                <w:lang w:eastAsia="ru-RU"/>
              </w:rPr>
            </w:pPr>
            <w:r w:rsidRPr="00386A67">
              <w:rPr>
                <w:rFonts w:ascii="Times New Roman" w:hAnsi="Times New Roman"/>
                <w:b/>
                <w:sz w:val="24"/>
                <w:szCs w:val="24"/>
              </w:rPr>
              <w:t xml:space="preserve">«Экономическое развитие Богучарского муниципального района» </w:t>
            </w:r>
          </w:p>
        </w:tc>
      </w:tr>
      <w:tr w:rsidR="002F7BCC" w:rsidRPr="00386A67" w:rsidTr="003223C7">
        <w:trPr>
          <w:trHeight w:val="872"/>
        </w:trPr>
        <w:tc>
          <w:tcPr>
            <w:tcW w:w="2552" w:type="dxa"/>
            <w:tcBorders>
              <w:top w:val="single" w:sz="4" w:space="0" w:color="auto"/>
              <w:left w:val="single" w:sz="4" w:space="0" w:color="auto"/>
              <w:bottom w:val="single" w:sz="4" w:space="0" w:color="auto"/>
              <w:right w:val="single" w:sz="4" w:space="0" w:color="auto"/>
            </w:tcBorders>
            <w:shd w:val="clear" w:color="auto" w:fill="auto"/>
          </w:tcPr>
          <w:p w:rsidR="002F7BCC" w:rsidRPr="00386A67" w:rsidRDefault="002F7BCC" w:rsidP="009D1B95">
            <w:pPr>
              <w:spacing w:after="0" w:line="240" w:lineRule="auto"/>
              <w:ind w:right="142"/>
              <w:rPr>
                <w:rFonts w:ascii="Times New Roman" w:hAnsi="Times New Roman"/>
                <w:b/>
                <w:sz w:val="24"/>
                <w:szCs w:val="24"/>
              </w:rPr>
            </w:pPr>
            <w:r w:rsidRPr="00386A67">
              <w:rPr>
                <w:rFonts w:ascii="Times New Roman" w:hAnsi="Times New Roman"/>
                <w:b/>
                <w:sz w:val="24"/>
                <w:szCs w:val="24"/>
              </w:rPr>
              <w:t xml:space="preserve">Исполнители подпрограммы </w:t>
            </w:r>
          </w:p>
        </w:tc>
        <w:tc>
          <w:tcPr>
            <w:tcW w:w="7229" w:type="dxa"/>
            <w:gridSpan w:val="2"/>
            <w:tcBorders>
              <w:top w:val="single" w:sz="4" w:space="0" w:color="auto"/>
              <w:left w:val="single" w:sz="4" w:space="0" w:color="auto"/>
              <w:bottom w:val="single" w:sz="4" w:space="0" w:color="000000"/>
              <w:right w:val="single" w:sz="4" w:space="0" w:color="auto"/>
            </w:tcBorders>
            <w:shd w:val="clear" w:color="auto" w:fill="auto"/>
          </w:tcPr>
          <w:p w:rsidR="002F7BCC" w:rsidRPr="00386A67" w:rsidRDefault="002F7BCC" w:rsidP="009D1B95">
            <w:pPr>
              <w:pStyle w:val="af3"/>
              <w:spacing w:after="0" w:line="240" w:lineRule="auto"/>
              <w:ind w:left="0" w:right="142"/>
              <w:jc w:val="both"/>
              <w:rPr>
                <w:rFonts w:ascii="Times New Roman" w:hAnsi="Times New Roman"/>
                <w:color w:val="000000"/>
                <w:sz w:val="24"/>
                <w:szCs w:val="24"/>
              </w:rPr>
            </w:pPr>
            <w:r w:rsidRPr="00386A67">
              <w:rPr>
                <w:rFonts w:ascii="Times New Roman" w:hAnsi="Times New Roman"/>
                <w:sz w:val="24"/>
                <w:szCs w:val="24"/>
              </w:rPr>
              <w:t>Отдел по строительству и архитектуре, транспорту,  топливно-энергетическому комплексу, ЖКХ, администрации Богучарского муниципального района</w:t>
            </w:r>
          </w:p>
        </w:tc>
      </w:tr>
      <w:tr w:rsidR="002F7BCC" w:rsidRPr="00386A67" w:rsidTr="003223C7">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2F7BCC" w:rsidRPr="00386A67" w:rsidRDefault="002F7BCC" w:rsidP="009D1B95">
            <w:pPr>
              <w:spacing w:after="0" w:line="240" w:lineRule="auto"/>
              <w:ind w:right="142"/>
              <w:rPr>
                <w:rFonts w:ascii="Times New Roman" w:hAnsi="Times New Roman"/>
                <w:b/>
                <w:sz w:val="24"/>
                <w:szCs w:val="24"/>
              </w:rPr>
            </w:pPr>
            <w:r w:rsidRPr="00386A67">
              <w:rPr>
                <w:rFonts w:ascii="Times New Roman" w:hAnsi="Times New Roman"/>
                <w:b/>
                <w:sz w:val="24"/>
                <w:szCs w:val="24"/>
              </w:rPr>
              <w:t xml:space="preserve">Основные мероприятия, входящие в состав подпрограммы </w:t>
            </w:r>
          </w:p>
        </w:tc>
        <w:tc>
          <w:tcPr>
            <w:tcW w:w="7229" w:type="dxa"/>
            <w:gridSpan w:val="2"/>
            <w:tcBorders>
              <w:top w:val="single" w:sz="4" w:space="0" w:color="auto"/>
              <w:left w:val="single" w:sz="4" w:space="0" w:color="auto"/>
              <w:bottom w:val="single" w:sz="4" w:space="0" w:color="000000"/>
              <w:right w:val="single" w:sz="4" w:space="0" w:color="auto"/>
            </w:tcBorders>
            <w:shd w:val="clear" w:color="auto" w:fill="auto"/>
          </w:tcPr>
          <w:p w:rsidR="002F7BCC" w:rsidRPr="00386A67" w:rsidRDefault="002F7BCC" w:rsidP="009D1B95">
            <w:pPr>
              <w:spacing w:after="0" w:line="240" w:lineRule="auto"/>
              <w:ind w:right="142"/>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4.1 Энергосбережение и повышение энергетической эффективности в бюджетных учреждениях и иных организациях с участием  муниципального бюджета района.</w:t>
            </w:r>
          </w:p>
          <w:p w:rsidR="002F7BCC" w:rsidRPr="00386A67" w:rsidRDefault="002F7BCC" w:rsidP="009D1B95">
            <w:pPr>
              <w:spacing w:after="0" w:line="240" w:lineRule="auto"/>
              <w:ind w:right="142"/>
              <w:jc w:val="both"/>
              <w:rPr>
                <w:rFonts w:ascii="Times New Roman" w:hAnsi="Times New Roman"/>
                <w:iCs/>
                <w:sz w:val="24"/>
                <w:szCs w:val="24"/>
              </w:rPr>
            </w:pPr>
            <w:r w:rsidRPr="00386A67">
              <w:rPr>
                <w:rFonts w:ascii="Times New Roman" w:eastAsia="Times New Roman" w:hAnsi="Times New Roman"/>
                <w:sz w:val="24"/>
                <w:szCs w:val="24"/>
                <w:lang w:eastAsia="ru-RU"/>
              </w:rPr>
              <w:t>4.2  Популяризация энергосбережения в муниципальном районе.</w:t>
            </w:r>
          </w:p>
        </w:tc>
      </w:tr>
      <w:tr w:rsidR="002F7BCC" w:rsidRPr="00386A67" w:rsidTr="003223C7">
        <w:trPr>
          <w:trHeight w:val="375"/>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BCC" w:rsidRPr="00386A67" w:rsidRDefault="002F7BCC" w:rsidP="009D1B95">
            <w:pPr>
              <w:spacing w:after="0" w:line="240" w:lineRule="auto"/>
              <w:ind w:right="142"/>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Цель подпрограммы</w:t>
            </w:r>
          </w:p>
        </w:tc>
        <w:tc>
          <w:tcPr>
            <w:tcW w:w="722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F7BCC" w:rsidRPr="00386A67" w:rsidRDefault="002F7BCC" w:rsidP="009D1B95">
            <w:pPr>
              <w:spacing w:after="0" w:line="240" w:lineRule="auto"/>
              <w:ind w:right="142"/>
              <w:jc w:val="both"/>
              <w:rPr>
                <w:rFonts w:ascii="Times New Roman" w:hAnsi="Times New Roman"/>
                <w:sz w:val="24"/>
                <w:szCs w:val="24"/>
              </w:rPr>
            </w:pPr>
            <w:r w:rsidRPr="00386A67">
              <w:rPr>
                <w:rFonts w:ascii="Times New Roman" w:hAnsi="Times New Roman"/>
                <w:sz w:val="24"/>
                <w:szCs w:val="24"/>
              </w:rPr>
              <w:t>Обеспечение рационального использования топливно-энергетических ресурсов на территории Богучарского района Воронежской области за счет реализации энергосберегающих мероприятий, повышение энергетической эффективности и снижение энергоемкости валового муниципального продукта на 20% .</w:t>
            </w:r>
          </w:p>
          <w:p w:rsidR="002F7BCC" w:rsidRPr="00386A67" w:rsidRDefault="002F7BCC" w:rsidP="009D1B95">
            <w:pPr>
              <w:spacing w:after="0" w:line="240" w:lineRule="auto"/>
              <w:ind w:right="142"/>
              <w:jc w:val="both"/>
              <w:rPr>
                <w:rFonts w:ascii="Times New Roman" w:eastAsia="Times New Roman" w:hAnsi="Times New Roman"/>
                <w:color w:val="000000"/>
                <w:sz w:val="24"/>
                <w:szCs w:val="24"/>
                <w:lang w:eastAsia="ru-RU"/>
              </w:rPr>
            </w:pPr>
            <w:r w:rsidRPr="00386A67">
              <w:rPr>
                <w:rFonts w:ascii="Times New Roman" w:hAnsi="Times New Roman"/>
                <w:sz w:val="24"/>
                <w:szCs w:val="24"/>
              </w:rPr>
              <w:t>Модернизация энергетического комплекса района, внедрение инновационных технологий в сфере энергосбережения и повышения энергетической эффективности</w:t>
            </w:r>
          </w:p>
        </w:tc>
      </w:tr>
      <w:tr w:rsidR="002F7BCC" w:rsidRPr="00386A67" w:rsidTr="003223C7">
        <w:trPr>
          <w:trHeight w:val="465"/>
        </w:trPr>
        <w:tc>
          <w:tcPr>
            <w:tcW w:w="2552" w:type="dxa"/>
            <w:vMerge/>
            <w:tcBorders>
              <w:top w:val="single" w:sz="4" w:space="0" w:color="auto"/>
              <w:left w:val="single" w:sz="4" w:space="0" w:color="auto"/>
              <w:bottom w:val="single" w:sz="4" w:space="0" w:color="auto"/>
              <w:right w:val="single" w:sz="4" w:space="0" w:color="auto"/>
            </w:tcBorders>
            <w:vAlign w:val="center"/>
          </w:tcPr>
          <w:p w:rsidR="002F7BCC" w:rsidRPr="00386A67" w:rsidRDefault="002F7BCC" w:rsidP="009D1B95">
            <w:pPr>
              <w:spacing w:after="0" w:line="240" w:lineRule="auto"/>
              <w:ind w:right="142"/>
              <w:rPr>
                <w:rFonts w:ascii="Times New Roman" w:eastAsia="Times New Roman" w:hAnsi="Times New Roman"/>
                <w:b/>
                <w:color w:val="000000"/>
                <w:sz w:val="24"/>
                <w:szCs w:val="24"/>
                <w:lang w:eastAsia="ru-RU"/>
              </w:rPr>
            </w:pPr>
          </w:p>
        </w:tc>
        <w:tc>
          <w:tcPr>
            <w:tcW w:w="7229" w:type="dxa"/>
            <w:gridSpan w:val="2"/>
            <w:vMerge/>
            <w:tcBorders>
              <w:top w:val="single" w:sz="4" w:space="0" w:color="auto"/>
              <w:left w:val="single" w:sz="4" w:space="0" w:color="auto"/>
              <w:bottom w:val="single" w:sz="4" w:space="0" w:color="000000"/>
              <w:right w:val="single" w:sz="4" w:space="0" w:color="auto"/>
            </w:tcBorders>
            <w:vAlign w:val="center"/>
          </w:tcPr>
          <w:p w:rsidR="002F7BCC" w:rsidRPr="00386A67" w:rsidRDefault="002F7BCC" w:rsidP="009D1B95">
            <w:pPr>
              <w:spacing w:after="0" w:line="240" w:lineRule="auto"/>
              <w:ind w:right="142"/>
              <w:jc w:val="both"/>
              <w:rPr>
                <w:rFonts w:ascii="Times New Roman" w:eastAsia="Times New Roman" w:hAnsi="Times New Roman"/>
                <w:color w:val="000000"/>
                <w:sz w:val="24"/>
                <w:szCs w:val="24"/>
                <w:lang w:eastAsia="ru-RU"/>
              </w:rPr>
            </w:pPr>
          </w:p>
        </w:tc>
      </w:tr>
      <w:tr w:rsidR="002F7BCC" w:rsidRPr="00386A67" w:rsidTr="003223C7">
        <w:trPr>
          <w:trHeight w:val="997"/>
        </w:trPr>
        <w:tc>
          <w:tcPr>
            <w:tcW w:w="2552" w:type="dxa"/>
            <w:tcBorders>
              <w:top w:val="nil"/>
              <w:left w:val="single" w:sz="4" w:space="0" w:color="auto"/>
              <w:bottom w:val="single" w:sz="4" w:space="0" w:color="auto"/>
              <w:right w:val="single" w:sz="4" w:space="0" w:color="auto"/>
            </w:tcBorders>
            <w:shd w:val="clear" w:color="auto" w:fill="auto"/>
            <w:vAlign w:val="center"/>
          </w:tcPr>
          <w:p w:rsidR="002F7BCC" w:rsidRPr="00386A67" w:rsidRDefault="002F7BCC" w:rsidP="009D1B95">
            <w:pPr>
              <w:spacing w:after="0" w:line="240" w:lineRule="auto"/>
              <w:ind w:right="142"/>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Задачи подпрограммы</w:t>
            </w:r>
          </w:p>
        </w:tc>
        <w:tc>
          <w:tcPr>
            <w:tcW w:w="7229" w:type="dxa"/>
            <w:gridSpan w:val="2"/>
            <w:tcBorders>
              <w:top w:val="nil"/>
              <w:left w:val="nil"/>
              <w:bottom w:val="single" w:sz="4" w:space="0" w:color="auto"/>
              <w:right w:val="single" w:sz="4" w:space="0" w:color="auto"/>
            </w:tcBorders>
            <w:shd w:val="clear" w:color="auto" w:fill="auto"/>
            <w:vAlign w:val="center"/>
          </w:tcPr>
          <w:p w:rsidR="002F7BCC" w:rsidRPr="00386A67" w:rsidRDefault="002F7BCC" w:rsidP="009D1B95">
            <w:pPr>
              <w:numPr>
                <w:ilvl w:val="0"/>
                <w:numId w:val="18"/>
              </w:numPr>
              <w:tabs>
                <w:tab w:val="num" w:pos="252"/>
              </w:tabs>
              <w:spacing w:after="0" w:line="240" w:lineRule="auto"/>
              <w:ind w:left="0" w:right="142" w:firstLine="0"/>
              <w:jc w:val="both"/>
              <w:rPr>
                <w:rFonts w:ascii="Times New Roman" w:hAnsi="Times New Roman"/>
                <w:sz w:val="24"/>
                <w:szCs w:val="24"/>
              </w:rPr>
            </w:pPr>
            <w:r w:rsidRPr="00386A67">
              <w:rPr>
                <w:rFonts w:ascii="Times New Roman" w:hAnsi="Times New Roman"/>
                <w:sz w:val="24"/>
                <w:szCs w:val="24"/>
              </w:rPr>
              <w:t>Проведение энергосберегающих мероприятий в подведомственных бюджетных учреждениях.</w:t>
            </w:r>
          </w:p>
          <w:p w:rsidR="002F7BCC" w:rsidRPr="00386A67" w:rsidRDefault="002F7BCC" w:rsidP="009D1B95">
            <w:pPr>
              <w:numPr>
                <w:ilvl w:val="0"/>
                <w:numId w:val="18"/>
              </w:numPr>
              <w:tabs>
                <w:tab w:val="num" w:pos="252"/>
              </w:tabs>
              <w:spacing w:after="0" w:line="240" w:lineRule="auto"/>
              <w:ind w:left="0" w:right="142" w:firstLine="0"/>
              <w:jc w:val="both"/>
              <w:rPr>
                <w:rFonts w:ascii="Times New Roman" w:hAnsi="Times New Roman"/>
                <w:sz w:val="24"/>
                <w:szCs w:val="24"/>
              </w:rPr>
            </w:pPr>
            <w:r w:rsidRPr="00386A67">
              <w:rPr>
                <w:rFonts w:ascii="Times New Roman" w:hAnsi="Times New Roman"/>
                <w:sz w:val="24"/>
                <w:szCs w:val="24"/>
              </w:rPr>
              <w:t xml:space="preserve">Развитие экономических и правовых механизмов, ориентированных на стимулирование энергосберегающей деятельности. </w:t>
            </w:r>
          </w:p>
          <w:p w:rsidR="002F7BCC" w:rsidRPr="00386A67" w:rsidRDefault="002F7BCC" w:rsidP="009D1B95">
            <w:pPr>
              <w:numPr>
                <w:ilvl w:val="0"/>
                <w:numId w:val="18"/>
              </w:numPr>
              <w:tabs>
                <w:tab w:val="num" w:pos="252"/>
              </w:tabs>
              <w:spacing w:after="0" w:line="240" w:lineRule="auto"/>
              <w:ind w:left="0" w:right="142" w:firstLine="0"/>
              <w:jc w:val="both"/>
              <w:rPr>
                <w:rFonts w:ascii="Times New Roman" w:hAnsi="Times New Roman"/>
                <w:sz w:val="24"/>
                <w:szCs w:val="24"/>
              </w:rPr>
            </w:pPr>
            <w:r w:rsidRPr="00386A67">
              <w:rPr>
                <w:rFonts w:ascii="Times New Roman" w:hAnsi="Times New Roman"/>
                <w:sz w:val="24"/>
                <w:szCs w:val="24"/>
              </w:rPr>
              <w:t xml:space="preserve">Содействие в реализации муниципальных программ и отдельных мероприятий, направленных на энергосбережение и повышение </w:t>
            </w:r>
            <w:proofErr w:type="spellStart"/>
            <w:r w:rsidRPr="00386A67">
              <w:rPr>
                <w:rFonts w:ascii="Times New Roman" w:hAnsi="Times New Roman"/>
                <w:sz w:val="24"/>
                <w:szCs w:val="24"/>
              </w:rPr>
              <w:t>энергоэффективности</w:t>
            </w:r>
            <w:proofErr w:type="spellEnd"/>
            <w:r w:rsidRPr="00386A67">
              <w:rPr>
                <w:rFonts w:ascii="Times New Roman" w:hAnsi="Times New Roman"/>
                <w:sz w:val="24"/>
                <w:szCs w:val="24"/>
              </w:rPr>
              <w:t>.</w:t>
            </w:r>
          </w:p>
          <w:p w:rsidR="002F7BCC" w:rsidRPr="00386A67" w:rsidRDefault="002F7BCC" w:rsidP="009D1B95">
            <w:pPr>
              <w:numPr>
                <w:ilvl w:val="0"/>
                <w:numId w:val="18"/>
              </w:numPr>
              <w:tabs>
                <w:tab w:val="num" w:pos="252"/>
              </w:tabs>
              <w:spacing w:after="0" w:line="240" w:lineRule="auto"/>
              <w:ind w:left="0" w:right="142" w:firstLine="0"/>
              <w:jc w:val="both"/>
              <w:rPr>
                <w:rFonts w:ascii="Times New Roman" w:hAnsi="Times New Roman"/>
                <w:sz w:val="24"/>
                <w:szCs w:val="24"/>
              </w:rPr>
            </w:pPr>
            <w:r w:rsidRPr="00386A67">
              <w:rPr>
                <w:rFonts w:ascii="Times New Roman" w:hAnsi="Times New Roman"/>
                <w:sz w:val="24"/>
                <w:szCs w:val="24"/>
              </w:rPr>
              <w:t>Обеспечение учета и регулирования потребления энергетических ресурсов, увеличение доли энергетических ресурсов, расчеты за которые осуществляются с использованием приборов учета.</w:t>
            </w:r>
          </w:p>
          <w:p w:rsidR="002F7BCC" w:rsidRPr="00386A67" w:rsidRDefault="002F7BCC" w:rsidP="009D1B95">
            <w:pPr>
              <w:numPr>
                <w:ilvl w:val="0"/>
                <w:numId w:val="18"/>
              </w:numPr>
              <w:tabs>
                <w:tab w:val="num" w:pos="252"/>
              </w:tabs>
              <w:spacing w:after="0" w:line="240" w:lineRule="auto"/>
              <w:ind w:left="0" w:right="142" w:firstLine="0"/>
              <w:jc w:val="both"/>
              <w:rPr>
                <w:rFonts w:ascii="Times New Roman" w:hAnsi="Times New Roman"/>
                <w:sz w:val="24"/>
                <w:szCs w:val="24"/>
              </w:rPr>
            </w:pPr>
            <w:r w:rsidRPr="00386A67">
              <w:rPr>
                <w:rFonts w:ascii="Times New Roman" w:hAnsi="Times New Roman"/>
                <w:sz w:val="24"/>
                <w:szCs w:val="24"/>
              </w:rPr>
              <w:t xml:space="preserve">Формирование информационной среды топливно-энергетического комплекса, инструментов мониторинга и контроля энергосберегающей деятельности. </w:t>
            </w:r>
          </w:p>
          <w:p w:rsidR="002F7BCC" w:rsidRPr="00386A67" w:rsidRDefault="002F7BCC" w:rsidP="009D1B95">
            <w:pPr>
              <w:spacing w:after="0" w:line="240" w:lineRule="auto"/>
              <w:ind w:right="142"/>
              <w:jc w:val="both"/>
              <w:rPr>
                <w:rFonts w:ascii="Times New Roman" w:eastAsia="Times New Roman" w:hAnsi="Times New Roman"/>
                <w:color w:val="000000"/>
                <w:sz w:val="24"/>
                <w:szCs w:val="24"/>
                <w:lang w:eastAsia="ru-RU"/>
              </w:rPr>
            </w:pPr>
            <w:r w:rsidRPr="00386A67">
              <w:rPr>
                <w:rFonts w:ascii="Times New Roman" w:hAnsi="Times New Roman"/>
                <w:sz w:val="24"/>
                <w:szCs w:val="24"/>
              </w:rPr>
              <w:t xml:space="preserve">6. Повышение информированности всех групп    потребителей энергетических ресурсов о современных энергосберегающих и </w:t>
            </w:r>
            <w:proofErr w:type="spellStart"/>
            <w:r w:rsidRPr="00386A67">
              <w:rPr>
                <w:rFonts w:ascii="Times New Roman" w:hAnsi="Times New Roman"/>
                <w:sz w:val="24"/>
                <w:szCs w:val="24"/>
              </w:rPr>
              <w:t>энергоэффективных</w:t>
            </w:r>
            <w:proofErr w:type="spellEnd"/>
            <w:r w:rsidRPr="00386A67">
              <w:rPr>
                <w:rFonts w:ascii="Times New Roman" w:hAnsi="Times New Roman"/>
                <w:sz w:val="24"/>
                <w:szCs w:val="24"/>
              </w:rPr>
              <w:t xml:space="preserve"> технологиях</w:t>
            </w:r>
          </w:p>
        </w:tc>
      </w:tr>
      <w:tr w:rsidR="002F7BCC" w:rsidRPr="00386A67" w:rsidTr="003223C7">
        <w:trPr>
          <w:trHeight w:val="854"/>
        </w:trPr>
        <w:tc>
          <w:tcPr>
            <w:tcW w:w="2552" w:type="dxa"/>
            <w:tcBorders>
              <w:top w:val="single" w:sz="4" w:space="0" w:color="auto"/>
              <w:left w:val="single" w:sz="4" w:space="0" w:color="auto"/>
              <w:bottom w:val="single" w:sz="4" w:space="0" w:color="000000"/>
              <w:right w:val="single" w:sz="4" w:space="0" w:color="auto"/>
            </w:tcBorders>
            <w:shd w:val="clear" w:color="auto" w:fill="auto"/>
            <w:vAlign w:val="center"/>
          </w:tcPr>
          <w:p w:rsidR="002F7BCC" w:rsidRPr="00386A67" w:rsidRDefault="002F7BCC" w:rsidP="009D1B95">
            <w:pPr>
              <w:spacing w:after="0" w:line="240" w:lineRule="auto"/>
              <w:ind w:right="142"/>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Основные целевые показатели и индикаторы подпрограммы</w:t>
            </w:r>
          </w:p>
        </w:tc>
        <w:tc>
          <w:tcPr>
            <w:tcW w:w="7229" w:type="dxa"/>
            <w:gridSpan w:val="2"/>
            <w:tcBorders>
              <w:top w:val="single" w:sz="4" w:space="0" w:color="auto"/>
              <w:left w:val="nil"/>
              <w:bottom w:val="single" w:sz="4" w:space="0" w:color="auto"/>
              <w:right w:val="single" w:sz="4" w:space="0" w:color="auto"/>
            </w:tcBorders>
            <w:shd w:val="clear" w:color="auto" w:fill="auto"/>
          </w:tcPr>
          <w:p w:rsidR="002F7BCC" w:rsidRPr="00386A67" w:rsidRDefault="002F7BCC" w:rsidP="009D1B95">
            <w:pPr>
              <w:widowControl w:val="0"/>
              <w:tabs>
                <w:tab w:val="left" w:pos="317"/>
              </w:tabs>
              <w:autoSpaceDE w:val="0"/>
              <w:autoSpaceDN w:val="0"/>
              <w:adjustRightInd w:val="0"/>
              <w:spacing w:after="0" w:line="240" w:lineRule="auto"/>
              <w:ind w:right="142"/>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Показатели:</w:t>
            </w:r>
          </w:p>
          <w:p w:rsidR="002F7BCC" w:rsidRPr="00386A67" w:rsidRDefault="002F7BCC" w:rsidP="009D1B95">
            <w:pPr>
              <w:widowControl w:val="0"/>
              <w:numPr>
                <w:ilvl w:val="0"/>
                <w:numId w:val="19"/>
              </w:numPr>
              <w:tabs>
                <w:tab w:val="left" w:pos="317"/>
              </w:tabs>
              <w:autoSpaceDE w:val="0"/>
              <w:autoSpaceDN w:val="0"/>
              <w:adjustRightInd w:val="0"/>
              <w:spacing w:after="0" w:line="240" w:lineRule="auto"/>
              <w:ind w:left="0" w:right="142" w:firstLine="0"/>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Обеспечение за счёт реализации мероприятий программы экономии электрической энергии в натуральном выражении.</w:t>
            </w:r>
          </w:p>
          <w:p w:rsidR="002F7BCC" w:rsidRPr="00386A67" w:rsidRDefault="002F7BCC" w:rsidP="009D1B95">
            <w:pPr>
              <w:widowControl w:val="0"/>
              <w:numPr>
                <w:ilvl w:val="0"/>
                <w:numId w:val="19"/>
              </w:numPr>
              <w:tabs>
                <w:tab w:val="left" w:pos="317"/>
              </w:tabs>
              <w:autoSpaceDE w:val="0"/>
              <w:autoSpaceDN w:val="0"/>
              <w:adjustRightInd w:val="0"/>
              <w:spacing w:after="0" w:line="240" w:lineRule="auto"/>
              <w:ind w:left="0" w:right="142" w:firstLine="0"/>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Обеспечение за счёт реализации мероприятий программы экономии тепловой энергии в натуральном  выражении.</w:t>
            </w:r>
          </w:p>
          <w:p w:rsidR="002F7BCC" w:rsidRPr="00386A67" w:rsidRDefault="002F7BCC" w:rsidP="009D1B95">
            <w:pPr>
              <w:widowControl w:val="0"/>
              <w:numPr>
                <w:ilvl w:val="0"/>
                <w:numId w:val="19"/>
              </w:numPr>
              <w:tabs>
                <w:tab w:val="left" w:pos="317"/>
              </w:tabs>
              <w:autoSpaceDE w:val="0"/>
              <w:autoSpaceDN w:val="0"/>
              <w:adjustRightInd w:val="0"/>
              <w:spacing w:after="0" w:line="240" w:lineRule="auto"/>
              <w:ind w:left="0" w:right="142" w:firstLine="0"/>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Обеспечение за счёт реализации мероприятий программы экономии воды в натуральном выражении.</w:t>
            </w:r>
          </w:p>
          <w:p w:rsidR="002F7BCC" w:rsidRPr="00386A67" w:rsidRDefault="002F7BCC" w:rsidP="009D1B95">
            <w:pPr>
              <w:widowControl w:val="0"/>
              <w:numPr>
                <w:ilvl w:val="0"/>
                <w:numId w:val="19"/>
              </w:numPr>
              <w:tabs>
                <w:tab w:val="left" w:pos="317"/>
              </w:tabs>
              <w:autoSpaceDE w:val="0"/>
              <w:autoSpaceDN w:val="0"/>
              <w:adjustRightInd w:val="0"/>
              <w:spacing w:after="0" w:line="240" w:lineRule="auto"/>
              <w:ind w:left="0" w:right="142" w:firstLine="0"/>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Обеспечение за счёт реализации мероприятий программы экономии природного газа в натуральном выражении.</w:t>
            </w:r>
          </w:p>
          <w:p w:rsidR="002F7BCC" w:rsidRPr="00386A67" w:rsidRDefault="002F7BCC" w:rsidP="009D1B95">
            <w:pPr>
              <w:spacing w:after="0" w:line="240" w:lineRule="auto"/>
              <w:ind w:right="142"/>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 Доля объемов энергетических ресурсов, расчеты за которые осуществляются с использованием приборов учета – 100%.</w:t>
            </w:r>
          </w:p>
        </w:tc>
      </w:tr>
      <w:tr w:rsidR="002F7BCC" w:rsidRPr="00386A67" w:rsidTr="003223C7">
        <w:trPr>
          <w:trHeight w:val="41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F7BCC" w:rsidRPr="00386A67" w:rsidRDefault="002F7BCC" w:rsidP="009D1B95">
            <w:pPr>
              <w:spacing w:after="0" w:line="240" w:lineRule="auto"/>
              <w:ind w:right="142"/>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Сроки реализации подпрограммы</w:t>
            </w:r>
          </w:p>
        </w:tc>
        <w:tc>
          <w:tcPr>
            <w:tcW w:w="7229" w:type="dxa"/>
            <w:gridSpan w:val="2"/>
            <w:tcBorders>
              <w:top w:val="single" w:sz="4" w:space="0" w:color="auto"/>
              <w:left w:val="nil"/>
              <w:bottom w:val="single" w:sz="4" w:space="0" w:color="auto"/>
              <w:right w:val="single" w:sz="4" w:space="0" w:color="auto"/>
            </w:tcBorders>
            <w:shd w:val="clear" w:color="auto" w:fill="auto"/>
            <w:vAlign w:val="center"/>
          </w:tcPr>
          <w:p w:rsidR="002F7BCC" w:rsidRPr="00386A67" w:rsidRDefault="002F7BCC" w:rsidP="009D1B95">
            <w:pPr>
              <w:spacing w:after="0" w:line="240" w:lineRule="auto"/>
              <w:ind w:right="142"/>
              <w:jc w:val="both"/>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2014-2020 годы</w:t>
            </w:r>
          </w:p>
        </w:tc>
      </w:tr>
      <w:tr w:rsidR="002F7BCC" w:rsidRPr="00386A67" w:rsidTr="003223C7">
        <w:trPr>
          <w:trHeight w:val="43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F7BCC" w:rsidRPr="00386A67" w:rsidRDefault="002F7BCC" w:rsidP="009D1B95">
            <w:pPr>
              <w:spacing w:after="0" w:line="240" w:lineRule="auto"/>
              <w:ind w:right="142"/>
              <w:rPr>
                <w:rFonts w:ascii="Times New Roman" w:eastAsia="Times New Roman" w:hAnsi="Times New Roman"/>
                <w:b/>
                <w:color w:val="000000"/>
                <w:sz w:val="24"/>
                <w:szCs w:val="24"/>
                <w:lang w:eastAsia="ru-RU"/>
              </w:rPr>
            </w:pPr>
            <w:r w:rsidRPr="00386A67">
              <w:rPr>
                <w:rFonts w:ascii="Times New Roman" w:hAnsi="Times New Roman"/>
                <w:b/>
                <w:sz w:val="24"/>
                <w:szCs w:val="24"/>
              </w:rPr>
              <w:lastRenderedPageBreak/>
              <w:t>Объемы и источники финансирования подпрограммы (в действующих ценах каждого года реализации подпрограммы</w:t>
            </w:r>
          </w:p>
        </w:tc>
        <w:tc>
          <w:tcPr>
            <w:tcW w:w="7229" w:type="dxa"/>
            <w:gridSpan w:val="2"/>
            <w:tcBorders>
              <w:top w:val="single" w:sz="4" w:space="0" w:color="auto"/>
              <w:left w:val="nil"/>
              <w:bottom w:val="single" w:sz="4" w:space="0" w:color="auto"/>
              <w:right w:val="single" w:sz="4" w:space="0" w:color="auto"/>
            </w:tcBorders>
            <w:shd w:val="clear" w:color="auto" w:fill="auto"/>
            <w:vAlign w:val="center"/>
          </w:tcPr>
          <w:p w:rsidR="002F7BCC" w:rsidRPr="00386A67" w:rsidRDefault="002F7BCC" w:rsidP="009D1B95">
            <w:pPr>
              <w:pStyle w:val="ConsPlusCell"/>
              <w:ind w:right="142"/>
              <w:jc w:val="both"/>
              <w:rPr>
                <w:rFonts w:ascii="Times New Roman" w:hAnsi="Times New Roman" w:cs="Times New Roman"/>
                <w:sz w:val="24"/>
                <w:szCs w:val="24"/>
              </w:rPr>
            </w:pPr>
            <w:r w:rsidRPr="00386A67">
              <w:rPr>
                <w:rFonts w:ascii="Times New Roman" w:hAnsi="Times New Roman" w:cs="Times New Roman"/>
                <w:sz w:val="24"/>
                <w:szCs w:val="24"/>
              </w:rPr>
              <w:t xml:space="preserve">Объем финансирования подпрограммы составляет </w:t>
            </w:r>
            <w:r w:rsidR="004C3301">
              <w:rPr>
                <w:rFonts w:ascii="Times New Roman" w:hAnsi="Times New Roman" w:cs="Times New Roman"/>
                <w:sz w:val="24"/>
                <w:szCs w:val="24"/>
              </w:rPr>
              <w:t>4120,1</w:t>
            </w:r>
            <w:r w:rsidRPr="00386A67">
              <w:rPr>
                <w:rFonts w:ascii="Times New Roman" w:hAnsi="Times New Roman" w:cs="Times New Roman"/>
                <w:sz w:val="24"/>
                <w:szCs w:val="24"/>
              </w:rPr>
              <w:t xml:space="preserve"> тыс. рублей, в том числе по годам реализации подпрограммы, 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
              <w:gridCol w:w="850"/>
              <w:gridCol w:w="1602"/>
              <w:gridCol w:w="1268"/>
              <w:gridCol w:w="1124"/>
              <w:gridCol w:w="1319"/>
            </w:tblGrid>
            <w:tr w:rsidR="002F7BCC" w:rsidRPr="00386A67" w:rsidTr="0009208F">
              <w:trPr>
                <w:trHeight w:val="192"/>
              </w:trPr>
              <w:tc>
                <w:tcPr>
                  <w:tcW w:w="941" w:type="dxa"/>
                  <w:vMerge w:val="restart"/>
                </w:tcPr>
                <w:p w:rsidR="002F7BCC" w:rsidRPr="00386A67" w:rsidRDefault="002F7BCC" w:rsidP="009D1B95">
                  <w:pPr>
                    <w:pStyle w:val="ConsPlusCell"/>
                    <w:ind w:left="-113" w:right="142"/>
                    <w:jc w:val="center"/>
                    <w:rPr>
                      <w:rFonts w:ascii="Times New Roman" w:hAnsi="Times New Roman" w:cs="Times New Roman"/>
                      <w:b/>
                      <w:bCs/>
                      <w:sz w:val="24"/>
                      <w:szCs w:val="24"/>
                    </w:rPr>
                  </w:pPr>
                </w:p>
              </w:tc>
              <w:tc>
                <w:tcPr>
                  <w:tcW w:w="872" w:type="dxa"/>
                  <w:vMerge w:val="restart"/>
                </w:tcPr>
                <w:p w:rsidR="002F7BCC" w:rsidRPr="00386A67" w:rsidRDefault="002F7BCC" w:rsidP="009D1B95">
                  <w:pPr>
                    <w:pStyle w:val="ConsPlusCell"/>
                    <w:ind w:left="-113" w:right="142"/>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5303" w:type="dxa"/>
                  <w:gridSpan w:val="4"/>
                </w:tcPr>
                <w:p w:rsidR="002F7BCC" w:rsidRPr="00386A67" w:rsidRDefault="002F7BCC" w:rsidP="009D1B95">
                  <w:pPr>
                    <w:pStyle w:val="ConsPlusCell"/>
                    <w:ind w:left="-113" w:right="142"/>
                    <w:jc w:val="center"/>
                    <w:rPr>
                      <w:rFonts w:ascii="Times New Roman" w:hAnsi="Times New Roman" w:cs="Times New Roman"/>
                      <w:b/>
                      <w:bCs/>
                      <w:sz w:val="24"/>
                      <w:szCs w:val="24"/>
                    </w:rPr>
                  </w:pPr>
                  <w:r w:rsidRPr="00386A67">
                    <w:rPr>
                      <w:rFonts w:ascii="Times New Roman" w:hAnsi="Times New Roman" w:cs="Times New Roman"/>
                      <w:b/>
                      <w:bCs/>
                      <w:sz w:val="24"/>
                      <w:szCs w:val="24"/>
                    </w:rPr>
                    <w:t>в том числе</w:t>
                  </w:r>
                </w:p>
              </w:tc>
            </w:tr>
            <w:tr w:rsidR="002F7BCC" w:rsidRPr="00386A67" w:rsidTr="0009208F">
              <w:trPr>
                <w:trHeight w:val="326"/>
              </w:trPr>
              <w:tc>
                <w:tcPr>
                  <w:tcW w:w="941" w:type="dxa"/>
                  <w:vMerge/>
                </w:tcPr>
                <w:p w:rsidR="002F7BCC" w:rsidRPr="00386A67" w:rsidRDefault="002F7BCC" w:rsidP="009D1B95">
                  <w:pPr>
                    <w:pStyle w:val="ConsPlusCell"/>
                    <w:ind w:left="-113" w:right="142"/>
                    <w:jc w:val="center"/>
                    <w:rPr>
                      <w:rFonts w:ascii="Times New Roman" w:hAnsi="Times New Roman" w:cs="Times New Roman"/>
                      <w:b/>
                      <w:bCs/>
                      <w:sz w:val="24"/>
                      <w:szCs w:val="24"/>
                    </w:rPr>
                  </w:pPr>
                </w:p>
              </w:tc>
              <w:tc>
                <w:tcPr>
                  <w:tcW w:w="872" w:type="dxa"/>
                  <w:vMerge/>
                </w:tcPr>
                <w:p w:rsidR="002F7BCC" w:rsidRPr="00386A67" w:rsidRDefault="002F7BCC" w:rsidP="009D1B95">
                  <w:pPr>
                    <w:pStyle w:val="ConsPlusCell"/>
                    <w:ind w:left="-113" w:right="142"/>
                    <w:jc w:val="center"/>
                    <w:rPr>
                      <w:rFonts w:ascii="Times New Roman" w:hAnsi="Times New Roman" w:cs="Times New Roman"/>
                      <w:sz w:val="24"/>
                      <w:szCs w:val="24"/>
                    </w:rPr>
                  </w:pPr>
                </w:p>
              </w:tc>
              <w:tc>
                <w:tcPr>
                  <w:tcW w:w="1476" w:type="dxa"/>
                </w:tcPr>
                <w:p w:rsidR="002F7BCC" w:rsidRPr="001B2D9A" w:rsidRDefault="002F7BCC" w:rsidP="009D1B95">
                  <w:pPr>
                    <w:pStyle w:val="ConsPlusCell"/>
                    <w:ind w:left="-113" w:right="142"/>
                    <w:jc w:val="center"/>
                    <w:rPr>
                      <w:rFonts w:ascii="Times New Roman" w:hAnsi="Times New Roman" w:cs="Times New Roman"/>
                      <w:b/>
                      <w:sz w:val="22"/>
                      <w:szCs w:val="22"/>
                    </w:rPr>
                  </w:pPr>
                  <w:r w:rsidRPr="001B2D9A">
                    <w:rPr>
                      <w:rFonts w:ascii="Times New Roman" w:hAnsi="Times New Roman" w:cs="Times New Roman"/>
                      <w:b/>
                      <w:sz w:val="22"/>
                      <w:szCs w:val="22"/>
                    </w:rPr>
                    <w:t>федеральный бюджет</w:t>
                  </w:r>
                </w:p>
              </w:tc>
              <w:tc>
                <w:tcPr>
                  <w:tcW w:w="1276" w:type="dxa"/>
                </w:tcPr>
                <w:p w:rsidR="002F7BCC" w:rsidRPr="001B2D9A" w:rsidRDefault="002F7BCC" w:rsidP="009D1B95">
                  <w:pPr>
                    <w:pStyle w:val="ConsPlusCell"/>
                    <w:ind w:left="-113" w:right="142"/>
                    <w:jc w:val="center"/>
                    <w:rPr>
                      <w:rFonts w:ascii="Times New Roman" w:hAnsi="Times New Roman" w:cs="Times New Roman"/>
                      <w:b/>
                      <w:sz w:val="22"/>
                      <w:szCs w:val="22"/>
                    </w:rPr>
                  </w:pPr>
                  <w:r w:rsidRPr="001B2D9A">
                    <w:rPr>
                      <w:rFonts w:ascii="Times New Roman" w:hAnsi="Times New Roman" w:cs="Times New Roman"/>
                      <w:b/>
                      <w:sz w:val="22"/>
                      <w:szCs w:val="22"/>
                    </w:rPr>
                    <w:t>областной</w:t>
                  </w:r>
                </w:p>
                <w:p w:rsidR="002F7BCC" w:rsidRPr="001B2D9A" w:rsidRDefault="002F7BCC" w:rsidP="009D1B95">
                  <w:pPr>
                    <w:pStyle w:val="ConsPlusCell"/>
                    <w:ind w:left="-113" w:right="142"/>
                    <w:jc w:val="center"/>
                    <w:rPr>
                      <w:rFonts w:ascii="Times New Roman" w:hAnsi="Times New Roman" w:cs="Times New Roman"/>
                      <w:b/>
                      <w:sz w:val="22"/>
                      <w:szCs w:val="22"/>
                    </w:rPr>
                  </w:pPr>
                  <w:r w:rsidRPr="001B2D9A">
                    <w:rPr>
                      <w:rFonts w:ascii="Times New Roman" w:hAnsi="Times New Roman" w:cs="Times New Roman"/>
                      <w:b/>
                      <w:sz w:val="22"/>
                      <w:szCs w:val="22"/>
                    </w:rPr>
                    <w:t>бюджет</w:t>
                  </w:r>
                </w:p>
              </w:tc>
              <w:tc>
                <w:tcPr>
                  <w:tcW w:w="1275" w:type="dxa"/>
                </w:tcPr>
                <w:p w:rsidR="002F7BCC" w:rsidRPr="001B2D9A" w:rsidRDefault="002F7BCC" w:rsidP="009D1B95">
                  <w:pPr>
                    <w:pStyle w:val="ConsPlusCell"/>
                    <w:ind w:left="-113" w:right="142"/>
                    <w:jc w:val="center"/>
                    <w:rPr>
                      <w:rFonts w:ascii="Times New Roman" w:hAnsi="Times New Roman" w:cs="Times New Roman"/>
                      <w:b/>
                      <w:sz w:val="22"/>
                      <w:szCs w:val="22"/>
                    </w:rPr>
                  </w:pPr>
                  <w:r w:rsidRPr="001B2D9A">
                    <w:rPr>
                      <w:rFonts w:ascii="Times New Roman" w:hAnsi="Times New Roman" w:cs="Times New Roman"/>
                      <w:b/>
                      <w:sz w:val="22"/>
                      <w:szCs w:val="22"/>
                    </w:rPr>
                    <w:t>местный бюджет</w:t>
                  </w:r>
                </w:p>
              </w:tc>
              <w:tc>
                <w:tcPr>
                  <w:tcW w:w="1276" w:type="dxa"/>
                </w:tcPr>
                <w:p w:rsidR="002F7BCC" w:rsidRPr="001B2D9A" w:rsidRDefault="002F7BCC" w:rsidP="009D1B95">
                  <w:pPr>
                    <w:pStyle w:val="ConsPlusCell"/>
                    <w:ind w:left="-113" w:right="142"/>
                    <w:jc w:val="center"/>
                    <w:rPr>
                      <w:rFonts w:ascii="Times New Roman" w:hAnsi="Times New Roman" w:cs="Times New Roman"/>
                      <w:b/>
                      <w:sz w:val="22"/>
                      <w:szCs w:val="22"/>
                    </w:rPr>
                  </w:pPr>
                  <w:r w:rsidRPr="001B2D9A">
                    <w:rPr>
                      <w:rFonts w:ascii="Times New Roman" w:hAnsi="Times New Roman" w:cs="Times New Roman"/>
                      <w:b/>
                      <w:sz w:val="22"/>
                      <w:szCs w:val="22"/>
                    </w:rPr>
                    <w:t>другие источники</w:t>
                  </w:r>
                </w:p>
              </w:tc>
            </w:tr>
            <w:tr w:rsidR="002F7BCC" w:rsidRPr="00386A67" w:rsidTr="0009208F">
              <w:tc>
                <w:tcPr>
                  <w:tcW w:w="941" w:type="dxa"/>
                </w:tcPr>
                <w:p w:rsidR="002F7BCC" w:rsidRPr="00FF1129" w:rsidRDefault="002F7BCC" w:rsidP="009D1B95">
                  <w:pPr>
                    <w:pStyle w:val="ConsPlusCell"/>
                    <w:ind w:left="-113" w:right="142"/>
                    <w:jc w:val="center"/>
                    <w:rPr>
                      <w:rFonts w:ascii="Times New Roman" w:hAnsi="Times New Roman" w:cs="Times New Roman"/>
                      <w:b/>
                      <w:bCs/>
                      <w:sz w:val="22"/>
                      <w:szCs w:val="22"/>
                    </w:rPr>
                  </w:pPr>
                  <w:r w:rsidRPr="00FF1129">
                    <w:rPr>
                      <w:rFonts w:ascii="Times New Roman" w:hAnsi="Times New Roman" w:cs="Times New Roman"/>
                      <w:b/>
                      <w:bCs/>
                      <w:sz w:val="22"/>
                      <w:szCs w:val="22"/>
                    </w:rPr>
                    <w:t>2014</w:t>
                  </w:r>
                </w:p>
              </w:tc>
              <w:tc>
                <w:tcPr>
                  <w:tcW w:w="872" w:type="dxa"/>
                </w:tcPr>
                <w:p w:rsidR="002F7BCC" w:rsidRPr="00FF1129" w:rsidRDefault="002F7BCC" w:rsidP="009D1B95">
                  <w:pPr>
                    <w:pStyle w:val="ConsPlusCell"/>
                    <w:ind w:left="-113" w:right="142"/>
                    <w:jc w:val="center"/>
                    <w:rPr>
                      <w:rFonts w:ascii="Times New Roman" w:hAnsi="Times New Roman" w:cs="Times New Roman"/>
                      <w:sz w:val="22"/>
                      <w:szCs w:val="22"/>
                    </w:rPr>
                  </w:pPr>
                  <w:r w:rsidRPr="00FF1129">
                    <w:rPr>
                      <w:rFonts w:ascii="Times New Roman" w:hAnsi="Times New Roman" w:cs="Times New Roman"/>
                      <w:sz w:val="22"/>
                      <w:szCs w:val="22"/>
                    </w:rPr>
                    <w:t>0</w:t>
                  </w:r>
                </w:p>
              </w:tc>
              <w:tc>
                <w:tcPr>
                  <w:tcW w:w="1476" w:type="dxa"/>
                </w:tcPr>
                <w:p w:rsidR="002F7BCC" w:rsidRPr="00FF1129" w:rsidRDefault="002F7BCC" w:rsidP="009D1B95">
                  <w:pPr>
                    <w:pStyle w:val="ConsPlusCell"/>
                    <w:ind w:left="-113" w:right="142"/>
                    <w:jc w:val="center"/>
                    <w:rPr>
                      <w:rFonts w:ascii="Times New Roman" w:hAnsi="Times New Roman" w:cs="Times New Roman"/>
                      <w:sz w:val="22"/>
                      <w:szCs w:val="22"/>
                    </w:rPr>
                  </w:pPr>
                  <w:r w:rsidRPr="00FF1129">
                    <w:rPr>
                      <w:rFonts w:ascii="Times New Roman" w:hAnsi="Times New Roman" w:cs="Times New Roman"/>
                      <w:sz w:val="22"/>
                      <w:szCs w:val="22"/>
                    </w:rPr>
                    <w:t>0</w:t>
                  </w:r>
                </w:p>
              </w:tc>
              <w:tc>
                <w:tcPr>
                  <w:tcW w:w="1276" w:type="dxa"/>
                </w:tcPr>
                <w:p w:rsidR="002F7BCC" w:rsidRPr="00FF1129" w:rsidRDefault="002F7BCC" w:rsidP="009D1B95">
                  <w:pPr>
                    <w:spacing w:after="0" w:line="240" w:lineRule="auto"/>
                    <w:ind w:left="-113" w:right="142"/>
                    <w:jc w:val="center"/>
                    <w:rPr>
                      <w:rFonts w:ascii="Times New Roman" w:hAnsi="Times New Roman"/>
                    </w:rPr>
                  </w:pPr>
                  <w:r w:rsidRPr="00FF1129">
                    <w:rPr>
                      <w:rFonts w:ascii="Times New Roman" w:hAnsi="Times New Roman"/>
                    </w:rPr>
                    <w:t>0</w:t>
                  </w:r>
                </w:p>
              </w:tc>
              <w:tc>
                <w:tcPr>
                  <w:tcW w:w="1275" w:type="dxa"/>
                </w:tcPr>
                <w:p w:rsidR="002F7BCC" w:rsidRPr="00FF1129" w:rsidRDefault="002F7BCC" w:rsidP="009D1B95">
                  <w:pPr>
                    <w:pStyle w:val="ConsPlusCell"/>
                    <w:ind w:left="-113" w:right="142"/>
                    <w:jc w:val="center"/>
                    <w:rPr>
                      <w:rFonts w:ascii="Times New Roman" w:hAnsi="Times New Roman" w:cs="Times New Roman"/>
                      <w:sz w:val="22"/>
                      <w:szCs w:val="22"/>
                    </w:rPr>
                  </w:pPr>
                  <w:r w:rsidRPr="00FF1129">
                    <w:rPr>
                      <w:rFonts w:ascii="Times New Roman" w:hAnsi="Times New Roman" w:cs="Times New Roman"/>
                      <w:sz w:val="22"/>
                      <w:szCs w:val="22"/>
                    </w:rPr>
                    <w:t>0</w:t>
                  </w:r>
                </w:p>
              </w:tc>
              <w:tc>
                <w:tcPr>
                  <w:tcW w:w="1276" w:type="dxa"/>
                </w:tcPr>
                <w:p w:rsidR="002F7BCC" w:rsidRPr="00FF1129" w:rsidRDefault="002F7BCC" w:rsidP="009D1B95">
                  <w:pPr>
                    <w:spacing w:after="0" w:line="240" w:lineRule="auto"/>
                    <w:ind w:left="-113" w:right="142"/>
                    <w:jc w:val="center"/>
                    <w:rPr>
                      <w:rFonts w:ascii="Times New Roman" w:hAnsi="Times New Roman"/>
                    </w:rPr>
                  </w:pPr>
                  <w:r w:rsidRPr="00FF1129">
                    <w:rPr>
                      <w:rFonts w:ascii="Times New Roman" w:hAnsi="Times New Roman"/>
                    </w:rPr>
                    <w:t>0</w:t>
                  </w:r>
                </w:p>
              </w:tc>
            </w:tr>
            <w:tr w:rsidR="002F7BCC" w:rsidRPr="00386A67" w:rsidTr="0009208F">
              <w:tc>
                <w:tcPr>
                  <w:tcW w:w="941" w:type="dxa"/>
                </w:tcPr>
                <w:p w:rsidR="002F7BCC" w:rsidRPr="00FF1129" w:rsidRDefault="002F7BCC" w:rsidP="009D1B95">
                  <w:pPr>
                    <w:pStyle w:val="ConsPlusCell"/>
                    <w:ind w:left="-113" w:right="142"/>
                    <w:jc w:val="center"/>
                    <w:rPr>
                      <w:rFonts w:ascii="Times New Roman" w:hAnsi="Times New Roman" w:cs="Times New Roman"/>
                      <w:b/>
                      <w:bCs/>
                      <w:sz w:val="22"/>
                      <w:szCs w:val="22"/>
                    </w:rPr>
                  </w:pPr>
                  <w:r w:rsidRPr="00FF1129">
                    <w:rPr>
                      <w:rFonts w:ascii="Times New Roman" w:hAnsi="Times New Roman" w:cs="Times New Roman"/>
                      <w:b/>
                      <w:bCs/>
                      <w:sz w:val="22"/>
                      <w:szCs w:val="22"/>
                    </w:rPr>
                    <w:t>2015</w:t>
                  </w:r>
                </w:p>
              </w:tc>
              <w:tc>
                <w:tcPr>
                  <w:tcW w:w="872" w:type="dxa"/>
                </w:tcPr>
                <w:p w:rsidR="002F7BCC" w:rsidRPr="00FF1129" w:rsidRDefault="002F7BCC" w:rsidP="009D1B95">
                  <w:pPr>
                    <w:spacing w:after="0" w:line="240" w:lineRule="auto"/>
                    <w:ind w:left="-113" w:right="142"/>
                    <w:jc w:val="center"/>
                    <w:rPr>
                      <w:rFonts w:ascii="Times New Roman" w:hAnsi="Times New Roman"/>
                    </w:rPr>
                  </w:pPr>
                  <w:r w:rsidRPr="00FF1129">
                    <w:rPr>
                      <w:rFonts w:ascii="Times New Roman" w:hAnsi="Times New Roman"/>
                    </w:rPr>
                    <w:t>1175,4</w:t>
                  </w:r>
                </w:p>
              </w:tc>
              <w:tc>
                <w:tcPr>
                  <w:tcW w:w="1476" w:type="dxa"/>
                </w:tcPr>
                <w:p w:rsidR="002F7BCC" w:rsidRPr="00FF1129" w:rsidRDefault="002F7BCC" w:rsidP="009D1B95">
                  <w:pPr>
                    <w:spacing w:after="0" w:line="240" w:lineRule="auto"/>
                    <w:ind w:left="-113" w:right="142"/>
                    <w:jc w:val="center"/>
                    <w:rPr>
                      <w:rFonts w:ascii="Times New Roman" w:hAnsi="Times New Roman"/>
                    </w:rPr>
                  </w:pPr>
                  <w:r w:rsidRPr="00FF1129">
                    <w:rPr>
                      <w:rFonts w:ascii="Times New Roman" w:hAnsi="Times New Roman"/>
                    </w:rPr>
                    <w:t>0</w:t>
                  </w:r>
                </w:p>
              </w:tc>
              <w:tc>
                <w:tcPr>
                  <w:tcW w:w="1276" w:type="dxa"/>
                </w:tcPr>
                <w:p w:rsidR="002F7BCC" w:rsidRPr="00FF1129" w:rsidRDefault="002F7BCC" w:rsidP="009D1B95">
                  <w:pPr>
                    <w:spacing w:after="0" w:line="240" w:lineRule="auto"/>
                    <w:ind w:left="-113" w:right="142"/>
                    <w:jc w:val="center"/>
                    <w:rPr>
                      <w:rFonts w:ascii="Times New Roman" w:hAnsi="Times New Roman"/>
                    </w:rPr>
                  </w:pPr>
                  <w:r w:rsidRPr="00FF1129">
                    <w:rPr>
                      <w:rFonts w:ascii="Times New Roman" w:hAnsi="Times New Roman"/>
                    </w:rPr>
                    <w:t>0</w:t>
                  </w:r>
                </w:p>
              </w:tc>
              <w:tc>
                <w:tcPr>
                  <w:tcW w:w="1275" w:type="dxa"/>
                </w:tcPr>
                <w:p w:rsidR="002F7BCC" w:rsidRPr="00FF1129" w:rsidRDefault="002F7BCC" w:rsidP="009D1B95">
                  <w:pPr>
                    <w:spacing w:after="0" w:line="240" w:lineRule="auto"/>
                    <w:ind w:left="-113" w:right="142"/>
                    <w:jc w:val="center"/>
                    <w:rPr>
                      <w:rFonts w:ascii="Times New Roman" w:hAnsi="Times New Roman"/>
                    </w:rPr>
                  </w:pPr>
                  <w:r w:rsidRPr="00FF1129">
                    <w:rPr>
                      <w:rFonts w:ascii="Times New Roman" w:hAnsi="Times New Roman"/>
                    </w:rPr>
                    <w:t>1175,4</w:t>
                  </w:r>
                </w:p>
              </w:tc>
              <w:tc>
                <w:tcPr>
                  <w:tcW w:w="1276" w:type="dxa"/>
                </w:tcPr>
                <w:p w:rsidR="002F7BCC" w:rsidRPr="00FF1129" w:rsidRDefault="002F7BCC" w:rsidP="009D1B95">
                  <w:pPr>
                    <w:spacing w:after="0" w:line="240" w:lineRule="auto"/>
                    <w:ind w:left="-113" w:right="142"/>
                    <w:jc w:val="center"/>
                    <w:rPr>
                      <w:rFonts w:ascii="Times New Roman" w:hAnsi="Times New Roman"/>
                    </w:rPr>
                  </w:pPr>
                  <w:r w:rsidRPr="00FF1129">
                    <w:rPr>
                      <w:rFonts w:ascii="Times New Roman" w:hAnsi="Times New Roman"/>
                    </w:rPr>
                    <w:t>0</w:t>
                  </w:r>
                </w:p>
              </w:tc>
            </w:tr>
            <w:tr w:rsidR="002F7BCC" w:rsidRPr="00386A67" w:rsidTr="0009208F">
              <w:tc>
                <w:tcPr>
                  <w:tcW w:w="941" w:type="dxa"/>
                </w:tcPr>
                <w:p w:rsidR="002F7BCC" w:rsidRPr="00FF1129" w:rsidRDefault="002F7BCC" w:rsidP="009D1B95">
                  <w:pPr>
                    <w:pStyle w:val="ConsPlusCell"/>
                    <w:ind w:left="-113" w:right="142"/>
                    <w:jc w:val="center"/>
                    <w:rPr>
                      <w:rFonts w:ascii="Times New Roman" w:hAnsi="Times New Roman" w:cs="Times New Roman"/>
                      <w:b/>
                      <w:bCs/>
                      <w:sz w:val="22"/>
                      <w:szCs w:val="22"/>
                    </w:rPr>
                  </w:pPr>
                  <w:r w:rsidRPr="00FF1129">
                    <w:rPr>
                      <w:rFonts w:ascii="Times New Roman" w:hAnsi="Times New Roman" w:cs="Times New Roman"/>
                      <w:b/>
                      <w:bCs/>
                      <w:sz w:val="22"/>
                      <w:szCs w:val="22"/>
                    </w:rPr>
                    <w:t>2016</w:t>
                  </w:r>
                </w:p>
              </w:tc>
              <w:tc>
                <w:tcPr>
                  <w:tcW w:w="872" w:type="dxa"/>
                </w:tcPr>
                <w:p w:rsidR="002F7BCC" w:rsidRPr="00FF1129" w:rsidRDefault="002F7BCC" w:rsidP="009D1B95">
                  <w:pPr>
                    <w:spacing w:after="0" w:line="240" w:lineRule="auto"/>
                    <w:ind w:left="-113" w:right="142"/>
                    <w:jc w:val="center"/>
                    <w:rPr>
                      <w:rFonts w:ascii="Times New Roman" w:hAnsi="Times New Roman"/>
                    </w:rPr>
                  </w:pPr>
                  <w:r w:rsidRPr="00FF1129">
                    <w:rPr>
                      <w:rFonts w:ascii="Times New Roman" w:hAnsi="Times New Roman"/>
                    </w:rPr>
                    <w:t>1903,3</w:t>
                  </w:r>
                </w:p>
              </w:tc>
              <w:tc>
                <w:tcPr>
                  <w:tcW w:w="1476" w:type="dxa"/>
                </w:tcPr>
                <w:p w:rsidR="002F7BCC" w:rsidRPr="00FF1129" w:rsidRDefault="002F7BCC" w:rsidP="009D1B95">
                  <w:pPr>
                    <w:spacing w:after="0" w:line="240" w:lineRule="auto"/>
                    <w:ind w:left="-113" w:right="142"/>
                    <w:jc w:val="center"/>
                    <w:rPr>
                      <w:rFonts w:ascii="Times New Roman" w:hAnsi="Times New Roman"/>
                    </w:rPr>
                  </w:pPr>
                  <w:r w:rsidRPr="00FF1129">
                    <w:rPr>
                      <w:rFonts w:ascii="Times New Roman" w:hAnsi="Times New Roman"/>
                    </w:rPr>
                    <w:t>0</w:t>
                  </w:r>
                </w:p>
              </w:tc>
              <w:tc>
                <w:tcPr>
                  <w:tcW w:w="1276" w:type="dxa"/>
                </w:tcPr>
                <w:p w:rsidR="002F7BCC" w:rsidRPr="00FF1129" w:rsidRDefault="002F7BCC" w:rsidP="009D1B95">
                  <w:pPr>
                    <w:spacing w:after="0" w:line="240" w:lineRule="auto"/>
                    <w:ind w:left="-113" w:right="142"/>
                    <w:jc w:val="center"/>
                    <w:rPr>
                      <w:rFonts w:ascii="Times New Roman" w:hAnsi="Times New Roman"/>
                    </w:rPr>
                  </w:pPr>
                  <w:r w:rsidRPr="00FF1129">
                    <w:rPr>
                      <w:rFonts w:ascii="Times New Roman" w:hAnsi="Times New Roman"/>
                    </w:rPr>
                    <w:t>984,4</w:t>
                  </w:r>
                </w:p>
              </w:tc>
              <w:tc>
                <w:tcPr>
                  <w:tcW w:w="1275" w:type="dxa"/>
                </w:tcPr>
                <w:p w:rsidR="002F7BCC" w:rsidRPr="00FF1129" w:rsidRDefault="002F7BCC" w:rsidP="009D1B95">
                  <w:pPr>
                    <w:spacing w:after="0" w:line="240" w:lineRule="auto"/>
                    <w:ind w:left="-113" w:right="142"/>
                    <w:jc w:val="center"/>
                    <w:rPr>
                      <w:rFonts w:ascii="Times New Roman" w:hAnsi="Times New Roman"/>
                    </w:rPr>
                  </w:pPr>
                  <w:r w:rsidRPr="00FF1129">
                    <w:rPr>
                      <w:rFonts w:ascii="Times New Roman" w:hAnsi="Times New Roman"/>
                    </w:rPr>
                    <w:t>918,9</w:t>
                  </w:r>
                </w:p>
              </w:tc>
              <w:tc>
                <w:tcPr>
                  <w:tcW w:w="1276" w:type="dxa"/>
                </w:tcPr>
                <w:p w:rsidR="002F7BCC" w:rsidRPr="00FF1129" w:rsidRDefault="002F7BCC" w:rsidP="009D1B95">
                  <w:pPr>
                    <w:spacing w:after="0" w:line="240" w:lineRule="auto"/>
                    <w:ind w:left="-113" w:right="142"/>
                    <w:jc w:val="center"/>
                    <w:rPr>
                      <w:rFonts w:ascii="Times New Roman" w:hAnsi="Times New Roman"/>
                    </w:rPr>
                  </w:pPr>
                  <w:r w:rsidRPr="00FF1129">
                    <w:rPr>
                      <w:rFonts w:ascii="Times New Roman" w:hAnsi="Times New Roman"/>
                    </w:rPr>
                    <w:t>0</w:t>
                  </w:r>
                </w:p>
              </w:tc>
            </w:tr>
            <w:tr w:rsidR="002F7BCC" w:rsidRPr="00386A67" w:rsidTr="0009208F">
              <w:tc>
                <w:tcPr>
                  <w:tcW w:w="941" w:type="dxa"/>
                </w:tcPr>
                <w:p w:rsidR="002F7BCC" w:rsidRPr="00FF1129" w:rsidRDefault="002F7BCC" w:rsidP="009D1B95">
                  <w:pPr>
                    <w:pStyle w:val="ConsPlusCell"/>
                    <w:ind w:left="-113" w:right="142"/>
                    <w:jc w:val="center"/>
                    <w:rPr>
                      <w:rFonts w:ascii="Times New Roman" w:hAnsi="Times New Roman" w:cs="Times New Roman"/>
                      <w:b/>
                      <w:bCs/>
                      <w:sz w:val="22"/>
                      <w:szCs w:val="22"/>
                    </w:rPr>
                  </w:pPr>
                  <w:r w:rsidRPr="00FF1129">
                    <w:rPr>
                      <w:rFonts w:ascii="Times New Roman" w:hAnsi="Times New Roman" w:cs="Times New Roman"/>
                      <w:b/>
                      <w:bCs/>
                      <w:sz w:val="22"/>
                      <w:szCs w:val="22"/>
                    </w:rPr>
                    <w:t>2017</w:t>
                  </w:r>
                </w:p>
              </w:tc>
              <w:tc>
                <w:tcPr>
                  <w:tcW w:w="872" w:type="dxa"/>
                </w:tcPr>
                <w:p w:rsidR="002F7BCC" w:rsidRPr="00FF1129" w:rsidRDefault="004C3301" w:rsidP="009D1B95">
                  <w:pPr>
                    <w:spacing w:after="0" w:line="240" w:lineRule="auto"/>
                    <w:ind w:left="-113" w:right="142"/>
                    <w:jc w:val="center"/>
                    <w:rPr>
                      <w:rFonts w:ascii="Times New Roman" w:hAnsi="Times New Roman"/>
                    </w:rPr>
                  </w:pPr>
                  <w:r>
                    <w:rPr>
                      <w:rFonts w:ascii="Times New Roman" w:hAnsi="Times New Roman"/>
                    </w:rPr>
                    <w:t>921,4</w:t>
                  </w:r>
                </w:p>
              </w:tc>
              <w:tc>
                <w:tcPr>
                  <w:tcW w:w="1476" w:type="dxa"/>
                </w:tcPr>
                <w:p w:rsidR="002F7BCC" w:rsidRPr="00FF1129" w:rsidRDefault="002F7BCC" w:rsidP="009D1B95">
                  <w:pPr>
                    <w:spacing w:after="0" w:line="240" w:lineRule="auto"/>
                    <w:ind w:left="-113" w:right="142"/>
                    <w:jc w:val="center"/>
                    <w:rPr>
                      <w:rFonts w:ascii="Times New Roman" w:hAnsi="Times New Roman"/>
                    </w:rPr>
                  </w:pPr>
                  <w:r w:rsidRPr="00FF1129">
                    <w:rPr>
                      <w:rFonts w:ascii="Times New Roman" w:hAnsi="Times New Roman"/>
                    </w:rPr>
                    <w:t>0</w:t>
                  </w:r>
                </w:p>
              </w:tc>
              <w:tc>
                <w:tcPr>
                  <w:tcW w:w="1276" w:type="dxa"/>
                </w:tcPr>
                <w:p w:rsidR="002F7BCC" w:rsidRPr="00FF1129" w:rsidRDefault="002F7BCC" w:rsidP="009D1B95">
                  <w:pPr>
                    <w:spacing w:after="0" w:line="240" w:lineRule="auto"/>
                    <w:ind w:left="-113" w:right="142"/>
                    <w:jc w:val="center"/>
                    <w:rPr>
                      <w:rFonts w:ascii="Times New Roman" w:hAnsi="Times New Roman"/>
                    </w:rPr>
                  </w:pPr>
                  <w:r w:rsidRPr="00FF1129">
                    <w:rPr>
                      <w:rFonts w:ascii="Times New Roman" w:hAnsi="Times New Roman"/>
                    </w:rPr>
                    <w:t>0</w:t>
                  </w:r>
                </w:p>
              </w:tc>
              <w:tc>
                <w:tcPr>
                  <w:tcW w:w="1275" w:type="dxa"/>
                </w:tcPr>
                <w:p w:rsidR="002F7BCC" w:rsidRPr="00FF1129" w:rsidRDefault="004C3301" w:rsidP="009D1B95">
                  <w:pPr>
                    <w:spacing w:after="0" w:line="240" w:lineRule="auto"/>
                    <w:ind w:left="-113" w:right="142"/>
                    <w:jc w:val="center"/>
                    <w:rPr>
                      <w:rFonts w:ascii="Times New Roman" w:hAnsi="Times New Roman"/>
                    </w:rPr>
                  </w:pPr>
                  <w:r>
                    <w:rPr>
                      <w:rFonts w:ascii="Times New Roman" w:hAnsi="Times New Roman"/>
                    </w:rPr>
                    <w:t>921,4</w:t>
                  </w:r>
                </w:p>
              </w:tc>
              <w:tc>
                <w:tcPr>
                  <w:tcW w:w="1276" w:type="dxa"/>
                </w:tcPr>
                <w:p w:rsidR="002F7BCC" w:rsidRPr="00FF1129" w:rsidRDefault="002F7BCC" w:rsidP="009D1B95">
                  <w:pPr>
                    <w:spacing w:after="0" w:line="240" w:lineRule="auto"/>
                    <w:ind w:left="-113" w:right="142"/>
                    <w:jc w:val="center"/>
                    <w:rPr>
                      <w:rFonts w:ascii="Times New Roman" w:hAnsi="Times New Roman"/>
                    </w:rPr>
                  </w:pPr>
                  <w:r w:rsidRPr="00FF1129">
                    <w:rPr>
                      <w:rFonts w:ascii="Times New Roman" w:hAnsi="Times New Roman"/>
                    </w:rPr>
                    <w:t>0</w:t>
                  </w:r>
                </w:p>
              </w:tc>
            </w:tr>
            <w:tr w:rsidR="002F7BCC" w:rsidRPr="00386A67" w:rsidTr="0009208F">
              <w:tc>
                <w:tcPr>
                  <w:tcW w:w="941" w:type="dxa"/>
                </w:tcPr>
                <w:p w:rsidR="002F7BCC" w:rsidRPr="00FF1129" w:rsidRDefault="002F7BCC" w:rsidP="009D1B95">
                  <w:pPr>
                    <w:pStyle w:val="ConsPlusCell"/>
                    <w:ind w:left="-113" w:right="142"/>
                    <w:jc w:val="center"/>
                    <w:rPr>
                      <w:rFonts w:ascii="Times New Roman" w:hAnsi="Times New Roman" w:cs="Times New Roman"/>
                      <w:b/>
                      <w:bCs/>
                      <w:sz w:val="22"/>
                      <w:szCs w:val="22"/>
                    </w:rPr>
                  </w:pPr>
                  <w:r w:rsidRPr="00FF1129">
                    <w:rPr>
                      <w:rFonts w:ascii="Times New Roman" w:hAnsi="Times New Roman" w:cs="Times New Roman"/>
                      <w:b/>
                      <w:bCs/>
                      <w:sz w:val="22"/>
                      <w:szCs w:val="22"/>
                    </w:rPr>
                    <w:t>2018</w:t>
                  </w:r>
                </w:p>
              </w:tc>
              <w:tc>
                <w:tcPr>
                  <w:tcW w:w="872" w:type="dxa"/>
                </w:tcPr>
                <w:p w:rsidR="002F7BCC" w:rsidRPr="00FF1129" w:rsidRDefault="0095239C" w:rsidP="009D1B95">
                  <w:pPr>
                    <w:spacing w:after="0" w:line="240" w:lineRule="auto"/>
                    <w:ind w:left="-113" w:right="142"/>
                    <w:jc w:val="center"/>
                    <w:rPr>
                      <w:rFonts w:ascii="Times New Roman" w:hAnsi="Times New Roman"/>
                    </w:rPr>
                  </w:pPr>
                  <w:r>
                    <w:rPr>
                      <w:rFonts w:ascii="Times New Roman" w:hAnsi="Times New Roman"/>
                    </w:rPr>
                    <w:t>0</w:t>
                  </w:r>
                </w:p>
              </w:tc>
              <w:tc>
                <w:tcPr>
                  <w:tcW w:w="1476" w:type="dxa"/>
                </w:tcPr>
                <w:p w:rsidR="002F7BCC" w:rsidRPr="00FF1129" w:rsidRDefault="002F7BCC" w:rsidP="009D1B95">
                  <w:pPr>
                    <w:spacing w:after="0" w:line="240" w:lineRule="auto"/>
                    <w:ind w:left="-113" w:right="142"/>
                    <w:jc w:val="center"/>
                    <w:rPr>
                      <w:rFonts w:ascii="Times New Roman" w:hAnsi="Times New Roman"/>
                    </w:rPr>
                  </w:pPr>
                  <w:r w:rsidRPr="00FF1129">
                    <w:rPr>
                      <w:rFonts w:ascii="Times New Roman" w:hAnsi="Times New Roman"/>
                    </w:rPr>
                    <w:t>0</w:t>
                  </w:r>
                </w:p>
              </w:tc>
              <w:tc>
                <w:tcPr>
                  <w:tcW w:w="1276" w:type="dxa"/>
                </w:tcPr>
                <w:p w:rsidR="002F7BCC" w:rsidRPr="00FF1129" w:rsidRDefault="002F7BCC" w:rsidP="009D1B95">
                  <w:pPr>
                    <w:spacing w:after="0" w:line="240" w:lineRule="auto"/>
                    <w:ind w:left="-113" w:right="142"/>
                    <w:jc w:val="center"/>
                    <w:rPr>
                      <w:rFonts w:ascii="Times New Roman" w:hAnsi="Times New Roman"/>
                    </w:rPr>
                  </w:pPr>
                  <w:r w:rsidRPr="00FF1129">
                    <w:rPr>
                      <w:rFonts w:ascii="Times New Roman" w:hAnsi="Times New Roman"/>
                    </w:rPr>
                    <w:t>0</w:t>
                  </w:r>
                </w:p>
              </w:tc>
              <w:tc>
                <w:tcPr>
                  <w:tcW w:w="1275" w:type="dxa"/>
                </w:tcPr>
                <w:p w:rsidR="002F7BCC" w:rsidRPr="00FF1129" w:rsidRDefault="0095239C" w:rsidP="009D1B95">
                  <w:pPr>
                    <w:spacing w:after="0" w:line="240" w:lineRule="auto"/>
                    <w:ind w:left="-113" w:right="142"/>
                    <w:jc w:val="center"/>
                    <w:rPr>
                      <w:rFonts w:ascii="Times New Roman" w:hAnsi="Times New Roman"/>
                    </w:rPr>
                  </w:pPr>
                  <w:r>
                    <w:rPr>
                      <w:rFonts w:ascii="Times New Roman" w:hAnsi="Times New Roman"/>
                    </w:rPr>
                    <w:t>0</w:t>
                  </w:r>
                </w:p>
              </w:tc>
              <w:tc>
                <w:tcPr>
                  <w:tcW w:w="1276" w:type="dxa"/>
                </w:tcPr>
                <w:p w:rsidR="002F7BCC" w:rsidRPr="00FF1129" w:rsidRDefault="002F7BCC" w:rsidP="009D1B95">
                  <w:pPr>
                    <w:spacing w:after="0" w:line="240" w:lineRule="auto"/>
                    <w:ind w:left="-113" w:right="142"/>
                    <w:jc w:val="center"/>
                    <w:rPr>
                      <w:rFonts w:ascii="Times New Roman" w:hAnsi="Times New Roman"/>
                    </w:rPr>
                  </w:pPr>
                  <w:r w:rsidRPr="00FF1129">
                    <w:rPr>
                      <w:rFonts w:ascii="Times New Roman" w:hAnsi="Times New Roman"/>
                    </w:rPr>
                    <w:t>0</w:t>
                  </w:r>
                </w:p>
              </w:tc>
            </w:tr>
            <w:tr w:rsidR="002F7BCC" w:rsidRPr="00386A67" w:rsidTr="0009208F">
              <w:tc>
                <w:tcPr>
                  <w:tcW w:w="941" w:type="dxa"/>
                </w:tcPr>
                <w:p w:rsidR="002F7BCC" w:rsidRPr="00FF1129" w:rsidRDefault="002F7BCC" w:rsidP="009D1B95">
                  <w:pPr>
                    <w:pStyle w:val="ConsPlusCell"/>
                    <w:ind w:left="-113" w:right="142"/>
                    <w:jc w:val="center"/>
                    <w:rPr>
                      <w:rFonts w:ascii="Times New Roman" w:hAnsi="Times New Roman" w:cs="Times New Roman"/>
                      <w:b/>
                      <w:bCs/>
                      <w:sz w:val="22"/>
                      <w:szCs w:val="22"/>
                    </w:rPr>
                  </w:pPr>
                  <w:r w:rsidRPr="00FF1129">
                    <w:rPr>
                      <w:rFonts w:ascii="Times New Roman" w:hAnsi="Times New Roman" w:cs="Times New Roman"/>
                      <w:b/>
                      <w:bCs/>
                      <w:sz w:val="22"/>
                      <w:szCs w:val="22"/>
                    </w:rPr>
                    <w:t>2019</w:t>
                  </w:r>
                </w:p>
              </w:tc>
              <w:tc>
                <w:tcPr>
                  <w:tcW w:w="872" w:type="dxa"/>
                </w:tcPr>
                <w:p w:rsidR="002F7BCC" w:rsidRPr="00FF1129" w:rsidRDefault="0095239C" w:rsidP="009D1B95">
                  <w:pPr>
                    <w:spacing w:after="0" w:line="240" w:lineRule="auto"/>
                    <w:ind w:left="-113" w:right="142"/>
                    <w:jc w:val="center"/>
                    <w:rPr>
                      <w:rFonts w:ascii="Times New Roman" w:hAnsi="Times New Roman"/>
                    </w:rPr>
                  </w:pPr>
                  <w:r>
                    <w:rPr>
                      <w:rFonts w:ascii="Times New Roman" w:hAnsi="Times New Roman"/>
                    </w:rPr>
                    <w:t>0</w:t>
                  </w:r>
                </w:p>
              </w:tc>
              <w:tc>
                <w:tcPr>
                  <w:tcW w:w="1476" w:type="dxa"/>
                </w:tcPr>
                <w:p w:rsidR="002F7BCC" w:rsidRPr="00FF1129" w:rsidRDefault="002F7BCC" w:rsidP="009D1B95">
                  <w:pPr>
                    <w:spacing w:after="0" w:line="240" w:lineRule="auto"/>
                    <w:ind w:left="-113" w:right="142"/>
                    <w:jc w:val="center"/>
                    <w:rPr>
                      <w:rFonts w:ascii="Times New Roman" w:hAnsi="Times New Roman"/>
                    </w:rPr>
                  </w:pPr>
                  <w:r w:rsidRPr="00FF1129">
                    <w:rPr>
                      <w:rFonts w:ascii="Times New Roman" w:hAnsi="Times New Roman"/>
                    </w:rPr>
                    <w:t>0</w:t>
                  </w:r>
                </w:p>
              </w:tc>
              <w:tc>
                <w:tcPr>
                  <w:tcW w:w="1276" w:type="dxa"/>
                </w:tcPr>
                <w:p w:rsidR="002F7BCC" w:rsidRPr="00FF1129" w:rsidRDefault="002F7BCC" w:rsidP="009D1B95">
                  <w:pPr>
                    <w:spacing w:after="0" w:line="240" w:lineRule="auto"/>
                    <w:ind w:left="-113" w:right="142"/>
                    <w:jc w:val="center"/>
                    <w:rPr>
                      <w:rFonts w:ascii="Times New Roman" w:hAnsi="Times New Roman"/>
                    </w:rPr>
                  </w:pPr>
                  <w:r w:rsidRPr="00FF1129">
                    <w:rPr>
                      <w:rFonts w:ascii="Times New Roman" w:hAnsi="Times New Roman"/>
                    </w:rPr>
                    <w:t>0</w:t>
                  </w:r>
                </w:p>
              </w:tc>
              <w:tc>
                <w:tcPr>
                  <w:tcW w:w="1275" w:type="dxa"/>
                </w:tcPr>
                <w:p w:rsidR="002F7BCC" w:rsidRPr="00FF1129" w:rsidRDefault="004C3301" w:rsidP="009D1B95">
                  <w:pPr>
                    <w:spacing w:after="0" w:line="240" w:lineRule="auto"/>
                    <w:ind w:left="-113" w:right="142"/>
                    <w:jc w:val="center"/>
                    <w:rPr>
                      <w:rFonts w:ascii="Times New Roman" w:hAnsi="Times New Roman"/>
                    </w:rPr>
                  </w:pPr>
                  <w:r>
                    <w:rPr>
                      <w:rFonts w:ascii="Times New Roman" w:hAnsi="Times New Roman"/>
                    </w:rPr>
                    <w:t>60,0</w:t>
                  </w:r>
                </w:p>
              </w:tc>
              <w:tc>
                <w:tcPr>
                  <w:tcW w:w="1276" w:type="dxa"/>
                </w:tcPr>
                <w:p w:rsidR="002F7BCC" w:rsidRPr="00FF1129" w:rsidRDefault="002F7BCC" w:rsidP="009D1B95">
                  <w:pPr>
                    <w:spacing w:after="0" w:line="240" w:lineRule="auto"/>
                    <w:ind w:left="-113" w:right="142"/>
                    <w:jc w:val="center"/>
                    <w:rPr>
                      <w:rFonts w:ascii="Times New Roman" w:hAnsi="Times New Roman"/>
                    </w:rPr>
                  </w:pPr>
                  <w:r w:rsidRPr="00FF1129">
                    <w:rPr>
                      <w:rFonts w:ascii="Times New Roman" w:hAnsi="Times New Roman"/>
                    </w:rPr>
                    <w:t>0</w:t>
                  </w:r>
                </w:p>
              </w:tc>
            </w:tr>
            <w:tr w:rsidR="002F7BCC" w:rsidRPr="00386A67" w:rsidTr="0009208F">
              <w:tc>
                <w:tcPr>
                  <w:tcW w:w="941" w:type="dxa"/>
                </w:tcPr>
                <w:p w:rsidR="002F7BCC" w:rsidRPr="00FF1129" w:rsidRDefault="002F7BCC" w:rsidP="009D1B95">
                  <w:pPr>
                    <w:pStyle w:val="ConsPlusCell"/>
                    <w:ind w:left="-113" w:right="142"/>
                    <w:jc w:val="center"/>
                    <w:rPr>
                      <w:rFonts w:ascii="Times New Roman" w:hAnsi="Times New Roman" w:cs="Times New Roman"/>
                      <w:b/>
                      <w:bCs/>
                      <w:sz w:val="22"/>
                      <w:szCs w:val="22"/>
                    </w:rPr>
                  </w:pPr>
                  <w:r w:rsidRPr="00FF1129">
                    <w:rPr>
                      <w:rFonts w:ascii="Times New Roman" w:hAnsi="Times New Roman" w:cs="Times New Roman"/>
                      <w:b/>
                      <w:bCs/>
                      <w:sz w:val="22"/>
                      <w:szCs w:val="22"/>
                    </w:rPr>
                    <w:t>2020</w:t>
                  </w:r>
                </w:p>
              </w:tc>
              <w:tc>
                <w:tcPr>
                  <w:tcW w:w="872" w:type="dxa"/>
                </w:tcPr>
                <w:p w:rsidR="002F7BCC" w:rsidRPr="00FF1129" w:rsidRDefault="0095239C" w:rsidP="009D1B95">
                  <w:pPr>
                    <w:spacing w:after="0" w:line="240" w:lineRule="auto"/>
                    <w:ind w:left="-113" w:right="142"/>
                    <w:jc w:val="center"/>
                    <w:rPr>
                      <w:rFonts w:ascii="Times New Roman" w:hAnsi="Times New Roman"/>
                    </w:rPr>
                  </w:pPr>
                  <w:r>
                    <w:rPr>
                      <w:rFonts w:ascii="Times New Roman" w:hAnsi="Times New Roman"/>
                    </w:rPr>
                    <w:t>0</w:t>
                  </w:r>
                </w:p>
              </w:tc>
              <w:tc>
                <w:tcPr>
                  <w:tcW w:w="1476" w:type="dxa"/>
                </w:tcPr>
                <w:p w:rsidR="002F7BCC" w:rsidRPr="00FF1129" w:rsidRDefault="002F7BCC" w:rsidP="009D1B95">
                  <w:pPr>
                    <w:spacing w:after="0" w:line="240" w:lineRule="auto"/>
                    <w:ind w:left="-113" w:right="142"/>
                    <w:jc w:val="center"/>
                    <w:rPr>
                      <w:rFonts w:ascii="Times New Roman" w:hAnsi="Times New Roman"/>
                    </w:rPr>
                  </w:pPr>
                  <w:r w:rsidRPr="00FF1129">
                    <w:rPr>
                      <w:rFonts w:ascii="Times New Roman" w:hAnsi="Times New Roman"/>
                    </w:rPr>
                    <w:t>0</w:t>
                  </w:r>
                </w:p>
              </w:tc>
              <w:tc>
                <w:tcPr>
                  <w:tcW w:w="1276" w:type="dxa"/>
                </w:tcPr>
                <w:p w:rsidR="002F7BCC" w:rsidRPr="00FF1129" w:rsidRDefault="002F7BCC" w:rsidP="009D1B95">
                  <w:pPr>
                    <w:spacing w:after="0" w:line="240" w:lineRule="auto"/>
                    <w:ind w:left="-113" w:right="142"/>
                    <w:jc w:val="center"/>
                    <w:rPr>
                      <w:rFonts w:ascii="Times New Roman" w:hAnsi="Times New Roman"/>
                    </w:rPr>
                  </w:pPr>
                  <w:r w:rsidRPr="00FF1129">
                    <w:rPr>
                      <w:rFonts w:ascii="Times New Roman" w:hAnsi="Times New Roman"/>
                    </w:rPr>
                    <w:t>0</w:t>
                  </w:r>
                </w:p>
              </w:tc>
              <w:tc>
                <w:tcPr>
                  <w:tcW w:w="1275" w:type="dxa"/>
                </w:tcPr>
                <w:p w:rsidR="002F7BCC" w:rsidRPr="00FF1129" w:rsidRDefault="004C3301" w:rsidP="009D1B95">
                  <w:pPr>
                    <w:spacing w:after="0" w:line="240" w:lineRule="auto"/>
                    <w:ind w:left="-113" w:right="142"/>
                    <w:jc w:val="center"/>
                    <w:rPr>
                      <w:rFonts w:ascii="Times New Roman" w:hAnsi="Times New Roman"/>
                    </w:rPr>
                  </w:pPr>
                  <w:r>
                    <w:rPr>
                      <w:rFonts w:ascii="Times New Roman" w:hAnsi="Times New Roman"/>
                    </w:rPr>
                    <w:t>60,0</w:t>
                  </w:r>
                </w:p>
              </w:tc>
              <w:tc>
                <w:tcPr>
                  <w:tcW w:w="1276" w:type="dxa"/>
                </w:tcPr>
                <w:p w:rsidR="002F7BCC" w:rsidRPr="00FF1129" w:rsidRDefault="002F7BCC" w:rsidP="009D1B95">
                  <w:pPr>
                    <w:spacing w:after="0" w:line="240" w:lineRule="auto"/>
                    <w:ind w:left="-113" w:right="142"/>
                    <w:jc w:val="center"/>
                    <w:rPr>
                      <w:rFonts w:ascii="Times New Roman" w:hAnsi="Times New Roman"/>
                    </w:rPr>
                  </w:pPr>
                  <w:r w:rsidRPr="00FF1129">
                    <w:rPr>
                      <w:rFonts w:ascii="Times New Roman" w:hAnsi="Times New Roman"/>
                    </w:rPr>
                    <w:t>0</w:t>
                  </w:r>
                </w:p>
              </w:tc>
            </w:tr>
            <w:tr w:rsidR="002F7BCC" w:rsidRPr="00386A67" w:rsidTr="0009208F">
              <w:tc>
                <w:tcPr>
                  <w:tcW w:w="941" w:type="dxa"/>
                </w:tcPr>
                <w:p w:rsidR="002F7BCC" w:rsidRPr="00386A67" w:rsidRDefault="002F7BCC" w:rsidP="009D1B95">
                  <w:pPr>
                    <w:pStyle w:val="ConsPlusCell"/>
                    <w:ind w:left="-113" w:right="142"/>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872" w:type="dxa"/>
                </w:tcPr>
                <w:p w:rsidR="002F7BCC" w:rsidRPr="00FF1129" w:rsidRDefault="004C3301" w:rsidP="009D1B95">
                  <w:pPr>
                    <w:tabs>
                      <w:tab w:val="left" w:pos="340"/>
                      <w:tab w:val="center" w:pos="600"/>
                    </w:tabs>
                    <w:spacing w:after="0" w:line="240" w:lineRule="auto"/>
                    <w:ind w:left="-113" w:right="142"/>
                    <w:jc w:val="center"/>
                    <w:rPr>
                      <w:rFonts w:ascii="Times New Roman" w:hAnsi="Times New Roman"/>
                    </w:rPr>
                  </w:pPr>
                  <w:r>
                    <w:rPr>
                      <w:rFonts w:ascii="Times New Roman" w:hAnsi="Times New Roman"/>
                    </w:rPr>
                    <w:t>4120,1</w:t>
                  </w:r>
                </w:p>
              </w:tc>
              <w:tc>
                <w:tcPr>
                  <w:tcW w:w="1476" w:type="dxa"/>
                </w:tcPr>
                <w:p w:rsidR="002F7BCC" w:rsidRPr="00FF1129" w:rsidRDefault="004C3301" w:rsidP="009D1B95">
                  <w:pPr>
                    <w:spacing w:after="0" w:line="240" w:lineRule="auto"/>
                    <w:ind w:left="-113" w:right="142"/>
                    <w:jc w:val="center"/>
                    <w:rPr>
                      <w:rFonts w:ascii="Times New Roman" w:hAnsi="Times New Roman"/>
                    </w:rPr>
                  </w:pPr>
                  <w:r>
                    <w:rPr>
                      <w:rFonts w:ascii="Times New Roman" w:hAnsi="Times New Roman"/>
                    </w:rPr>
                    <w:t>0</w:t>
                  </w:r>
                </w:p>
              </w:tc>
              <w:tc>
                <w:tcPr>
                  <w:tcW w:w="1276" w:type="dxa"/>
                </w:tcPr>
                <w:p w:rsidR="002F7BCC" w:rsidRPr="00FF1129" w:rsidRDefault="004C3301" w:rsidP="009D1B95">
                  <w:pPr>
                    <w:spacing w:after="0" w:line="240" w:lineRule="auto"/>
                    <w:ind w:left="-113" w:right="142"/>
                    <w:jc w:val="center"/>
                    <w:rPr>
                      <w:rFonts w:ascii="Times New Roman" w:hAnsi="Times New Roman"/>
                    </w:rPr>
                  </w:pPr>
                  <w:r>
                    <w:rPr>
                      <w:rFonts w:ascii="Times New Roman" w:hAnsi="Times New Roman"/>
                    </w:rPr>
                    <w:t>984,4</w:t>
                  </w:r>
                </w:p>
              </w:tc>
              <w:tc>
                <w:tcPr>
                  <w:tcW w:w="1275" w:type="dxa"/>
                </w:tcPr>
                <w:p w:rsidR="002F7BCC" w:rsidRPr="00FF1129" w:rsidRDefault="004C3301" w:rsidP="009D1B95">
                  <w:pPr>
                    <w:tabs>
                      <w:tab w:val="left" w:pos="340"/>
                      <w:tab w:val="center" w:pos="600"/>
                    </w:tabs>
                    <w:spacing w:after="0" w:line="240" w:lineRule="auto"/>
                    <w:ind w:left="-113" w:right="142"/>
                    <w:jc w:val="center"/>
                    <w:rPr>
                      <w:rFonts w:ascii="Times New Roman" w:hAnsi="Times New Roman"/>
                    </w:rPr>
                  </w:pPr>
                  <w:r>
                    <w:rPr>
                      <w:rFonts w:ascii="Times New Roman" w:hAnsi="Times New Roman"/>
                    </w:rPr>
                    <w:t>3135,7</w:t>
                  </w:r>
                </w:p>
              </w:tc>
              <w:tc>
                <w:tcPr>
                  <w:tcW w:w="1276" w:type="dxa"/>
                </w:tcPr>
                <w:p w:rsidR="002F7BCC" w:rsidRPr="00FF1129" w:rsidRDefault="002F7BCC" w:rsidP="009D1B95">
                  <w:pPr>
                    <w:spacing w:after="0" w:line="240" w:lineRule="auto"/>
                    <w:ind w:left="-113" w:right="142"/>
                    <w:jc w:val="center"/>
                    <w:rPr>
                      <w:rFonts w:ascii="Times New Roman" w:hAnsi="Times New Roman"/>
                    </w:rPr>
                  </w:pPr>
                  <w:r w:rsidRPr="00FF1129">
                    <w:rPr>
                      <w:rFonts w:ascii="Times New Roman" w:hAnsi="Times New Roman"/>
                    </w:rPr>
                    <w:t>0</w:t>
                  </w:r>
                </w:p>
              </w:tc>
            </w:tr>
          </w:tbl>
          <w:p w:rsidR="002F7BCC" w:rsidRPr="00386A67" w:rsidRDefault="002F7BCC" w:rsidP="009D1B95">
            <w:pPr>
              <w:spacing w:after="0" w:line="240" w:lineRule="auto"/>
              <w:ind w:right="142"/>
              <w:jc w:val="both"/>
              <w:rPr>
                <w:rFonts w:ascii="Times New Roman" w:eastAsia="Times New Roman" w:hAnsi="Times New Roman"/>
                <w:color w:val="000000"/>
                <w:sz w:val="24"/>
                <w:szCs w:val="24"/>
                <w:highlight w:val="yellow"/>
                <w:lang w:eastAsia="ru-RU"/>
              </w:rPr>
            </w:pPr>
          </w:p>
        </w:tc>
      </w:tr>
      <w:tr w:rsidR="002F7BCC" w:rsidRPr="00386A67" w:rsidTr="003223C7">
        <w:trPr>
          <w:trHeight w:val="145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F7BCC" w:rsidRPr="00386A67" w:rsidRDefault="002F7BCC" w:rsidP="009D1B95">
            <w:pPr>
              <w:spacing w:after="0" w:line="240" w:lineRule="auto"/>
              <w:ind w:right="142"/>
              <w:rPr>
                <w:rFonts w:ascii="Times New Roman" w:eastAsia="Times New Roman" w:hAnsi="Times New Roman"/>
                <w:b/>
                <w:color w:val="000000"/>
                <w:sz w:val="24"/>
                <w:szCs w:val="24"/>
                <w:lang w:eastAsia="ru-RU"/>
              </w:rPr>
            </w:pPr>
            <w:r w:rsidRPr="00386A67">
              <w:rPr>
                <w:rFonts w:ascii="Times New Roman" w:hAnsi="Times New Roman"/>
                <w:b/>
                <w:sz w:val="24"/>
                <w:szCs w:val="24"/>
              </w:rPr>
              <w:t>Ожидаемые непосредственные результаты реализации подпрограммы</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BCC" w:rsidRPr="00386A67" w:rsidRDefault="002F7BCC" w:rsidP="009D1B95">
            <w:pPr>
              <w:spacing w:after="0" w:line="240" w:lineRule="auto"/>
              <w:ind w:right="142"/>
              <w:rPr>
                <w:rFonts w:ascii="Times New Roman" w:hAnsi="Times New Roman"/>
                <w:sz w:val="24"/>
                <w:szCs w:val="24"/>
              </w:rPr>
            </w:pPr>
            <w:r w:rsidRPr="00386A67">
              <w:rPr>
                <w:rFonts w:ascii="Times New Roman" w:hAnsi="Times New Roman"/>
                <w:sz w:val="24"/>
                <w:szCs w:val="24"/>
              </w:rPr>
              <w:t xml:space="preserve">-сокращение удельных показателей энергопотребления экономики муниципального образования на 20 процентов по сравнению с 2013 годом (базовым годом); </w:t>
            </w:r>
          </w:p>
          <w:p w:rsidR="002F7BCC" w:rsidRPr="00386A67" w:rsidRDefault="002F7BCC" w:rsidP="009D1B95">
            <w:pPr>
              <w:spacing w:after="0" w:line="240" w:lineRule="auto"/>
              <w:ind w:right="142"/>
              <w:rPr>
                <w:rFonts w:ascii="Times New Roman" w:eastAsia="Times New Roman" w:hAnsi="Times New Roman"/>
                <w:sz w:val="24"/>
                <w:szCs w:val="24"/>
                <w:lang w:eastAsia="ru-RU"/>
              </w:rPr>
            </w:pPr>
            <w:r w:rsidRPr="00386A67">
              <w:rPr>
                <w:rFonts w:ascii="Times New Roman" w:hAnsi="Times New Roman"/>
                <w:sz w:val="24"/>
                <w:szCs w:val="24"/>
              </w:rPr>
              <w:t>- снижение затрат местного бюджета на оплату коммунальных ресурсов в размере 6,5 млн. рублей.</w:t>
            </w:r>
          </w:p>
          <w:p w:rsidR="002F7BCC" w:rsidRPr="00386A67" w:rsidRDefault="002F7BCC" w:rsidP="009D1B95">
            <w:pPr>
              <w:spacing w:after="0" w:line="240" w:lineRule="auto"/>
              <w:ind w:right="142"/>
              <w:jc w:val="both"/>
              <w:rPr>
                <w:rFonts w:ascii="Times New Roman" w:eastAsia="Times New Roman" w:hAnsi="Times New Roman"/>
                <w:sz w:val="24"/>
                <w:szCs w:val="24"/>
                <w:highlight w:val="yellow"/>
                <w:lang w:eastAsia="ru-RU"/>
              </w:rPr>
            </w:pPr>
          </w:p>
        </w:tc>
      </w:tr>
    </w:tbl>
    <w:p w:rsidR="002F7BCC" w:rsidRPr="00386A67" w:rsidRDefault="002F7BCC" w:rsidP="009D1B95">
      <w:pPr>
        <w:spacing w:after="0" w:line="240" w:lineRule="auto"/>
        <w:ind w:right="142"/>
        <w:jc w:val="both"/>
        <w:rPr>
          <w:rFonts w:ascii="Times New Roman" w:hAnsi="Times New Roman"/>
          <w:sz w:val="24"/>
          <w:szCs w:val="24"/>
        </w:rPr>
      </w:pPr>
    </w:p>
    <w:p w:rsidR="002F7BCC" w:rsidRPr="00386A67" w:rsidRDefault="002F7BCC"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Раздел 1. Характеристика сферы реализации подпрограммы, описание основных проблем в указанной сфере и прогноз ее развития</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В настоящее время экономика и бюджетная сфера Богучарского муниципального района Воронежской области характеризуется повышенной энергоемкостью.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Необходимость кардинально повысить эффективность потребления энергии как фактора, определяющего конкурентоспособность страны и ее регионов, была названа в числе основных задач социально-экономического развития страны в послании Президента Российской Федерации Федеральному Собранию от 10 мая 2006 года.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Решения, принятые Правительством Российской Федерации в развитие этого положения изменили направление динамики роста внутренних цен на энергоносители, создав экономические условия для интенсификации работы по энергосбережению.</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Динамика изменения цен на жидкое и твердое топливо (мазут, дизельное топливо, уголь) следует за изменением мировых цен на нефть и не регулируется со стороны государства. Невозможность создания значительных запасов жидкого топлива в период благоприятной внутригодовой конъюнктуры приводит к ухудшению условий деятельности </w:t>
      </w:r>
      <w:proofErr w:type="spellStart"/>
      <w:r w:rsidRPr="00386A67">
        <w:rPr>
          <w:rFonts w:ascii="Times New Roman" w:hAnsi="Times New Roman"/>
          <w:sz w:val="24"/>
          <w:szCs w:val="24"/>
        </w:rPr>
        <w:t>энергоснабжающих</w:t>
      </w:r>
      <w:proofErr w:type="spellEnd"/>
      <w:r w:rsidRPr="00386A67">
        <w:rPr>
          <w:rFonts w:ascii="Times New Roman" w:hAnsi="Times New Roman"/>
          <w:sz w:val="24"/>
          <w:szCs w:val="24"/>
        </w:rPr>
        <w:t xml:space="preserve"> организаций и увеличению их затрат. В рассматриваемый период данная проблема остается и, с учетом роста цен на газ, будет обостряться.</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В этих условиях одной из основных угроз социально-экономическому развитию Богучарского муниципального образования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lastRenderedPageBreak/>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образования и прежде всего в органах местного самоуправления, муниципальных учреждениях, муниципальных унитарных предприятиях.</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Срок реализации таких мероприятий определяется, прежде всего, сроками либерализации рынков первичных энергоресурсов (до 2012 года), после чего по прогнозу органов государственной власти цены на энергоносители в Воронежской области фактически сравняются с мировыми ценами.</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При сохранении существующего положения показатели эффективности использования энергии и других видов ресурсов в экономике, социальной сфере и в домохозяйствах на территории муниципального образования будут значительно отставать от сопоставимых показателей развитых стран, следовательно, затраты на оплату энергии в несколько раз превысят аналогичные затраты в экономике развитых стран и регионов.</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Необходимость решения проблемы энергосбережения программно-целевым методом обусловлена следующими причинами:</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1. Невозможностью комплексного решения проблемы в требуемые сроки за счет использования действующего рыночного механизма;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2. Комплексным характером проблемы и необходимостью координации действий по ее решению.</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Повышение эффективности использования энергии и других видов</w:t>
      </w:r>
      <w:r>
        <w:rPr>
          <w:rFonts w:ascii="Times New Roman" w:hAnsi="Times New Roman"/>
          <w:sz w:val="24"/>
          <w:szCs w:val="24"/>
        </w:rPr>
        <w:t xml:space="preserve"> </w:t>
      </w:r>
      <w:r w:rsidRPr="00386A67">
        <w:rPr>
          <w:rFonts w:ascii="Times New Roman" w:hAnsi="Times New Roman"/>
          <w:sz w:val="24"/>
          <w:szCs w:val="24"/>
        </w:rPr>
        <w:t>ресурсов требует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 и т.п. Интересы участников рыночных отношений при этом не совпадают, а часто прямо противоположны, что требует участия в процессе третьей стороны в лице органов государственной власти и органов местного самоуправления, имеющих полномочия в сфере регулирования электроэнергетики и коммунальных услуг.</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Отдельной проблемой является снижение издержек на получение информации, сравнение эффективности различных энергосберегающих мероприятий и выбор из них наиболее оптимальных для применения.</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3. Необходимостью обеспечить выполнение задач социально-экономического развития, поставленных на федеральном, региональном и местном уровне.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Принятая на федеральном уровне Энергетическая стратегия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w:t>
      </w:r>
      <w:r w:rsidRPr="00386A67">
        <w:rPr>
          <w:rFonts w:ascii="Times New Roman" w:hAnsi="Times New Roman"/>
          <w:sz w:val="24"/>
          <w:szCs w:val="24"/>
        </w:rPr>
        <w:lastRenderedPageBreak/>
        <w:t>эффективному использованию энергии должны стать обязательной частью региональных программ социально-экономического развития регионов.</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4. Необходимостью повышения эффективности расходования бюджетных средств и снижения рисков развития муниципального образования.</w:t>
      </w:r>
    </w:p>
    <w:p w:rsidR="002F7BCC" w:rsidRPr="00386A67" w:rsidRDefault="002F7BCC"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p>
    <w:p w:rsidR="002F7BCC" w:rsidRPr="00386A67" w:rsidRDefault="002F7BCC"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2.1. Приоритеты муниципальной  политики в сфере      реализации подпрограммы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В последние годы тема энергосбережения приобрела большую актуальность, а повышение энергетической эффективности определено в качестве одного из ключевых приоритетов технологической модернизации региона и муниципального района. </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Реализуемые с 2012 года на территории муниципального района мероприятия по энергосбережению и повышению энергетической эффективности экономики района, направленные на сокращение расхода энергоресурсов, не обеспечивают в полной мере системного и комплексного решения проблемы энергосбережения и повышения энергетической эффективности. В условиях постоянного роста цен на энергетические ресурсы  необходимо последовательное осуществление комплекса мер в сфере энергосбережения и повышения энергетической эффективности.</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Энергосбережение и повышение энергетической эффективности следует рассматривать как один из основных источников будущего экономического роста. Однако до настоящего времени этот источник был задействован лишь в малой степени. Задача кардинального повышения уровня </w:t>
      </w:r>
      <w:proofErr w:type="spellStart"/>
      <w:r w:rsidRPr="00386A67">
        <w:rPr>
          <w:rFonts w:ascii="Times New Roman" w:hAnsi="Times New Roman"/>
          <w:sz w:val="24"/>
          <w:szCs w:val="24"/>
        </w:rPr>
        <w:t>энергоэффективности</w:t>
      </w:r>
      <w:proofErr w:type="spellEnd"/>
      <w:r w:rsidRPr="00386A67">
        <w:rPr>
          <w:rFonts w:ascii="Times New Roman" w:hAnsi="Times New Roman"/>
          <w:sz w:val="24"/>
          <w:szCs w:val="24"/>
        </w:rPr>
        <w:t xml:space="preserve"> может быть решена только программно-целевыми методами.</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Решение проблемы энергосбережения и повышения энергетической эффективности носит последовательный  характер, что обусловлено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и её развития на новой технологической базе. </w:t>
      </w:r>
    </w:p>
    <w:p w:rsidR="002F7BCC" w:rsidRPr="00386A67" w:rsidRDefault="002F7BCC" w:rsidP="009D1B95">
      <w:pPr>
        <w:pStyle w:val="ConsPlusNormal0"/>
        <w:ind w:right="142" w:firstLine="567"/>
        <w:jc w:val="both"/>
        <w:rPr>
          <w:rFonts w:ascii="Times New Roman" w:hAnsi="Times New Roman" w:cs="Times New Roman"/>
          <w:b/>
          <w:color w:val="000000"/>
          <w:sz w:val="24"/>
          <w:szCs w:val="24"/>
        </w:rPr>
      </w:pPr>
      <w:r w:rsidRPr="00386A67">
        <w:rPr>
          <w:rFonts w:ascii="Times New Roman" w:hAnsi="Times New Roman" w:cs="Times New Roman"/>
          <w:b/>
          <w:color w:val="000000"/>
          <w:sz w:val="24"/>
          <w:szCs w:val="24"/>
        </w:rPr>
        <w:t>2.2. Цели, задачи и показатели (индикаторы) достижения целей и решения задач подпрограммы</w:t>
      </w:r>
    </w:p>
    <w:p w:rsidR="002F7BCC" w:rsidRPr="00386A67" w:rsidRDefault="002F7BCC" w:rsidP="009D1B95">
      <w:pPr>
        <w:pStyle w:val="24"/>
        <w:ind w:right="142" w:firstLine="567"/>
        <w:rPr>
          <w:sz w:val="24"/>
        </w:rPr>
      </w:pPr>
      <w:r w:rsidRPr="00386A67">
        <w:rPr>
          <w:sz w:val="24"/>
        </w:rPr>
        <w:t xml:space="preserve"> Основными целями подпрограммы  являются:</w:t>
      </w:r>
    </w:p>
    <w:p w:rsidR="002F7BCC" w:rsidRPr="00386A67" w:rsidRDefault="002F7BCC" w:rsidP="009D1B95">
      <w:pPr>
        <w:pStyle w:val="24"/>
        <w:numPr>
          <w:ilvl w:val="0"/>
          <w:numId w:val="20"/>
        </w:numPr>
        <w:ind w:left="0" w:right="142" w:firstLine="567"/>
        <w:rPr>
          <w:sz w:val="24"/>
        </w:rPr>
      </w:pPr>
      <w:r w:rsidRPr="00386A67">
        <w:rPr>
          <w:sz w:val="24"/>
        </w:rPr>
        <w:t>повышение энергетической эффективности при потреблении энергетических ресурсов в Богучарском муниципальном районе;</w:t>
      </w:r>
    </w:p>
    <w:p w:rsidR="002F7BCC" w:rsidRPr="00386A67" w:rsidRDefault="002F7BCC" w:rsidP="009D1B95">
      <w:pPr>
        <w:pStyle w:val="24"/>
        <w:numPr>
          <w:ilvl w:val="0"/>
          <w:numId w:val="20"/>
        </w:numPr>
        <w:ind w:left="0" w:right="142" w:firstLine="567"/>
        <w:rPr>
          <w:sz w:val="24"/>
        </w:rPr>
      </w:pPr>
      <w:r w:rsidRPr="00386A67">
        <w:rPr>
          <w:sz w:val="24"/>
        </w:rPr>
        <w:t xml:space="preserve"> создание условий для перевода экономики и бюджетной сферы муниципального образования на энергосберегающий путь развития. </w:t>
      </w:r>
    </w:p>
    <w:p w:rsidR="002F7BCC" w:rsidRPr="00386A67" w:rsidRDefault="002F7BCC" w:rsidP="009D1B95">
      <w:pPr>
        <w:pStyle w:val="24"/>
        <w:ind w:right="142" w:firstLine="567"/>
        <w:rPr>
          <w:sz w:val="24"/>
        </w:rPr>
      </w:pPr>
      <w:r w:rsidRPr="00386A67">
        <w:rPr>
          <w:sz w:val="24"/>
        </w:rPr>
        <w:t>Для достижения поставленных целей в ходе реализации подпрограммы органам местного самоуправления необходимо решить следующие задачи:</w:t>
      </w:r>
    </w:p>
    <w:p w:rsidR="002F7BCC" w:rsidRPr="00386A67" w:rsidRDefault="002F7BCC" w:rsidP="009D1B95">
      <w:pPr>
        <w:pStyle w:val="af3"/>
        <w:numPr>
          <w:ilvl w:val="0"/>
          <w:numId w:val="21"/>
        </w:numPr>
        <w:spacing w:after="0" w:line="240" w:lineRule="auto"/>
        <w:ind w:left="0" w:right="142" w:firstLine="567"/>
        <w:jc w:val="both"/>
        <w:rPr>
          <w:rFonts w:ascii="Times New Roman" w:hAnsi="Times New Roman"/>
          <w:sz w:val="24"/>
          <w:szCs w:val="24"/>
        </w:rPr>
      </w:pPr>
      <w:r w:rsidRPr="00386A67">
        <w:rPr>
          <w:rFonts w:ascii="Times New Roman" w:hAnsi="Times New Roman"/>
          <w:sz w:val="24"/>
          <w:szCs w:val="24"/>
        </w:rPr>
        <w:t>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Для этого в предстоящий период необходимо:</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принятие программ или среднесрочных (на 2-3 года) планов по повышению показателей энергетической эффективности при производстве, передаче и потреблении топливно-энергетических ресурсов на предприятиях и в организациях на территории муниципального образования;</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создание муниципальной нормативной базы и методического обеспечения энергосбережения, в том числе:</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разработка и принятие системы муниципальных нормативных правовых актов, стимулирующих энергосбережение;</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lastRenderedPageBreak/>
        <w:t>разработка и внедрение типовых форм договоров на поставку топливно-энергетических и коммунальных ресурсов, направленных на стимулирование энергосбережения;</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подготовка кадров в области энергосбережения, в том числе:</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включение в программы по повышению квалификации муниципальных служащих учебных курсов по основам эффективного использования энергетических ресурсов;</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проведение систематических мероприятий по информационному обеспечению и пропаганде энергосбережения в средних общеобразовательных учебных заведений;</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внедрение элементов системы энергетического менеджмента на муниципальных предприятиях и в муниципальных учреждениях;</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 участие в научно-практических конференциях и семинарах по энергосбережению;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разработка и внедрение форм наблюдения за показателями, характеризующими эффективность использования основных видов энергетических ресурсов и энергоемкости экономики территории.</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2)  Расширение практики применения энергосберегающих технологий при модернизации, реконструкции и капитальном ремонте основных фондов.</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Для решения данной задачи необходимо 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rsidRPr="00386A67">
        <w:rPr>
          <w:rFonts w:ascii="Times New Roman" w:hAnsi="Times New Roman"/>
          <w:sz w:val="24"/>
          <w:szCs w:val="24"/>
        </w:rPr>
        <w:t>ресурсоэнергосбережению</w:t>
      </w:r>
      <w:proofErr w:type="spellEnd"/>
      <w:r w:rsidRPr="00386A67">
        <w:rPr>
          <w:rFonts w:ascii="Times New Roman" w:hAnsi="Times New Roman"/>
          <w:sz w:val="24"/>
          <w:szCs w:val="24"/>
        </w:rPr>
        <w:t>, соответствующих или превышающих требования федеральных нормативных актов, и обеспечить их соблюдение.</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3) Проведение </w:t>
      </w:r>
      <w:proofErr w:type="spellStart"/>
      <w:r w:rsidRPr="00386A67">
        <w:rPr>
          <w:rFonts w:ascii="Times New Roman" w:hAnsi="Times New Roman"/>
          <w:sz w:val="24"/>
          <w:szCs w:val="24"/>
        </w:rPr>
        <w:t>энергоаудита</w:t>
      </w:r>
      <w:proofErr w:type="spellEnd"/>
      <w:r w:rsidRPr="00386A67">
        <w:rPr>
          <w:rFonts w:ascii="Times New Roman" w:hAnsi="Times New Roman"/>
          <w:sz w:val="24"/>
          <w:szCs w:val="24"/>
        </w:rPr>
        <w:t>, энергетических обследований, ведение энергетических паспортов.</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Для выполнения данной задачи необходимо организовать работу по:</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проведению энергетических обследований, составлению энергетических паспортов во всех органах местного самоуправления, муниципальных учреждениях, муниципальных унитарных предприятиях;</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проведению энергосберегающих мероприятий (проведение энергетических обследований, составление энергетических паспортов, 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 осуществляемом с участием бюджетных средств</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4) Обеспечение учета всего объема потребляемых энергетических ресурсов.</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Для этого необходимо оснастить приборами учета коммунальных ресурсов и устройствами регулирования потребления тепловой энергии все органы местного самоуправления, муниципальные учреждения, муниципальные унитарные предприятия и перейти на расчеты между организациями муниципальной бюджетной сферы и поставщиками коммунальных ресурсов только по показаниям приборов учета.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5) Организация ведения топливно-энергетических балансов.</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Для выполнения этой задачи необходимо обеспечить ведение топливно-энергетических балансов органами местного самоуправления, муниципальными учреждениями, муниципальными унитарными предприятиями, а также организациями, получающими поддержку из бюджета.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6) Нормирование и установление обоснованных лимитов потребления энергетических ресурсов.</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Для выполнения данной задачи необходимо:</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разработать методику нормирования и установления обоснованных нормативов и лимитов энергопотребления в органах местного самоуправления, муниципальных учреждениях, муниципальных унитарных предприятиях;</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lastRenderedPageBreak/>
        <w:t xml:space="preserve">- учитывать показатели </w:t>
      </w:r>
      <w:proofErr w:type="spellStart"/>
      <w:r w:rsidRPr="00386A67">
        <w:rPr>
          <w:rFonts w:ascii="Times New Roman" w:hAnsi="Times New Roman"/>
          <w:sz w:val="24"/>
          <w:szCs w:val="24"/>
        </w:rPr>
        <w:t>энергоэффективности</w:t>
      </w:r>
      <w:proofErr w:type="spellEnd"/>
      <w:r w:rsidRPr="00386A67">
        <w:rPr>
          <w:rFonts w:ascii="Times New Roman" w:hAnsi="Times New Roman"/>
          <w:sz w:val="24"/>
          <w:szCs w:val="24"/>
        </w:rPr>
        <w:t xml:space="preserve"> серийно производимых машин, приборов и оборудования, при закупках для муниципальных нужд.</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Поставленная цель и решаемые в рамках подпрограммы задачи направлены на повышение эффективности использования энергетических ресурсов при их потреблении. Проведенный анализ муниципальных целевых программ позволяет сделать вывод, что указанные цели и задачи решаются впервые и подпрограммы не дублирует цели и задачи других утвержденных и действующих муниципальных целевых программ.</w:t>
      </w:r>
    </w:p>
    <w:p w:rsidR="002F7BCC" w:rsidRPr="00386A67" w:rsidRDefault="002F7BCC" w:rsidP="009D1B95">
      <w:pPr>
        <w:pStyle w:val="ConsPlusNormal0"/>
        <w:ind w:right="142" w:firstLine="567"/>
        <w:jc w:val="both"/>
        <w:rPr>
          <w:rFonts w:ascii="Times New Roman" w:hAnsi="Times New Roman" w:cs="Times New Roman"/>
          <w:b/>
          <w:sz w:val="24"/>
          <w:szCs w:val="24"/>
        </w:rPr>
      </w:pPr>
      <w:r w:rsidRPr="00386A67">
        <w:rPr>
          <w:rFonts w:ascii="Times New Roman" w:hAnsi="Times New Roman" w:cs="Times New Roman"/>
          <w:b/>
          <w:sz w:val="24"/>
          <w:szCs w:val="24"/>
        </w:rPr>
        <w:t>2.3. Описание основных ожидаемых конечных результатов подпрограммы.</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Основными ожидаемыми результатами реализации подпрограммы по итогам 2020 года является:</w:t>
      </w:r>
    </w:p>
    <w:p w:rsidR="002F7BCC" w:rsidRPr="00386A67" w:rsidRDefault="002F7BCC" w:rsidP="009D1B95">
      <w:pPr>
        <w:spacing w:after="0" w:line="240" w:lineRule="auto"/>
        <w:ind w:right="142" w:firstLine="567"/>
        <w:rPr>
          <w:rFonts w:ascii="Times New Roman" w:hAnsi="Times New Roman"/>
          <w:sz w:val="24"/>
          <w:szCs w:val="24"/>
        </w:rPr>
      </w:pPr>
      <w:r w:rsidRPr="00386A67">
        <w:rPr>
          <w:rFonts w:ascii="Times New Roman" w:hAnsi="Times New Roman"/>
          <w:sz w:val="24"/>
          <w:szCs w:val="24"/>
        </w:rPr>
        <w:t xml:space="preserve">-сокращение удельных показателей энергопотребления экономики муниципального образования на 20 процентов по сравнению с 2013 годом (базовым годом); </w:t>
      </w:r>
    </w:p>
    <w:p w:rsidR="002F7BCC" w:rsidRPr="00386A67" w:rsidRDefault="002F7BCC" w:rsidP="009D1B95">
      <w:pPr>
        <w:spacing w:after="0" w:line="240" w:lineRule="auto"/>
        <w:ind w:right="142" w:firstLine="567"/>
        <w:rPr>
          <w:rFonts w:ascii="Times New Roman" w:eastAsia="Times New Roman" w:hAnsi="Times New Roman"/>
          <w:sz w:val="24"/>
          <w:szCs w:val="24"/>
          <w:lang w:eastAsia="ru-RU"/>
        </w:rPr>
      </w:pPr>
      <w:r w:rsidRPr="00386A67">
        <w:rPr>
          <w:rFonts w:ascii="Times New Roman" w:hAnsi="Times New Roman"/>
          <w:sz w:val="24"/>
          <w:szCs w:val="24"/>
        </w:rPr>
        <w:t>- снижение затрат местного бюджета на оплату коммунальных ресурсов в размере 6,5 млн. рублей.</w:t>
      </w:r>
    </w:p>
    <w:p w:rsidR="002F7BCC" w:rsidRPr="00386A67" w:rsidRDefault="002F7BCC" w:rsidP="009D1B95">
      <w:pPr>
        <w:pStyle w:val="ConsPlusNormal0"/>
        <w:ind w:right="142" w:firstLine="567"/>
        <w:jc w:val="both"/>
        <w:rPr>
          <w:rFonts w:ascii="Times New Roman" w:hAnsi="Times New Roman" w:cs="Times New Roman"/>
          <w:b/>
          <w:sz w:val="24"/>
          <w:szCs w:val="24"/>
        </w:rPr>
      </w:pPr>
      <w:r w:rsidRPr="00386A67">
        <w:rPr>
          <w:rFonts w:ascii="Times New Roman" w:hAnsi="Times New Roman" w:cs="Times New Roman"/>
          <w:b/>
          <w:sz w:val="24"/>
          <w:szCs w:val="24"/>
        </w:rPr>
        <w:t>2.4. Сроки и этапы реализации подпрограммы</w:t>
      </w:r>
    </w:p>
    <w:p w:rsidR="002F7BCC" w:rsidRPr="00386A67" w:rsidRDefault="002F7BCC"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Общий срок реализации подпрограммы рассчитан на период с 2014 по 2020 годы (в один этап).</w:t>
      </w:r>
    </w:p>
    <w:p w:rsidR="002F7BCC" w:rsidRPr="00386A67" w:rsidRDefault="002F7BCC" w:rsidP="009D1B95">
      <w:pPr>
        <w:pStyle w:val="ConsPlusNormal0"/>
        <w:ind w:right="142" w:firstLine="567"/>
        <w:jc w:val="both"/>
        <w:rPr>
          <w:rFonts w:ascii="Times New Roman" w:hAnsi="Times New Roman" w:cs="Times New Roman"/>
          <w:b/>
          <w:sz w:val="24"/>
          <w:szCs w:val="24"/>
        </w:rPr>
      </w:pPr>
      <w:r w:rsidRPr="00386A67">
        <w:rPr>
          <w:rFonts w:ascii="Times New Roman" w:hAnsi="Times New Roman" w:cs="Times New Roman"/>
          <w:b/>
          <w:sz w:val="24"/>
          <w:szCs w:val="24"/>
        </w:rPr>
        <w:t>Раздел 3. Характеристика основных мероприятий подпрограммы</w:t>
      </w:r>
    </w:p>
    <w:p w:rsidR="002F7BCC" w:rsidRPr="00386A67" w:rsidRDefault="002F7BCC" w:rsidP="009D1B95">
      <w:pPr>
        <w:pStyle w:val="3"/>
        <w:ind w:right="142" w:firstLine="567"/>
        <w:rPr>
          <w:rFonts w:ascii="Times New Roman" w:hAnsi="Times New Roman"/>
        </w:rPr>
      </w:pPr>
      <w:r w:rsidRPr="00386A67">
        <w:rPr>
          <w:rFonts w:ascii="Times New Roman" w:hAnsi="Times New Roman"/>
          <w:b/>
        </w:rPr>
        <w:t xml:space="preserve">Основное мероприятие 4.1. «Энергосбережение и повышение энергетической эффективности в бюджетных учреждениях и иных организациях с участием  муниципального района» </w:t>
      </w:r>
      <w:r w:rsidRPr="00386A67">
        <w:rPr>
          <w:rFonts w:ascii="Times New Roman" w:hAnsi="Times New Roman"/>
        </w:rPr>
        <w:t>направлено на  сокращение энергетических издержек.</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В соответствии с требованиями законодательства, начиная с 1 января 2010 года, бюджетные учреждения обязаны обеспечить снижение в сопоставимых условиях объёма потреблённых ими воды, дизельного и иного топлива, мазута, природного газа, тепловой энергии, электрической энергии, угля в течение 5 лет не менее чем на 15% от объёма фактически потреблённого ими в 2009 году каждого из указанных ресурсов с ежегодным снижением такого объёма не менее чем на 3%. Поэтому одним из приоритетных направлений в области энергосбережения и повышения энергетической эффективности в муниципальном районе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В рамках уже осуществлённых мер энергосбережения было проведено </w:t>
      </w:r>
      <w:proofErr w:type="spellStart"/>
      <w:r w:rsidRPr="00386A67">
        <w:rPr>
          <w:rFonts w:ascii="Times New Roman" w:hAnsi="Times New Roman"/>
          <w:sz w:val="24"/>
          <w:szCs w:val="24"/>
        </w:rPr>
        <w:t>энергообследование</w:t>
      </w:r>
      <w:proofErr w:type="spellEnd"/>
      <w:r w:rsidRPr="00386A67">
        <w:rPr>
          <w:rFonts w:ascii="Times New Roman" w:hAnsi="Times New Roman"/>
          <w:sz w:val="24"/>
          <w:szCs w:val="24"/>
        </w:rPr>
        <w:t xml:space="preserve"> с разработкой энергетических паспортов зданий муниципальной собственности, учреждений здравоохранения (областной формы собственности) и объектов производства и передачи энергоресурсов организаций, имеющих долю муниципального бюджета в уставном капитале, установлены приборы учёта электрической энергии, газа и воды и осуществлён частичный переход на использование энергосберегающих ламп.</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Однако первичных мер недостаточно для полного обеспечения системного и комплексного решения проблемы энергосбережения и повышения энергетической эффективности. </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Основными задачами в рамках данного мероприятия  по реализации  подпрограммы являются: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оснащение приборами учёта тепла и воды, тех объектов муниципальной сферы, где приборы учета энергоресурсов еще не установлены;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техническое обслуживание приборов учета;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разработка на основе энергетических паспортов проектно-сметной документации капитального ремонта или реконструкции систем тепло- и водоснабжения  муниципальных учреждений;</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модернизация систем освещения с установкой энергосберегающих светильников и автоматизированных систем управления освещением;</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утепление теплового контура зданий (утепление стен, замена окон), подвалов, утепление тамбуров, входных дверей, ремонт кровель;</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lastRenderedPageBreak/>
        <w:t>-  замена (ремонт) инженерных систем водоснабжения;</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 замена старых отопительных котлов в индивидуальных системах отопления учреждений новыми </w:t>
      </w:r>
      <w:proofErr w:type="spellStart"/>
      <w:r w:rsidRPr="00386A67">
        <w:rPr>
          <w:rFonts w:ascii="Times New Roman" w:hAnsi="Times New Roman"/>
          <w:sz w:val="24"/>
          <w:szCs w:val="24"/>
        </w:rPr>
        <w:t>энергоэффективными</w:t>
      </w:r>
      <w:proofErr w:type="spellEnd"/>
      <w:r w:rsidRPr="00386A67">
        <w:rPr>
          <w:rFonts w:ascii="Times New Roman" w:hAnsi="Times New Roman"/>
          <w:sz w:val="24"/>
          <w:szCs w:val="24"/>
        </w:rPr>
        <w:t xml:space="preserve"> газовыми котлами;</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замена (ремонт)  сантехнических приборов</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 содействие заключению </w:t>
      </w:r>
      <w:proofErr w:type="spellStart"/>
      <w:r w:rsidRPr="00386A67">
        <w:rPr>
          <w:rFonts w:ascii="Times New Roman" w:hAnsi="Times New Roman"/>
          <w:sz w:val="24"/>
          <w:szCs w:val="24"/>
        </w:rPr>
        <w:t>энергосервисных</w:t>
      </w:r>
      <w:proofErr w:type="spellEnd"/>
      <w:r w:rsidRPr="00386A67">
        <w:rPr>
          <w:rFonts w:ascii="Times New Roman" w:hAnsi="Times New Roman"/>
          <w:sz w:val="24"/>
          <w:szCs w:val="24"/>
        </w:rPr>
        <w:t xml:space="preserve"> договоров и привлечению частных инвестиций в целях их реализации;</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приобретение офисной техники с классом энергопотребления «А»</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Осуществление вышеназванных мероприятий позволит увеличить долю энергосбережения в муниципальных организациях и сократить потери потребляемых бюджетной сферой энергоресурсов. </w:t>
      </w:r>
    </w:p>
    <w:p w:rsidR="002F7BCC" w:rsidRPr="00386A67" w:rsidRDefault="002F7BCC" w:rsidP="009D1B95">
      <w:pPr>
        <w:pStyle w:val="3"/>
        <w:ind w:right="142" w:firstLine="567"/>
        <w:rPr>
          <w:rFonts w:ascii="Times New Roman" w:hAnsi="Times New Roman"/>
          <w:b/>
        </w:rPr>
      </w:pPr>
      <w:r w:rsidRPr="00386A67">
        <w:rPr>
          <w:rFonts w:ascii="Times New Roman" w:hAnsi="Times New Roman"/>
          <w:b/>
        </w:rPr>
        <w:t>Основное мероприятие 4.2. «Популяризация энергосбережения в муниципальном районе»</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Распространение знаний о преимуществах и технологиях энергосбережения и повышения энергетической эффективности является необходимой предпосылкой формирования энергосберегающего поведения граждан, обеспечивающего сознательное ограничение потребления энергетических ресурсов и их эффективное использование. Особое значение имеют проекты в области пропаганды и обучения энергосбережению и повышению энергетической эффективности, которые реализуются по инициативе </w:t>
      </w:r>
      <w:proofErr w:type="spellStart"/>
      <w:r w:rsidRPr="00386A67">
        <w:rPr>
          <w:rFonts w:ascii="Times New Roman" w:hAnsi="Times New Roman"/>
          <w:sz w:val="24"/>
          <w:szCs w:val="24"/>
        </w:rPr>
        <w:t>энергоснабжающих</w:t>
      </w:r>
      <w:proofErr w:type="spellEnd"/>
      <w:r w:rsidRPr="00386A67">
        <w:rPr>
          <w:rFonts w:ascii="Times New Roman" w:hAnsi="Times New Roman"/>
          <w:sz w:val="24"/>
          <w:szCs w:val="24"/>
        </w:rPr>
        <w:t xml:space="preserve"> организаций.</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Формирование методической базы энергетической эффективности и энергосбережения в Богучарском муниципальном районе обусловлено объемом полномочий, который предоставлен муниципальным образованиям Российской Федерации в соответствии с федеральным законом № 261-ФЗ (с учетом требований федерального закона от 06.10.2003 № 131-ФЗ "Об общих принципах организации местного самоуправления в Российской Федерации).</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Мероприятиями по реализации данного направления являются в основном организационными и направлены на: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разработку дополнительного перечня рекомендуемых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объектов инфраструктуры;</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разработку календарного поквартального плана реализации Программы с указанием ответственных лиц по каждому мероприятию;</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обобщение и предоставление сведений по муниципальному району для государственной программы Воронежской области в области энергосбережения и повышения энергетической эффективности;</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 проведение обучения специалистов ответственных за энергосбережение и повышение </w:t>
      </w:r>
      <w:proofErr w:type="spellStart"/>
      <w:r w:rsidRPr="00386A67">
        <w:rPr>
          <w:rFonts w:ascii="Times New Roman" w:hAnsi="Times New Roman"/>
          <w:sz w:val="24"/>
          <w:szCs w:val="24"/>
        </w:rPr>
        <w:t>энергоэффективности</w:t>
      </w:r>
      <w:proofErr w:type="spellEnd"/>
      <w:r w:rsidRPr="00386A67">
        <w:rPr>
          <w:rFonts w:ascii="Times New Roman" w:hAnsi="Times New Roman"/>
          <w:sz w:val="24"/>
          <w:szCs w:val="24"/>
        </w:rPr>
        <w:t xml:space="preserve"> органов местного самоуправления, </w:t>
      </w:r>
      <w:proofErr w:type="spellStart"/>
      <w:r w:rsidRPr="00386A67">
        <w:rPr>
          <w:rFonts w:ascii="Times New Roman" w:hAnsi="Times New Roman"/>
          <w:sz w:val="24"/>
          <w:szCs w:val="24"/>
        </w:rPr>
        <w:t>бюджетофинансируемых</w:t>
      </w:r>
      <w:proofErr w:type="spellEnd"/>
      <w:r w:rsidRPr="00386A67">
        <w:rPr>
          <w:rFonts w:ascii="Times New Roman" w:hAnsi="Times New Roman"/>
          <w:sz w:val="24"/>
          <w:szCs w:val="24"/>
        </w:rPr>
        <w:t xml:space="preserve"> организаций и специалистов других организаций по вопросам повышения энергосбережения;</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формирование бережливой модели поведения населения;</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Формирование бережливой модели поведения населения направлено на стимулирование позитивного общественного отношения к необходимости процесса энергосбережения. Эта цель достигается путем проведения комплекса мероприятий для различных целевых групп (физические лица, юридические лица – бюджетные и коммерческие организации, представители средств массовой информации, лидеры общественного мнения).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Распространение знаний о преимуществах и технологиях энергосбережения и повышения энергетической эффективности является важной составляющей при формировании энергосберегающего поведения граждан, обеспечивающего сознательное ограничение потребления энергетических ресурсов и их эффективное использование.</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Муниципальная  информационная система в области энергосбережения и повышения энергетической эффективности функционирует в целях предоставления физическим лицам, организациям, бюджетным учреждениям различных форм собственности актуальной </w:t>
      </w:r>
      <w:r w:rsidRPr="00386A67">
        <w:rPr>
          <w:rFonts w:ascii="Times New Roman" w:hAnsi="Times New Roman"/>
          <w:sz w:val="24"/>
          <w:szCs w:val="24"/>
        </w:rPr>
        <w:lastRenderedPageBreak/>
        <w:t xml:space="preserve">информации о требованиях законодательства об энергосбережении и о повышении энергетической эффективности и о ходе реализации его положений, о наиболее эффективных проектах и о выдающихся достижениях в области энергосбережения и повышения энергетической эффективности. Информация, содержащаяся в муниципальной информационной системе в области энергосбережения и повышения энергетической эффективности, в обязательном порядке будет включать сведения, перечисленные в  Законе № 261-ФЗ.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Предполагается дальнейшее обучение ответственных по вопросам </w:t>
      </w:r>
      <w:proofErr w:type="spellStart"/>
      <w:r w:rsidRPr="00386A67">
        <w:rPr>
          <w:rFonts w:ascii="Times New Roman" w:hAnsi="Times New Roman"/>
          <w:sz w:val="24"/>
          <w:szCs w:val="24"/>
        </w:rPr>
        <w:t>энергоэффективности</w:t>
      </w:r>
      <w:proofErr w:type="spellEnd"/>
      <w:r w:rsidRPr="00386A67">
        <w:rPr>
          <w:rFonts w:ascii="Times New Roman" w:hAnsi="Times New Roman"/>
          <w:sz w:val="24"/>
          <w:szCs w:val="24"/>
        </w:rPr>
        <w:t xml:space="preserve">, что позволит подготовить в 2014-2020 годах не менее 100 специалистов в целом по Богучарскому муниципальному району, в том числе органов местного самоуправления, </w:t>
      </w:r>
      <w:proofErr w:type="spellStart"/>
      <w:r w:rsidRPr="00386A67">
        <w:rPr>
          <w:rFonts w:ascii="Times New Roman" w:hAnsi="Times New Roman"/>
          <w:sz w:val="24"/>
          <w:szCs w:val="24"/>
        </w:rPr>
        <w:t>бюджетофинансируемых</w:t>
      </w:r>
      <w:proofErr w:type="spellEnd"/>
      <w:r w:rsidRPr="00386A67">
        <w:rPr>
          <w:rFonts w:ascii="Times New Roman" w:hAnsi="Times New Roman"/>
          <w:sz w:val="24"/>
          <w:szCs w:val="24"/>
        </w:rPr>
        <w:t xml:space="preserve"> организаций, а также специалистов других организаций (согласно ст. 24 п. 5 Закона № 261-ФЗ в каждом бюджетном учреждении должно быть назначено лицо, ответственное за проведение мероприятий по энергосбережению).</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разработка и размещение социальной рекламы, освещение мероприятий подпрограммы в периодическом печатном издании – районной газете «Сельская новь»</w:t>
      </w:r>
    </w:p>
    <w:p w:rsidR="002F7BCC" w:rsidRPr="00386A67" w:rsidRDefault="002F7BCC" w:rsidP="009D1B95">
      <w:pPr>
        <w:pStyle w:val="2"/>
        <w:ind w:right="142" w:firstLine="567"/>
        <w:rPr>
          <w:rFonts w:ascii="Times New Roman" w:hAnsi="Times New Roman"/>
          <w:b/>
        </w:rPr>
      </w:pPr>
      <w:r w:rsidRPr="00386A67">
        <w:rPr>
          <w:rFonts w:ascii="Times New Roman" w:hAnsi="Times New Roman"/>
          <w:b/>
        </w:rPr>
        <w:t>Раздел 4. Финансовое обеспечение реализации  подпрограммы</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При планировании ресурсного обеспечения подпрограммы учитывалась ситуация в финансово-бюджетной сфере как на местном, так и на федеральном и региональном уровнях, высокая экономическая, политическая и финансовая значимость проблемы обеспечения роста энергетической эффективности Российской Федерации, а также возможность её решения за счет средств бюджетов всех уровней.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Финансирование программных мероприятий планируется осуществлять за счёт средств областного бюджета, бюджета Богучарского муниципального района, внебюджетных источников, средств населения.</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К внебюджетным источникам, привлекаемым для финансирования мероприятий подпрограммы, относятся: инвестиционные составляющие тарифов регулируемых организаций, взносы участников реализации мероприятий, включая предприятия и организации муниципального и немуниципального секторов экономики, средства частных инвесторов, привлекаемые в рамках МЧП, в т.ч. на условиях оплаты из полученной экономии бюджетных расходов; целевые отчисления от прибыли предприятий, заинтересованных в осуществлении программ; кредиты банков, средства фондов и общественных организаций, зарубежных инвесторов, заинтересованных в реализации мероприятий), и другие поступления.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Ежегодно, в течение всего срока действия подпрограмма будет корректироваться с учетом возможности предоставления субсидий в рамках  областного бюджетов, бюджета Богучарского муниципального района, предложений, вносимых органами местного самоуправления Богучарского муниципального района.</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Корректировка будет производиться посредством представления в администрацию Богучарского муниципального района предложений от заинтересованных органов на очередной финансовый год для обобщения и внесения на рассмотрение для последующего учета при формировании в установленном законодательством порядке проекта бюджета Богучарского муниципального района на соответствующий финансовый год.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Финансирование реконструкции или технического перевооружения объектов, включаемых в подпрограмму, осуществляется в установленном порядке через главных распорядителей бюджетных средств, к ведению которых относятся указанные объекты.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Для устойчивого финансирования проектов подпрограммы за счёт внебюджетных средств муниципальные заказчики устанавливают требования к конкурсной документации и к заключаемым муниципальным контрактам либо иным гражданско-правовым договорам с исполнителями мероприятий подпрограммы, подписывают с соответствующими организациями протоколы (соглашения) о намерениях или получают другие документы, </w:t>
      </w:r>
      <w:r w:rsidRPr="00386A67">
        <w:rPr>
          <w:rFonts w:ascii="Times New Roman" w:hAnsi="Times New Roman"/>
          <w:sz w:val="24"/>
          <w:szCs w:val="24"/>
        </w:rPr>
        <w:lastRenderedPageBreak/>
        <w:t>подтверждающие финансирование мероприятий подпрограммы за счёт внебюджетных средств.</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Прекращение действия подпрограммы наступает в случае завершения её реализации, а досрочное прекращение – в случае признания неэффективности её реализации.</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Финансовое обеспечение подпрограммы представлено в приложениях 2,3.</w:t>
      </w:r>
    </w:p>
    <w:p w:rsidR="002F7BCC" w:rsidRPr="00386A67" w:rsidRDefault="002F7BCC" w:rsidP="009D1B95">
      <w:pPr>
        <w:pStyle w:val="2"/>
        <w:ind w:right="142" w:firstLine="567"/>
        <w:rPr>
          <w:rFonts w:ascii="Times New Roman" w:hAnsi="Times New Roman"/>
          <w:b/>
        </w:rPr>
      </w:pPr>
      <w:r w:rsidRPr="00386A67">
        <w:rPr>
          <w:rFonts w:ascii="Times New Roman" w:hAnsi="Times New Roman"/>
          <w:b/>
        </w:rPr>
        <w:t>Раздел 5. Анализ рисков реализации подпрограммы и описание мер управления рисками реализации подпрограммы</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На реализацию подпрограммы могут оказывать влияние законодательные, финансовые и технические риски.</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Законодательные риски связаны с изменением законодательства по направлениям реализуемых мероприятий.</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Финансовые риски связаны со снижением уровня бюджетного финансирования государственных программ Воронежской области и подпрограммы,  что может привести к невыполнению запланированных мероприятий или уменьшению объёма выполняемых работ. Кроме того, на финансирование мероприятий  подпрограммы могут оказать влияние изменения в финансовой ситуации предприятий и организаций муниципального района, участвующих в реализации подпрограммы, а также общее ухудшение экономической ситуации в стране и Воронежской области.</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К техническим рискам подпрограммы относится рост количества техногенных аварий.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В связи с этим, основными мерами управления рисками такого характера, являются: </w:t>
      </w:r>
    </w:p>
    <w:p w:rsidR="002F7BCC" w:rsidRPr="00386A67" w:rsidRDefault="002F7BCC" w:rsidP="009D1B95">
      <w:pPr>
        <w:widowControl w:val="0"/>
        <w:numPr>
          <w:ilvl w:val="0"/>
          <w:numId w:val="22"/>
        </w:numPr>
        <w:autoSpaceDE w:val="0"/>
        <w:autoSpaceDN w:val="0"/>
        <w:adjustRightInd w:val="0"/>
        <w:spacing w:after="0" w:line="240" w:lineRule="auto"/>
        <w:ind w:left="0" w:right="142" w:firstLine="567"/>
        <w:jc w:val="both"/>
        <w:rPr>
          <w:rFonts w:ascii="Times New Roman" w:hAnsi="Times New Roman"/>
          <w:sz w:val="24"/>
          <w:szCs w:val="24"/>
        </w:rPr>
      </w:pPr>
      <w:r w:rsidRPr="00386A67">
        <w:rPr>
          <w:rFonts w:ascii="Times New Roman" w:hAnsi="Times New Roman"/>
          <w:sz w:val="24"/>
          <w:szCs w:val="24"/>
        </w:rPr>
        <w:t xml:space="preserve">контроль исполнения производственных  и инвестиционных программ организаций коммунального комплекса муниципального района; </w:t>
      </w:r>
    </w:p>
    <w:p w:rsidR="002F7BCC" w:rsidRPr="00386A67" w:rsidRDefault="002F7BCC" w:rsidP="009D1B95">
      <w:pPr>
        <w:widowControl w:val="0"/>
        <w:numPr>
          <w:ilvl w:val="0"/>
          <w:numId w:val="22"/>
        </w:numPr>
        <w:autoSpaceDE w:val="0"/>
        <w:autoSpaceDN w:val="0"/>
        <w:adjustRightInd w:val="0"/>
        <w:spacing w:after="0" w:line="240" w:lineRule="auto"/>
        <w:ind w:left="0" w:right="142" w:firstLine="567"/>
        <w:jc w:val="both"/>
        <w:rPr>
          <w:rFonts w:ascii="Times New Roman" w:hAnsi="Times New Roman"/>
          <w:sz w:val="24"/>
          <w:szCs w:val="24"/>
        </w:rPr>
      </w:pPr>
      <w:r w:rsidRPr="00386A67">
        <w:rPr>
          <w:rFonts w:ascii="Times New Roman" w:hAnsi="Times New Roman"/>
          <w:sz w:val="24"/>
          <w:szCs w:val="24"/>
        </w:rPr>
        <w:t>контроль финансово-экономических показателей развития предприятий и организаций сельхозпроизводства и пассажирского автотранспорта.</w:t>
      </w:r>
    </w:p>
    <w:p w:rsidR="002F7BCC" w:rsidRPr="00386A67" w:rsidRDefault="002F7BCC" w:rsidP="009D1B95">
      <w:pPr>
        <w:widowControl w:val="0"/>
        <w:numPr>
          <w:ilvl w:val="0"/>
          <w:numId w:val="22"/>
        </w:numPr>
        <w:autoSpaceDE w:val="0"/>
        <w:autoSpaceDN w:val="0"/>
        <w:adjustRightInd w:val="0"/>
        <w:spacing w:after="0" w:line="240" w:lineRule="auto"/>
        <w:ind w:left="0" w:right="142" w:firstLine="567"/>
        <w:jc w:val="both"/>
        <w:rPr>
          <w:rFonts w:ascii="Times New Roman" w:hAnsi="Times New Roman"/>
          <w:sz w:val="24"/>
          <w:szCs w:val="24"/>
        </w:rPr>
      </w:pPr>
      <w:r w:rsidRPr="00386A67">
        <w:rPr>
          <w:rFonts w:ascii="Times New Roman" w:hAnsi="Times New Roman"/>
          <w:sz w:val="24"/>
          <w:szCs w:val="24"/>
        </w:rPr>
        <w:t xml:space="preserve">мониторинг показателей технико-экономического состояния объектов электроэнергетики, в том числе показателей физического износа и энергетической эффективности; </w:t>
      </w:r>
    </w:p>
    <w:p w:rsidR="002F7BCC" w:rsidRPr="00386A67" w:rsidRDefault="002F7BCC"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Основными мерами управления риском такого характера являются: развитие государственно-частного партнёрства; стимулирование инвестиционной деятельности; расширение числа возможных источников финансирования, мероприятий по оптимизации издержек и повышению эффективности управления.</w:t>
      </w:r>
    </w:p>
    <w:p w:rsidR="002F7BCC" w:rsidRPr="00386A67" w:rsidRDefault="002F7BCC" w:rsidP="009D1B95">
      <w:pPr>
        <w:pStyle w:val="2"/>
        <w:ind w:right="142" w:firstLine="567"/>
        <w:rPr>
          <w:rFonts w:ascii="Times New Roman" w:hAnsi="Times New Roman"/>
          <w:b/>
        </w:rPr>
      </w:pPr>
      <w:r w:rsidRPr="00386A67">
        <w:rPr>
          <w:rFonts w:ascii="Times New Roman" w:hAnsi="Times New Roman"/>
          <w:b/>
        </w:rPr>
        <w:t>Раздел 6. Оценка эффективности реализации подпрограммы</w:t>
      </w:r>
    </w:p>
    <w:p w:rsidR="002F7BCC" w:rsidRPr="00386A67" w:rsidRDefault="002F7BCC" w:rsidP="009D1B95">
      <w:pPr>
        <w:pStyle w:val="Default"/>
        <w:tabs>
          <w:tab w:val="left" w:pos="1032"/>
        </w:tabs>
        <w:ind w:right="142" w:firstLine="567"/>
        <w:jc w:val="both"/>
        <w:rPr>
          <w:lang w:eastAsia="en-US"/>
        </w:rPr>
      </w:pPr>
      <w:r w:rsidRPr="00386A67">
        <w:rPr>
          <w:lang w:eastAsia="en-US"/>
        </w:rPr>
        <w:t>Оценка эффективности подпрограммы осуществляется по следующим направлениям:</w:t>
      </w:r>
    </w:p>
    <w:p w:rsidR="002F7BCC" w:rsidRPr="00386A67" w:rsidRDefault="002F7BCC" w:rsidP="009D1B95">
      <w:pPr>
        <w:pStyle w:val="Default"/>
        <w:numPr>
          <w:ilvl w:val="0"/>
          <w:numId w:val="26"/>
        </w:numPr>
        <w:tabs>
          <w:tab w:val="left" w:pos="567"/>
        </w:tabs>
        <w:ind w:left="0" w:right="142" w:firstLine="567"/>
        <w:jc w:val="both"/>
        <w:rPr>
          <w:lang w:eastAsia="en-US"/>
        </w:rPr>
      </w:pPr>
      <w:r w:rsidRPr="00386A67">
        <w:rPr>
          <w:lang w:eastAsia="en-US"/>
        </w:rPr>
        <w:t>степень достижения целевых показателей подпрограммы (целевой параметр – 100%);</w:t>
      </w:r>
    </w:p>
    <w:p w:rsidR="002F7BCC" w:rsidRPr="00386A67" w:rsidRDefault="002F7BCC" w:rsidP="009D1B95">
      <w:pPr>
        <w:pStyle w:val="Default"/>
        <w:numPr>
          <w:ilvl w:val="0"/>
          <w:numId w:val="26"/>
        </w:numPr>
        <w:tabs>
          <w:tab w:val="left" w:pos="567"/>
        </w:tabs>
        <w:ind w:left="0" w:right="142" w:firstLine="567"/>
        <w:jc w:val="both"/>
        <w:rPr>
          <w:lang w:eastAsia="en-US"/>
        </w:rPr>
      </w:pPr>
      <w:r w:rsidRPr="00386A67">
        <w:rPr>
          <w:lang w:eastAsia="en-US"/>
        </w:rPr>
        <w:t>степень соответствия запланированному уровню затрат и эффективности использования средств областного бюджета (целевой параметр – 100%);</w:t>
      </w:r>
    </w:p>
    <w:p w:rsidR="002F7BCC" w:rsidRPr="00386A67" w:rsidRDefault="002F7BCC" w:rsidP="009D1B95">
      <w:pPr>
        <w:pStyle w:val="Default"/>
        <w:numPr>
          <w:ilvl w:val="0"/>
          <w:numId w:val="26"/>
        </w:numPr>
        <w:tabs>
          <w:tab w:val="left" w:pos="567"/>
          <w:tab w:val="left" w:pos="709"/>
        </w:tabs>
        <w:ind w:left="0" w:right="142" w:firstLine="567"/>
        <w:jc w:val="both"/>
      </w:pPr>
      <w:r w:rsidRPr="00386A67">
        <w:rPr>
          <w:lang w:eastAsia="en-US"/>
        </w:rPr>
        <w:t>степень реализации мероприятий подпрограммы (достижения ожидаемых непосредственных результатов их реализации) (целевой параметр – 100%).</w:t>
      </w:r>
    </w:p>
    <w:p w:rsidR="002F7BCC" w:rsidRPr="00386A67" w:rsidRDefault="002F7BCC" w:rsidP="009D1B95">
      <w:pPr>
        <w:autoSpaceDE w:val="0"/>
        <w:autoSpaceDN w:val="0"/>
        <w:adjustRightInd w:val="0"/>
        <w:spacing w:after="0" w:line="240" w:lineRule="auto"/>
        <w:ind w:right="142" w:firstLine="567"/>
        <w:jc w:val="both"/>
        <w:rPr>
          <w:rFonts w:ascii="Times New Roman" w:hAnsi="Times New Roman"/>
          <w:sz w:val="24"/>
          <w:szCs w:val="24"/>
        </w:rPr>
      </w:pPr>
    </w:p>
    <w:p w:rsidR="00126CC4" w:rsidRDefault="00126CC4" w:rsidP="009D1B95">
      <w:pPr>
        <w:pStyle w:val="1"/>
        <w:spacing w:before="0" w:after="0" w:line="240" w:lineRule="auto"/>
        <w:ind w:right="142"/>
        <w:jc w:val="center"/>
        <w:rPr>
          <w:rFonts w:ascii="Times New Roman" w:hAnsi="Times New Roman"/>
          <w:sz w:val="24"/>
          <w:szCs w:val="24"/>
        </w:rPr>
      </w:pPr>
    </w:p>
    <w:p w:rsidR="00126CC4" w:rsidRDefault="00126CC4" w:rsidP="009D1B95">
      <w:pPr>
        <w:pStyle w:val="1"/>
        <w:spacing w:before="0" w:after="0" w:line="240" w:lineRule="auto"/>
        <w:ind w:right="142"/>
        <w:jc w:val="center"/>
        <w:rPr>
          <w:rFonts w:ascii="Times New Roman" w:hAnsi="Times New Roman"/>
          <w:sz w:val="24"/>
          <w:szCs w:val="24"/>
        </w:rPr>
      </w:pPr>
    </w:p>
    <w:p w:rsidR="00126CC4" w:rsidRDefault="00126CC4" w:rsidP="009D1B95">
      <w:pPr>
        <w:pStyle w:val="1"/>
        <w:spacing w:before="0" w:after="0" w:line="240" w:lineRule="auto"/>
        <w:ind w:right="142"/>
        <w:jc w:val="center"/>
        <w:rPr>
          <w:rFonts w:ascii="Times New Roman" w:hAnsi="Times New Roman"/>
          <w:sz w:val="24"/>
          <w:szCs w:val="24"/>
        </w:rPr>
      </w:pPr>
    </w:p>
    <w:p w:rsidR="00126CC4" w:rsidRDefault="00126CC4" w:rsidP="009D1B95">
      <w:pPr>
        <w:pStyle w:val="1"/>
        <w:spacing w:before="0" w:after="0" w:line="240" w:lineRule="auto"/>
        <w:ind w:right="142"/>
        <w:jc w:val="center"/>
        <w:rPr>
          <w:rFonts w:ascii="Times New Roman" w:hAnsi="Times New Roman"/>
          <w:sz w:val="24"/>
          <w:szCs w:val="24"/>
        </w:rPr>
      </w:pPr>
    </w:p>
    <w:p w:rsidR="00126CC4" w:rsidRPr="00126CC4" w:rsidRDefault="00126CC4" w:rsidP="00126CC4"/>
    <w:p w:rsidR="00126CC4" w:rsidRDefault="00126CC4" w:rsidP="009D1B95">
      <w:pPr>
        <w:pStyle w:val="1"/>
        <w:spacing w:before="0" w:after="0" w:line="240" w:lineRule="auto"/>
        <w:ind w:right="142"/>
        <w:jc w:val="center"/>
        <w:rPr>
          <w:rFonts w:ascii="Times New Roman" w:hAnsi="Times New Roman"/>
          <w:sz w:val="24"/>
          <w:szCs w:val="24"/>
        </w:rPr>
      </w:pPr>
    </w:p>
    <w:p w:rsidR="002F7BCC" w:rsidRPr="00386A67" w:rsidRDefault="002F7BCC" w:rsidP="009D1B95">
      <w:pPr>
        <w:pStyle w:val="1"/>
        <w:spacing w:before="0" w:after="0" w:line="240" w:lineRule="auto"/>
        <w:ind w:right="142"/>
        <w:jc w:val="center"/>
        <w:rPr>
          <w:rFonts w:ascii="Times New Roman" w:hAnsi="Times New Roman"/>
          <w:sz w:val="24"/>
          <w:szCs w:val="24"/>
        </w:rPr>
      </w:pPr>
      <w:r w:rsidRPr="00386A67">
        <w:rPr>
          <w:rFonts w:ascii="Times New Roman" w:hAnsi="Times New Roman"/>
          <w:sz w:val="24"/>
          <w:szCs w:val="24"/>
        </w:rPr>
        <w:t>Паспорт</w:t>
      </w:r>
      <w:r w:rsidRPr="00386A67">
        <w:rPr>
          <w:rFonts w:ascii="Times New Roman" w:hAnsi="Times New Roman"/>
          <w:sz w:val="24"/>
          <w:szCs w:val="24"/>
        </w:rPr>
        <w:br/>
        <w:t>подпрограммы</w:t>
      </w:r>
      <w:bookmarkStart w:id="5" w:name="sub_1010"/>
      <w:r w:rsidRPr="00386A67">
        <w:rPr>
          <w:rFonts w:ascii="Times New Roman" w:hAnsi="Times New Roman"/>
          <w:sz w:val="24"/>
          <w:szCs w:val="24"/>
        </w:rPr>
        <w:t xml:space="preserve"> 5 «Охрана окружающей среды» </w:t>
      </w:r>
    </w:p>
    <w:p w:rsidR="002F7BCC" w:rsidRPr="00386A67" w:rsidRDefault="002F7BCC" w:rsidP="009D1B95">
      <w:pPr>
        <w:pStyle w:val="1"/>
        <w:spacing w:before="0" w:after="0" w:line="240" w:lineRule="auto"/>
        <w:ind w:right="142"/>
        <w:jc w:val="center"/>
        <w:rPr>
          <w:rFonts w:ascii="Times New Roman" w:hAnsi="Times New Roman"/>
          <w:sz w:val="24"/>
          <w:szCs w:val="24"/>
        </w:rPr>
      </w:pPr>
      <w:r w:rsidRPr="00386A67">
        <w:rPr>
          <w:rFonts w:ascii="Times New Roman" w:hAnsi="Times New Roman"/>
          <w:sz w:val="24"/>
          <w:szCs w:val="24"/>
        </w:rPr>
        <w:t xml:space="preserve">муниципальной программы </w:t>
      </w:r>
    </w:p>
    <w:p w:rsidR="002F7BCC" w:rsidRPr="00386A67" w:rsidRDefault="002F7BCC" w:rsidP="009D1B95">
      <w:pPr>
        <w:pStyle w:val="1"/>
        <w:spacing w:before="0" w:after="0" w:line="240" w:lineRule="auto"/>
        <w:ind w:right="142"/>
        <w:jc w:val="center"/>
        <w:rPr>
          <w:rFonts w:ascii="Times New Roman" w:hAnsi="Times New Roman"/>
          <w:sz w:val="24"/>
          <w:szCs w:val="24"/>
        </w:rPr>
      </w:pPr>
      <w:r w:rsidRPr="00386A67">
        <w:rPr>
          <w:rFonts w:ascii="Times New Roman" w:hAnsi="Times New Roman"/>
          <w:sz w:val="24"/>
          <w:szCs w:val="24"/>
        </w:rPr>
        <w:t>«Экономическое развитие Богучарского муниципального района»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6378"/>
      </w:tblGrid>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9D1B95">
            <w:pPr>
              <w:pStyle w:val="a7"/>
              <w:ind w:right="142"/>
              <w:rPr>
                <w:rFonts w:ascii="Times New Roman" w:hAnsi="Times New Roman"/>
                <w:b/>
              </w:rPr>
            </w:pPr>
            <w:r w:rsidRPr="00386A67">
              <w:rPr>
                <w:rFonts w:ascii="Times New Roman" w:hAnsi="Times New Roman"/>
                <w:b/>
              </w:rPr>
              <w:t xml:space="preserve">Ответственный исполнитель подпрограммы </w:t>
            </w:r>
          </w:p>
        </w:tc>
        <w:tc>
          <w:tcPr>
            <w:tcW w:w="6378" w:type="dxa"/>
            <w:tcBorders>
              <w:top w:val="single" w:sz="4" w:space="0" w:color="auto"/>
              <w:left w:val="single" w:sz="4" w:space="0" w:color="auto"/>
              <w:bottom w:val="single" w:sz="4" w:space="0" w:color="auto"/>
            </w:tcBorders>
          </w:tcPr>
          <w:p w:rsidR="002F7BCC" w:rsidRPr="00386A67" w:rsidRDefault="002F7BCC" w:rsidP="009D1B95">
            <w:pPr>
              <w:pStyle w:val="a7"/>
              <w:ind w:right="142"/>
              <w:jc w:val="both"/>
              <w:rPr>
                <w:rFonts w:ascii="Times New Roman" w:hAnsi="Times New Roman"/>
              </w:rPr>
            </w:pPr>
            <w:r w:rsidRPr="00386A67">
              <w:rPr>
                <w:rFonts w:ascii="Times New Roman" w:hAnsi="Times New Roman"/>
              </w:rPr>
              <w:t>Главный специалист по охране окружающей среды администрации Богучарского муниципального района</w:t>
            </w:r>
          </w:p>
        </w:tc>
      </w:tr>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9D1B95">
            <w:pPr>
              <w:pStyle w:val="a7"/>
              <w:ind w:right="142"/>
              <w:rPr>
                <w:rFonts w:ascii="Times New Roman" w:hAnsi="Times New Roman"/>
                <w:b/>
              </w:rPr>
            </w:pPr>
            <w:r w:rsidRPr="00386A67">
              <w:rPr>
                <w:rFonts w:ascii="Times New Roman" w:hAnsi="Times New Roman"/>
                <w:b/>
              </w:rPr>
              <w:t xml:space="preserve">Основные мероприятия, входящие в состав подпрограммы </w:t>
            </w:r>
          </w:p>
        </w:tc>
        <w:tc>
          <w:tcPr>
            <w:tcW w:w="6378" w:type="dxa"/>
            <w:tcBorders>
              <w:top w:val="single" w:sz="4" w:space="0" w:color="auto"/>
              <w:left w:val="single" w:sz="4" w:space="0" w:color="auto"/>
              <w:bottom w:val="single" w:sz="4" w:space="0" w:color="auto"/>
            </w:tcBorders>
          </w:tcPr>
          <w:p w:rsidR="002F7BCC" w:rsidRPr="00386A67" w:rsidRDefault="002F7BCC" w:rsidP="009D1B95">
            <w:pPr>
              <w:pStyle w:val="Standard"/>
              <w:numPr>
                <w:ilvl w:val="1"/>
                <w:numId w:val="14"/>
              </w:numPr>
              <w:tabs>
                <w:tab w:val="left" w:pos="317"/>
              </w:tabs>
              <w:snapToGrid w:val="0"/>
              <w:ind w:left="0" w:right="142" w:firstLine="0"/>
              <w:jc w:val="both"/>
              <w:rPr>
                <w:rFonts w:cs="Times New Roman"/>
                <w:lang w:val="ru-RU"/>
              </w:rPr>
            </w:pPr>
            <w:r>
              <w:rPr>
                <w:rFonts w:cs="Times New Roman"/>
                <w:lang w:val="ru-RU"/>
              </w:rPr>
              <w:t xml:space="preserve"> </w:t>
            </w:r>
            <w:r w:rsidRPr="00386A67">
              <w:rPr>
                <w:rFonts w:cs="Times New Roman"/>
                <w:lang w:val="ru-RU"/>
              </w:rPr>
              <w:t>Оформление документов для постановки ГТС на учет в качестве бесхозяйных.</w:t>
            </w:r>
          </w:p>
          <w:p w:rsidR="002F7BCC" w:rsidRPr="00386A67" w:rsidRDefault="002F7BCC" w:rsidP="009D1B95">
            <w:pPr>
              <w:pStyle w:val="Standard"/>
              <w:numPr>
                <w:ilvl w:val="1"/>
                <w:numId w:val="14"/>
              </w:numPr>
              <w:tabs>
                <w:tab w:val="left" w:pos="317"/>
              </w:tabs>
              <w:ind w:left="0" w:right="142" w:firstLine="0"/>
              <w:jc w:val="both"/>
              <w:rPr>
                <w:rFonts w:cs="Times New Roman"/>
                <w:lang w:val="ru-RU"/>
              </w:rPr>
            </w:pPr>
            <w:r>
              <w:rPr>
                <w:rFonts w:cs="Times New Roman"/>
                <w:lang w:val="ru-RU"/>
              </w:rPr>
              <w:t xml:space="preserve"> </w:t>
            </w:r>
            <w:r w:rsidRPr="00386A67">
              <w:rPr>
                <w:rFonts w:cs="Times New Roman"/>
                <w:lang w:val="ru-RU"/>
              </w:rPr>
              <w:t>Подготовка проектно-сметной документации и капитальный ремонт ГТС;</w:t>
            </w:r>
          </w:p>
          <w:p w:rsidR="002F7BCC" w:rsidRPr="0040411D" w:rsidRDefault="002F7BCC" w:rsidP="009D1B95">
            <w:pPr>
              <w:pStyle w:val="Standard"/>
              <w:numPr>
                <w:ilvl w:val="1"/>
                <w:numId w:val="14"/>
              </w:numPr>
              <w:tabs>
                <w:tab w:val="left" w:pos="317"/>
              </w:tabs>
              <w:ind w:left="0" w:right="142" w:firstLine="0"/>
              <w:jc w:val="both"/>
              <w:rPr>
                <w:rFonts w:cs="Times New Roman"/>
                <w:lang w:val="ru-RU"/>
              </w:rPr>
            </w:pPr>
            <w:r>
              <w:rPr>
                <w:rFonts w:cs="Times New Roman"/>
                <w:lang w:val="ru-RU"/>
              </w:rPr>
              <w:t xml:space="preserve"> </w:t>
            </w:r>
            <w:r w:rsidRPr="0040411D">
              <w:rPr>
                <w:rFonts w:cs="Times New Roman"/>
                <w:lang w:val="ru-RU"/>
              </w:rPr>
              <w:t>Озеленение</w:t>
            </w:r>
            <w:r>
              <w:rPr>
                <w:rFonts w:cs="Times New Roman"/>
                <w:lang w:val="ru-RU"/>
              </w:rPr>
              <w:t xml:space="preserve"> </w:t>
            </w:r>
            <w:r w:rsidRPr="0040411D">
              <w:rPr>
                <w:rFonts w:cs="Times New Roman"/>
                <w:lang w:val="ru-RU"/>
              </w:rPr>
              <w:t>тер</w:t>
            </w:r>
            <w:r>
              <w:rPr>
                <w:rFonts w:cs="Times New Roman"/>
                <w:lang w:val="ru-RU"/>
              </w:rPr>
              <w:t>р</w:t>
            </w:r>
            <w:r w:rsidRPr="0040411D">
              <w:rPr>
                <w:rFonts w:cs="Times New Roman"/>
                <w:lang w:val="ru-RU"/>
              </w:rPr>
              <w:t>итории</w:t>
            </w:r>
            <w:r>
              <w:rPr>
                <w:rFonts w:cs="Times New Roman"/>
                <w:lang w:val="ru-RU"/>
              </w:rPr>
              <w:t xml:space="preserve"> Богучарского </w:t>
            </w:r>
            <w:r w:rsidRPr="0040411D">
              <w:rPr>
                <w:rFonts w:cs="Times New Roman"/>
                <w:lang w:val="ru-RU"/>
              </w:rPr>
              <w:t>муниципального района;</w:t>
            </w:r>
          </w:p>
          <w:p w:rsidR="002F7BCC" w:rsidRPr="000209E1" w:rsidRDefault="002F7BCC" w:rsidP="009D1B95">
            <w:pPr>
              <w:pStyle w:val="Standard"/>
              <w:numPr>
                <w:ilvl w:val="1"/>
                <w:numId w:val="14"/>
              </w:numPr>
              <w:tabs>
                <w:tab w:val="left" w:pos="317"/>
              </w:tabs>
              <w:ind w:left="0" w:right="142" w:firstLine="0"/>
              <w:jc w:val="both"/>
              <w:rPr>
                <w:rFonts w:cs="Times New Roman"/>
                <w:lang w:val="ru-RU"/>
              </w:rPr>
            </w:pPr>
            <w:r>
              <w:rPr>
                <w:rFonts w:cs="Times New Roman"/>
                <w:lang w:val="ru-RU"/>
              </w:rPr>
              <w:t xml:space="preserve"> </w:t>
            </w:r>
            <w:r w:rsidRPr="00386A67">
              <w:rPr>
                <w:rFonts w:cs="Times New Roman"/>
                <w:lang w:val="ru-RU"/>
              </w:rPr>
              <w:t>Обустройство площадок и установка контейнеров для сбора ТБО.</w:t>
            </w:r>
          </w:p>
        </w:tc>
      </w:tr>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9D1B95">
            <w:pPr>
              <w:pStyle w:val="a7"/>
              <w:ind w:right="142"/>
              <w:rPr>
                <w:rFonts w:ascii="Times New Roman" w:hAnsi="Times New Roman"/>
                <w:b/>
                <w:lang w:val="en-US"/>
              </w:rPr>
            </w:pPr>
            <w:r w:rsidRPr="00386A67">
              <w:rPr>
                <w:rFonts w:ascii="Times New Roman" w:hAnsi="Times New Roman"/>
                <w:b/>
              </w:rPr>
              <w:t xml:space="preserve">Цель подпрограммы </w:t>
            </w:r>
          </w:p>
        </w:tc>
        <w:tc>
          <w:tcPr>
            <w:tcW w:w="6378" w:type="dxa"/>
            <w:tcBorders>
              <w:top w:val="single" w:sz="4" w:space="0" w:color="auto"/>
              <w:left w:val="single" w:sz="4" w:space="0" w:color="auto"/>
              <w:bottom w:val="single" w:sz="4" w:space="0" w:color="auto"/>
            </w:tcBorders>
          </w:tcPr>
          <w:p w:rsidR="002F7BCC" w:rsidRPr="00386A67" w:rsidRDefault="002F7BCC" w:rsidP="009D1B95">
            <w:pPr>
              <w:pStyle w:val="Standard"/>
              <w:ind w:right="142"/>
              <w:jc w:val="both"/>
              <w:rPr>
                <w:rFonts w:cs="Times New Roman"/>
                <w:lang w:val="ru-RU"/>
              </w:rPr>
            </w:pPr>
            <w:r w:rsidRPr="00386A67">
              <w:rPr>
                <w:rFonts w:cs="Times New Roman"/>
                <w:lang w:val="ru-RU"/>
              </w:rPr>
              <w:t xml:space="preserve"> Стабилизация и улучшение экологической обстановки, повышение уровня экологической безопасности населения.</w:t>
            </w:r>
          </w:p>
        </w:tc>
      </w:tr>
      <w:tr w:rsidR="002F7BCC" w:rsidRPr="00386A67" w:rsidTr="003223C7">
        <w:trPr>
          <w:trHeight w:val="689"/>
        </w:trPr>
        <w:tc>
          <w:tcPr>
            <w:tcW w:w="3261" w:type="dxa"/>
            <w:tcBorders>
              <w:top w:val="single" w:sz="4" w:space="0" w:color="auto"/>
              <w:bottom w:val="single" w:sz="4" w:space="0" w:color="auto"/>
              <w:right w:val="single" w:sz="4" w:space="0" w:color="auto"/>
            </w:tcBorders>
          </w:tcPr>
          <w:p w:rsidR="002F7BCC" w:rsidRPr="00386A67" w:rsidRDefault="002F7BCC" w:rsidP="009D1B95">
            <w:pPr>
              <w:pStyle w:val="a7"/>
              <w:ind w:right="142"/>
              <w:rPr>
                <w:rFonts w:ascii="Times New Roman" w:hAnsi="Times New Roman"/>
                <w:b/>
                <w:lang w:val="en-US"/>
              </w:rPr>
            </w:pPr>
            <w:r w:rsidRPr="00386A67">
              <w:rPr>
                <w:rFonts w:ascii="Times New Roman" w:hAnsi="Times New Roman"/>
                <w:b/>
              </w:rPr>
              <w:t xml:space="preserve">Задачи подпрограммы </w:t>
            </w:r>
          </w:p>
        </w:tc>
        <w:tc>
          <w:tcPr>
            <w:tcW w:w="6378" w:type="dxa"/>
            <w:tcBorders>
              <w:top w:val="single" w:sz="4" w:space="0" w:color="auto"/>
              <w:left w:val="single" w:sz="4" w:space="0" w:color="auto"/>
              <w:bottom w:val="single" w:sz="4" w:space="0" w:color="auto"/>
            </w:tcBorders>
          </w:tcPr>
          <w:p w:rsidR="002F7BCC" w:rsidRPr="00386A67" w:rsidRDefault="002F7BCC" w:rsidP="009D1B95">
            <w:pPr>
              <w:pStyle w:val="Standard"/>
              <w:snapToGrid w:val="0"/>
              <w:ind w:right="142"/>
              <w:jc w:val="both"/>
              <w:rPr>
                <w:rFonts w:cs="Times New Roman"/>
                <w:lang w:val="ru-RU"/>
              </w:rPr>
            </w:pPr>
            <w:r w:rsidRPr="00386A67">
              <w:rPr>
                <w:rFonts w:cs="Times New Roman"/>
                <w:lang w:val="ru-RU"/>
              </w:rPr>
              <w:t>Повышение качества безопасной эксплуатации бесхозяйных гидротехнических сооружений путем принятия их в муниципальную собственность в соответствии с действующим законодательством РФ;</w:t>
            </w:r>
          </w:p>
          <w:p w:rsidR="002F7BCC" w:rsidRPr="00386A67" w:rsidRDefault="002F7BCC" w:rsidP="009D1B95">
            <w:pPr>
              <w:pStyle w:val="ConsPlusNormal0"/>
              <w:widowControl/>
              <w:ind w:right="142" w:firstLine="0"/>
              <w:jc w:val="both"/>
              <w:rPr>
                <w:rFonts w:ascii="Times New Roman" w:hAnsi="Times New Roman" w:cs="Times New Roman"/>
                <w:sz w:val="24"/>
                <w:szCs w:val="24"/>
              </w:rPr>
            </w:pPr>
            <w:r w:rsidRPr="00386A67">
              <w:rPr>
                <w:rFonts w:ascii="Times New Roman" w:hAnsi="Times New Roman" w:cs="Times New Roman"/>
                <w:sz w:val="24"/>
                <w:szCs w:val="24"/>
              </w:rPr>
              <w:t>Разработка проектно-сметной документации и капитальный ремонт ГТС,  находящихся в муниципальной собственности;</w:t>
            </w:r>
          </w:p>
          <w:p w:rsidR="002F7BCC" w:rsidRPr="00386A67" w:rsidRDefault="002F7BCC" w:rsidP="009D1B95">
            <w:pPr>
              <w:pStyle w:val="Standard"/>
              <w:ind w:right="142"/>
              <w:jc w:val="both"/>
              <w:rPr>
                <w:rFonts w:cs="Times New Roman"/>
                <w:lang w:val="ru-RU"/>
              </w:rPr>
            </w:pPr>
            <w:r w:rsidRPr="00386A67">
              <w:rPr>
                <w:rFonts w:cs="Times New Roman"/>
                <w:lang w:val="ru-RU"/>
              </w:rPr>
              <w:t>Озеленение территории муниципального района;</w:t>
            </w:r>
          </w:p>
          <w:p w:rsidR="002F7BCC" w:rsidRPr="00386A67" w:rsidRDefault="002F7BCC" w:rsidP="009D1B95">
            <w:pPr>
              <w:pStyle w:val="Standard"/>
              <w:ind w:right="142"/>
              <w:jc w:val="both"/>
              <w:rPr>
                <w:rFonts w:cs="Times New Roman"/>
                <w:lang w:val="ru-RU"/>
              </w:rPr>
            </w:pPr>
            <w:r w:rsidRPr="00386A67">
              <w:rPr>
                <w:rFonts w:cs="Times New Roman"/>
                <w:lang w:val="ru-RU"/>
              </w:rPr>
              <w:t>Обустройство площадок и установка контейнеров для сбора ТБО.</w:t>
            </w:r>
          </w:p>
          <w:p w:rsidR="002F7BCC" w:rsidRPr="00386A67" w:rsidRDefault="002F7BCC" w:rsidP="009D1B95">
            <w:pPr>
              <w:pStyle w:val="Standard"/>
              <w:ind w:right="142"/>
              <w:jc w:val="both"/>
              <w:rPr>
                <w:rFonts w:cs="Times New Roman"/>
              </w:rPr>
            </w:pPr>
            <w:r w:rsidRPr="00386A67">
              <w:rPr>
                <w:rFonts w:cs="Times New Roman"/>
                <w:lang w:val="ru-RU"/>
              </w:rPr>
              <w:t>Обустройство родников.</w:t>
            </w:r>
          </w:p>
        </w:tc>
      </w:tr>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9D1B95">
            <w:pPr>
              <w:pStyle w:val="a7"/>
              <w:ind w:right="142"/>
              <w:rPr>
                <w:rFonts w:ascii="Times New Roman" w:hAnsi="Times New Roman"/>
                <w:b/>
              </w:rPr>
            </w:pPr>
            <w:r w:rsidRPr="00386A67">
              <w:rPr>
                <w:rFonts w:ascii="Times New Roman" w:hAnsi="Times New Roman"/>
                <w:b/>
              </w:rPr>
              <w:t xml:space="preserve">Основные целевые индикаторы и показатели подпрограммы </w:t>
            </w:r>
          </w:p>
        </w:tc>
        <w:tc>
          <w:tcPr>
            <w:tcW w:w="6378" w:type="dxa"/>
            <w:tcBorders>
              <w:top w:val="single" w:sz="4" w:space="0" w:color="auto"/>
              <w:left w:val="single" w:sz="4" w:space="0" w:color="auto"/>
              <w:bottom w:val="single" w:sz="4" w:space="0" w:color="auto"/>
            </w:tcBorders>
          </w:tcPr>
          <w:p w:rsidR="002F7BCC" w:rsidRPr="00386A67" w:rsidRDefault="002F7BCC" w:rsidP="009D1B95">
            <w:pPr>
              <w:pStyle w:val="a4"/>
              <w:ind w:right="142"/>
              <w:jc w:val="both"/>
              <w:rPr>
                <w:rFonts w:ascii="Times New Roman" w:hAnsi="Times New Roman"/>
                <w:sz w:val="24"/>
                <w:szCs w:val="24"/>
              </w:rPr>
            </w:pPr>
            <w:r w:rsidRPr="00386A67">
              <w:rPr>
                <w:rFonts w:ascii="Times New Roman" w:hAnsi="Times New Roman"/>
                <w:sz w:val="24"/>
                <w:szCs w:val="24"/>
              </w:rPr>
              <w:t>Снижение негативного воздействия на окружающую среду отходов производства и потребления.</w:t>
            </w:r>
          </w:p>
          <w:p w:rsidR="002F7BCC" w:rsidRPr="00386A67" w:rsidRDefault="002F7BCC" w:rsidP="009D1B95">
            <w:pPr>
              <w:shd w:val="clear" w:color="auto" w:fill="FFFFFF"/>
              <w:spacing w:after="0" w:line="240" w:lineRule="auto"/>
              <w:ind w:right="142"/>
              <w:jc w:val="both"/>
              <w:rPr>
                <w:rFonts w:ascii="Times New Roman" w:hAnsi="Times New Roman"/>
                <w:sz w:val="24"/>
                <w:szCs w:val="24"/>
              </w:rPr>
            </w:pPr>
            <w:r w:rsidRPr="00386A67">
              <w:rPr>
                <w:rFonts w:ascii="Times New Roman" w:hAnsi="Times New Roman"/>
                <w:sz w:val="24"/>
                <w:szCs w:val="24"/>
              </w:rPr>
              <w:t>Поэтапное  введение запрета на захоронение отходов на поселковых свалках, 100% охват населения и предприятий услугой по утилизации отходов производства и потребления.</w:t>
            </w:r>
          </w:p>
          <w:p w:rsidR="002F7BCC" w:rsidRPr="00386A67" w:rsidRDefault="002F7BCC" w:rsidP="009D1B95">
            <w:pPr>
              <w:pStyle w:val="Standard"/>
              <w:snapToGrid w:val="0"/>
              <w:ind w:right="142"/>
              <w:rPr>
                <w:rFonts w:cs="Times New Roman"/>
                <w:lang w:val="ru-RU"/>
              </w:rPr>
            </w:pPr>
            <w:r w:rsidRPr="00386A67">
              <w:rPr>
                <w:rFonts w:cs="Times New Roman"/>
                <w:lang w:val="ru-RU"/>
              </w:rPr>
              <w:t>Прием в муниципальную собственность  бесхозяйных гидротехнических сооружений для организации безопасной эксплуатации и поддержания их в рабочем состоянии.</w:t>
            </w:r>
          </w:p>
          <w:p w:rsidR="002F7BCC" w:rsidRPr="00386A67" w:rsidRDefault="002F7BCC" w:rsidP="009D1B95">
            <w:pPr>
              <w:pStyle w:val="Standard"/>
              <w:snapToGrid w:val="0"/>
              <w:ind w:right="142"/>
              <w:rPr>
                <w:rFonts w:cs="Times New Roman"/>
                <w:lang w:val="ru-RU"/>
              </w:rPr>
            </w:pPr>
            <w:r w:rsidRPr="00386A67">
              <w:rPr>
                <w:rFonts w:cs="Times New Roman"/>
                <w:lang w:val="ru-RU"/>
              </w:rPr>
              <w:t>Разработка проектно-сметной документации и капитальный ремонт ГТС.</w:t>
            </w:r>
          </w:p>
          <w:p w:rsidR="002F7BCC" w:rsidRPr="00386A67" w:rsidRDefault="002F7BCC" w:rsidP="009D1B95">
            <w:pPr>
              <w:pStyle w:val="Standard"/>
              <w:snapToGrid w:val="0"/>
              <w:ind w:right="142"/>
              <w:rPr>
                <w:rFonts w:cs="Times New Roman"/>
              </w:rPr>
            </w:pPr>
            <w:r w:rsidRPr="00386A67">
              <w:rPr>
                <w:rFonts w:cs="Times New Roman"/>
                <w:lang w:val="ru-RU"/>
              </w:rPr>
              <w:t>Озеленение территории муниципального района.</w:t>
            </w:r>
          </w:p>
        </w:tc>
      </w:tr>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9D1B95">
            <w:pPr>
              <w:pStyle w:val="a7"/>
              <w:ind w:right="142"/>
              <w:rPr>
                <w:rFonts w:ascii="Times New Roman" w:hAnsi="Times New Roman"/>
                <w:b/>
                <w:lang w:val="en-US"/>
              </w:rPr>
            </w:pPr>
            <w:r w:rsidRPr="00386A67">
              <w:rPr>
                <w:rFonts w:ascii="Times New Roman" w:hAnsi="Times New Roman"/>
                <w:b/>
              </w:rPr>
              <w:t>Сроки реализации подпрограммы</w:t>
            </w:r>
          </w:p>
        </w:tc>
        <w:tc>
          <w:tcPr>
            <w:tcW w:w="6378" w:type="dxa"/>
            <w:tcBorders>
              <w:top w:val="single" w:sz="4" w:space="0" w:color="auto"/>
              <w:left w:val="single" w:sz="4" w:space="0" w:color="auto"/>
              <w:bottom w:val="single" w:sz="4" w:space="0" w:color="auto"/>
            </w:tcBorders>
          </w:tcPr>
          <w:p w:rsidR="002F7BCC" w:rsidRPr="00386A67" w:rsidRDefault="002F7BCC" w:rsidP="009D1B95">
            <w:pPr>
              <w:spacing w:after="0" w:line="240" w:lineRule="auto"/>
              <w:ind w:right="142"/>
              <w:rPr>
                <w:rFonts w:ascii="Times New Roman" w:hAnsi="Times New Roman"/>
                <w:sz w:val="24"/>
                <w:szCs w:val="24"/>
              </w:rPr>
            </w:pPr>
            <w:r w:rsidRPr="00386A67">
              <w:rPr>
                <w:rFonts w:ascii="Times New Roman" w:hAnsi="Times New Roman"/>
                <w:sz w:val="24"/>
                <w:szCs w:val="24"/>
              </w:rPr>
              <w:t xml:space="preserve">Срок реализации подпрограммы: </w:t>
            </w:r>
            <w:r w:rsidRPr="00386A67">
              <w:rPr>
                <w:rFonts w:ascii="Times New Roman" w:hAnsi="Times New Roman"/>
                <w:sz w:val="24"/>
                <w:szCs w:val="24"/>
              </w:rPr>
              <w:br/>
              <w:t>2014 - 2020 годы</w:t>
            </w:r>
          </w:p>
        </w:tc>
      </w:tr>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9D1B95">
            <w:pPr>
              <w:pStyle w:val="a7"/>
              <w:ind w:right="142"/>
              <w:rPr>
                <w:rFonts w:ascii="Times New Roman" w:hAnsi="Times New Roman"/>
                <w:b/>
              </w:rPr>
            </w:pPr>
            <w:r w:rsidRPr="00386A67">
              <w:rPr>
                <w:rFonts w:ascii="Times New Roman" w:hAnsi="Times New Roman"/>
                <w:b/>
              </w:rPr>
              <w:t xml:space="preserve">Объемы и источники финансирования подпрограммы </w:t>
            </w:r>
          </w:p>
        </w:tc>
        <w:tc>
          <w:tcPr>
            <w:tcW w:w="6378" w:type="dxa"/>
            <w:tcBorders>
              <w:top w:val="single" w:sz="4" w:space="0" w:color="auto"/>
              <w:left w:val="single" w:sz="4" w:space="0" w:color="auto"/>
              <w:bottom w:val="single" w:sz="4" w:space="0" w:color="auto"/>
            </w:tcBorders>
          </w:tcPr>
          <w:p w:rsidR="002F7BCC" w:rsidRPr="00386A67" w:rsidRDefault="002F7BCC" w:rsidP="009D1B95">
            <w:pPr>
              <w:pStyle w:val="ConsPlusCell"/>
              <w:ind w:right="142"/>
              <w:rPr>
                <w:rFonts w:ascii="Times New Roman" w:hAnsi="Times New Roman" w:cs="Times New Roman"/>
                <w:sz w:val="24"/>
                <w:szCs w:val="24"/>
              </w:rPr>
            </w:pPr>
            <w:r w:rsidRPr="00386A67">
              <w:rPr>
                <w:rFonts w:ascii="Times New Roman" w:hAnsi="Times New Roman" w:cs="Times New Roman"/>
                <w:sz w:val="24"/>
                <w:szCs w:val="24"/>
              </w:rPr>
              <w:t xml:space="preserve">Объем финансирования подпрограммы составляет  </w:t>
            </w:r>
            <w:r w:rsidR="00E226B6">
              <w:rPr>
                <w:rFonts w:ascii="Times New Roman" w:hAnsi="Times New Roman" w:cs="Times New Roman"/>
                <w:sz w:val="24"/>
                <w:szCs w:val="24"/>
                <w:u w:val="single"/>
              </w:rPr>
              <w:t>5340,0</w:t>
            </w:r>
            <w:r w:rsidRPr="00386A67">
              <w:rPr>
                <w:rFonts w:ascii="Times New Roman" w:hAnsi="Times New Roman" w:cs="Times New Roman"/>
                <w:sz w:val="24"/>
                <w:szCs w:val="24"/>
              </w:rPr>
              <w:t xml:space="preserve"> тыс. рублей.</w:t>
            </w:r>
            <w:r>
              <w:rPr>
                <w:rFonts w:ascii="Times New Roman" w:hAnsi="Times New Roman" w:cs="Times New Roman"/>
                <w:sz w:val="24"/>
                <w:szCs w:val="24"/>
              </w:rPr>
              <w:t xml:space="preserve"> </w:t>
            </w:r>
            <w:r w:rsidRPr="00386A67">
              <w:rPr>
                <w:rFonts w:ascii="Times New Roman" w:hAnsi="Times New Roman" w:cs="Times New Roman"/>
                <w:sz w:val="24"/>
                <w:szCs w:val="24"/>
              </w:rPr>
              <w:t>По источникам финансирования и  годам реализации подпрограммы:</w:t>
            </w:r>
          </w:p>
          <w:tbl>
            <w:tblPr>
              <w:tblW w:w="6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9"/>
              <w:gridCol w:w="845"/>
              <w:gridCol w:w="1134"/>
              <w:gridCol w:w="993"/>
              <w:gridCol w:w="1422"/>
              <w:gridCol w:w="1418"/>
            </w:tblGrid>
            <w:tr w:rsidR="002F7BCC" w:rsidRPr="00386A67" w:rsidTr="0009208F">
              <w:trPr>
                <w:trHeight w:val="217"/>
              </w:trPr>
              <w:tc>
                <w:tcPr>
                  <w:tcW w:w="879" w:type="dxa"/>
                  <w:vMerge w:val="restart"/>
                </w:tcPr>
                <w:p w:rsidR="002F7BCC" w:rsidRPr="0040411D" w:rsidRDefault="002F7BCC" w:rsidP="009D1B95">
                  <w:pPr>
                    <w:pStyle w:val="ConsPlusCell"/>
                    <w:ind w:left="-113" w:right="142"/>
                    <w:jc w:val="center"/>
                    <w:rPr>
                      <w:rFonts w:ascii="Times New Roman" w:hAnsi="Times New Roman" w:cs="Times New Roman"/>
                      <w:bCs/>
                      <w:sz w:val="18"/>
                      <w:szCs w:val="18"/>
                    </w:rPr>
                  </w:pPr>
                </w:p>
              </w:tc>
              <w:tc>
                <w:tcPr>
                  <w:tcW w:w="845" w:type="dxa"/>
                  <w:vMerge w:val="restart"/>
                </w:tcPr>
                <w:p w:rsidR="002F7BCC" w:rsidRPr="0040411D" w:rsidRDefault="002F7BCC" w:rsidP="009D1B95">
                  <w:pPr>
                    <w:pStyle w:val="ConsPlusCell"/>
                    <w:ind w:left="-113" w:right="142"/>
                    <w:jc w:val="center"/>
                    <w:rPr>
                      <w:rFonts w:ascii="Times New Roman" w:hAnsi="Times New Roman" w:cs="Times New Roman"/>
                      <w:bCs/>
                      <w:sz w:val="18"/>
                      <w:szCs w:val="18"/>
                    </w:rPr>
                  </w:pPr>
                  <w:r w:rsidRPr="0040411D">
                    <w:rPr>
                      <w:rFonts w:ascii="Times New Roman" w:hAnsi="Times New Roman" w:cs="Times New Roman"/>
                      <w:bCs/>
                      <w:sz w:val="18"/>
                      <w:szCs w:val="18"/>
                    </w:rPr>
                    <w:t>Всего</w:t>
                  </w:r>
                </w:p>
              </w:tc>
              <w:tc>
                <w:tcPr>
                  <w:tcW w:w="4967" w:type="dxa"/>
                  <w:gridSpan w:val="4"/>
                </w:tcPr>
                <w:p w:rsidR="002F7BCC" w:rsidRPr="0040411D" w:rsidRDefault="002F7BCC" w:rsidP="009D1B95">
                  <w:pPr>
                    <w:pStyle w:val="ConsPlusCell"/>
                    <w:ind w:left="-113" w:right="142"/>
                    <w:jc w:val="center"/>
                    <w:rPr>
                      <w:rFonts w:ascii="Times New Roman" w:hAnsi="Times New Roman" w:cs="Times New Roman"/>
                      <w:bCs/>
                      <w:sz w:val="18"/>
                      <w:szCs w:val="18"/>
                    </w:rPr>
                  </w:pPr>
                  <w:r w:rsidRPr="0040411D">
                    <w:rPr>
                      <w:rFonts w:ascii="Times New Roman" w:hAnsi="Times New Roman" w:cs="Times New Roman"/>
                      <w:bCs/>
                      <w:sz w:val="18"/>
                      <w:szCs w:val="18"/>
                    </w:rPr>
                    <w:t>в том числе</w:t>
                  </w:r>
                  <w:r>
                    <w:rPr>
                      <w:rFonts w:ascii="Times New Roman" w:hAnsi="Times New Roman" w:cs="Times New Roman"/>
                      <w:bCs/>
                      <w:sz w:val="18"/>
                      <w:szCs w:val="18"/>
                    </w:rPr>
                    <w:t xml:space="preserve"> (тыс.руб.)</w:t>
                  </w:r>
                </w:p>
              </w:tc>
            </w:tr>
            <w:tr w:rsidR="002F7BCC" w:rsidRPr="00386A67" w:rsidTr="0009208F">
              <w:trPr>
                <w:trHeight w:val="326"/>
              </w:trPr>
              <w:tc>
                <w:tcPr>
                  <w:tcW w:w="879" w:type="dxa"/>
                  <w:vMerge/>
                </w:tcPr>
                <w:p w:rsidR="002F7BCC" w:rsidRPr="0040411D" w:rsidRDefault="002F7BCC" w:rsidP="009D1B95">
                  <w:pPr>
                    <w:pStyle w:val="ConsPlusCell"/>
                    <w:ind w:left="-113" w:right="142"/>
                    <w:jc w:val="center"/>
                    <w:rPr>
                      <w:rFonts w:ascii="Times New Roman" w:hAnsi="Times New Roman" w:cs="Times New Roman"/>
                      <w:bCs/>
                      <w:sz w:val="18"/>
                      <w:szCs w:val="18"/>
                    </w:rPr>
                  </w:pPr>
                </w:p>
              </w:tc>
              <w:tc>
                <w:tcPr>
                  <w:tcW w:w="845" w:type="dxa"/>
                  <w:vMerge/>
                </w:tcPr>
                <w:p w:rsidR="002F7BCC" w:rsidRPr="0040411D" w:rsidRDefault="002F7BCC" w:rsidP="009D1B95">
                  <w:pPr>
                    <w:pStyle w:val="ConsPlusCell"/>
                    <w:ind w:left="-113" w:right="142"/>
                    <w:jc w:val="center"/>
                    <w:rPr>
                      <w:rFonts w:ascii="Times New Roman" w:hAnsi="Times New Roman" w:cs="Times New Roman"/>
                      <w:sz w:val="18"/>
                      <w:szCs w:val="18"/>
                    </w:rPr>
                  </w:pPr>
                </w:p>
              </w:tc>
              <w:tc>
                <w:tcPr>
                  <w:tcW w:w="1134" w:type="dxa"/>
                </w:tcPr>
                <w:p w:rsidR="002F7BCC" w:rsidRPr="0040411D" w:rsidRDefault="002F7BCC" w:rsidP="009D1B95">
                  <w:pPr>
                    <w:pStyle w:val="ConsPlusCell"/>
                    <w:ind w:left="-113" w:right="142"/>
                    <w:jc w:val="center"/>
                    <w:rPr>
                      <w:rFonts w:ascii="Times New Roman" w:hAnsi="Times New Roman" w:cs="Times New Roman"/>
                      <w:sz w:val="18"/>
                      <w:szCs w:val="18"/>
                    </w:rPr>
                  </w:pPr>
                  <w:r w:rsidRPr="0040411D">
                    <w:rPr>
                      <w:rFonts w:ascii="Times New Roman" w:hAnsi="Times New Roman" w:cs="Times New Roman"/>
                      <w:sz w:val="18"/>
                      <w:szCs w:val="18"/>
                    </w:rPr>
                    <w:t>федеральный бюджет</w:t>
                  </w:r>
                </w:p>
              </w:tc>
              <w:tc>
                <w:tcPr>
                  <w:tcW w:w="993" w:type="dxa"/>
                </w:tcPr>
                <w:p w:rsidR="002F7BCC" w:rsidRPr="0040411D" w:rsidRDefault="002F7BCC" w:rsidP="009D1B95">
                  <w:pPr>
                    <w:pStyle w:val="ConsPlusCell"/>
                    <w:ind w:left="-113" w:right="142"/>
                    <w:jc w:val="center"/>
                    <w:rPr>
                      <w:rFonts w:ascii="Times New Roman" w:hAnsi="Times New Roman" w:cs="Times New Roman"/>
                      <w:sz w:val="18"/>
                      <w:szCs w:val="18"/>
                    </w:rPr>
                  </w:pPr>
                  <w:r w:rsidRPr="0040411D">
                    <w:rPr>
                      <w:rFonts w:ascii="Times New Roman" w:hAnsi="Times New Roman" w:cs="Times New Roman"/>
                      <w:sz w:val="18"/>
                      <w:szCs w:val="18"/>
                    </w:rPr>
                    <w:t>областной</w:t>
                  </w:r>
                </w:p>
                <w:p w:rsidR="002F7BCC" w:rsidRPr="0040411D" w:rsidRDefault="002F7BCC" w:rsidP="009D1B95">
                  <w:pPr>
                    <w:pStyle w:val="ConsPlusCell"/>
                    <w:ind w:left="-113" w:right="142"/>
                    <w:jc w:val="center"/>
                    <w:rPr>
                      <w:rFonts w:ascii="Times New Roman" w:hAnsi="Times New Roman" w:cs="Times New Roman"/>
                      <w:sz w:val="18"/>
                      <w:szCs w:val="18"/>
                    </w:rPr>
                  </w:pPr>
                  <w:r w:rsidRPr="0040411D">
                    <w:rPr>
                      <w:rFonts w:ascii="Times New Roman" w:hAnsi="Times New Roman" w:cs="Times New Roman"/>
                      <w:sz w:val="18"/>
                      <w:szCs w:val="18"/>
                    </w:rPr>
                    <w:t>бюджет</w:t>
                  </w:r>
                </w:p>
              </w:tc>
              <w:tc>
                <w:tcPr>
                  <w:tcW w:w="1422" w:type="dxa"/>
                </w:tcPr>
                <w:p w:rsidR="002F7BCC" w:rsidRPr="0040411D" w:rsidRDefault="002F7BCC" w:rsidP="009D1B95">
                  <w:pPr>
                    <w:pStyle w:val="ConsPlusCell"/>
                    <w:ind w:left="-113" w:right="142"/>
                    <w:jc w:val="center"/>
                    <w:rPr>
                      <w:rFonts w:ascii="Times New Roman" w:hAnsi="Times New Roman" w:cs="Times New Roman"/>
                      <w:sz w:val="18"/>
                      <w:szCs w:val="18"/>
                    </w:rPr>
                  </w:pPr>
                  <w:r w:rsidRPr="0040411D">
                    <w:rPr>
                      <w:rFonts w:ascii="Times New Roman" w:hAnsi="Times New Roman" w:cs="Times New Roman"/>
                      <w:sz w:val="18"/>
                      <w:szCs w:val="18"/>
                    </w:rPr>
                    <w:t>местный бюджет (бюджеты поселений)</w:t>
                  </w:r>
                </w:p>
              </w:tc>
              <w:tc>
                <w:tcPr>
                  <w:tcW w:w="1418" w:type="dxa"/>
                </w:tcPr>
                <w:p w:rsidR="002F7BCC" w:rsidRPr="0040411D" w:rsidRDefault="002F7BCC" w:rsidP="009D1B95">
                  <w:pPr>
                    <w:pStyle w:val="ConsPlusCell"/>
                    <w:ind w:left="-113" w:right="142"/>
                    <w:jc w:val="center"/>
                    <w:rPr>
                      <w:rFonts w:ascii="Times New Roman" w:hAnsi="Times New Roman" w:cs="Times New Roman"/>
                      <w:sz w:val="18"/>
                      <w:szCs w:val="18"/>
                    </w:rPr>
                  </w:pPr>
                  <w:r w:rsidRPr="0040411D">
                    <w:rPr>
                      <w:rFonts w:ascii="Times New Roman" w:hAnsi="Times New Roman" w:cs="Times New Roman"/>
                      <w:sz w:val="18"/>
                      <w:szCs w:val="18"/>
                    </w:rPr>
                    <w:t>другие источники</w:t>
                  </w:r>
                </w:p>
              </w:tc>
            </w:tr>
            <w:tr w:rsidR="002F7BCC" w:rsidRPr="00386A67" w:rsidTr="0009208F">
              <w:tc>
                <w:tcPr>
                  <w:tcW w:w="879" w:type="dxa"/>
                </w:tcPr>
                <w:p w:rsidR="002F7BCC" w:rsidRPr="0040411D" w:rsidRDefault="002F7BCC" w:rsidP="009D1B95">
                  <w:pPr>
                    <w:pStyle w:val="ConsPlusCell"/>
                    <w:ind w:left="-113" w:right="142"/>
                    <w:jc w:val="center"/>
                    <w:rPr>
                      <w:rFonts w:ascii="Times New Roman" w:hAnsi="Times New Roman" w:cs="Times New Roman"/>
                      <w:b/>
                      <w:bCs/>
                      <w:sz w:val="22"/>
                      <w:szCs w:val="22"/>
                    </w:rPr>
                  </w:pPr>
                  <w:r w:rsidRPr="0040411D">
                    <w:rPr>
                      <w:rFonts w:ascii="Times New Roman" w:hAnsi="Times New Roman" w:cs="Times New Roman"/>
                      <w:b/>
                      <w:bCs/>
                      <w:sz w:val="22"/>
                      <w:szCs w:val="22"/>
                    </w:rPr>
                    <w:lastRenderedPageBreak/>
                    <w:t>2014</w:t>
                  </w:r>
                </w:p>
              </w:tc>
              <w:tc>
                <w:tcPr>
                  <w:tcW w:w="845" w:type="dxa"/>
                </w:tcPr>
                <w:p w:rsidR="002F7BCC" w:rsidRPr="0040411D" w:rsidRDefault="002F7BCC" w:rsidP="009D1B95">
                  <w:pPr>
                    <w:pStyle w:val="ConsPlusCell"/>
                    <w:ind w:left="-113" w:right="142"/>
                    <w:jc w:val="center"/>
                    <w:rPr>
                      <w:rFonts w:ascii="Times New Roman" w:hAnsi="Times New Roman" w:cs="Times New Roman"/>
                      <w:sz w:val="22"/>
                      <w:szCs w:val="22"/>
                    </w:rPr>
                  </w:pPr>
                  <w:r w:rsidRPr="0040411D">
                    <w:rPr>
                      <w:rFonts w:ascii="Times New Roman" w:hAnsi="Times New Roman" w:cs="Times New Roman"/>
                      <w:sz w:val="22"/>
                      <w:szCs w:val="22"/>
                    </w:rPr>
                    <w:t>0</w:t>
                  </w:r>
                </w:p>
              </w:tc>
              <w:tc>
                <w:tcPr>
                  <w:tcW w:w="1134" w:type="dxa"/>
                </w:tcPr>
                <w:p w:rsidR="002F7BCC" w:rsidRPr="0040411D" w:rsidRDefault="00265561"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0</w:t>
                  </w:r>
                </w:p>
              </w:tc>
              <w:tc>
                <w:tcPr>
                  <w:tcW w:w="993" w:type="dxa"/>
                </w:tcPr>
                <w:p w:rsidR="002F7BCC" w:rsidRPr="0040411D" w:rsidRDefault="00265561"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0</w:t>
                  </w:r>
                </w:p>
              </w:tc>
              <w:tc>
                <w:tcPr>
                  <w:tcW w:w="1422" w:type="dxa"/>
                </w:tcPr>
                <w:p w:rsidR="002F7BCC" w:rsidRPr="0040411D" w:rsidRDefault="002F7BCC" w:rsidP="009D1B95">
                  <w:pPr>
                    <w:pStyle w:val="ConsPlusCell"/>
                    <w:ind w:left="-113" w:right="142"/>
                    <w:jc w:val="center"/>
                    <w:rPr>
                      <w:rFonts w:ascii="Times New Roman" w:hAnsi="Times New Roman" w:cs="Times New Roman"/>
                      <w:sz w:val="22"/>
                      <w:szCs w:val="22"/>
                    </w:rPr>
                  </w:pPr>
                  <w:r w:rsidRPr="0040411D">
                    <w:rPr>
                      <w:rFonts w:ascii="Times New Roman" w:hAnsi="Times New Roman" w:cs="Times New Roman"/>
                      <w:sz w:val="22"/>
                      <w:szCs w:val="22"/>
                    </w:rPr>
                    <w:t>0</w:t>
                  </w:r>
                </w:p>
              </w:tc>
              <w:tc>
                <w:tcPr>
                  <w:tcW w:w="1418" w:type="dxa"/>
                </w:tcPr>
                <w:p w:rsidR="002F7BCC" w:rsidRPr="0040411D" w:rsidRDefault="002F7BCC" w:rsidP="009D1B95">
                  <w:pPr>
                    <w:pStyle w:val="ConsPlusCell"/>
                    <w:ind w:left="-113" w:right="142"/>
                    <w:jc w:val="center"/>
                    <w:rPr>
                      <w:rFonts w:ascii="Times New Roman" w:hAnsi="Times New Roman" w:cs="Times New Roman"/>
                      <w:sz w:val="22"/>
                      <w:szCs w:val="22"/>
                    </w:rPr>
                  </w:pPr>
                  <w:r w:rsidRPr="0040411D">
                    <w:rPr>
                      <w:rFonts w:ascii="Times New Roman" w:hAnsi="Times New Roman" w:cs="Times New Roman"/>
                      <w:sz w:val="22"/>
                      <w:szCs w:val="22"/>
                    </w:rPr>
                    <w:t>0</w:t>
                  </w:r>
                </w:p>
              </w:tc>
            </w:tr>
            <w:tr w:rsidR="002F7BCC" w:rsidRPr="00386A67" w:rsidTr="0009208F">
              <w:tc>
                <w:tcPr>
                  <w:tcW w:w="879" w:type="dxa"/>
                </w:tcPr>
                <w:p w:rsidR="002F7BCC" w:rsidRPr="0040411D" w:rsidRDefault="002F7BCC" w:rsidP="009D1B95">
                  <w:pPr>
                    <w:pStyle w:val="ConsPlusCell"/>
                    <w:ind w:left="-113" w:right="142"/>
                    <w:jc w:val="center"/>
                    <w:rPr>
                      <w:rFonts w:ascii="Times New Roman" w:hAnsi="Times New Roman" w:cs="Times New Roman"/>
                      <w:b/>
                      <w:bCs/>
                      <w:sz w:val="22"/>
                      <w:szCs w:val="22"/>
                    </w:rPr>
                  </w:pPr>
                  <w:r w:rsidRPr="0040411D">
                    <w:rPr>
                      <w:rFonts w:ascii="Times New Roman" w:hAnsi="Times New Roman" w:cs="Times New Roman"/>
                      <w:b/>
                      <w:bCs/>
                      <w:sz w:val="22"/>
                      <w:szCs w:val="22"/>
                    </w:rPr>
                    <w:t>2015</w:t>
                  </w:r>
                </w:p>
              </w:tc>
              <w:tc>
                <w:tcPr>
                  <w:tcW w:w="845" w:type="dxa"/>
                </w:tcPr>
                <w:p w:rsidR="002F7BCC" w:rsidRPr="0040411D" w:rsidRDefault="002F7BCC" w:rsidP="009D1B95">
                  <w:pPr>
                    <w:pStyle w:val="ConsPlusCell"/>
                    <w:ind w:left="-113" w:right="142"/>
                    <w:jc w:val="center"/>
                    <w:rPr>
                      <w:rFonts w:ascii="Times New Roman" w:hAnsi="Times New Roman" w:cs="Times New Roman"/>
                      <w:sz w:val="22"/>
                      <w:szCs w:val="22"/>
                    </w:rPr>
                  </w:pPr>
                  <w:r w:rsidRPr="0040411D">
                    <w:rPr>
                      <w:rFonts w:ascii="Times New Roman" w:hAnsi="Times New Roman" w:cs="Times New Roman"/>
                      <w:sz w:val="22"/>
                      <w:szCs w:val="22"/>
                    </w:rPr>
                    <w:t>1470,0</w:t>
                  </w:r>
                </w:p>
              </w:tc>
              <w:tc>
                <w:tcPr>
                  <w:tcW w:w="1134" w:type="dxa"/>
                </w:tcPr>
                <w:p w:rsidR="002F7BCC" w:rsidRPr="0040411D" w:rsidRDefault="00265561"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0</w:t>
                  </w:r>
                </w:p>
              </w:tc>
              <w:tc>
                <w:tcPr>
                  <w:tcW w:w="993" w:type="dxa"/>
                </w:tcPr>
                <w:p w:rsidR="002F7BCC" w:rsidRPr="0040411D" w:rsidRDefault="00265561"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0</w:t>
                  </w:r>
                </w:p>
              </w:tc>
              <w:tc>
                <w:tcPr>
                  <w:tcW w:w="1422" w:type="dxa"/>
                </w:tcPr>
                <w:p w:rsidR="002F7BCC" w:rsidRPr="0040411D" w:rsidRDefault="002F7BCC" w:rsidP="009D1B95">
                  <w:pPr>
                    <w:pStyle w:val="ConsPlusCell"/>
                    <w:ind w:left="-113" w:right="142"/>
                    <w:jc w:val="center"/>
                    <w:rPr>
                      <w:rFonts w:ascii="Times New Roman" w:hAnsi="Times New Roman" w:cs="Times New Roman"/>
                      <w:sz w:val="22"/>
                      <w:szCs w:val="22"/>
                    </w:rPr>
                  </w:pPr>
                  <w:r w:rsidRPr="0040411D">
                    <w:rPr>
                      <w:rFonts w:ascii="Times New Roman" w:hAnsi="Times New Roman" w:cs="Times New Roman"/>
                      <w:sz w:val="22"/>
                      <w:szCs w:val="22"/>
                    </w:rPr>
                    <w:t>220,0</w:t>
                  </w:r>
                </w:p>
              </w:tc>
              <w:tc>
                <w:tcPr>
                  <w:tcW w:w="1418" w:type="dxa"/>
                </w:tcPr>
                <w:p w:rsidR="002F7BCC" w:rsidRPr="0040411D" w:rsidRDefault="002F7BCC" w:rsidP="009D1B95">
                  <w:pPr>
                    <w:pStyle w:val="ConsPlusCell"/>
                    <w:ind w:left="-113" w:right="142"/>
                    <w:jc w:val="center"/>
                    <w:rPr>
                      <w:rFonts w:ascii="Times New Roman" w:hAnsi="Times New Roman" w:cs="Times New Roman"/>
                      <w:sz w:val="22"/>
                      <w:szCs w:val="22"/>
                    </w:rPr>
                  </w:pPr>
                  <w:r w:rsidRPr="0040411D">
                    <w:rPr>
                      <w:rFonts w:ascii="Times New Roman" w:hAnsi="Times New Roman" w:cs="Times New Roman"/>
                      <w:sz w:val="22"/>
                      <w:szCs w:val="22"/>
                    </w:rPr>
                    <w:t>1250,0</w:t>
                  </w:r>
                </w:p>
              </w:tc>
            </w:tr>
            <w:tr w:rsidR="002F7BCC" w:rsidRPr="00386A67" w:rsidTr="0009208F">
              <w:tc>
                <w:tcPr>
                  <w:tcW w:w="879" w:type="dxa"/>
                </w:tcPr>
                <w:p w:rsidR="002F7BCC" w:rsidRPr="0040411D" w:rsidRDefault="002F7BCC" w:rsidP="009D1B95">
                  <w:pPr>
                    <w:pStyle w:val="ConsPlusCell"/>
                    <w:ind w:left="-113" w:right="142"/>
                    <w:jc w:val="center"/>
                    <w:rPr>
                      <w:rFonts w:ascii="Times New Roman" w:hAnsi="Times New Roman" w:cs="Times New Roman"/>
                      <w:b/>
                      <w:bCs/>
                      <w:sz w:val="22"/>
                      <w:szCs w:val="22"/>
                    </w:rPr>
                  </w:pPr>
                  <w:r w:rsidRPr="0040411D">
                    <w:rPr>
                      <w:rFonts w:ascii="Times New Roman" w:hAnsi="Times New Roman" w:cs="Times New Roman"/>
                      <w:b/>
                      <w:bCs/>
                      <w:sz w:val="22"/>
                      <w:szCs w:val="22"/>
                    </w:rPr>
                    <w:t>2016</w:t>
                  </w:r>
                </w:p>
              </w:tc>
              <w:tc>
                <w:tcPr>
                  <w:tcW w:w="845" w:type="dxa"/>
                </w:tcPr>
                <w:p w:rsidR="002F7BCC" w:rsidRPr="0040411D" w:rsidRDefault="002F7BCC" w:rsidP="009D1B95">
                  <w:pPr>
                    <w:pStyle w:val="ConsPlusCell"/>
                    <w:ind w:left="-113" w:right="142"/>
                    <w:jc w:val="center"/>
                    <w:rPr>
                      <w:rFonts w:ascii="Times New Roman" w:hAnsi="Times New Roman" w:cs="Times New Roman"/>
                      <w:sz w:val="22"/>
                      <w:szCs w:val="22"/>
                    </w:rPr>
                  </w:pPr>
                  <w:r w:rsidRPr="0040411D">
                    <w:rPr>
                      <w:rFonts w:ascii="Times New Roman" w:hAnsi="Times New Roman" w:cs="Times New Roman"/>
                      <w:sz w:val="22"/>
                      <w:szCs w:val="22"/>
                    </w:rPr>
                    <w:t>910,0</w:t>
                  </w:r>
                </w:p>
              </w:tc>
              <w:tc>
                <w:tcPr>
                  <w:tcW w:w="1134" w:type="dxa"/>
                </w:tcPr>
                <w:p w:rsidR="002F7BCC" w:rsidRPr="0040411D" w:rsidRDefault="00265561"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0</w:t>
                  </w:r>
                </w:p>
              </w:tc>
              <w:tc>
                <w:tcPr>
                  <w:tcW w:w="993" w:type="dxa"/>
                </w:tcPr>
                <w:p w:rsidR="002F7BCC" w:rsidRPr="0040411D" w:rsidRDefault="00265561"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0</w:t>
                  </w:r>
                </w:p>
              </w:tc>
              <w:tc>
                <w:tcPr>
                  <w:tcW w:w="1422" w:type="dxa"/>
                </w:tcPr>
                <w:p w:rsidR="002F7BCC" w:rsidRPr="0040411D" w:rsidRDefault="002F7BCC" w:rsidP="009D1B95">
                  <w:pPr>
                    <w:pStyle w:val="ConsPlusCell"/>
                    <w:ind w:left="-113" w:right="142"/>
                    <w:jc w:val="center"/>
                    <w:rPr>
                      <w:rFonts w:ascii="Times New Roman" w:hAnsi="Times New Roman" w:cs="Times New Roman"/>
                      <w:sz w:val="22"/>
                      <w:szCs w:val="22"/>
                    </w:rPr>
                  </w:pPr>
                  <w:r w:rsidRPr="0040411D">
                    <w:rPr>
                      <w:rFonts w:ascii="Times New Roman" w:hAnsi="Times New Roman" w:cs="Times New Roman"/>
                      <w:sz w:val="22"/>
                      <w:szCs w:val="22"/>
                    </w:rPr>
                    <w:t>260,0</w:t>
                  </w:r>
                </w:p>
              </w:tc>
              <w:tc>
                <w:tcPr>
                  <w:tcW w:w="1418" w:type="dxa"/>
                </w:tcPr>
                <w:p w:rsidR="002F7BCC" w:rsidRPr="0040411D" w:rsidRDefault="002F7BCC" w:rsidP="009D1B95">
                  <w:pPr>
                    <w:pStyle w:val="ConsPlusCell"/>
                    <w:ind w:left="-113" w:right="142"/>
                    <w:jc w:val="center"/>
                    <w:rPr>
                      <w:rFonts w:ascii="Times New Roman" w:hAnsi="Times New Roman" w:cs="Times New Roman"/>
                      <w:sz w:val="22"/>
                      <w:szCs w:val="22"/>
                    </w:rPr>
                  </w:pPr>
                  <w:r w:rsidRPr="0040411D">
                    <w:rPr>
                      <w:rFonts w:ascii="Times New Roman" w:hAnsi="Times New Roman" w:cs="Times New Roman"/>
                      <w:sz w:val="22"/>
                      <w:szCs w:val="22"/>
                    </w:rPr>
                    <w:t>650,0</w:t>
                  </w:r>
                </w:p>
              </w:tc>
            </w:tr>
            <w:tr w:rsidR="002F7BCC" w:rsidRPr="00386A67" w:rsidTr="0009208F">
              <w:tc>
                <w:tcPr>
                  <w:tcW w:w="879" w:type="dxa"/>
                </w:tcPr>
                <w:p w:rsidR="002F7BCC" w:rsidRPr="0040411D" w:rsidRDefault="002F7BCC" w:rsidP="009D1B95">
                  <w:pPr>
                    <w:pStyle w:val="ConsPlusCell"/>
                    <w:ind w:left="-113" w:right="142"/>
                    <w:jc w:val="center"/>
                    <w:rPr>
                      <w:rFonts w:ascii="Times New Roman" w:hAnsi="Times New Roman" w:cs="Times New Roman"/>
                      <w:b/>
                      <w:bCs/>
                      <w:sz w:val="22"/>
                      <w:szCs w:val="22"/>
                    </w:rPr>
                  </w:pPr>
                  <w:r w:rsidRPr="0040411D">
                    <w:rPr>
                      <w:rFonts w:ascii="Times New Roman" w:hAnsi="Times New Roman" w:cs="Times New Roman"/>
                      <w:b/>
                      <w:bCs/>
                      <w:sz w:val="22"/>
                      <w:szCs w:val="22"/>
                    </w:rPr>
                    <w:t>2017</w:t>
                  </w:r>
                </w:p>
              </w:tc>
              <w:tc>
                <w:tcPr>
                  <w:tcW w:w="845" w:type="dxa"/>
                </w:tcPr>
                <w:p w:rsidR="002F7BCC" w:rsidRPr="0040411D" w:rsidRDefault="00CD1E8D"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680,0</w:t>
                  </w:r>
                </w:p>
              </w:tc>
              <w:tc>
                <w:tcPr>
                  <w:tcW w:w="1134" w:type="dxa"/>
                </w:tcPr>
                <w:p w:rsidR="002F7BCC" w:rsidRPr="0040411D" w:rsidRDefault="00265561"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0</w:t>
                  </w:r>
                </w:p>
              </w:tc>
              <w:tc>
                <w:tcPr>
                  <w:tcW w:w="993" w:type="dxa"/>
                </w:tcPr>
                <w:p w:rsidR="002F7BCC" w:rsidRPr="0040411D" w:rsidRDefault="00265561"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0</w:t>
                  </w:r>
                </w:p>
              </w:tc>
              <w:tc>
                <w:tcPr>
                  <w:tcW w:w="1422" w:type="dxa"/>
                </w:tcPr>
                <w:p w:rsidR="002F7BCC" w:rsidRPr="0040411D" w:rsidRDefault="00CD1E8D"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300,0</w:t>
                  </w:r>
                </w:p>
              </w:tc>
              <w:tc>
                <w:tcPr>
                  <w:tcW w:w="1418" w:type="dxa"/>
                </w:tcPr>
                <w:p w:rsidR="002F7BCC" w:rsidRPr="0040411D" w:rsidRDefault="00CD1E8D"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380,0</w:t>
                  </w:r>
                </w:p>
              </w:tc>
            </w:tr>
            <w:tr w:rsidR="002F7BCC" w:rsidRPr="00386A67" w:rsidTr="0009208F">
              <w:tc>
                <w:tcPr>
                  <w:tcW w:w="879" w:type="dxa"/>
                </w:tcPr>
                <w:p w:rsidR="002F7BCC" w:rsidRPr="0040411D" w:rsidRDefault="002F7BCC" w:rsidP="009D1B95">
                  <w:pPr>
                    <w:pStyle w:val="ConsPlusCell"/>
                    <w:ind w:left="-113" w:right="142"/>
                    <w:jc w:val="center"/>
                    <w:rPr>
                      <w:rFonts w:ascii="Times New Roman" w:hAnsi="Times New Roman" w:cs="Times New Roman"/>
                      <w:b/>
                      <w:bCs/>
                      <w:sz w:val="22"/>
                      <w:szCs w:val="22"/>
                    </w:rPr>
                  </w:pPr>
                  <w:r w:rsidRPr="0040411D">
                    <w:rPr>
                      <w:rFonts w:ascii="Times New Roman" w:hAnsi="Times New Roman" w:cs="Times New Roman"/>
                      <w:b/>
                      <w:bCs/>
                      <w:sz w:val="22"/>
                      <w:szCs w:val="22"/>
                    </w:rPr>
                    <w:t>2018</w:t>
                  </w:r>
                </w:p>
              </w:tc>
              <w:tc>
                <w:tcPr>
                  <w:tcW w:w="845" w:type="dxa"/>
                </w:tcPr>
                <w:p w:rsidR="002F7BCC" w:rsidRPr="0040411D" w:rsidRDefault="00CD1E8D"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760,0</w:t>
                  </w:r>
                </w:p>
              </w:tc>
              <w:tc>
                <w:tcPr>
                  <w:tcW w:w="1134" w:type="dxa"/>
                </w:tcPr>
                <w:p w:rsidR="002F7BCC" w:rsidRPr="0040411D" w:rsidRDefault="00265561"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0</w:t>
                  </w:r>
                </w:p>
              </w:tc>
              <w:tc>
                <w:tcPr>
                  <w:tcW w:w="993" w:type="dxa"/>
                </w:tcPr>
                <w:p w:rsidR="002F7BCC" w:rsidRPr="0040411D" w:rsidRDefault="00265561"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0</w:t>
                  </w:r>
                </w:p>
              </w:tc>
              <w:tc>
                <w:tcPr>
                  <w:tcW w:w="1422" w:type="dxa"/>
                </w:tcPr>
                <w:p w:rsidR="002F7BCC" w:rsidRPr="0040411D" w:rsidRDefault="00CD1E8D"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300,0</w:t>
                  </w:r>
                </w:p>
              </w:tc>
              <w:tc>
                <w:tcPr>
                  <w:tcW w:w="1418" w:type="dxa"/>
                </w:tcPr>
                <w:p w:rsidR="002F7BCC" w:rsidRPr="0040411D" w:rsidRDefault="00CD1E8D"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460,0</w:t>
                  </w:r>
                </w:p>
              </w:tc>
            </w:tr>
            <w:tr w:rsidR="002F7BCC" w:rsidRPr="00386A67" w:rsidTr="0009208F">
              <w:tc>
                <w:tcPr>
                  <w:tcW w:w="879" w:type="dxa"/>
                </w:tcPr>
                <w:p w:rsidR="002F7BCC" w:rsidRPr="0040411D" w:rsidRDefault="002F7BCC" w:rsidP="009D1B95">
                  <w:pPr>
                    <w:pStyle w:val="ConsPlusCell"/>
                    <w:ind w:left="-113" w:right="142"/>
                    <w:jc w:val="center"/>
                    <w:rPr>
                      <w:rFonts w:ascii="Times New Roman" w:hAnsi="Times New Roman" w:cs="Times New Roman"/>
                      <w:b/>
                      <w:bCs/>
                      <w:sz w:val="22"/>
                      <w:szCs w:val="22"/>
                    </w:rPr>
                  </w:pPr>
                  <w:r w:rsidRPr="0040411D">
                    <w:rPr>
                      <w:rFonts w:ascii="Times New Roman" w:hAnsi="Times New Roman" w:cs="Times New Roman"/>
                      <w:b/>
                      <w:bCs/>
                      <w:sz w:val="22"/>
                      <w:szCs w:val="22"/>
                    </w:rPr>
                    <w:t>2019</w:t>
                  </w:r>
                </w:p>
              </w:tc>
              <w:tc>
                <w:tcPr>
                  <w:tcW w:w="845" w:type="dxa"/>
                </w:tcPr>
                <w:p w:rsidR="002F7BCC" w:rsidRPr="0040411D" w:rsidRDefault="00CD1E8D"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760,0</w:t>
                  </w:r>
                </w:p>
              </w:tc>
              <w:tc>
                <w:tcPr>
                  <w:tcW w:w="1134" w:type="dxa"/>
                </w:tcPr>
                <w:p w:rsidR="002F7BCC" w:rsidRPr="0040411D" w:rsidRDefault="00265561"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0</w:t>
                  </w:r>
                </w:p>
              </w:tc>
              <w:tc>
                <w:tcPr>
                  <w:tcW w:w="993" w:type="dxa"/>
                </w:tcPr>
                <w:p w:rsidR="002F7BCC" w:rsidRPr="0040411D" w:rsidRDefault="00265561"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0</w:t>
                  </w:r>
                </w:p>
              </w:tc>
              <w:tc>
                <w:tcPr>
                  <w:tcW w:w="1422" w:type="dxa"/>
                </w:tcPr>
                <w:p w:rsidR="002F7BCC" w:rsidRPr="0040411D" w:rsidRDefault="00CD1E8D"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300,0</w:t>
                  </w:r>
                </w:p>
              </w:tc>
              <w:tc>
                <w:tcPr>
                  <w:tcW w:w="1418" w:type="dxa"/>
                </w:tcPr>
                <w:p w:rsidR="002F7BCC" w:rsidRPr="0040411D" w:rsidRDefault="00CD1E8D"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460,0</w:t>
                  </w:r>
                </w:p>
              </w:tc>
            </w:tr>
            <w:tr w:rsidR="002F7BCC" w:rsidRPr="00386A67" w:rsidTr="0009208F">
              <w:tc>
                <w:tcPr>
                  <w:tcW w:w="879" w:type="dxa"/>
                </w:tcPr>
                <w:p w:rsidR="002F7BCC" w:rsidRPr="0040411D" w:rsidRDefault="002F7BCC" w:rsidP="009D1B95">
                  <w:pPr>
                    <w:pStyle w:val="ConsPlusCell"/>
                    <w:ind w:left="-113" w:right="142"/>
                    <w:jc w:val="center"/>
                    <w:rPr>
                      <w:rFonts w:ascii="Times New Roman" w:hAnsi="Times New Roman" w:cs="Times New Roman"/>
                      <w:b/>
                      <w:bCs/>
                      <w:sz w:val="22"/>
                      <w:szCs w:val="22"/>
                    </w:rPr>
                  </w:pPr>
                  <w:r w:rsidRPr="0040411D">
                    <w:rPr>
                      <w:rFonts w:ascii="Times New Roman" w:hAnsi="Times New Roman" w:cs="Times New Roman"/>
                      <w:b/>
                      <w:bCs/>
                      <w:sz w:val="22"/>
                      <w:szCs w:val="22"/>
                    </w:rPr>
                    <w:t>2020</w:t>
                  </w:r>
                </w:p>
              </w:tc>
              <w:tc>
                <w:tcPr>
                  <w:tcW w:w="845" w:type="dxa"/>
                </w:tcPr>
                <w:p w:rsidR="002F7BCC" w:rsidRPr="0040411D" w:rsidRDefault="00CD1E8D"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760,0</w:t>
                  </w:r>
                </w:p>
              </w:tc>
              <w:tc>
                <w:tcPr>
                  <w:tcW w:w="1134" w:type="dxa"/>
                </w:tcPr>
                <w:p w:rsidR="002F7BCC" w:rsidRPr="0040411D" w:rsidRDefault="00265561"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0</w:t>
                  </w:r>
                </w:p>
              </w:tc>
              <w:tc>
                <w:tcPr>
                  <w:tcW w:w="993" w:type="dxa"/>
                </w:tcPr>
                <w:p w:rsidR="002F7BCC" w:rsidRPr="0040411D" w:rsidRDefault="00265561"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0</w:t>
                  </w:r>
                </w:p>
              </w:tc>
              <w:tc>
                <w:tcPr>
                  <w:tcW w:w="1422" w:type="dxa"/>
                </w:tcPr>
                <w:p w:rsidR="002F7BCC" w:rsidRPr="0040411D" w:rsidRDefault="00CD1E8D"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300,0</w:t>
                  </w:r>
                </w:p>
              </w:tc>
              <w:tc>
                <w:tcPr>
                  <w:tcW w:w="1418" w:type="dxa"/>
                </w:tcPr>
                <w:p w:rsidR="002F7BCC" w:rsidRPr="0040411D" w:rsidRDefault="00CD1E8D"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460,0</w:t>
                  </w:r>
                </w:p>
              </w:tc>
            </w:tr>
            <w:tr w:rsidR="002F7BCC" w:rsidRPr="00386A67" w:rsidTr="0009208F">
              <w:tc>
                <w:tcPr>
                  <w:tcW w:w="879" w:type="dxa"/>
                </w:tcPr>
                <w:p w:rsidR="002F7BCC" w:rsidRPr="0040411D" w:rsidRDefault="002F7BCC" w:rsidP="009D1B95">
                  <w:pPr>
                    <w:pStyle w:val="ConsPlusCell"/>
                    <w:ind w:left="-113" w:right="142"/>
                    <w:jc w:val="center"/>
                    <w:rPr>
                      <w:rFonts w:ascii="Times New Roman" w:hAnsi="Times New Roman" w:cs="Times New Roman"/>
                      <w:b/>
                      <w:bCs/>
                      <w:sz w:val="22"/>
                      <w:szCs w:val="22"/>
                    </w:rPr>
                  </w:pPr>
                  <w:r w:rsidRPr="0040411D">
                    <w:rPr>
                      <w:rFonts w:ascii="Times New Roman" w:hAnsi="Times New Roman" w:cs="Times New Roman"/>
                      <w:b/>
                      <w:bCs/>
                      <w:sz w:val="22"/>
                      <w:szCs w:val="22"/>
                    </w:rPr>
                    <w:t>Всего:</w:t>
                  </w:r>
                </w:p>
              </w:tc>
              <w:tc>
                <w:tcPr>
                  <w:tcW w:w="845" w:type="dxa"/>
                </w:tcPr>
                <w:p w:rsidR="002F7BCC" w:rsidRPr="0040411D" w:rsidRDefault="00CD1E8D"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5340,0</w:t>
                  </w:r>
                </w:p>
              </w:tc>
              <w:tc>
                <w:tcPr>
                  <w:tcW w:w="1134" w:type="dxa"/>
                </w:tcPr>
                <w:p w:rsidR="002F7BCC" w:rsidRPr="0040411D" w:rsidRDefault="00265561"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0</w:t>
                  </w:r>
                </w:p>
              </w:tc>
              <w:tc>
                <w:tcPr>
                  <w:tcW w:w="993" w:type="dxa"/>
                </w:tcPr>
                <w:p w:rsidR="002F7BCC" w:rsidRPr="0040411D" w:rsidRDefault="00265561"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0</w:t>
                  </w:r>
                </w:p>
              </w:tc>
              <w:tc>
                <w:tcPr>
                  <w:tcW w:w="1422" w:type="dxa"/>
                </w:tcPr>
                <w:p w:rsidR="002F7BCC" w:rsidRPr="0040411D" w:rsidRDefault="00CD1E8D"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1680,0</w:t>
                  </w:r>
                </w:p>
              </w:tc>
              <w:tc>
                <w:tcPr>
                  <w:tcW w:w="1418" w:type="dxa"/>
                </w:tcPr>
                <w:p w:rsidR="002F7BCC" w:rsidRPr="0040411D" w:rsidRDefault="00CD1E8D" w:rsidP="009D1B95">
                  <w:pPr>
                    <w:pStyle w:val="ConsPlusCell"/>
                    <w:ind w:left="-113" w:right="142"/>
                    <w:jc w:val="center"/>
                    <w:rPr>
                      <w:rFonts w:ascii="Times New Roman" w:hAnsi="Times New Roman" w:cs="Times New Roman"/>
                      <w:sz w:val="22"/>
                      <w:szCs w:val="22"/>
                    </w:rPr>
                  </w:pPr>
                  <w:r>
                    <w:rPr>
                      <w:rFonts w:ascii="Times New Roman" w:hAnsi="Times New Roman" w:cs="Times New Roman"/>
                      <w:sz w:val="22"/>
                      <w:szCs w:val="22"/>
                    </w:rPr>
                    <w:t>3660,0</w:t>
                  </w:r>
                </w:p>
              </w:tc>
            </w:tr>
          </w:tbl>
          <w:p w:rsidR="002F7BCC" w:rsidRPr="00386A67" w:rsidRDefault="002F7BCC" w:rsidP="009D1B95">
            <w:pPr>
              <w:pStyle w:val="Standard"/>
              <w:ind w:right="142"/>
              <w:rPr>
                <w:rFonts w:cs="Times New Roman"/>
                <w:lang w:val="ru-RU"/>
              </w:rPr>
            </w:pPr>
          </w:p>
        </w:tc>
      </w:tr>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9D1B95">
            <w:pPr>
              <w:pStyle w:val="a7"/>
              <w:ind w:right="142"/>
              <w:rPr>
                <w:rFonts w:ascii="Times New Roman" w:hAnsi="Times New Roman"/>
                <w:b/>
              </w:rPr>
            </w:pPr>
            <w:r w:rsidRPr="00386A67">
              <w:rPr>
                <w:rFonts w:ascii="Times New Roman" w:hAnsi="Times New Roman"/>
                <w:b/>
              </w:rPr>
              <w:lastRenderedPageBreak/>
              <w:t xml:space="preserve">Ожидаемые непосредственные результаты реализации подпрограммы    </w:t>
            </w:r>
          </w:p>
        </w:tc>
        <w:tc>
          <w:tcPr>
            <w:tcW w:w="6378" w:type="dxa"/>
            <w:tcBorders>
              <w:top w:val="single" w:sz="4" w:space="0" w:color="auto"/>
              <w:left w:val="single" w:sz="4" w:space="0" w:color="auto"/>
              <w:bottom w:val="single" w:sz="4" w:space="0" w:color="auto"/>
            </w:tcBorders>
          </w:tcPr>
          <w:p w:rsidR="002F7BCC" w:rsidRPr="00386A67" w:rsidRDefault="002F7BCC" w:rsidP="009D1B95">
            <w:pPr>
              <w:pStyle w:val="Standard"/>
              <w:ind w:right="142"/>
              <w:jc w:val="both"/>
              <w:rPr>
                <w:rFonts w:cs="Times New Roman"/>
                <w:lang w:val="ru-RU"/>
              </w:rPr>
            </w:pPr>
            <w:r w:rsidRPr="00386A67">
              <w:rPr>
                <w:rFonts w:cs="Times New Roman"/>
                <w:lang w:val="ru-RU"/>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p>
        </w:tc>
      </w:tr>
    </w:tbl>
    <w:p w:rsidR="002F7BCC" w:rsidRPr="00386A67" w:rsidRDefault="002F7BCC" w:rsidP="009D1B95">
      <w:pPr>
        <w:spacing w:after="0" w:line="240" w:lineRule="auto"/>
        <w:ind w:right="142" w:firstLine="567"/>
        <w:rPr>
          <w:rFonts w:ascii="Times New Roman" w:hAnsi="Times New Roman"/>
          <w:sz w:val="24"/>
          <w:szCs w:val="24"/>
        </w:rPr>
      </w:pPr>
      <w:bookmarkStart w:id="6" w:name="sub_1001"/>
      <w:bookmarkEnd w:id="5"/>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b/>
          <w:sz w:val="24"/>
          <w:szCs w:val="24"/>
        </w:rPr>
        <w:t xml:space="preserve"> 1. Характеристика сферы реализации подпрограммы, описание основных проблем в указанной сфере и прогноз ее развития</w:t>
      </w:r>
    </w:p>
    <w:p w:rsidR="002F7BCC" w:rsidRPr="00386A67" w:rsidRDefault="002F7BCC" w:rsidP="009D1B95">
      <w:pPr>
        <w:pStyle w:val="Standard"/>
        <w:snapToGrid w:val="0"/>
        <w:ind w:right="142" w:firstLine="567"/>
        <w:jc w:val="both"/>
        <w:rPr>
          <w:rFonts w:cs="Times New Roman"/>
          <w:lang w:val="ru-RU"/>
        </w:rPr>
      </w:pPr>
      <w:r w:rsidRPr="00386A67">
        <w:rPr>
          <w:rFonts w:cs="Times New Roman"/>
          <w:lang w:val="ru-RU"/>
        </w:rPr>
        <w:t>Программа содержит комплекс мероприятий по решению приоритетных задач в области охраны окружающей среды и природных ресурсов на территории Богучарского муниципального района, осуществление которых направлено на обеспечение благоприятной окружающей среды, улучшение состояния здоровья населения. Определение мероприятий Программы основано на анализе экологической ситуации в районе, определившем наиболее острые проблемы. Основные экологические проблемы района связаны с решением вопросов по принятию бесхозяйных ГТС в муниципальную собственность, озеленением территории муниципального района, обустройством площадок и установкой контейнеров для сбора ТБО, обустройством родников.</w:t>
      </w:r>
    </w:p>
    <w:p w:rsidR="002F7BCC" w:rsidRPr="00386A67" w:rsidRDefault="002F7BCC" w:rsidP="009D1B95">
      <w:pPr>
        <w:pStyle w:val="Standard"/>
        <w:ind w:right="142" w:firstLine="567"/>
        <w:jc w:val="both"/>
        <w:rPr>
          <w:rFonts w:cs="Times New Roman"/>
          <w:lang w:val="ru-RU"/>
        </w:rPr>
      </w:pPr>
      <w:r w:rsidRPr="00386A67">
        <w:rPr>
          <w:rFonts w:cs="Times New Roman"/>
          <w:lang w:val="ru-RU"/>
        </w:rPr>
        <w:t>Обследование технического состояния ГТС показало, что для обеспечения их безопасной эксплуатации и поддержания в рабочем состоянии на многих из них необходимо произвести капитальный ремонт. В связи с этим необходимо организовать работу по разработке проектно-сметной документации на проведение этих работ.</w:t>
      </w:r>
    </w:p>
    <w:p w:rsidR="002F7BCC" w:rsidRPr="00386A67" w:rsidRDefault="002F7BCC" w:rsidP="009D1B95">
      <w:pPr>
        <w:pStyle w:val="Standard"/>
        <w:ind w:right="142" w:firstLine="567"/>
        <w:jc w:val="both"/>
        <w:rPr>
          <w:rFonts w:cs="Times New Roman"/>
          <w:lang w:val="ru-RU"/>
        </w:rPr>
      </w:pPr>
      <w:r w:rsidRPr="00386A67">
        <w:rPr>
          <w:rFonts w:cs="Times New Roman"/>
          <w:lang w:val="ru-RU"/>
        </w:rPr>
        <w:t>Выполнение предложенных мероприятий позволит улучшить экологическую обстановку на территории Богучарского муниципального района и оздоровление окружающей среды.</w:t>
      </w:r>
    </w:p>
    <w:p w:rsidR="002F7BCC" w:rsidRPr="00386A67" w:rsidRDefault="002F7BCC" w:rsidP="009D1B95">
      <w:pPr>
        <w:pStyle w:val="Standard"/>
        <w:ind w:right="142" w:firstLine="567"/>
        <w:jc w:val="both"/>
        <w:rPr>
          <w:rFonts w:cs="Times New Roman"/>
          <w:lang w:val="ru-RU"/>
        </w:rPr>
      </w:pPr>
      <w:r w:rsidRPr="00386A67">
        <w:rPr>
          <w:rFonts w:cs="Times New Roman"/>
          <w:lang w:val="ru-RU"/>
        </w:rPr>
        <w:t xml:space="preserve">В связи с </w:t>
      </w:r>
      <w:proofErr w:type="spellStart"/>
      <w:r w:rsidRPr="00386A67">
        <w:rPr>
          <w:rFonts w:cs="Times New Roman"/>
          <w:lang w:val="ru-RU"/>
        </w:rPr>
        <w:t>затратностью</w:t>
      </w:r>
      <w:proofErr w:type="spellEnd"/>
      <w:r w:rsidRPr="00386A67">
        <w:rPr>
          <w:rFonts w:cs="Times New Roman"/>
          <w:lang w:val="ru-RU"/>
        </w:rPr>
        <w:t xml:space="preserve"> большинства планируемых природоохранных мероприятий и продолжительностью сроков их реализации, необходимо решать обозначенные выше проблемы программно-целевым методом.</w:t>
      </w:r>
    </w:p>
    <w:bookmarkEnd w:id="6"/>
    <w:p w:rsidR="002F7BCC" w:rsidRPr="00386A67" w:rsidRDefault="002F7BCC"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2. Цели задачи и показатели (индикаторы) достижения целей и решения задач, описание ожидаемых конечных результатов подпрограммы, сроков и контрольных этапов реализации подпрограммы</w:t>
      </w:r>
    </w:p>
    <w:p w:rsidR="002F7BCC" w:rsidRPr="00386A67" w:rsidRDefault="002F7BCC" w:rsidP="009D1B95">
      <w:pPr>
        <w:pStyle w:val="Standard"/>
        <w:ind w:right="142" w:firstLine="567"/>
        <w:jc w:val="both"/>
        <w:rPr>
          <w:rFonts w:cs="Times New Roman"/>
          <w:lang w:val="ru-RU"/>
        </w:rPr>
      </w:pPr>
      <w:r w:rsidRPr="00386A67">
        <w:rPr>
          <w:rFonts w:cs="Times New Roman"/>
          <w:lang w:val="ru-RU"/>
        </w:rPr>
        <w:t>Основной целью Программы является стабилизация и улучшение экологической обстановки, повышение уровня экологической безопасности населения.</w:t>
      </w:r>
    </w:p>
    <w:p w:rsidR="002F7BCC" w:rsidRPr="00386A67" w:rsidRDefault="002F7BCC" w:rsidP="009D1B95">
      <w:pPr>
        <w:pStyle w:val="Standard"/>
        <w:ind w:right="142" w:firstLine="567"/>
        <w:jc w:val="both"/>
        <w:rPr>
          <w:rFonts w:cs="Times New Roman"/>
          <w:lang w:val="ru-RU"/>
        </w:rPr>
      </w:pPr>
      <w:r w:rsidRPr="00386A67">
        <w:rPr>
          <w:rFonts w:cs="Times New Roman"/>
          <w:lang w:val="ru-RU"/>
        </w:rPr>
        <w:t xml:space="preserve"> Для осуществления основной цели необходимо решить комплекс задач:</w:t>
      </w:r>
    </w:p>
    <w:p w:rsidR="002F7BCC" w:rsidRPr="00386A67" w:rsidRDefault="002F7BCC" w:rsidP="009D1B95">
      <w:pPr>
        <w:pStyle w:val="Standard"/>
        <w:numPr>
          <w:ilvl w:val="0"/>
          <w:numId w:val="24"/>
        </w:numPr>
        <w:snapToGrid w:val="0"/>
        <w:ind w:left="0" w:right="142" w:firstLine="567"/>
        <w:jc w:val="both"/>
        <w:rPr>
          <w:rFonts w:cs="Times New Roman"/>
          <w:lang w:val="ru-RU"/>
        </w:rPr>
      </w:pPr>
      <w:r w:rsidRPr="00386A67">
        <w:rPr>
          <w:rFonts w:cs="Times New Roman"/>
          <w:lang w:val="ru-RU"/>
        </w:rPr>
        <w:t xml:space="preserve"> повышение качества безопасной эксплуатации бесхозяйных гидротехнических сооружений путем принятия их в муниципальную собственность в соответствии с действующим законодательством РФ;</w:t>
      </w:r>
    </w:p>
    <w:p w:rsidR="002F7BCC" w:rsidRPr="00386A67" w:rsidRDefault="002F7BCC" w:rsidP="009D1B95">
      <w:pPr>
        <w:pStyle w:val="ConsPlusNormal0"/>
        <w:widowControl/>
        <w:numPr>
          <w:ilvl w:val="0"/>
          <w:numId w:val="24"/>
        </w:numPr>
        <w:ind w:left="0" w:right="142" w:firstLine="567"/>
        <w:jc w:val="both"/>
        <w:rPr>
          <w:rFonts w:ascii="Times New Roman" w:hAnsi="Times New Roman" w:cs="Times New Roman"/>
          <w:sz w:val="24"/>
          <w:szCs w:val="24"/>
        </w:rPr>
      </w:pPr>
      <w:r w:rsidRPr="00386A67">
        <w:rPr>
          <w:rFonts w:ascii="Times New Roman" w:hAnsi="Times New Roman" w:cs="Times New Roman"/>
          <w:sz w:val="24"/>
          <w:szCs w:val="24"/>
        </w:rPr>
        <w:t>разработка проектно-сметной документации и капитальный ремонт ГТС, находящихся в муниципальной собственности.;</w:t>
      </w:r>
    </w:p>
    <w:p w:rsidR="002F7BCC" w:rsidRPr="00386A67" w:rsidRDefault="002F7BCC" w:rsidP="009D1B95">
      <w:pPr>
        <w:pStyle w:val="Standard"/>
        <w:numPr>
          <w:ilvl w:val="0"/>
          <w:numId w:val="24"/>
        </w:numPr>
        <w:ind w:left="0" w:right="142" w:firstLine="567"/>
        <w:jc w:val="both"/>
        <w:rPr>
          <w:rFonts w:cs="Times New Roman"/>
          <w:lang w:val="ru-RU"/>
        </w:rPr>
      </w:pPr>
      <w:r w:rsidRPr="00386A67">
        <w:rPr>
          <w:rFonts w:cs="Times New Roman"/>
          <w:lang w:val="ru-RU"/>
        </w:rPr>
        <w:t>озеленение территории муниципального района;</w:t>
      </w:r>
    </w:p>
    <w:p w:rsidR="002F7BCC" w:rsidRPr="00386A67" w:rsidRDefault="002F7BCC" w:rsidP="009D1B95">
      <w:pPr>
        <w:pStyle w:val="Standard"/>
        <w:numPr>
          <w:ilvl w:val="0"/>
          <w:numId w:val="24"/>
        </w:numPr>
        <w:ind w:left="0" w:right="142" w:firstLine="567"/>
        <w:jc w:val="both"/>
        <w:rPr>
          <w:rFonts w:cs="Times New Roman"/>
          <w:lang w:val="ru-RU"/>
        </w:rPr>
      </w:pPr>
      <w:r w:rsidRPr="00386A67">
        <w:rPr>
          <w:rFonts w:cs="Times New Roman"/>
          <w:lang w:val="ru-RU"/>
        </w:rPr>
        <w:t>обустройство площадок и установка контейнеров для сбора ТБО;</w:t>
      </w:r>
    </w:p>
    <w:p w:rsidR="002F7BCC" w:rsidRPr="00386A67" w:rsidRDefault="002F7BCC"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3. Характеристика  мероприятий  подпрограммы</w:t>
      </w:r>
    </w:p>
    <w:p w:rsidR="002F7BCC" w:rsidRPr="00386A67" w:rsidRDefault="002F7BCC" w:rsidP="009D1B95">
      <w:pPr>
        <w:pStyle w:val="Standard"/>
        <w:ind w:right="142" w:firstLine="567"/>
        <w:jc w:val="both"/>
        <w:rPr>
          <w:rFonts w:cs="Times New Roman"/>
          <w:lang w:val="ru-RU"/>
        </w:rPr>
      </w:pPr>
      <w:r w:rsidRPr="00386A67">
        <w:rPr>
          <w:rFonts w:cs="Times New Roman"/>
          <w:lang w:val="ru-RU"/>
        </w:rPr>
        <w:t>Основными мероприятиями подпрограммы являются:</w:t>
      </w:r>
    </w:p>
    <w:p w:rsidR="002F7BCC" w:rsidRPr="00386A67" w:rsidRDefault="002F7BCC" w:rsidP="009D1B95">
      <w:pPr>
        <w:pStyle w:val="Standard"/>
        <w:numPr>
          <w:ilvl w:val="0"/>
          <w:numId w:val="25"/>
        </w:numPr>
        <w:ind w:left="0" w:right="142" w:firstLine="567"/>
        <w:jc w:val="both"/>
        <w:rPr>
          <w:rFonts w:cs="Times New Roman"/>
          <w:lang w:val="ru-RU"/>
        </w:rPr>
      </w:pPr>
      <w:r w:rsidRPr="00386A67">
        <w:rPr>
          <w:rFonts w:cs="Times New Roman"/>
          <w:lang w:val="ru-RU"/>
        </w:rPr>
        <w:lastRenderedPageBreak/>
        <w:t xml:space="preserve"> Оформление права собственности на бесхозяйные ГТС.</w:t>
      </w:r>
    </w:p>
    <w:p w:rsidR="002F7BCC" w:rsidRPr="00386A67" w:rsidRDefault="002F7BCC" w:rsidP="009D1B95">
      <w:pPr>
        <w:pStyle w:val="Standard"/>
        <w:numPr>
          <w:ilvl w:val="0"/>
          <w:numId w:val="25"/>
        </w:numPr>
        <w:ind w:left="0" w:right="142" w:firstLine="567"/>
        <w:jc w:val="both"/>
        <w:rPr>
          <w:rFonts w:cs="Times New Roman"/>
          <w:lang w:val="ru-RU"/>
        </w:rPr>
      </w:pPr>
      <w:r w:rsidRPr="00386A67">
        <w:rPr>
          <w:rFonts w:cs="Times New Roman"/>
          <w:lang w:val="ru-RU"/>
        </w:rPr>
        <w:t xml:space="preserve"> Разработка проектно – сметной документации и капитальный ремонт гидротехнических сооружений;</w:t>
      </w:r>
    </w:p>
    <w:p w:rsidR="002F7BCC" w:rsidRPr="00386A67" w:rsidRDefault="002F7BCC" w:rsidP="009D1B95">
      <w:pPr>
        <w:pStyle w:val="Standard"/>
        <w:numPr>
          <w:ilvl w:val="0"/>
          <w:numId w:val="25"/>
        </w:numPr>
        <w:ind w:left="0" w:right="142" w:firstLine="567"/>
        <w:jc w:val="both"/>
        <w:rPr>
          <w:rFonts w:cs="Times New Roman"/>
          <w:lang w:val="ru-RU"/>
        </w:rPr>
      </w:pPr>
      <w:r w:rsidRPr="00386A67">
        <w:rPr>
          <w:rFonts w:cs="Times New Roman"/>
          <w:lang w:val="ru-RU"/>
        </w:rPr>
        <w:t>Озеленение территории муниципального района;</w:t>
      </w:r>
    </w:p>
    <w:p w:rsidR="002F7BCC" w:rsidRPr="00386A67" w:rsidRDefault="002F7BCC" w:rsidP="009D1B95">
      <w:pPr>
        <w:pStyle w:val="Standard"/>
        <w:numPr>
          <w:ilvl w:val="0"/>
          <w:numId w:val="25"/>
        </w:numPr>
        <w:ind w:left="0" w:right="142" w:firstLine="567"/>
        <w:jc w:val="both"/>
        <w:rPr>
          <w:rFonts w:cs="Times New Roman"/>
          <w:lang w:val="ru-RU"/>
        </w:rPr>
      </w:pPr>
      <w:r w:rsidRPr="00386A67">
        <w:rPr>
          <w:rFonts w:cs="Times New Roman"/>
          <w:lang w:val="ru-RU"/>
        </w:rPr>
        <w:t>Обустройство площадок и установка контейнеров для сбора ТБО.</w:t>
      </w:r>
    </w:p>
    <w:p w:rsidR="002F7BCC" w:rsidRPr="00386A67" w:rsidRDefault="002F7BCC" w:rsidP="009D1B95">
      <w:pPr>
        <w:pStyle w:val="Default"/>
        <w:tabs>
          <w:tab w:val="left" w:pos="1032"/>
        </w:tabs>
        <w:ind w:right="142" w:firstLine="567"/>
        <w:jc w:val="both"/>
        <w:rPr>
          <w:rFonts w:eastAsia="Times New Roman"/>
          <w:b/>
        </w:rPr>
      </w:pPr>
      <w:r w:rsidRPr="00386A67">
        <w:rPr>
          <w:rFonts w:eastAsia="Times New Roman"/>
          <w:b/>
        </w:rPr>
        <w:t>4.Основные меры муниципального и правового регулирования подпрограммы</w:t>
      </w:r>
    </w:p>
    <w:p w:rsidR="002F7BCC" w:rsidRPr="00386A67" w:rsidRDefault="002F7BCC" w:rsidP="009D1B95">
      <w:pPr>
        <w:spacing w:after="0" w:line="240" w:lineRule="auto"/>
        <w:ind w:right="142" w:firstLine="567"/>
        <w:jc w:val="both"/>
        <w:rPr>
          <w:rFonts w:ascii="Times New Roman" w:hAnsi="Times New Roman"/>
          <w:bCs/>
          <w:sz w:val="24"/>
          <w:szCs w:val="24"/>
        </w:rPr>
      </w:pPr>
      <w:r w:rsidRPr="00386A67">
        <w:rPr>
          <w:rFonts w:ascii="Times New Roman" w:hAnsi="Times New Roman"/>
          <w:bCs/>
          <w:sz w:val="24"/>
          <w:szCs w:val="24"/>
        </w:rPr>
        <w:t>Налоговые, таможенные, тарифные, кредитные и иные меры муниципального регулирования в рамках подпрограммы не предусмотрены.</w:t>
      </w:r>
    </w:p>
    <w:p w:rsidR="002F7BCC" w:rsidRPr="00386A67" w:rsidRDefault="002F7BCC"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5. Финансовое обеспечение реализации подпрограммы</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В связи с тем, что в Воронежской области  будет  реализовываться «Комплексная схема обращения с отходами производства и потребления Воронежской области», предполагающая  создание восьми  межмуниципальных </w:t>
      </w:r>
      <w:proofErr w:type="spellStart"/>
      <w:r w:rsidRPr="00386A67">
        <w:rPr>
          <w:rFonts w:ascii="Times New Roman" w:hAnsi="Times New Roman"/>
          <w:sz w:val="24"/>
          <w:szCs w:val="24"/>
        </w:rPr>
        <w:t>отходоперерабатывающих</w:t>
      </w:r>
      <w:proofErr w:type="spellEnd"/>
      <w:r w:rsidRPr="00386A67">
        <w:rPr>
          <w:rFonts w:ascii="Times New Roman" w:hAnsi="Times New Roman"/>
          <w:sz w:val="24"/>
          <w:szCs w:val="24"/>
        </w:rPr>
        <w:t xml:space="preserve"> комплексов,  муниципальная программа может быть скорректирована в сторону  сокращения финансирования строительства объекта и дальнейшего развития объекта захоронения отходов.</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Расходы районного  бюджета на реализацию подпрограммы приведены в приложении 2.</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Финансовое обеспечение и прогнозная (справочная) оценка расходов бюджетов различных уровней на реализацию  подпрограммы приведено в приложении 3.</w:t>
      </w:r>
    </w:p>
    <w:p w:rsidR="002F7BCC" w:rsidRPr="00386A67" w:rsidRDefault="002F7BCC" w:rsidP="009D1B95">
      <w:pPr>
        <w:pStyle w:val="af3"/>
        <w:widowControl w:val="0"/>
        <w:autoSpaceDE w:val="0"/>
        <w:autoSpaceDN w:val="0"/>
        <w:adjustRightInd w:val="0"/>
        <w:spacing w:after="0" w:line="240" w:lineRule="auto"/>
        <w:ind w:left="0" w:right="142" w:firstLine="567"/>
        <w:jc w:val="both"/>
        <w:outlineLvl w:val="1"/>
        <w:rPr>
          <w:rFonts w:ascii="Times New Roman" w:hAnsi="Times New Roman"/>
          <w:sz w:val="24"/>
          <w:szCs w:val="24"/>
        </w:rPr>
      </w:pPr>
      <w:r w:rsidRPr="00386A67">
        <w:rPr>
          <w:rFonts w:ascii="Times New Roman" w:hAnsi="Times New Roman"/>
          <w:sz w:val="24"/>
          <w:szCs w:val="24"/>
        </w:rPr>
        <w:t>Финансирование мероприятий подпрограммы на текущий финансовый год приведено в приложении 4.</w:t>
      </w:r>
    </w:p>
    <w:p w:rsidR="002F7BCC" w:rsidRPr="00386A67" w:rsidRDefault="002F7BCC"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Экономические и финансовые риски реализации подпрограммы связаны с возможными кризисными явлениями в  экономике, уровнем инвестиционной активности, высокой инфляцией, кризисом банковской системы и возникновением бюджетного дефицита,  колебаниями мировых и внутренних цен на сырьевые товары, которые могут привести как к снижению объемов финансирования программных мероприятий, так и к недостатку средств внебюджетных источников финансирования. </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Минимизация рисков реализации подпрограммы возможна за счет привлечения средств внебюджетных источников, привлечения широкого круга общественных организаций к мероприятиям по экологическому образованию и общественной экологической экспертизе.</w:t>
      </w:r>
    </w:p>
    <w:p w:rsidR="002F7BCC" w:rsidRPr="00386A67" w:rsidRDefault="002F7BCC" w:rsidP="009D1B95">
      <w:pPr>
        <w:spacing w:after="0" w:line="240" w:lineRule="auto"/>
        <w:ind w:right="142" w:firstLine="567"/>
        <w:jc w:val="both"/>
        <w:rPr>
          <w:rFonts w:ascii="Times New Roman" w:hAnsi="Times New Roman"/>
          <w:sz w:val="24"/>
          <w:szCs w:val="24"/>
        </w:rPr>
      </w:pPr>
      <w:r w:rsidRPr="00386A67">
        <w:rPr>
          <w:rFonts w:ascii="Times New Roman" w:hAnsi="Times New Roman"/>
          <w:b/>
          <w:sz w:val="24"/>
          <w:szCs w:val="24"/>
        </w:rPr>
        <w:t>7.  Оценка эффективности реализации подпрограмм</w:t>
      </w:r>
      <w:r w:rsidRPr="00386A67">
        <w:rPr>
          <w:rFonts w:ascii="Times New Roman" w:hAnsi="Times New Roman"/>
          <w:sz w:val="24"/>
          <w:szCs w:val="24"/>
        </w:rPr>
        <w:t>ы</w:t>
      </w:r>
    </w:p>
    <w:p w:rsidR="002F7BCC" w:rsidRPr="00386A67" w:rsidRDefault="002F7BCC" w:rsidP="009D1B95">
      <w:pPr>
        <w:pStyle w:val="Standard"/>
        <w:ind w:right="142" w:firstLine="567"/>
        <w:jc w:val="both"/>
        <w:rPr>
          <w:rFonts w:cs="Times New Roman"/>
          <w:lang w:val="ru-RU"/>
        </w:rPr>
      </w:pPr>
      <w:r w:rsidRPr="00386A67">
        <w:rPr>
          <w:rFonts w:cs="Times New Roman"/>
          <w:lang w:val="ru-RU"/>
        </w:rPr>
        <w:t xml:space="preserve">         В результате выполнения мероприятий подпрограммы будет обеспечено:</w:t>
      </w:r>
    </w:p>
    <w:p w:rsidR="002F7BCC" w:rsidRPr="00386A67" w:rsidRDefault="002F7BCC" w:rsidP="009D1B95">
      <w:pPr>
        <w:pStyle w:val="Standard"/>
        <w:ind w:right="142" w:firstLine="567"/>
        <w:jc w:val="both"/>
        <w:rPr>
          <w:rFonts w:cs="Times New Roman"/>
          <w:lang w:val="ru-RU"/>
        </w:rPr>
      </w:pPr>
      <w:r w:rsidRPr="00386A67">
        <w:rPr>
          <w:rFonts w:cs="Times New Roman"/>
          <w:lang w:val="ru-RU"/>
        </w:rPr>
        <w:t xml:space="preserve">-  прием в муниципальную собственность бесхозяйных гидротехнических сооружений для организации безопасной эксплуатации и поддержания  их в  рабочем состоянии в  Радченском, Поповском и </w:t>
      </w:r>
      <w:proofErr w:type="spellStart"/>
      <w:r w:rsidRPr="00386A67">
        <w:rPr>
          <w:rFonts w:cs="Times New Roman"/>
          <w:lang w:val="ru-RU"/>
        </w:rPr>
        <w:t>Твердохлебовском</w:t>
      </w:r>
      <w:proofErr w:type="spellEnd"/>
      <w:r w:rsidRPr="00386A67">
        <w:rPr>
          <w:rFonts w:cs="Times New Roman"/>
          <w:lang w:val="ru-RU"/>
        </w:rPr>
        <w:t xml:space="preserve">  поселениях к 2020 году;</w:t>
      </w:r>
    </w:p>
    <w:p w:rsidR="002F7BCC" w:rsidRPr="00386A67" w:rsidRDefault="002F7BCC" w:rsidP="009D1B95">
      <w:pPr>
        <w:pStyle w:val="Standard"/>
        <w:ind w:right="142" w:firstLine="567"/>
        <w:jc w:val="both"/>
        <w:rPr>
          <w:rFonts w:cs="Times New Roman"/>
          <w:lang w:val="ru-RU"/>
        </w:rPr>
      </w:pPr>
      <w:r w:rsidRPr="00386A67">
        <w:rPr>
          <w:rFonts w:cs="Times New Roman"/>
          <w:lang w:val="ru-RU"/>
        </w:rPr>
        <w:t xml:space="preserve">- разработана проектно–сметная  документация  и проведен капитальный ремонт гидротехнических сооружений </w:t>
      </w:r>
      <w:proofErr w:type="spellStart"/>
      <w:r w:rsidRPr="00386A67">
        <w:rPr>
          <w:rFonts w:cs="Times New Roman"/>
          <w:lang w:val="ru-RU"/>
        </w:rPr>
        <w:t>Липчанском</w:t>
      </w:r>
      <w:proofErr w:type="spellEnd"/>
      <w:r w:rsidRPr="00386A67">
        <w:rPr>
          <w:rFonts w:cs="Times New Roman"/>
          <w:lang w:val="ru-RU"/>
        </w:rPr>
        <w:t xml:space="preserve"> сельском поселении;</w:t>
      </w:r>
    </w:p>
    <w:p w:rsidR="002F7BCC" w:rsidRPr="00386A67" w:rsidRDefault="002F7BCC" w:rsidP="009D1B95">
      <w:pPr>
        <w:pStyle w:val="Standard"/>
        <w:ind w:right="142" w:firstLine="567"/>
        <w:jc w:val="both"/>
        <w:rPr>
          <w:rFonts w:cs="Times New Roman"/>
          <w:lang w:val="ru-RU"/>
        </w:rPr>
      </w:pPr>
      <w:r w:rsidRPr="00386A67">
        <w:rPr>
          <w:rFonts w:cs="Times New Roman"/>
          <w:lang w:val="ru-RU"/>
        </w:rPr>
        <w:t>-  озеленение территории муниципального района;</w:t>
      </w:r>
    </w:p>
    <w:p w:rsidR="002F7BCC" w:rsidRPr="00665AA9" w:rsidRDefault="002F7BCC" w:rsidP="009D1B95">
      <w:pPr>
        <w:pStyle w:val="Standard"/>
        <w:ind w:right="142" w:firstLine="567"/>
        <w:jc w:val="both"/>
        <w:rPr>
          <w:rFonts w:cs="Times New Roman"/>
          <w:lang w:val="ru-RU"/>
        </w:rPr>
      </w:pPr>
      <w:r w:rsidRPr="00386A67">
        <w:rPr>
          <w:rFonts w:cs="Times New Roman"/>
          <w:lang w:val="ru-RU"/>
        </w:rPr>
        <w:t>-  обустройство площадок и установка контейнеров для сбора ТБО  в поселениях района к 2020 году.</w:t>
      </w:r>
    </w:p>
    <w:tbl>
      <w:tblPr>
        <w:tblW w:w="9781" w:type="dxa"/>
        <w:tblInd w:w="108" w:type="dxa"/>
        <w:tblLook w:val="04A0"/>
      </w:tblPr>
      <w:tblGrid>
        <w:gridCol w:w="2552"/>
        <w:gridCol w:w="7044"/>
        <w:gridCol w:w="271"/>
      </w:tblGrid>
      <w:tr w:rsidR="004978A6" w:rsidRPr="00386A67" w:rsidTr="004978A6">
        <w:trPr>
          <w:gridAfter w:val="1"/>
          <w:wAfter w:w="512" w:type="dxa"/>
          <w:trHeight w:val="199"/>
        </w:trPr>
        <w:tc>
          <w:tcPr>
            <w:tcW w:w="9269" w:type="dxa"/>
            <w:gridSpan w:val="2"/>
            <w:tcBorders>
              <w:left w:val="nil"/>
              <w:bottom w:val="nil"/>
              <w:right w:val="nil"/>
            </w:tcBorders>
            <w:shd w:val="clear" w:color="auto" w:fill="auto"/>
            <w:noWrap/>
            <w:vAlign w:val="center"/>
          </w:tcPr>
          <w:p w:rsidR="001C7563" w:rsidRDefault="001C7563" w:rsidP="009D1B95">
            <w:pPr>
              <w:spacing w:after="0" w:line="240" w:lineRule="auto"/>
              <w:ind w:right="142"/>
              <w:rPr>
                <w:rFonts w:ascii="Times New Roman" w:eastAsia="Times New Roman" w:hAnsi="Times New Roman"/>
                <w:b/>
                <w:color w:val="000000"/>
                <w:sz w:val="24"/>
                <w:szCs w:val="24"/>
                <w:lang w:eastAsia="ru-RU"/>
              </w:rPr>
            </w:pPr>
          </w:p>
          <w:p w:rsidR="00126CC4" w:rsidRDefault="00126CC4" w:rsidP="009D1B95">
            <w:pPr>
              <w:spacing w:after="0" w:line="240" w:lineRule="auto"/>
              <w:ind w:right="142" w:firstLine="34"/>
              <w:jc w:val="center"/>
              <w:rPr>
                <w:rFonts w:ascii="Times New Roman" w:eastAsia="Times New Roman" w:hAnsi="Times New Roman"/>
                <w:b/>
                <w:color w:val="000000"/>
                <w:sz w:val="24"/>
                <w:szCs w:val="24"/>
                <w:lang w:eastAsia="ru-RU"/>
              </w:rPr>
            </w:pPr>
          </w:p>
          <w:p w:rsidR="00126CC4" w:rsidRDefault="00126CC4" w:rsidP="009D1B95">
            <w:pPr>
              <w:spacing w:after="0" w:line="240" w:lineRule="auto"/>
              <w:ind w:right="142" w:firstLine="34"/>
              <w:jc w:val="center"/>
              <w:rPr>
                <w:rFonts w:ascii="Times New Roman" w:eastAsia="Times New Roman" w:hAnsi="Times New Roman"/>
                <w:b/>
                <w:color w:val="000000"/>
                <w:sz w:val="24"/>
                <w:szCs w:val="24"/>
                <w:lang w:eastAsia="ru-RU"/>
              </w:rPr>
            </w:pPr>
          </w:p>
          <w:p w:rsidR="00126CC4" w:rsidRDefault="00126CC4" w:rsidP="009D1B95">
            <w:pPr>
              <w:spacing w:after="0" w:line="240" w:lineRule="auto"/>
              <w:ind w:right="142" w:firstLine="34"/>
              <w:jc w:val="center"/>
              <w:rPr>
                <w:rFonts w:ascii="Times New Roman" w:eastAsia="Times New Roman" w:hAnsi="Times New Roman"/>
                <w:b/>
                <w:color w:val="000000"/>
                <w:sz w:val="24"/>
                <w:szCs w:val="24"/>
                <w:lang w:eastAsia="ru-RU"/>
              </w:rPr>
            </w:pPr>
          </w:p>
          <w:p w:rsidR="00126CC4" w:rsidRDefault="00126CC4" w:rsidP="009D1B95">
            <w:pPr>
              <w:spacing w:after="0" w:line="240" w:lineRule="auto"/>
              <w:ind w:right="142" w:firstLine="34"/>
              <w:jc w:val="center"/>
              <w:rPr>
                <w:rFonts w:ascii="Times New Roman" w:eastAsia="Times New Roman" w:hAnsi="Times New Roman"/>
                <w:b/>
                <w:color w:val="000000"/>
                <w:sz w:val="24"/>
                <w:szCs w:val="24"/>
                <w:lang w:eastAsia="ru-RU"/>
              </w:rPr>
            </w:pPr>
          </w:p>
          <w:p w:rsidR="00126CC4" w:rsidRDefault="00126CC4" w:rsidP="009D1B95">
            <w:pPr>
              <w:spacing w:after="0" w:line="240" w:lineRule="auto"/>
              <w:ind w:right="142" w:firstLine="34"/>
              <w:jc w:val="center"/>
              <w:rPr>
                <w:rFonts w:ascii="Times New Roman" w:eastAsia="Times New Roman" w:hAnsi="Times New Roman"/>
                <w:b/>
                <w:color w:val="000000"/>
                <w:sz w:val="24"/>
                <w:szCs w:val="24"/>
                <w:lang w:eastAsia="ru-RU"/>
              </w:rPr>
            </w:pPr>
          </w:p>
          <w:p w:rsidR="00126CC4" w:rsidRDefault="00126CC4" w:rsidP="009D1B95">
            <w:pPr>
              <w:spacing w:after="0" w:line="240" w:lineRule="auto"/>
              <w:ind w:right="142" w:firstLine="34"/>
              <w:jc w:val="center"/>
              <w:rPr>
                <w:rFonts w:ascii="Times New Roman" w:eastAsia="Times New Roman" w:hAnsi="Times New Roman"/>
                <w:b/>
                <w:color w:val="000000"/>
                <w:sz w:val="24"/>
                <w:szCs w:val="24"/>
                <w:lang w:eastAsia="ru-RU"/>
              </w:rPr>
            </w:pPr>
          </w:p>
          <w:p w:rsidR="00126CC4" w:rsidRDefault="00126CC4" w:rsidP="009D1B95">
            <w:pPr>
              <w:spacing w:after="0" w:line="240" w:lineRule="auto"/>
              <w:ind w:right="142" w:firstLine="34"/>
              <w:jc w:val="center"/>
              <w:rPr>
                <w:rFonts w:ascii="Times New Roman" w:eastAsia="Times New Roman" w:hAnsi="Times New Roman"/>
                <w:b/>
                <w:color w:val="000000"/>
                <w:sz w:val="24"/>
                <w:szCs w:val="24"/>
                <w:lang w:eastAsia="ru-RU"/>
              </w:rPr>
            </w:pPr>
          </w:p>
          <w:p w:rsidR="00126CC4" w:rsidRDefault="00126CC4" w:rsidP="009D1B95">
            <w:pPr>
              <w:spacing w:after="0" w:line="240" w:lineRule="auto"/>
              <w:ind w:right="142" w:firstLine="34"/>
              <w:jc w:val="center"/>
              <w:rPr>
                <w:rFonts w:ascii="Times New Roman" w:eastAsia="Times New Roman" w:hAnsi="Times New Roman"/>
                <w:b/>
                <w:color w:val="000000"/>
                <w:sz w:val="24"/>
                <w:szCs w:val="24"/>
                <w:lang w:eastAsia="ru-RU"/>
              </w:rPr>
            </w:pPr>
          </w:p>
          <w:p w:rsidR="00126CC4" w:rsidRDefault="00126CC4" w:rsidP="009D1B95">
            <w:pPr>
              <w:spacing w:after="0" w:line="240" w:lineRule="auto"/>
              <w:ind w:right="142" w:firstLine="34"/>
              <w:jc w:val="center"/>
              <w:rPr>
                <w:rFonts w:ascii="Times New Roman" w:eastAsia="Times New Roman" w:hAnsi="Times New Roman"/>
                <w:b/>
                <w:color w:val="000000"/>
                <w:sz w:val="24"/>
                <w:szCs w:val="24"/>
                <w:lang w:eastAsia="ru-RU"/>
              </w:rPr>
            </w:pPr>
          </w:p>
          <w:p w:rsidR="004978A6" w:rsidRPr="00386A67" w:rsidRDefault="004978A6" w:rsidP="009D1B95">
            <w:pPr>
              <w:spacing w:after="0" w:line="240" w:lineRule="auto"/>
              <w:ind w:right="142" w:firstLine="34"/>
              <w:jc w:val="center"/>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lastRenderedPageBreak/>
              <w:t>Паспорт</w:t>
            </w:r>
          </w:p>
        </w:tc>
      </w:tr>
      <w:tr w:rsidR="004978A6" w:rsidRPr="00386A67" w:rsidTr="004978A6">
        <w:trPr>
          <w:gridAfter w:val="1"/>
          <w:wAfter w:w="512" w:type="dxa"/>
          <w:trHeight w:val="202"/>
        </w:trPr>
        <w:tc>
          <w:tcPr>
            <w:tcW w:w="9269" w:type="dxa"/>
            <w:gridSpan w:val="2"/>
            <w:tcBorders>
              <w:top w:val="nil"/>
              <w:left w:val="nil"/>
              <w:bottom w:val="nil"/>
              <w:right w:val="nil"/>
            </w:tcBorders>
            <w:shd w:val="clear" w:color="auto" w:fill="auto"/>
            <w:noWrap/>
            <w:vAlign w:val="center"/>
          </w:tcPr>
          <w:p w:rsidR="00046A96" w:rsidRDefault="004978A6" w:rsidP="009D1B95">
            <w:pPr>
              <w:spacing w:after="0" w:line="240" w:lineRule="auto"/>
              <w:ind w:right="142" w:firstLine="34"/>
              <w:jc w:val="center"/>
              <w:rPr>
                <w:rFonts w:ascii="Times New Roman" w:hAnsi="Times New Roman"/>
                <w:b/>
                <w:sz w:val="24"/>
                <w:szCs w:val="24"/>
              </w:rPr>
            </w:pPr>
            <w:r w:rsidRPr="00386A67">
              <w:rPr>
                <w:rFonts w:ascii="Times New Roman" w:eastAsia="Times New Roman" w:hAnsi="Times New Roman"/>
                <w:b/>
                <w:color w:val="000000"/>
                <w:sz w:val="24"/>
                <w:szCs w:val="24"/>
                <w:lang w:eastAsia="ru-RU"/>
              </w:rPr>
              <w:lastRenderedPageBreak/>
              <w:t xml:space="preserve">подпрограммы </w:t>
            </w:r>
            <w:r>
              <w:rPr>
                <w:rFonts w:ascii="Times New Roman" w:eastAsia="Times New Roman" w:hAnsi="Times New Roman"/>
                <w:b/>
                <w:color w:val="000000"/>
                <w:sz w:val="24"/>
                <w:szCs w:val="24"/>
                <w:lang w:eastAsia="ru-RU"/>
              </w:rPr>
              <w:t>6</w:t>
            </w:r>
            <w:r w:rsidRPr="00386A67">
              <w:rPr>
                <w:rFonts w:ascii="Times New Roman" w:eastAsia="Times New Roman" w:hAnsi="Times New Roman"/>
                <w:b/>
                <w:color w:val="000000"/>
                <w:sz w:val="24"/>
                <w:szCs w:val="24"/>
                <w:lang w:eastAsia="ru-RU"/>
              </w:rPr>
              <w:t xml:space="preserve"> «</w:t>
            </w:r>
            <w:r>
              <w:rPr>
                <w:rFonts w:ascii="Times New Roman" w:hAnsi="Times New Roman"/>
                <w:b/>
                <w:sz w:val="24"/>
                <w:szCs w:val="24"/>
              </w:rPr>
              <w:t xml:space="preserve">Развитие сети автомобильных дорог </w:t>
            </w:r>
          </w:p>
          <w:p w:rsidR="004978A6" w:rsidRPr="00386A67" w:rsidRDefault="004978A6" w:rsidP="009D1B95">
            <w:pPr>
              <w:spacing w:after="0" w:line="240" w:lineRule="auto"/>
              <w:ind w:right="142" w:firstLine="34"/>
              <w:jc w:val="center"/>
              <w:rPr>
                <w:rFonts w:ascii="Times New Roman" w:eastAsia="Times New Roman" w:hAnsi="Times New Roman"/>
                <w:b/>
                <w:color w:val="000000"/>
                <w:sz w:val="24"/>
                <w:szCs w:val="24"/>
                <w:lang w:eastAsia="ru-RU"/>
              </w:rPr>
            </w:pPr>
            <w:r>
              <w:rPr>
                <w:rFonts w:ascii="Times New Roman" w:hAnsi="Times New Roman"/>
                <w:b/>
                <w:sz w:val="24"/>
                <w:szCs w:val="24"/>
              </w:rPr>
              <w:t>общего пользования местного значения</w:t>
            </w:r>
            <w:r w:rsidRPr="00386A67">
              <w:rPr>
                <w:rFonts w:ascii="Times New Roman" w:hAnsi="Times New Roman"/>
                <w:b/>
                <w:sz w:val="24"/>
                <w:szCs w:val="24"/>
              </w:rPr>
              <w:t>»</w:t>
            </w:r>
          </w:p>
        </w:tc>
      </w:tr>
      <w:tr w:rsidR="004978A6" w:rsidRPr="00386A67" w:rsidTr="004978A6">
        <w:trPr>
          <w:gridAfter w:val="1"/>
          <w:wAfter w:w="512" w:type="dxa"/>
          <w:trHeight w:val="375"/>
        </w:trPr>
        <w:tc>
          <w:tcPr>
            <w:tcW w:w="9269" w:type="dxa"/>
            <w:gridSpan w:val="2"/>
            <w:tcBorders>
              <w:top w:val="nil"/>
              <w:left w:val="nil"/>
              <w:bottom w:val="nil"/>
              <w:right w:val="nil"/>
            </w:tcBorders>
            <w:shd w:val="clear" w:color="auto" w:fill="auto"/>
            <w:noWrap/>
            <w:vAlign w:val="center"/>
          </w:tcPr>
          <w:p w:rsidR="004978A6" w:rsidRPr="00386A67" w:rsidRDefault="004978A6" w:rsidP="009D1B95">
            <w:pPr>
              <w:spacing w:after="0" w:line="240" w:lineRule="auto"/>
              <w:ind w:right="142" w:firstLine="34"/>
              <w:jc w:val="center"/>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 xml:space="preserve">муниципальной  программы </w:t>
            </w:r>
          </w:p>
        </w:tc>
      </w:tr>
      <w:tr w:rsidR="004978A6" w:rsidRPr="00386A67" w:rsidTr="004978A6">
        <w:trPr>
          <w:gridAfter w:val="1"/>
          <w:wAfter w:w="512" w:type="dxa"/>
          <w:trHeight w:val="375"/>
        </w:trPr>
        <w:tc>
          <w:tcPr>
            <w:tcW w:w="9269" w:type="dxa"/>
            <w:gridSpan w:val="2"/>
            <w:tcBorders>
              <w:top w:val="nil"/>
              <w:left w:val="nil"/>
              <w:bottom w:val="nil"/>
              <w:right w:val="nil"/>
            </w:tcBorders>
            <w:shd w:val="clear" w:color="auto" w:fill="auto"/>
            <w:noWrap/>
            <w:vAlign w:val="center"/>
          </w:tcPr>
          <w:p w:rsidR="004978A6" w:rsidRPr="00386A67" w:rsidRDefault="004978A6" w:rsidP="009D1B95">
            <w:pPr>
              <w:spacing w:after="0" w:line="240" w:lineRule="auto"/>
              <w:ind w:right="142" w:firstLine="34"/>
              <w:jc w:val="center"/>
              <w:rPr>
                <w:rFonts w:ascii="Times New Roman" w:eastAsia="Times New Roman" w:hAnsi="Times New Roman"/>
                <w:b/>
                <w:color w:val="000000"/>
                <w:sz w:val="24"/>
                <w:szCs w:val="24"/>
                <w:lang w:eastAsia="ru-RU"/>
              </w:rPr>
            </w:pPr>
            <w:r w:rsidRPr="00386A67">
              <w:rPr>
                <w:rFonts w:ascii="Times New Roman" w:hAnsi="Times New Roman"/>
                <w:b/>
                <w:sz w:val="24"/>
                <w:szCs w:val="24"/>
              </w:rPr>
              <w:t xml:space="preserve">«Экономическое развитие Богучарского муниципального района» </w:t>
            </w:r>
          </w:p>
        </w:tc>
      </w:tr>
      <w:tr w:rsidR="004978A6" w:rsidRPr="00386A67" w:rsidTr="004978A6">
        <w:trPr>
          <w:trHeight w:val="872"/>
        </w:trPr>
        <w:tc>
          <w:tcPr>
            <w:tcW w:w="2552" w:type="dxa"/>
            <w:tcBorders>
              <w:top w:val="single" w:sz="4" w:space="0" w:color="auto"/>
              <w:left w:val="single" w:sz="4" w:space="0" w:color="auto"/>
              <w:bottom w:val="single" w:sz="4" w:space="0" w:color="auto"/>
              <w:right w:val="single" w:sz="4" w:space="0" w:color="auto"/>
            </w:tcBorders>
            <w:shd w:val="clear" w:color="auto" w:fill="auto"/>
          </w:tcPr>
          <w:p w:rsidR="004978A6" w:rsidRPr="00386A67" w:rsidRDefault="004978A6" w:rsidP="009D1B95">
            <w:pPr>
              <w:spacing w:after="0" w:line="240" w:lineRule="auto"/>
              <w:ind w:right="142"/>
              <w:rPr>
                <w:rFonts w:ascii="Times New Roman" w:hAnsi="Times New Roman"/>
                <w:b/>
                <w:sz w:val="24"/>
                <w:szCs w:val="24"/>
              </w:rPr>
            </w:pPr>
            <w:r w:rsidRPr="00386A67">
              <w:rPr>
                <w:rFonts w:ascii="Times New Roman" w:hAnsi="Times New Roman"/>
                <w:b/>
                <w:sz w:val="24"/>
                <w:szCs w:val="24"/>
              </w:rPr>
              <w:t xml:space="preserve">Исполнители подпрограммы </w:t>
            </w:r>
          </w:p>
        </w:tc>
        <w:tc>
          <w:tcPr>
            <w:tcW w:w="7229" w:type="dxa"/>
            <w:gridSpan w:val="2"/>
            <w:tcBorders>
              <w:top w:val="single" w:sz="4" w:space="0" w:color="auto"/>
              <w:left w:val="single" w:sz="4" w:space="0" w:color="auto"/>
              <w:bottom w:val="single" w:sz="4" w:space="0" w:color="000000"/>
              <w:right w:val="single" w:sz="4" w:space="0" w:color="auto"/>
            </w:tcBorders>
            <w:shd w:val="clear" w:color="auto" w:fill="auto"/>
          </w:tcPr>
          <w:p w:rsidR="004978A6" w:rsidRPr="00386A67" w:rsidRDefault="004978A6" w:rsidP="009D1B95">
            <w:pPr>
              <w:pStyle w:val="af3"/>
              <w:spacing w:after="0" w:line="240" w:lineRule="auto"/>
              <w:ind w:left="0" w:right="142"/>
              <w:jc w:val="both"/>
              <w:rPr>
                <w:rFonts w:ascii="Times New Roman" w:hAnsi="Times New Roman"/>
                <w:color w:val="000000"/>
                <w:sz w:val="24"/>
                <w:szCs w:val="24"/>
              </w:rPr>
            </w:pPr>
            <w:r w:rsidRPr="00386A67">
              <w:rPr>
                <w:rFonts w:ascii="Times New Roman" w:hAnsi="Times New Roman"/>
                <w:sz w:val="24"/>
                <w:szCs w:val="24"/>
              </w:rPr>
              <w:t>Отдел по строительству и архитектуре, транспорту,  топливно-энергетическому комплексу, ЖКХ, администрации Богучарского муниципального района</w:t>
            </w:r>
          </w:p>
        </w:tc>
      </w:tr>
      <w:tr w:rsidR="004978A6" w:rsidRPr="00386A67" w:rsidTr="004978A6">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4978A6" w:rsidRPr="00386A67" w:rsidRDefault="004978A6" w:rsidP="009D1B95">
            <w:pPr>
              <w:spacing w:after="0" w:line="240" w:lineRule="auto"/>
              <w:ind w:right="142"/>
              <w:rPr>
                <w:rFonts w:ascii="Times New Roman" w:hAnsi="Times New Roman"/>
                <w:b/>
                <w:sz w:val="24"/>
                <w:szCs w:val="24"/>
              </w:rPr>
            </w:pPr>
            <w:r w:rsidRPr="00386A67">
              <w:rPr>
                <w:rFonts w:ascii="Times New Roman" w:hAnsi="Times New Roman"/>
                <w:b/>
                <w:sz w:val="24"/>
                <w:szCs w:val="24"/>
              </w:rPr>
              <w:t xml:space="preserve">Основные мероприятия, входящие в состав подпрограммы </w:t>
            </w:r>
          </w:p>
        </w:tc>
        <w:tc>
          <w:tcPr>
            <w:tcW w:w="7229" w:type="dxa"/>
            <w:gridSpan w:val="2"/>
            <w:tcBorders>
              <w:top w:val="single" w:sz="4" w:space="0" w:color="auto"/>
              <w:left w:val="single" w:sz="4" w:space="0" w:color="auto"/>
              <w:bottom w:val="single" w:sz="4" w:space="0" w:color="000000"/>
              <w:right w:val="single" w:sz="4" w:space="0" w:color="auto"/>
            </w:tcBorders>
            <w:shd w:val="clear" w:color="auto" w:fill="auto"/>
          </w:tcPr>
          <w:p w:rsidR="004978A6" w:rsidRDefault="004978A6" w:rsidP="009D1B95">
            <w:pPr>
              <w:spacing w:after="0" w:line="240" w:lineRule="auto"/>
              <w:ind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386A67">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Содержание автомобильных дорог общего пользования местного значения.</w:t>
            </w:r>
          </w:p>
          <w:p w:rsidR="004978A6" w:rsidRDefault="004978A6" w:rsidP="009D1B95">
            <w:pPr>
              <w:spacing w:after="0" w:line="240" w:lineRule="auto"/>
              <w:ind w:righ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Ремонт автомобильных дорог общего пользования местного значения.</w:t>
            </w:r>
          </w:p>
          <w:p w:rsidR="004978A6" w:rsidRDefault="004978A6" w:rsidP="009D1B95">
            <w:pPr>
              <w:spacing w:after="0" w:line="240" w:lineRule="auto"/>
              <w:ind w:right="142"/>
              <w:jc w:val="both"/>
              <w:rPr>
                <w:rFonts w:ascii="Times New Roman" w:hAnsi="Times New Roman"/>
                <w:sz w:val="24"/>
                <w:szCs w:val="24"/>
              </w:rPr>
            </w:pPr>
            <w:r>
              <w:rPr>
                <w:rFonts w:ascii="Times New Roman" w:hAnsi="Times New Roman"/>
                <w:sz w:val="24"/>
                <w:szCs w:val="24"/>
              </w:rPr>
              <w:t>6.3. Подготовка</w:t>
            </w:r>
            <w:r w:rsidRPr="006E29E6">
              <w:rPr>
                <w:rFonts w:ascii="Times New Roman" w:hAnsi="Times New Roman"/>
                <w:sz w:val="24"/>
                <w:szCs w:val="24"/>
              </w:rPr>
              <w:t xml:space="preserve"> проектной документации на капитальный ремонт автомобильных дорог общего</w:t>
            </w:r>
            <w:r>
              <w:rPr>
                <w:rFonts w:ascii="Times New Roman" w:hAnsi="Times New Roman"/>
                <w:sz w:val="24"/>
                <w:szCs w:val="24"/>
              </w:rPr>
              <w:t xml:space="preserve"> пользования</w:t>
            </w:r>
            <w:r w:rsidRPr="006E29E6">
              <w:rPr>
                <w:rFonts w:ascii="Times New Roman" w:hAnsi="Times New Roman"/>
                <w:sz w:val="24"/>
                <w:szCs w:val="24"/>
              </w:rPr>
              <w:t xml:space="preserve"> местного значения</w:t>
            </w:r>
            <w:r>
              <w:rPr>
                <w:rFonts w:ascii="Times New Roman" w:hAnsi="Times New Roman"/>
                <w:sz w:val="24"/>
                <w:szCs w:val="24"/>
              </w:rPr>
              <w:t>.</w:t>
            </w:r>
          </w:p>
          <w:p w:rsidR="004978A6" w:rsidRDefault="004978A6" w:rsidP="009D1B95">
            <w:pPr>
              <w:spacing w:after="0" w:line="240" w:lineRule="auto"/>
              <w:ind w:right="142"/>
              <w:jc w:val="both"/>
              <w:rPr>
                <w:rFonts w:ascii="Times New Roman" w:hAnsi="Times New Roman"/>
                <w:sz w:val="24"/>
                <w:szCs w:val="24"/>
              </w:rPr>
            </w:pPr>
            <w:r>
              <w:rPr>
                <w:rFonts w:ascii="Times New Roman" w:hAnsi="Times New Roman"/>
                <w:sz w:val="24"/>
                <w:szCs w:val="24"/>
              </w:rPr>
              <w:t>6.4. К</w:t>
            </w:r>
            <w:r w:rsidRPr="006E29E6">
              <w:rPr>
                <w:rFonts w:ascii="Times New Roman" w:hAnsi="Times New Roman"/>
                <w:sz w:val="24"/>
                <w:szCs w:val="24"/>
              </w:rPr>
              <w:t>апитальный ремонт автомобильных дорог общего</w:t>
            </w:r>
            <w:r>
              <w:rPr>
                <w:rFonts w:ascii="Times New Roman" w:hAnsi="Times New Roman"/>
                <w:sz w:val="24"/>
                <w:szCs w:val="24"/>
              </w:rPr>
              <w:t xml:space="preserve"> пользования</w:t>
            </w:r>
            <w:r w:rsidRPr="006E29E6">
              <w:rPr>
                <w:rFonts w:ascii="Times New Roman" w:hAnsi="Times New Roman"/>
                <w:sz w:val="24"/>
                <w:szCs w:val="24"/>
              </w:rPr>
              <w:t xml:space="preserve"> местного значения</w:t>
            </w:r>
            <w:r>
              <w:rPr>
                <w:rFonts w:ascii="Times New Roman" w:hAnsi="Times New Roman"/>
                <w:sz w:val="24"/>
                <w:szCs w:val="24"/>
              </w:rPr>
              <w:t>.</w:t>
            </w:r>
          </w:p>
          <w:p w:rsidR="004978A6" w:rsidRDefault="004978A6" w:rsidP="009D1B95">
            <w:pPr>
              <w:spacing w:after="0" w:line="240" w:lineRule="auto"/>
              <w:ind w:right="142"/>
              <w:jc w:val="both"/>
              <w:rPr>
                <w:rFonts w:ascii="Times New Roman" w:hAnsi="Times New Roman"/>
                <w:sz w:val="24"/>
                <w:szCs w:val="24"/>
              </w:rPr>
            </w:pPr>
            <w:r>
              <w:rPr>
                <w:rFonts w:ascii="Times New Roman" w:hAnsi="Times New Roman"/>
                <w:sz w:val="24"/>
                <w:szCs w:val="24"/>
              </w:rPr>
              <w:t>6.5. Подготовка</w:t>
            </w:r>
            <w:r w:rsidRPr="006E29E6">
              <w:rPr>
                <w:rFonts w:ascii="Times New Roman" w:hAnsi="Times New Roman"/>
                <w:sz w:val="24"/>
                <w:szCs w:val="24"/>
              </w:rPr>
              <w:t xml:space="preserve"> проектной документации на строительство автомобильных дорог общего пользования местного значения</w:t>
            </w:r>
            <w:r>
              <w:rPr>
                <w:rFonts w:ascii="Times New Roman" w:hAnsi="Times New Roman"/>
                <w:sz w:val="24"/>
                <w:szCs w:val="24"/>
              </w:rPr>
              <w:t>.</w:t>
            </w:r>
          </w:p>
          <w:p w:rsidR="004978A6" w:rsidRPr="00386A67" w:rsidRDefault="004978A6" w:rsidP="009D1B95">
            <w:pPr>
              <w:spacing w:after="0" w:line="240" w:lineRule="auto"/>
              <w:ind w:right="142"/>
              <w:jc w:val="both"/>
              <w:rPr>
                <w:rFonts w:ascii="Times New Roman" w:hAnsi="Times New Roman"/>
                <w:iCs/>
                <w:sz w:val="24"/>
                <w:szCs w:val="24"/>
              </w:rPr>
            </w:pPr>
            <w:r>
              <w:rPr>
                <w:rFonts w:ascii="Times New Roman" w:hAnsi="Times New Roman"/>
                <w:sz w:val="24"/>
                <w:szCs w:val="24"/>
              </w:rPr>
              <w:t>6.6. С</w:t>
            </w:r>
            <w:r w:rsidRPr="006E29E6">
              <w:rPr>
                <w:rFonts w:ascii="Times New Roman" w:hAnsi="Times New Roman"/>
                <w:sz w:val="24"/>
                <w:szCs w:val="24"/>
              </w:rPr>
              <w:t>троительство автомобильных дорог общего пользования местного значения</w:t>
            </w:r>
            <w:r>
              <w:rPr>
                <w:rFonts w:ascii="Times New Roman" w:hAnsi="Times New Roman"/>
                <w:sz w:val="24"/>
                <w:szCs w:val="24"/>
              </w:rPr>
              <w:t>.</w:t>
            </w:r>
          </w:p>
        </w:tc>
      </w:tr>
      <w:tr w:rsidR="004978A6" w:rsidRPr="00386A67" w:rsidTr="004978A6">
        <w:trPr>
          <w:trHeight w:val="375"/>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78A6" w:rsidRPr="00386A67" w:rsidRDefault="004978A6" w:rsidP="009D1B95">
            <w:pPr>
              <w:spacing w:after="0" w:line="240" w:lineRule="auto"/>
              <w:ind w:right="142"/>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Цель подпрограммы</w:t>
            </w:r>
          </w:p>
        </w:tc>
        <w:tc>
          <w:tcPr>
            <w:tcW w:w="722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978A6" w:rsidRPr="00AF194A" w:rsidRDefault="004978A6" w:rsidP="009D1B95">
            <w:pPr>
              <w:spacing w:after="0" w:line="240" w:lineRule="auto"/>
              <w:ind w:right="142"/>
              <w:jc w:val="both"/>
              <w:rPr>
                <w:rFonts w:ascii="Times New Roman" w:eastAsia="Times New Roman" w:hAnsi="Times New Roman"/>
                <w:color w:val="000000"/>
                <w:sz w:val="24"/>
                <w:szCs w:val="24"/>
                <w:lang w:eastAsia="ru-RU"/>
              </w:rPr>
            </w:pPr>
            <w:r>
              <w:rPr>
                <w:rFonts w:ascii="Times New Roman" w:hAnsi="Times New Roman"/>
                <w:sz w:val="24"/>
                <w:szCs w:val="24"/>
              </w:rPr>
              <w:t>Р</w:t>
            </w:r>
            <w:r w:rsidRPr="00AF194A">
              <w:rPr>
                <w:rFonts w:ascii="Times New Roman" w:hAnsi="Times New Roman"/>
                <w:sz w:val="24"/>
                <w:szCs w:val="24"/>
              </w:rPr>
              <w:t>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r>
              <w:rPr>
                <w:rFonts w:ascii="Times New Roman" w:hAnsi="Times New Roman"/>
                <w:sz w:val="24"/>
                <w:szCs w:val="24"/>
              </w:rPr>
              <w:t>.</w:t>
            </w:r>
          </w:p>
        </w:tc>
      </w:tr>
      <w:tr w:rsidR="004978A6" w:rsidRPr="00386A67" w:rsidTr="004978A6">
        <w:trPr>
          <w:trHeight w:val="465"/>
        </w:trPr>
        <w:tc>
          <w:tcPr>
            <w:tcW w:w="2552" w:type="dxa"/>
            <w:vMerge/>
            <w:tcBorders>
              <w:top w:val="single" w:sz="4" w:space="0" w:color="auto"/>
              <w:left w:val="single" w:sz="4" w:space="0" w:color="auto"/>
              <w:bottom w:val="single" w:sz="4" w:space="0" w:color="auto"/>
              <w:right w:val="single" w:sz="4" w:space="0" w:color="auto"/>
            </w:tcBorders>
            <w:vAlign w:val="center"/>
          </w:tcPr>
          <w:p w:rsidR="004978A6" w:rsidRPr="00386A67" w:rsidRDefault="004978A6" w:rsidP="009D1B95">
            <w:pPr>
              <w:spacing w:after="0" w:line="240" w:lineRule="auto"/>
              <w:ind w:right="142"/>
              <w:rPr>
                <w:rFonts w:ascii="Times New Roman" w:eastAsia="Times New Roman" w:hAnsi="Times New Roman"/>
                <w:b/>
                <w:color w:val="000000"/>
                <w:sz w:val="24"/>
                <w:szCs w:val="24"/>
                <w:lang w:eastAsia="ru-RU"/>
              </w:rPr>
            </w:pPr>
          </w:p>
        </w:tc>
        <w:tc>
          <w:tcPr>
            <w:tcW w:w="7229" w:type="dxa"/>
            <w:gridSpan w:val="2"/>
            <w:vMerge/>
            <w:tcBorders>
              <w:top w:val="single" w:sz="4" w:space="0" w:color="auto"/>
              <w:left w:val="single" w:sz="4" w:space="0" w:color="auto"/>
              <w:bottom w:val="single" w:sz="4" w:space="0" w:color="000000"/>
              <w:right w:val="single" w:sz="4" w:space="0" w:color="auto"/>
            </w:tcBorders>
            <w:vAlign w:val="center"/>
          </w:tcPr>
          <w:p w:rsidR="004978A6" w:rsidRPr="00386A67" w:rsidRDefault="004978A6" w:rsidP="009D1B95">
            <w:pPr>
              <w:spacing w:after="0" w:line="240" w:lineRule="auto"/>
              <w:ind w:right="142"/>
              <w:jc w:val="both"/>
              <w:rPr>
                <w:rFonts w:ascii="Times New Roman" w:eastAsia="Times New Roman" w:hAnsi="Times New Roman"/>
                <w:color w:val="000000"/>
                <w:sz w:val="24"/>
                <w:szCs w:val="24"/>
                <w:lang w:eastAsia="ru-RU"/>
              </w:rPr>
            </w:pPr>
          </w:p>
        </w:tc>
      </w:tr>
      <w:tr w:rsidR="004978A6" w:rsidRPr="00386A67" w:rsidTr="004978A6">
        <w:trPr>
          <w:trHeight w:val="997"/>
        </w:trPr>
        <w:tc>
          <w:tcPr>
            <w:tcW w:w="2552" w:type="dxa"/>
            <w:tcBorders>
              <w:top w:val="nil"/>
              <w:left w:val="single" w:sz="4" w:space="0" w:color="auto"/>
              <w:bottom w:val="single" w:sz="4" w:space="0" w:color="auto"/>
              <w:right w:val="single" w:sz="4" w:space="0" w:color="auto"/>
            </w:tcBorders>
            <w:shd w:val="clear" w:color="auto" w:fill="auto"/>
            <w:vAlign w:val="center"/>
          </w:tcPr>
          <w:p w:rsidR="004978A6" w:rsidRPr="00386A67" w:rsidRDefault="004978A6" w:rsidP="009D1B95">
            <w:pPr>
              <w:spacing w:after="0" w:line="240" w:lineRule="auto"/>
              <w:ind w:right="142"/>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Задачи подпрограммы</w:t>
            </w:r>
          </w:p>
        </w:tc>
        <w:tc>
          <w:tcPr>
            <w:tcW w:w="7229" w:type="dxa"/>
            <w:gridSpan w:val="2"/>
            <w:tcBorders>
              <w:top w:val="nil"/>
              <w:left w:val="nil"/>
              <w:bottom w:val="single" w:sz="4" w:space="0" w:color="auto"/>
              <w:right w:val="single" w:sz="4" w:space="0" w:color="auto"/>
            </w:tcBorders>
            <w:shd w:val="clear" w:color="auto" w:fill="auto"/>
            <w:vAlign w:val="center"/>
          </w:tcPr>
          <w:p w:rsidR="004978A6" w:rsidRDefault="004978A6" w:rsidP="009D1B95">
            <w:pPr>
              <w:spacing w:after="0" w:line="240" w:lineRule="auto"/>
              <w:ind w:right="142" w:firstLine="317"/>
              <w:jc w:val="both"/>
              <w:rPr>
                <w:rFonts w:ascii="Times New Roman" w:hAnsi="Times New Roman"/>
                <w:sz w:val="24"/>
                <w:szCs w:val="24"/>
              </w:rPr>
            </w:pPr>
            <w:r>
              <w:rPr>
                <w:rFonts w:ascii="Times New Roman" w:hAnsi="Times New Roman"/>
                <w:sz w:val="24"/>
                <w:szCs w:val="24"/>
              </w:rPr>
              <w:t>В</w:t>
            </w:r>
            <w:r w:rsidRPr="00AF194A">
              <w:rPr>
                <w:rFonts w:ascii="Times New Roman" w:hAnsi="Times New Roman"/>
                <w:sz w:val="24"/>
                <w:szCs w:val="24"/>
              </w:rPr>
              <w:t>ыполнение комплекса работ по поддержанию, оценке надлежащего</w:t>
            </w:r>
            <w:r>
              <w:rPr>
                <w:rFonts w:ascii="Times New Roman" w:hAnsi="Times New Roman"/>
                <w:sz w:val="24"/>
                <w:szCs w:val="24"/>
              </w:rPr>
              <w:t xml:space="preserve"> </w:t>
            </w:r>
            <w:r w:rsidRPr="00AF194A">
              <w:rPr>
                <w:rFonts w:ascii="Times New Roman" w:hAnsi="Times New Roman"/>
                <w:sz w:val="24"/>
                <w:szCs w:val="24"/>
              </w:rPr>
              <w:t>технического</w:t>
            </w:r>
            <w:r>
              <w:rPr>
                <w:rFonts w:ascii="Times New Roman" w:hAnsi="Times New Roman"/>
                <w:sz w:val="24"/>
                <w:szCs w:val="24"/>
              </w:rPr>
              <w:t xml:space="preserve"> </w:t>
            </w:r>
            <w:r w:rsidRPr="00AF194A">
              <w:rPr>
                <w:rFonts w:ascii="Times New Roman" w:hAnsi="Times New Roman"/>
                <w:sz w:val="24"/>
                <w:szCs w:val="24"/>
              </w:rPr>
              <w:t>состояния,</w:t>
            </w:r>
            <w:r>
              <w:rPr>
                <w:rFonts w:ascii="Times New Roman" w:hAnsi="Times New Roman"/>
                <w:sz w:val="24"/>
                <w:szCs w:val="24"/>
              </w:rPr>
              <w:t xml:space="preserve"> </w:t>
            </w:r>
            <w:r w:rsidRPr="00AF194A">
              <w:rPr>
                <w:rFonts w:ascii="Times New Roman" w:hAnsi="Times New Roman"/>
                <w:sz w:val="24"/>
                <w:szCs w:val="24"/>
              </w:rPr>
              <w:t>а также по организации и обеспечению безопасности дорожного движения на автомобильных дорогах общего пользования местного значения</w:t>
            </w:r>
            <w:r w:rsidRPr="00AF194A">
              <w:rPr>
                <w:rFonts w:ascii="Times New Roman" w:hAnsi="Times New Roman"/>
                <w:b/>
                <w:sz w:val="24"/>
                <w:szCs w:val="24"/>
              </w:rPr>
              <w:t xml:space="preserve"> </w:t>
            </w:r>
            <w:r>
              <w:rPr>
                <w:rFonts w:ascii="Times New Roman" w:hAnsi="Times New Roman"/>
                <w:sz w:val="24"/>
                <w:szCs w:val="24"/>
              </w:rPr>
              <w:t>Богучарского муниципального района.</w:t>
            </w:r>
          </w:p>
          <w:p w:rsidR="004978A6" w:rsidRDefault="004978A6" w:rsidP="009D1B95">
            <w:pPr>
              <w:spacing w:after="0" w:line="240" w:lineRule="auto"/>
              <w:ind w:right="142" w:firstLine="317"/>
              <w:jc w:val="both"/>
              <w:rPr>
                <w:rFonts w:ascii="Times New Roman" w:hAnsi="Times New Roman"/>
                <w:sz w:val="24"/>
                <w:szCs w:val="24"/>
              </w:rPr>
            </w:pPr>
            <w:r>
              <w:rPr>
                <w:rFonts w:ascii="Times New Roman" w:hAnsi="Times New Roman"/>
                <w:sz w:val="24"/>
                <w:szCs w:val="24"/>
              </w:rPr>
              <w:t>В</w:t>
            </w:r>
            <w:r w:rsidRPr="00AF194A">
              <w:rPr>
                <w:rFonts w:ascii="Times New Roman" w:hAnsi="Times New Roman"/>
                <w:sz w:val="24"/>
                <w:szCs w:val="24"/>
              </w:rPr>
              <w:t>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r>
              <w:rPr>
                <w:rFonts w:ascii="Times New Roman" w:hAnsi="Times New Roman"/>
                <w:sz w:val="24"/>
                <w:szCs w:val="24"/>
              </w:rPr>
              <w:t>.</w:t>
            </w:r>
          </w:p>
          <w:p w:rsidR="004978A6" w:rsidRPr="00381462" w:rsidRDefault="004978A6" w:rsidP="009D1B95">
            <w:pPr>
              <w:spacing w:after="0" w:line="240" w:lineRule="auto"/>
              <w:ind w:right="142" w:firstLine="317"/>
              <w:rPr>
                <w:rFonts w:ascii="Times New Roman" w:hAnsi="Times New Roman"/>
                <w:sz w:val="24"/>
                <w:szCs w:val="24"/>
              </w:rPr>
            </w:pPr>
            <w:r w:rsidRPr="00381462">
              <w:rPr>
                <w:rFonts w:ascii="Times New Roman" w:hAnsi="Times New Roman"/>
                <w:sz w:val="24"/>
                <w:szCs w:val="24"/>
              </w:rPr>
              <w:t xml:space="preserve">Выполнение комплекса работ по замене или восстановлению конструктивных элементов автомобильных дорог, дорожных сооружений и их 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иные характеристики надежности и безопасности </w:t>
            </w:r>
            <w:r w:rsidRPr="00381462">
              <w:rPr>
                <w:rFonts w:ascii="Times New Roman" w:hAnsi="Times New Roman"/>
                <w:spacing w:val="-4"/>
                <w:sz w:val="24"/>
                <w:szCs w:val="24"/>
              </w:rPr>
              <w:t>(капитальный ремонт дорог и сооружений на них).</w:t>
            </w:r>
          </w:p>
          <w:p w:rsidR="004978A6" w:rsidRPr="00381462" w:rsidRDefault="004978A6" w:rsidP="009D1B95">
            <w:pPr>
              <w:spacing w:after="0" w:line="240" w:lineRule="auto"/>
              <w:ind w:right="142" w:firstLine="317"/>
              <w:rPr>
                <w:rFonts w:ascii="Times New Roman" w:hAnsi="Times New Roman"/>
                <w:sz w:val="24"/>
                <w:szCs w:val="24"/>
              </w:rPr>
            </w:pPr>
            <w:r w:rsidRPr="00381462">
              <w:rPr>
                <w:rFonts w:ascii="Times New Roman" w:hAnsi="Times New Roman"/>
                <w:sz w:val="24"/>
                <w:szCs w:val="24"/>
              </w:rPr>
              <w:t>Подготовка проектной документации по капитальному ремонту автомобильных дорог общего пользования местного значения</w:t>
            </w:r>
            <w:r w:rsidRPr="00381462">
              <w:rPr>
                <w:rFonts w:ascii="Times New Roman" w:hAnsi="Times New Roman"/>
                <w:b/>
                <w:sz w:val="24"/>
                <w:szCs w:val="24"/>
              </w:rPr>
              <w:t>.</w:t>
            </w:r>
          </w:p>
          <w:p w:rsidR="004978A6" w:rsidRPr="00381462" w:rsidRDefault="004978A6" w:rsidP="009D1B95">
            <w:pPr>
              <w:spacing w:after="0" w:line="240" w:lineRule="auto"/>
              <w:ind w:right="142" w:firstLine="317"/>
              <w:rPr>
                <w:rFonts w:ascii="Times New Roman" w:hAnsi="Times New Roman"/>
                <w:sz w:val="24"/>
                <w:szCs w:val="24"/>
              </w:rPr>
            </w:pPr>
            <w:r w:rsidRPr="00381462">
              <w:rPr>
                <w:rFonts w:ascii="Times New Roman" w:hAnsi="Times New Roman"/>
                <w:sz w:val="24"/>
                <w:szCs w:val="24"/>
              </w:rPr>
              <w:t>Увеличение протяженности, изменение параметров автомобильных дорог общего пользования местного значения</w:t>
            </w:r>
            <w:r w:rsidRPr="00381462">
              <w:rPr>
                <w:rFonts w:ascii="Times New Roman" w:hAnsi="Times New Roman"/>
                <w:b/>
                <w:sz w:val="24"/>
                <w:szCs w:val="24"/>
              </w:rPr>
              <w:t xml:space="preserve"> </w:t>
            </w:r>
            <w:r w:rsidRPr="00381462">
              <w:rPr>
                <w:rFonts w:ascii="Times New Roman" w:hAnsi="Times New Roman"/>
                <w:sz w:val="24"/>
                <w:szCs w:val="24"/>
              </w:rPr>
              <w:t xml:space="preserve">вне границ населенных пунктов, ведущее к изменению класса и категории автомобильной дороги (строительство или реконструкции автомобильных дорог общего </w:t>
            </w:r>
            <w:r w:rsidRPr="00381462">
              <w:rPr>
                <w:rFonts w:ascii="Times New Roman" w:hAnsi="Times New Roman"/>
                <w:spacing w:val="-4"/>
                <w:sz w:val="24"/>
                <w:szCs w:val="24"/>
              </w:rPr>
              <w:t>пользования</w:t>
            </w:r>
            <w:r w:rsidRPr="00381462">
              <w:rPr>
                <w:rFonts w:ascii="Times New Roman" w:hAnsi="Times New Roman"/>
                <w:sz w:val="24"/>
                <w:szCs w:val="24"/>
              </w:rPr>
              <w:t xml:space="preserve"> местного значения)</w:t>
            </w:r>
            <w:r w:rsidRPr="00381462">
              <w:rPr>
                <w:rFonts w:ascii="Times New Roman" w:hAnsi="Times New Roman"/>
                <w:spacing w:val="-4"/>
                <w:sz w:val="24"/>
                <w:szCs w:val="24"/>
              </w:rPr>
              <w:t>;</w:t>
            </w:r>
          </w:p>
          <w:p w:rsidR="004978A6" w:rsidRPr="00AF194A" w:rsidRDefault="004978A6" w:rsidP="009D1B95">
            <w:pPr>
              <w:spacing w:after="0" w:line="240" w:lineRule="auto"/>
              <w:ind w:right="142" w:firstLine="317"/>
              <w:jc w:val="both"/>
              <w:rPr>
                <w:rFonts w:ascii="Times New Roman" w:eastAsia="Times New Roman" w:hAnsi="Times New Roman"/>
                <w:color w:val="000000"/>
                <w:sz w:val="24"/>
                <w:szCs w:val="24"/>
                <w:lang w:eastAsia="ru-RU"/>
              </w:rPr>
            </w:pPr>
            <w:r w:rsidRPr="00381462">
              <w:rPr>
                <w:rFonts w:ascii="Times New Roman" w:hAnsi="Times New Roman"/>
                <w:sz w:val="24"/>
                <w:szCs w:val="24"/>
              </w:rPr>
              <w:t>Подготовка проектной документации на строительство и реконструкцию автомобильных дорог общего пользования местного значения</w:t>
            </w:r>
            <w:r w:rsidRPr="00381462">
              <w:rPr>
                <w:rFonts w:ascii="Times New Roman" w:hAnsi="Times New Roman"/>
                <w:b/>
                <w:sz w:val="24"/>
                <w:szCs w:val="24"/>
              </w:rPr>
              <w:t>.</w:t>
            </w:r>
          </w:p>
        </w:tc>
      </w:tr>
      <w:tr w:rsidR="004978A6" w:rsidRPr="00386A67" w:rsidTr="004978A6">
        <w:trPr>
          <w:trHeight w:val="854"/>
        </w:trPr>
        <w:tc>
          <w:tcPr>
            <w:tcW w:w="2552" w:type="dxa"/>
            <w:tcBorders>
              <w:top w:val="single" w:sz="4" w:space="0" w:color="auto"/>
              <w:left w:val="single" w:sz="4" w:space="0" w:color="auto"/>
              <w:bottom w:val="single" w:sz="4" w:space="0" w:color="000000"/>
              <w:right w:val="single" w:sz="4" w:space="0" w:color="auto"/>
            </w:tcBorders>
            <w:shd w:val="clear" w:color="auto" w:fill="auto"/>
            <w:vAlign w:val="center"/>
          </w:tcPr>
          <w:p w:rsidR="004978A6" w:rsidRPr="00386A67" w:rsidRDefault="004978A6" w:rsidP="009D1B95">
            <w:pPr>
              <w:spacing w:after="0" w:line="240" w:lineRule="auto"/>
              <w:ind w:right="142"/>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lastRenderedPageBreak/>
              <w:t>Основные целевые показатели и индикаторы подпрограммы</w:t>
            </w:r>
          </w:p>
        </w:tc>
        <w:tc>
          <w:tcPr>
            <w:tcW w:w="7229" w:type="dxa"/>
            <w:gridSpan w:val="2"/>
            <w:tcBorders>
              <w:top w:val="single" w:sz="4" w:space="0" w:color="auto"/>
              <w:left w:val="nil"/>
              <w:bottom w:val="single" w:sz="4" w:space="0" w:color="auto"/>
              <w:right w:val="single" w:sz="4" w:space="0" w:color="auto"/>
            </w:tcBorders>
            <w:shd w:val="clear" w:color="auto" w:fill="auto"/>
          </w:tcPr>
          <w:p w:rsidR="004978A6" w:rsidRPr="002A41B1" w:rsidRDefault="004978A6" w:rsidP="009D1B95">
            <w:pPr>
              <w:widowControl w:val="0"/>
              <w:tabs>
                <w:tab w:val="left" w:pos="317"/>
              </w:tabs>
              <w:autoSpaceDE w:val="0"/>
              <w:autoSpaceDN w:val="0"/>
              <w:adjustRightInd w:val="0"/>
              <w:spacing w:after="0" w:line="240" w:lineRule="auto"/>
              <w:ind w:right="142"/>
              <w:jc w:val="both"/>
              <w:rPr>
                <w:rFonts w:ascii="Times New Roman" w:eastAsia="Times New Roman" w:hAnsi="Times New Roman"/>
                <w:sz w:val="24"/>
                <w:szCs w:val="24"/>
                <w:lang w:eastAsia="ru-RU"/>
              </w:rPr>
            </w:pPr>
            <w:r w:rsidRPr="002A41B1">
              <w:rPr>
                <w:rFonts w:ascii="Times New Roman" w:eastAsia="Times New Roman" w:hAnsi="Times New Roman"/>
                <w:sz w:val="24"/>
                <w:szCs w:val="24"/>
                <w:lang w:eastAsia="ru-RU"/>
              </w:rPr>
              <w:t>Показатели:</w:t>
            </w:r>
          </w:p>
          <w:p w:rsidR="004978A6" w:rsidRPr="002A41B1" w:rsidRDefault="004978A6" w:rsidP="009D1B95">
            <w:pPr>
              <w:widowControl w:val="0"/>
              <w:numPr>
                <w:ilvl w:val="0"/>
                <w:numId w:val="19"/>
              </w:numPr>
              <w:tabs>
                <w:tab w:val="left" w:pos="317"/>
              </w:tabs>
              <w:autoSpaceDE w:val="0"/>
              <w:autoSpaceDN w:val="0"/>
              <w:adjustRightInd w:val="0"/>
              <w:spacing w:after="0" w:line="240" w:lineRule="auto"/>
              <w:ind w:left="0" w:right="142" w:firstLine="0"/>
              <w:jc w:val="both"/>
              <w:rPr>
                <w:rFonts w:ascii="Times New Roman" w:eastAsia="Times New Roman" w:hAnsi="Times New Roman"/>
                <w:sz w:val="24"/>
                <w:szCs w:val="24"/>
                <w:lang w:eastAsia="ru-RU"/>
              </w:rPr>
            </w:pPr>
            <w:r w:rsidRPr="002A41B1">
              <w:rPr>
                <w:rFonts w:ascii="Times New Roman" w:hAnsi="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 65%.</w:t>
            </w:r>
          </w:p>
          <w:p w:rsidR="004978A6" w:rsidRPr="002A41B1" w:rsidRDefault="004978A6" w:rsidP="009D1B95">
            <w:pPr>
              <w:spacing w:after="0" w:line="240" w:lineRule="auto"/>
              <w:ind w:right="142"/>
              <w:jc w:val="both"/>
              <w:rPr>
                <w:rFonts w:ascii="Times New Roman" w:eastAsia="Times New Roman" w:hAnsi="Times New Roman"/>
                <w:sz w:val="24"/>
                <w:szCs w:val="24"/>
                <w:lang w:eastAsia="ru-RU"/>
              </w:rPr>
            </w:pPr>
          </w:p>
        </w:tc>
      </w:tr>
      <w:tr w:rsidR="004978A6" w:rsidRPr="00386A67" w:rsidTr="004978A6">
        <w:trPr>
          <w:trHeight w:val="41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978A6" w:rsidRPr="00386A67" w:rsidRDefault="004978A6" w:rsidP="009D1B95">
            <w:pPr>
              <w:spacing w:after="0" w:line="240" w:lineRule="auto"/>
              <w:ind w:right="142"/>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Сроки реализации подпрограммы</w:t>
            </w:r>
          </w:p>
        </w:tc>
        <w:tc>
          <w:tcPr>
            <w:tcW w:w="7229" w:type="dxa"/>
            <w:gridSpan w:val="2"/>
            <w:tcBorders>
              <w:top w:val="single" w:sz="4" w:space="0" w:color="auto"/>
              <w:left w:val="nil"/>
              <w:bottom w:val="single" w:sz="4" w:space="0" w:color="auto"/>
              <w:right w:val="single" w:sz="4" w:space="0" w:color="auto"/>
            </w:tcBorders>
            <w:shd w:val="clear" w:color="auto" w:fill="auto"/>
            <w:vAlign w:val="center"/>
          </w:tcPr>
          <w:p w:rsidR="004978A6" w:rsidRPr="00386A67" w:rsidRDefault="004978A6" w:rsidP="009D1B95">
            <w:pPr>
              <w:spacing w:after="0" w:line="240" w:lineRule="auto"/>
              <w:ind w:right="1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2017</w:t>
            </w:r>
            <w:r w:rsidRPr="00386A67">
              <w:rPr>
                <w:rFonts w:ascii="Times New Roman" w:eastAsia="Times New Roman" w:hAnsi="Times New Roman"/>
                <w:color w:val="000000"/>
                <w:sz w:val="24"/>
                <w:szCs w:val="24"/>
                <w:lang w:eastAsia="ru-RU"/>
              </w:rPr>
              <w:t>-2020 годы</w:t>
            </w:r>
          </w:p>
        </w:tc>
      </w:tr>
      <w:tr w:rsidR="004978A6" w:rsidRPr="00386A67" w:rsidTr="004978A6">
        <w:trPr>
          <w:trHeight w:val="43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978A6" w:rsidRPr="00386A67" w:rsidRDefault="004978A6" w:rsidP="009D1B95">
            <w:pPr>
              <w:spacing w:after="0" w:line="240" w:lineRule="auto"/>
              <w:ind w:right="142"/>
              <w:rPr>
                <w:rFonts w:ascii="Times New Roman" w:eastAsia="Times New Roman" w:hAnsi="Times New Roman"/>
                <w:b/>
                <w:color w:val="000000"/>
                <w:sz w:val="24"/>
                <w:szCs w:val="24"/>
                <w:lang w:eastAsia="ru-RU"/>
              </w:rPr>
            </w:pPr>
            <w:r w:rsidRPr="00386A67">
              <w:rPr>
                <w:rFonts w:ascii="Times New Roman" w:hAnsi="Times New Roman"/>
                <w:b/>
                <w:sz w:val="24"/>
                <w:szCs w:val="24"/>
              </w:rPr>
              <w:t>Объемы и источники финансирования подпрограммы (в действующих ценах каждого года реализации подпрограммы</w:t>
            </w:r>
          </w:p>
        </w:tc>
        <w:tc>
          <w:tcPr>
            <w:tcW w:w="7229" w:type="dxa"/>
            <w:gridSpan w:val="2"/>
            <w:tcBorders>
              <w:top w:val="single" w:sz="4" w:space="0" w:color="auto"/>
              <w:left w:val="nil"/>
              <w:bottom w:val="single" w:sz="4" w:space="0" w:color="auto"/>
              <w:right w:val="single" w:sz="4" w:space="0" w:color="auto"/>
            </w:tcBorders>
            <w:shd w:val="clear" w:color="auto" w:fill="auto"/>
            <w:vAlign w:val="center"/>
          </w:tcPr>
          <w:p w:rsidR="004978A6" w:rsidRPr="00386A67" w:rsidRDefault="004978A6" w:rsidP="009D1B95">
            <w:pPr>
              <w:pStyle w:val="ConsPlusCell"/>
              <w:ind w:right="142"/>
              <w:jc w:val="both"/>
              <w:rPr>
                <w:rFonts w:ascii="Times New Roman" w:hAnsi="Times New Roman" w:cs="Times New Roman"/>
                <w:sz w:val="24"/>
                <w:szCs w:val="24"/>
              </w:rPr>
            </w:pPr>
            <w:r w:rsidRPr="00386A67">
              <w:rPr>
                <w:rFonts w:ascii="Times New Roman" w:hAnsi="Times New Roman" w:cs="Times New Roman"/>
                <w:sz w:val="24"/>
                <w:szCs w:val="24"/>
              </w:rPr>
              <w:t xml:space="preserve">Объем финансирования подпрограммы составляет </w:t>
            </w:r>
            <w:r w:rsidR="00285FDE">
              <w:rPr>
                <w:rFonts w:ascii="Times New Roman" w:hAnsi="Times New Roman" w:cs="Times New Roman"/>
                <w:sz w:val="24"/>
                <w:szCs w:val="24"/>
              </w:rPr>
              <w:t>91747,0</w:t>
            </w:r>
            <w:r w:rsidRPr="00386A67">
              <w:rPr>
                <w:rFonts w:ascii="Times New Roman" w:hAnsi="Times New Roman" w:cs="Times New Roman"/>
                <w:sz w:val="24"/>
                <w:szCs w:val="24"/>
              </w:rPr>
              <w:t xml:space="preserve"> тыс. рублей, в том числе по годам реализации подпрограммы, 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
              <w:gridCol w:w="848"/>
              <w:gridCol w:w="1602"/>
              <w:gridCol w:w="1268"/>
              <w:gridCol w:w="1124"/>
              <w:gridCol w:w="1319"/>
            </w:tblGrid>
            <w:tr w:rsidR="004978A6" w:rsidRPr="00386A67" w:rsidTr="004978A6">
              <w:trPr>
                <w:trHeight w:val="192"/>
              </w:trPr>
              <w:tc>
                <w:tcPr>
                  <w:tcW w:w="921" w:type="dxa"/>
                  <w:vMerge w:val="restart"/>
                </w:tcPr>
                <w:p w:rsidR="004978A6" w:rsidRPr="00386A67" w:rsidRDefault="004978A6" w:rsidP="009D1B95">
                  <w:pPr>
                    <w:pStyle w:val="ConsPlusCell"/>
                    <w:ind w:left="-113" w:right="142"/>
                    <w:jc w:val="center"/>
                    <w:rPr>
                      <w:rFonts w:ascii="Times New Roman" w:hAnsi="Times New Roman" w:cs="Times New Roman"/>
                      <w:b/>
                      <w:bCs/>
                      <w:sz w:val="24"/>
                      <w:szCs w:val="24"/>
                    </w:rPr>
                  </w:pPr>
                </w:p>
              </w:tc>
              <w:tc>
                <w:tcPr>
                  <w:tcW w:w="852" w:type="dxa"/>
                  <w:vMerge w:val="restart"/>
                </w:tcPr>
                <w:p w:rsidR="004978A6" w:rsidRPr="00386A67" w:rsidRDefault="004978A6" w:rsidP="009D1B95">
                  <w:pPr>
                    <w:pStyle w:val="ConsPlusCell"/>
                    <w:ind w:left="-113" w:right="142"/>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5230" w:type="dxa"/>
                  <w:gridSpan w:val="4"/>
                </w:tcPr>
                <w:p w:rsidR="004978A6" w:rsidRPr="00386A67" w:rsidRDefault="004978A6" w:rsidP="009D1B95">
                  <w:pPr>
                    <w:pStyle w:val="ConsPlusCell"/>
                    <w:ind w:left="-113" w:right="142"/>
                    <w:jc w:val="center"/>
                    <w:rPr>
                      <w:rFonts w:ascii="Times New Roman" w:hAnsi="Times New Roman" w:cs="Times New Roman"/>
                      <w:b/>
                      <w:bCs/>
                      <w:sz w:val="24"/>
                      <w:szCs w:val="24"/>
                    </w:rPr>
                  </w:pPr>
                  <w:r w:rsidRPr="00386A67">
                    <w:rPr>
                      <w:rFonts w:ascii="Times New Roman" w:hAnsi="Times New Roman" w:cs="Times New Roman"/>
                      <w:b/>
                      <w:bCs/>
                      <w:sz w:val="24"/>
                      <w:szCs w:val="24"/>
                    </w:rPr>
                    <w:t>в том числе</w:t>
                  </w:r>
                </w:p>
              </w:tc>
            </w:tr>
            <w:tr w:rsidR="004978A6" w:rsidRPr="00386A67" w:rsidTr="001C7563">
              <w:trPr>
                <w:trHeight w:val="405"/>
              </w:trPr>
              <w:tc>
                <w:tcPr>
                  <w:tcW w:w="921" w:type="dxa"/>
                  <w:vMerge/>
                  <w:tcBorders>
                    <w:bottom w:val="single" w:sz="4" w:space="0" w:color="auto"/>
                  </w:tcBorders>
                </w:tcPr>
                <w:p w:rsidR="004978A6" w:rsidRPr="00386A67" w:rsidRDefault="004978A6" w:rsidP="009D1B95">
                  <w:pPr>
                    <w:pStyle w:val="ConsPlusCell"/>
                    <w:ind w:left="-113" w:right="142"/>
                    <w:jc w:val="center"/>
                    <w:rPr>
                      <w:rFonts w:ascii="Times New Roman" w:hAnsi="Times New Roman" w:cs="Times New Roman"/>
                      <w:b/>
                      <w:bCs/>
                      <w:sz w:val="24"/>
                      <w:szCs w:val="24"/>
                    </w:rPr>
                  </w:pPr>
                </w:p>
              </w:tc>
              <w:tc>
                <w:tcPr>
                  <w:tcW w:w="852" w:type="dxa"/>
                  <w:vMerge/>
                  <w:tcBorders>
                    <w:bottom w:val="single" w:sz="4" w:space="0" w:color="auto"/>
                  </w:tcBorders>
                </w:tcPr>
                <w:p w:rsidR="004978A6" w:rsidRPr="00386A67" w:rsidRDefault="004978A6" w:rsidP="009D1B95">
                  <w:pPr>
                    <w:pStyle w:val="ConsPlusCell"/>
                    <w:ind w:left="-113" w:right="142"/>
                    <w:jc w:val="center"/>
                    <w:rPr>
                      <w:rFonts w:ascii="Times New Roman" w:hAnsi="Times New Roman" w:cs="Times New Roman"/>
                      <w:sz w:val="24"/>
                      <w:szCs w:val="24"/>
                    </w:rPr>
                  </w:pPr>
                </w:p>
              </w:tc>
              <w:tc>
                <w:tcPr>
                  <w:tcW w:w="1467" w:type="dxa"/>
                  <w:tcBorders>
                    <w:bottom w:val="single" w:sz="4" w:space="0" w:color="auto"/>
                  </w:tcBorders>
                </w:tcPr>
                <w:p w:rsidR="004978A6" w:rsidRPr="001B2D9A" w:rsidRDefault="004978A6" w:rsidP="009D1B95">
                  <w:pPr>
                    <w:pStyle w:val="ConsPlusCell"/>
                    <w:ind w:left="-113" w:right="142"/>
                    <w:jc w:val="center"/>
                    <w:rPr>
                      <w:rFonts w:ascii="Times New Roman" w:hAnsi="Times New Roman" w:cs="Times New Roman"/>
                      <w:b/>
                      <w:sz w:val="22"/>
                      <w:szCs w:val="22"/>
                    </w:rPr>
                  </w:pPr>
                  <w:r w:rsidRPr="001B2D9A">
                    <w:rPr>
                      <w:rFonts w:ascii="Times New Roman" w:hAnsi="Times New Roman" w:cs="Times New Roman"/>
                      <w:b/>
                      <w:sz w:val="22"/>
                      <w:szCs w:val="22"/>
                    </w:rPr>
                    <w:t>федеральный бюджет</w:t>
                  </w:r>
                </w:p>
              </w:tc>
              <w:tc>
                <w:tcPr>
                  <w:tcW w:w="1257" w:type="dxa"/>
                  <w:tcBorders>
                    <w:bottom w:val="single" w:sz="4" w:space="0" w:color="auto"/>
                  </w:tcBorders>
                </w:tcPr>
                <w:p w:rsidR="004978A6" w:rsidRPr="001B2D9A" w:rsidRDefault="004978A6" w:rsidP="009D1B95">
                  <w:pPr>
                    <w:pStyle w:val="ConsPlusCell"/>
                    <w:ind w:left="-113" w:right="142"/>
                    <w:jc w:val="center"/>
                    <w:rPr>
                      <w:rFonts w:ascii="Times New Roman" w:hAnsi="Times New Roman" w:cs="Times New Roman"/>
                      <w:b/>
                      <w:sz w:val="22"/>
                      <w:szCs w:val="22"/>
                    </w:rPr>
                  </w:pPr>
                  <w:r w:rsidRPr="001B2D9A">
                    <w:rPr>
                      <w:rFonts w:ascii="Times New Roman" w:hAnsi="Times New Roman" w:cs="Times New Roman"/>
                      <w:b/>
                      <w:sz w:val="22"/>
                      <w:szCs w:val="22"/>
                    </w:rPr>
                    <w:t>областной</w:t>
                  </w:r>
                </w:p>
                <w:p w:rsidR="004978A6" w:rsidRPr="001B2D9A" w:rsidRDefault="004978A6" w:rsidP="009D1B95">
                  <w:pPr>
                    <w:pStyle w:val="ConsPlusCell"/>
                    <w:ind w:left="-113" w:right="142"/>
                    <w:jc w:val="center"/>
                    <w:rPr>
                      <w:rFonts w:ascii="Times New Roman" w:hAnsi="Times New Roman" w:cs="Times New Roman"/>
                      <w:b/>
                      <w:sz w:val="22"/>
                      <w:szCs w:val="22"/>
                    </w:rPr>
                  </w:pPr>
                  <w:r w:rsidRPr="001B2D9A">
                    <w:rPr>
                      <w:rFonts w:ascii="Times New Roman" w:hAnsi="Times New Roman" w:cs="Times New Roman"/>
                      <w:b/>
                      <w:sz w:val="22"/>
                      <w:szCs w:val="22"/>
                    </w:rPr>
                    <w:t>бюджет</w:t>
                  </w:r>
                </w:p>
              </w:tc>
              <w:tc>
                <w:tcPr>
                  <w:tcW w:w="1245" w:type="dxa"/>
                  <w:tcBorders>
                    <w:bottom w:val="single" w:sz="4" w:space="0" w:color="auto"/>
                  </w:tcBorders>
                </w:tcPr>
                <w:p w:rsidR="004978A6" w:rsidRPr="001B2D9A" w:rsidRDefault="004978A6" w:rsidP="009D1B95">
                  <w:pPr>
                    <w:pStyle w:val="ConsPlusCell"/>
                    <w:ind w:left="-113" w:right="142"/>
                    <w:jc w:val="center"/>
                    <w:rPr>
                      <w:rFonts w:ascii="Times New Roman" w:hAnsi="Times New Roman" w:cs="Times New Roman"/>
                      <w:b/>
                      <w:sz w:val="22"/>
                      <w:szCs w:val="22"/>
                    </w:rPr>
                  </w:pPr>
                  <w:r w:rsidRPr="001B2D9A">
                    <w:rPr>
                      <w:rFonts w:ascii="Times New Roman" w:hAnsi="Times New Roman" w:cs="Times New Roman"/>
                      <w:b/>
                      <w:sz w:val="22"/>
                      <w:szCs w:val="22"/>
                    </w:rPr>
                    <w:t>местный бюджет</w:t>
                  </w:r>
                </w:p>
              </w:tc>
              <w:tc>
                <w:tcPr>
                  <w:tcW w:w="1261" w:type="dxa"/>
                  <w:tcBorders>
                    <w:bottom w:val="single" w:sz="4" w:space="0" w:color="auto"/>
                  </w:tcBorders>
                </w:tcPr>
                <w:p w:rsidR="004978A6" w:rsidRPr="001B2D9A" w:rsidRDefault="004978A6" w:rsidP="009D1B95">
                  <w:pPr>
                    <w:pStyle w:val="ConsPlusCell"/>
                    <w:ind w:left="-113" w:right="142"/>
                    <w:jc w:val="center"/>
                    <w:rPr>
                      <w:rFonts w:ascii="Times New Roman" w:hAnsi="Times New Roman" w:cs="Times New Roman"/>
                      <w:b/>
                      <w:sz w:val="22"/>
                      <w:szCs w:val="22"/>
                    </w:rPr>
                  </w:pPr>
                  <w:r w:rsidRPr="001B2D9A">
                    <w:rPr>
                      <w:rFonts w:ascii="Times New Roman" w:hAnsi="Times New Roman" w:cs="Times New Roman"/>
                      <w:b/>
                      <w:sz w:val="22"/>
                      <w:szCs w:val="22"/>
                    </w:rPr>
                    <w:t>другие источники</w:t>
                  </w:r>
                </w:p>
              </w:tc>
            </w:tr>
            <w:tr w:rsidR="001C7563" w:rsidRPr="00386A67" w:rsidTr="001C7563">
              <w:trPr>
                <w:trHeight w:val="300"/>
              </w:trPr>
              <w:tc>
                <w:tcPr>
                  <w:tcW w:w="921" w:type="dxa"/>
                  <w:tcBorders>
                    <w:top w:val="single" w:sz="4" w:space="0" w:color="auto"/>
                    <w:bottom w:val="single" w:sz="4" w:space="0" w:color="auto"/>
                  </w:tcBorders>
                </w:tcPr>
                <w:p w:rsidR="001C7563" w:rsidRPr="00386A67" w:rsidRDefault="001C7563" w:rsidP="009D1B95">
                  <w:pPr>
                    <w:pStyle w:val="ConsPlusCell"/>
                    <w:ind w:left="-113" w:right="142"/>
                    <w:jc w:val="center"/>
                    <w:rPr>
                      <w:rFonts w:ascii="Times New Roman" w:hAnsi="Times New Roman" w:cs="Times New Roman"/>
                      <w:b/>
                      <w:bCs/>
                      <w:sz w:val="24"/>
                      <w:szCs w:val="24"/>
                    </w:rPr>
                  </w:pPr>
                  <w:r>
                    <w:rPr>
                      <w:rFonts w:ascii="Times New Roman" w:hAnsi="Times New Roman" w:cs="Times New Roman"/>
                      <w:b/>
                      <w:bCs/>
                      <w:sz w:val="24"/>
                      <w:szCs w:val="24"/>
                    </w:rPr>
                    <w:t>2014</w:t>
                  </w:r>
                </w:p>
              </w:tc>
              <w:tc>
                <w:tcPr>
                  <w:tcW w:w="852" w:type="dxa"/>
                  <w:tcBorders>
                    <w:top w:val="single" w:sz="4" w:space="0" w:color="auto"/>
                    <w:bottom w:val="single" w:sz="4" w:space="0" w:color="auto"/>
                  </w:tcBorders>
                </w:tcPr>
                <w:p w:rsidR="001C7563" w:rsidRPr="00126CC4" w:rsidRDefault="00D527C4" w:rsidP="009D1B95">
                  <w:pPr>
                    <w:pStyle w:val="ConsPlusCell"/>
                    <w:ind w:left="-113" w:right="142"/>
                    <w:jc w:val="center"/>
                    <w:rPr>
                      <w:rFonts w:ascii="Times New Roman" w:hAnsi="Times New Roman" w:cs="Times New Roman"/>
                      <w:sz w:val="18"/>
                      <w:szCs w:val="18"/>
                    </w:rPr>
                  </w:pPr>
                  <w:r w:rsidRPr="00126CC4">
                    <w:rPr>
                      <w:rFonts w:ascii="Times New Roman" w:hAnsi="Times New Roman" w:cs="Times New Roman"/>
                      <w:sz w:val="18"/>
                      <w:szCs w:val="18"/>
                    </w:rPr>
                    <w:t>0</w:t>
                  </w:r>
                </w:p>
              </w:tc>
              <w:tc>
                <w:tcPr>
                  <w:tcW w:w="1467" w:type="dxa"/>
                  <w:tcBorders>
                    <w:top w:val="single" w:sz="4" w:space="0" w:color="auto"/>
                    <w:bottom w:val="single" w:sz="4" w:space="0" w:color="auto"/>
                  </w:tcBorders>
                </w:tcPr>
                <w:p w:rsidR="001C7563" w:rsidRPr="00126CC4" w:rsidRDefault="00D527C4" w:rsidP="009D1B95">
                  <w:pPr>
                    <w:pStyle w:val="ConsPlusCell"/>
                    <w:ind w:left="-113" w:right="142"/>
                    <w:jc w:val="center"/>
                    <w:rPr>
                      <w:rFonts w:ascii="Times New Roman" w:hAnsi="Times New Roman" w:cs="Times New Roman"/>
                      <w:sz w:val="18"/>
                      <w:szCs w:val="18"/>
                    </w:rPr>
                  </w:pPr>
                  <w:r w:rsidRPr="00126CC4">
                    <w:rPr>
                      <w:rFonts w:ascii="Times New Roman" w:hAnsi="Times New Roman" w:cs="Times New Roman"/>
                      <w:sz w:val="18"/>
                      <w:szCs w:val="18"/>
                    </w:rPr>
                    <w:t>0</w:t>
                  </w:r>
                </w:p>
              </w:tc>
              <w:tc>
                <w:tcPr>
                  <w:tcW w:w="1257" w:type="dxa"/>
                  <w:tcBorders>
                    <w:top w:val="single" w:sz="4" w:space="0" w:color="auto"/>
                    <w:bottom w:val="single" w:sz="4" w:space="0" w:color="auto"/>
                  </w:tcBorders>
                </w:tcPr>
                <w:p w:rsidR="001C7563" w:rsidRPr="00126CC4" w:rsidRDefault="00D527C4" w:rsidP="009D1B95">
                  <w:pPr>
                    <w:pStyle w:val="ConsPlusCell"/>
                    <w:ind w:left="-113" w:right="142"/>
                    <w:jc w:val="center"/>
                    <w:rPr>
                      <w:rFonts w:ascii="Times New Roman" w:hAnsi="Times New Roman" w:cs="Times New Roman"/>
                      <w:sz w:val="18"/>
                      <w:szCs w:val="18"/>
                    </w:rPr>
                  </w:pPr>
                  <w:r w:rsidRPr="00126CC4">
                    <w:rPr>
                      <w:rFonts w:ascii="Times New Roman" w:hAnsi="Times New Roman" w:cs="Times New Roman"/>
                      <w:sz w:val="18"/>
                      <w:szCs w:val="18"/>
                    </w:rPr>
                    <w:t>0</w:t>
                  </w:r>
                </w:p>
              </w:tc>
              <w:tc>
                <w:tcPr>
                  <w:tcW w:w="1245" w:type="dxa"/>
                  <w:tcBorders>
                    <w:top w:val="single" w:sz="4" w:space="0" w:color="auto"/>
                    <w:bottom w:val="single" w:sz="4" w:space="0" w:color="auto"/>
                  </w:tcBorders>
                </w:tcPr>
                <w:p w:rsidR="001C7563" w:rsidRPr="00126CC4" w:rsidRDefault="00D527C4" w:rsidP="009D1B95">
                  <w:pPr>
                    <w:pStyle w:val="ConsPlusCell"/>
                    <w:ind w:left="-113" w:right="142"/>
                    <w:jc w:val="center"/>
                    <w:rPr>
                      <w:rFonts w:ascii="Times New Roman" w:hAnsi="Times New Roman" w:cs="Times New Roman"/>
                      <w:sz w:val="18"/>
                      <w:szCs w:val="18"/>
                    </w:rPr>
                  </w:pPr>
                  <w:r w:rsidRPr="00126CC4">
                    <w:rPr>
                      <w:rFonts w:ascii="Times New Roman" w:hAnsi="Times New Roman" w:cs="Times New Roman"/>
                      <w:sz w:val="18"/>
                      <w:szCs w:val="18"/>
                    </w:rPr>
                    <w:t>0</w:t>
                  </w:r>
                </w:p>
              </w:tc>
              <w:tc>
                <w:tcPr>
                  <w:tcW w:w="1261" w:type="dxa"/>
                  <w:tcBorders>
                    <w:top w:val="single" w:sz="4" w:space="0" w:color="auto"/>
                    <w:bottom w:val="single" w:sz="4" w:space="0" w:color="auto"/>
                  </w:tcBorders>
                </w:tcPr>
                <w:p w:rsidR="001C7563" w:rsidRPr="00126CC4" w:rsidRDefault="00D527C4" w:rsidP="009D1B95">
                  <w:pPr>
                    <w:pStyle w:val="ConsPlusCell"/>
                    <w:ind w:left="-113" w:right="142"/>
                    <w:jc w:val="center"/>
                    <w:rPr>
                      <w:rFonts w:ascii="Times New Roman" w:hAnsi="Times New Roman" w:cs="Times New Roman"/>
                      <w:sz w:val="18"/>
                      <w:szCs w:val="18"/>
                    </w:rPr>
                  </w:pPr>
                  <w:r w:rsidRPr="00126CC4">
                    <w:rPr>
                      <w:rFonts w:ascii="Times New Roman" w:hAnsi="Times New Roman" w:cs="Times New Roman"/>
                      <w:sz w:val="18"/>
                      <w:szCs w:val="18"/>
                    </w:rPr>
                    <w:t>0</w:t>
                  </w:r>
                </w:p>
              </w:tc>
            </w:tr>
            <w:tr w:rsidR="001C7563" w:rsidRPr="00386A67" w:rsidTr="001C7563">
              <w:trPr>
                <w:trHeight w:val="285"/>
              </w:trPr>
              <w:tc>
                <w:tcPr>
                  <w:tcW w:w="921" w:type="dxa"/>
                  <w:tcBorders>
                    <w:top w:val="single" w:sz="4" w:space="0" w:color="auto"/>
                    <w:bottom w:val="single" w:sz="4" w:space="0" w:color="auto"/>
                  </w:tcBorders>
                </w:tcPr>
                <w:p w:rsidR="001C7563" w:rsidRPr="00386A67" w:rsidRDefault="001C7563" w:rsidP="009D1B95">
                  <w:pPr>
                    <w:pStyle w:val="ConsPlusCell"/>
                    <w:ind w:left="-113" w:right="142"/>
                    <w:jc w:val="center"/>
                    <w:rPr>
                      <w:rFonts w:ascii="Times New Roman" w:hAnsi="Times New Roman" w:cs="Times New Roman"/>
                      <w:b/>
                      <w:bCs/>
                      <w:sz w:val="24"/>
                      <w:szCs w:val="24"/>
                    </w:rPr>
                  </w:pPr>
                  <w:r>
                    <w:rPr>
                      <w:rFonts w:ascii="Times New Roman" w:hAnsi="Times New Roman" w:cs="Times New Roman"/>
                      <w:b/>
                      <w:bCs/>
                      <w:sz w:val="24"/>
                      <w:szCs w:val="24"/>
                    </w:rPr>
                    <w:t>2015</w:t>
                  </w:r>
                </w:p>
              </w:tc>
              <w:tc>
                <w:tcPr>
                  <w:tcW w:w="852" w:type="dxa"/>
                  <w:tcBorders>
                    <w:top w:val="single" w:sz="4" w:space="0" w:color="auto"/>
                    <w:bottom w:val="single" w:sz="4" w:space="0" w:color="auto"/>
                  </w:tcBorders>
                </w:tcPr>
                <w:p w:rsidR="001C7563" w:rsidRPr="00126CC4" w:rsidRDefault="00D527C4" w:rsidP="009D1B95">
                  <w:pPr>
                    <w:pStyle w:val="ConsPlusCell"/>
                    <w:ind w:left="-113" w:right="142"/>
                    <w:jc w:val="center"/>
                    <w:rPr>
                      <w:rFonts w:ascii="Times New Roman" w:hAnsi="Times New Roman" w:cs="Times New Roman"/>
                      <w:sz w:val="18"/>
                      <w:szCs w:val="18"/>
                    </w:rPr>
                  </w:pPr>
                  <w:r w:rsidRPr="00126CC4">
                    <w:rPr>
                      <w:rFonts w:ascii="Times New Roman" w:hAnsi="Times New Roman" w:cs="Times New Roman"/>
                      <w:sz w:val="18"/>
                      <w:szCs w:val="18"/>
                    </w:rPr>
                    <w:t>0</w:t>
                  </w:r>
                </w:p>
              </w:tc>
              <w:tc>
                <w:tcPr>
                  <w:tcW w:w="1467" w:type="dxa"/>
                  <w:tcBorders>
                    <w:top w:val="single" w:sz="4" w:space="0" w:color="auto"/>
                    <w:bottom w:val="single" w:sz="4" w:space="0" w:color="auto"/>
                  </w:tcBorders>
                </w:tcPr>
                <w:p w:rsidR="001C7563" w:rsidRPr="00126CC4" w:rsidRDefault="00D527C4" w:rsidP="009D1B95">
                  <w:pPr>
                    <w:pStyle w:val="ConsPlusCell"/>
                    <w:ind w:left="-113" w:right="142"/>
                    <w:jc w:val="center"/>
                    <w:rPr>
                      <w:rFonts w:ascii="Times New Roman" w:hAnsi="Times New Roman" w:cs="Times New Roman"/>
                      <w:sz w:val="18"/>
                      <w:szCs w:val="18"/>
                    </w:rPr>
                  </w:pPr>
                  <w:r w:rsidRPr="00126CC4">
                    <w:rPr>
                      <w:rFonts w:ascii="Times New Roman" w:hAnsi="Times New Roman" w:cs="Times New Roman"/>
                      <w:sz w:val="18"/>
                      <w:szCs w:val="18"/>
                    </w:rPr>
                    <w:t>0</w:t>
                  </w:r>
                </w:p>
              </w:tc>
              <w:tc>
                <w:tcPr>
                  <w:tcW w:w="1257" w:type="dxa"/>
                  <w:tcBorders>
                    <w:top w:val="single" w:sz="4" w:space="0" w:color="auto"/>
                    <w:bottom w:val="single" w:sz="4" w:space="0" w:color="auto"/>
                  </w:tcBorders>
                </w:tcPr>
                <w:p w:rsidR="001C7563" w:rsidRPr="00126CC4" w:rsidRDefault="00D527C4" w:rsidP="009D1B95">
                  <w:pPr>
                    <w:pStyle w:val="ConsPlusCell"/>
                    <w:ind w:left="-113" w:right="142"/>
                    <w:jc w:val="center"/>
                    <w:rPr>
                      <w:rFonts w:ascii="Times New Roman" w:hAnsi="Times New Roman" w:cs="Times New Roman"/>
                      <w:sz w:val="18"/>
                      <w:szCs w:val="18"/>
                    </w:rPr>
                  </w:pPr>
                  <w:r w:rsidRPr="00126CC4">
                    <w:rPr>
                      <w:rFonts w:ascii="Times New Roman" w:hAnsi="Times New Roman" w:cs="Times New Roman"/>
                      <w:sz w:val="18"/>
                      <w:szCs w:val="18"/>
                    </w:rPr>
                    <w:t>0</w:t>
                  </w:r>
                </w:p>
              </w:tc>
              <w:tc>
                <w:tcPr>
                  <w:tcW w:w="1245" w:type="dxa"/>
                  <w:tcBorders>
                    <w:top w:val="single" w:sz="4" w:space="0" w:color="auto"/>
                    <w:bottom w:val="single" w:sz="4" w:space="0" w:color="auto"/>
                  </w:tcBorders>
                </w:tcPr>
                <w:p w:rsidR="001C7563" w:rsidRPr="00126CC4" w:rsidRDefault="00D527C4" w:rsidP="009D1B95">
                  <w:pPr>
                    <w:pStyle w:val="ConsPlusCell"/>
                    <w:ind w:left="-113" w:right="142"/>
                    <w:jc w:val="center"/>
                    <w:rPr>
                      <w:rFonts w:ascii="Times New Roman" w:hAnsi="Times New Roman" w:cs="Times New Roman"/>
                      <w:sz w:val="18"/>
                      <w:szCs w:val="18"/>
                    </w:rPr>
                  </w:pPr>
                  <w:r w:rsidRPr="00126CC4">
                    <w:rPr>
                      <w:rFonts w:ascii="Times New Roman" w:hAnsi="Times New Roman" w:cs="Times New Roman"/>
                      <w:sz w:val="18"/>
                      <w:szCs w:val="18"/>
                    </w:rPr>
                    <w:t>0</w:t>
                  </w:r>
                </w:p>
              </w:tc>
              <w:tc>
                <w:tcPr>
                  <w:tcW w:w="1261" w:type="dxa"/>
                  <w:tcBorders>
                    <w:top w:val="single" w:sz="4" w:space="0" w:color="auto"/>
                    <w:bottom w:val="single" w:sz="4" w:space="0" w:color="auto"/>
                  </w:tcBorders>
                </w:tcPr>
                <w:p w:rsidR="001C7563" w:rsidRPr="00126CC4" w:rsidRDefault="00D527C4" w:rsidP="009D1B95">
                  <w:pPr>
                    <w:pStyle w:val="ConsPlusCell"/>
                    <w:ind w:left="-113" w:right="142"/>
                    <w:jc w:val="center"/>
                    <w:rPr>
                      <w:rFonts w:ascii="Times New Roman" w:hAnsi="Times New Roman" w:cs="Times New Roman"/>
                      <w:sz w:val="18"/>
                      <w:szCs w:val="18"/>
                    </w:rPr>
                  </w:pPr>
                  <w:r w:rsidRPr="00126CC4">
                    <w:rPr>
                      <w:rFonts w:ascii="Times New Roman" w:hAnsi="Times New Roman" w:cs="Times New Roman"/>
                      <w:sz w:val="18"/>
                      <w:szCs w:val="18"/>
                    </w:rPr>
                    <w:t>0</w:t>
                  </w:r>
                </w:p>
              </w:tc>
            </w:tr>
            <w:tr w:rsidR="001C7563" w:rsidRPr="00386A67" w:rsidTr="001C7563">
              <w:trPr>
                <w:trHeight w:val="300"/>
              </w:trPr>
              <w:tc>
                <w:tcPr>
                  <w:tcW w:w="921" w:type="dxa"/>
                  <w:tcBorders>
                    <w:top w:val="single" w:sz="4" w:space="0" w:color="auto"/>
                  </w:tcBorders>
                </w:tcPr>
                <w:p w:rsidR="001C7563" w:rsidRPr="00386A67" w:rsidRDefault="001C7563" w:rsidP="009D1B95">
                  <w:pPr>
                    <w:pStyle w:val="ConsPlusCell"/>
                    <w:ind w:left="-113" w:right="142"/>
                    <w:jc w:val="center"/>
                    <w:rPr>
                      <w:rFonts w:ascii="Times New Roman" w:hAnsi="Times New Roman" w:cs="Times New Roman"/>
                      <w:b/>
                      <w:bCs/>
                      <w:sz w:val="24"/>
                      <w:szCs w:val="24"/>
                    </w:rPr>
                  </w:pPr>
                  <w:r>
                    <w:rPr>
                      <w:rFonts w:ascii="Times New Roman" w:hAnsi="Times New Roman" w:cs="Times New Roman"/>
                      <w:b/>
                      <w:bCs/>
                      <w:sz w:val="24"/>
                      <w:szCs w:val="24"/>
                    </w:rPr>
                    <w:t>2016</w:t>
                  </w:r>
                </w:p>
              </w:tc>
              <w:tc>
                <w:tcPr>
                  <w:tcW w:w="852" w:type="dxa"/>
                  <w:tcBorders>
                    <w:top w:val="single" w:sz="4" w:space="0" w:color="auto"/>
                  </w:tcBorders>
                </w:tcPr>
                <w:p w:rsidR="001C7563" w:rsidRPr="00126CC4" w:rsidRDefault="00D527C4" w:rsidP="009D1B95">
                  <w:pPr>
                    <w:pStyle w:val="ConsPlusCell"/>
                    <w:ind w:left="-113" w:right="142"/>
                    <w:jc w:val="center"/>
                    <w:rPr>
                      <w:rFonts w:ascii="Times New Roman" w:hAnsi="Times New Roman" w:cs="Times New Roman"/>
                      <w:sz w:val="18"/>
                      <w:szCs w:val="18"/>
                    </w:rPr>
                  </w:pPr>
                  <w:r w:rsidRPr="00126CC4">
                    <w:rPr>
                      <w:rFonts w:ascii="Times New Roman" w:hAnsi="Times New Roman" w:cs="Times New Roman"/>
                      <w:sz w:val="18"/>
                      <w:szCs w:val="18"/>
                    </w:rPr>
                    <w:t>0</w:t>
                  </w:r>
                </w:p>
              </w:tc>
              <w:tc>
                <w:tcPr>
                  <w:tcW w:w="1467" w:type="dxa"/>
                  <w:tcBorders>
                    <w:top w:val="single" w:sz="4" w:space="0" w:color="auto"/>
                  </w:tcBorders>
                </w:tcPr>
                <w:p w:rsidR="001C7563" w:rsidRPr="00126CC4" w:rsidRDefault="00D527C4" w:rsidP="009D1B95">
                  <w:pPr>
                    <w:pStyle w:val="ConsPlusCell"/>
                    <w:ind w:left="-113" w:right="142"/>
                    <w:jc w:val="center"/>
                    <w:rPr>
                      <w:rFonts w:ascii="Times New Roman" w:hAnsi="Times New Roman" w:cs="Times New Roman"/>
                      <w:sz w:val="18"/>
                      <w:szCs w:val="18"/>
                    </w:rPr>
                  </w:pPr>
                  <w:r w:rsidRPr="00126CC4">
                    <w:rPr>
                      <w:rFonts w:ascii="Times New Roman" w:hAnsi="Times New Roman" w:cs="Times New Roman"/>
                      <w:sz w:val="18"/>
                      <w:szCs w:val="18"/>
                    </w:rPr>
                    <w:t>0</w:t>
                  </w:r>
                </w:p>
              </w:tc>
              <w:tc>
                <w:tcPr>
                  <w:tcW w:w="1257" w:type="dxa"/>
                  <w:tcBorders>
                    <w:top w:val="single" w:sz="4" w:space="0" w:color="auto"/>
                  </w:tcBorders>
                </w:tcPr>
                <w:p w:rsidR="001C7563" w:rsidRPr="00126CC4" w:rsidRDefault="00D527C4" w:rsidP="009D1B95">
                  <w:pPr>
                    <w:pStyle w:val="ConsPlusCell"/>
                    <w:ind w:left="-113" w:right="142"/>
                    <w:jc w:val="center"/>
                    <w:rPr>
                      <w:rFonts w:ascii="Times New Roman" w:hAnsi="Times New Roman" w:cs="Times New Roman"/>
                      <w:sz w:val="18"/>
                      <w:szCs w:val="18"/>
                    </w:rPr>
                  </w:pPr>
                  <w:r w:rsidRPr="00126CC4">
                    <w:rPr>
                      <w:rFonts w:ascii="Times New Roman" w:hAnsi="Times New Roman" w:cs="Times New Roman"/>
                      <w:sz w:val="18"/>
                      <w:szCs w:val="18"/>
                    </w:rPr>
                    <w:t>0</w:t>
                  </w:r>
                </w:p>
              </w:tc>
              <w:tc>
                <w:tcPr>
                  <w:tcW w:w="1245" w:type="dxa"/>
                  <w:tcBorders>
                    <w:top w:val="single" w:sz="4" w:space="0" w:color="auto"/>
                  </w:tcBorders>
                </w:tcPr>
                <w:p w:rsidR="001C7563" w:rsidRPr="00126CC4" w:rsidRDefault="00D527C4" w:rsidP="009D1B95">
                  <w:pPr>
                    <w:pStyle w:val="ConsPlusCell"/>
                    <w:ind w:left="-113" w:right="142"/>
                    <w:jc w:val="center"/>
                    <w:rPr>
                      <w:rFonts w:ascii="Times New Roman" w:hAnsi="Times New Roman" w:cs="Times New Roman"/>
                      <w:sz w:val="18"/>
                      <w:szCs w:val="18"/>
                    </w:rPr>
                  </w:pPr>
                  <w:r w:rsidRPr="00126CC4">
                    <w:rPr>
                      <w:rFonts w:ascii="Times New Roman" w:hAnsi="Times New Roman" w:cs="Times New Roman"/>
                      <w:sz w:val="18"/>
                      <w:szCs w:val="18"/>
                    </w:rPr>
                    <w:t>0</w:t>
                  </w:r>
                </w:p>
              </w:tc>
              <w:tc>
                <w:tcPr>
                  <w:tcW w:w="1261" w:type="dxa"/>
                  <w:tcBorders>
                    <w:top w:val="single" w:sz="4" w:space="0" w:color="auto"/>
                  </w:tcBorders>
                </w:tcPr>
                <w:p w:rsidR="001C7563" w:rsidRPr="00126CC4" w:rsidRDefault="00D527C4" w:rsidP="009D1B95">
                  <w:pPr>
                    <w:pStyle w:val="ConsPlusCell"/>
                    <w:ind w:left="-113" w:right="142"/>
                    <w:jc w:val="center"/>
                    <w:rPr>
                      <w:rFonts w:ascii="Times New Roman" w:hAnsi="Times New Roman" w:cs="Times New Roman"/>
                      <w:sz w:val="18"/>
                      <w:szCs w:val="18"/>
                    </w:rPr>
                  </w:pPr>
                  <w:r w:rsidRPr="00126CC4">
                    <w:rPr>
                      <w:rFonts w:ascii="Times New Roman" w:hAnsi="Times New Roman" w:cs="Times New Roman"/>
                      <w:sz w:val="18"/>
                      <w:szCs w:val="18"/>
                    </w:rPr>
                    <w:t>0</w:t>
                  </w:r>
                </w:p>
              </w:tc>
            </w:tr>
            <w:tr w:rsidR="004978A6" w:rsidRPr="00386A67" w:rsidTr="004978A6">
              <w:tc>
                <w:tcPr>
                  <w:tcW w:w="921" w:type="dxa"/>
                </w:tcPr>
                <w:p w:rsidR="004978A6" w:rsidRPr="00FF1129" w:rsidRDefault="004978A6" w:rsidP="009D1B95">
                  <w:pPr>
                    <w:pStyle w:val="ConsPlusCell"/>
                    <w:ind w:left="-113" w:right="142"/>
                    <w:jc w:val="center"/>
                    <w:rPr>
                      <w:rFonts w:ascii="Times New Roman" w:hAnsi="Times New Roman" w:cs="Times New Roman"/>
                      <w:b/>
                      <w:bCs/>
                      <w:sz w:val="22"/>
                      <w:szCs w:val="22"/>
                    </w:rPr>
                  </w:pPr>
                  <w:r w:rsidRPr="00FF1129">
                    <w:rPr>
                      <w:rFonts w:ascii="Times New Roman" w:hAnsi="Times New Roman" w:cs="Times New Roman"/>
                      <w:b/>
                      <w:bCs/>
                      <w:sz w:val="22"/>
                      <w:szCs w:val="22"/>
                    </w:rPr>
                    <w:t>2017</w:t>
                  </w:r>
                </w:p>
              </w:tc>
              <w:tc>
                <w:tcPr>
                  <w:tcW w:w="852" w:type="dxa"/>
                </w:tcPr>
                <w:p w:rsidR="004978A6" w:rsidRPr="00126CC4" w:rsidRDefault="00285FDE" w:rsidP="009D1B95">
                  <w:pPr>
                    <w:spacing w:after="0" w:line="240" w:lineRule="auto"/>
                    <w:ind w:left="-113" w:right="142"/>
                    <w:jc w:val="center"/>
                    <w:rPr>
                      <w:rFonts w:ascii="Times New Roman" w:hAnsi="Times New Roman"/>
                      <w:sz w:val="18"/>
                      <w:szCs w:val="18"/>
                    </w:rPr>
                  </w:pPr>
                  <w:r w:rsidRPr="00126CC4">
                    <w:rPr>
                      <w:rFonts w:ascii="Times New Roman" w:hAnsi="Times New Roman"/>
                      <w:sz w:val="18"/>
                      <w:szCs w:val="18"/>
                    </w:rPr>
                    <w:t>49368,0</w:t>
                  </w:r>
                </w:p>
              </w:tc>
              <w:tc>
                <w:tcPr>
                  <w:tcW w:w="1467" w:type="dxa"/>
                </w:tcPr>
                <w:p w:rsidR="004978A6" w:rsidRPr="00126CC4" w:rsidRDefault="004978A6" w:rsidP="009D1B95">
                  <w:pPr>
                    <w:spacing w:after="0" w:line="240" w:lineRule="auto"/>
                    <w:ind w:left="-113" w:right="142"/>
                    <w:jc w:val="center"/>
                    <w:rPr>
                      <w:rFonts w:ascii="Times New Roman" w:hAnsi="Times New Roman"/>
                      <w:sz w:val="18"/>
                      <w:szCs w:val="18"/>
                    </w:rPr>
                  </w:pPr>
                  <w:r w:rsidRPr="00126CC4">
                    <w:rPr>
                      <w:rFonts w:ascii="Times New Roman" w:hAnsi="Times New Roman"/>
                      <w:sz w:val="18"/>
                      <w:szCs w:val="18"/>
                    </w:rPr>
                    <w:t>0</w:t>
                  </w:r>
                </w:p>
              </w:tc>
              <w:tc>
                <w:tcPr>
                  <w:tcW w:w="1257" w:type="dxa"/>
                </w:tcPr>
                <w:p w:rsidR="004978A6" w:rsidRPr="00126CC4" w:rsidRDefault="00285FDE" w:rsidP="009D1B95">
                  <w:pPr>
                    <w:spacing w:after="0" w:line="240" w:lineRule="auto"/>
                    <w:ind w:left="-113" w:right="142"/>
                    <w:jc w:val="center"/>
                    <w:rPr>
                      <w:rFonts w:ascii="Times New Roman" w:hAnsi="Times New Roman"/>
                      <w:sz w:val="18"/>
                      <w:szCs w:val="18"/>
                    </w:rPr>
                  </w:pPr>
                  <w:r w:rsidRPr="00126CC4">
                    <w:rPr>
                      <w:rFonts w:ascii="Times New Roman" w:hAnsi="Times New Roman"/>
                      <w:sz w:val="18"/>
                      <w:szCs w:val="18"/>
                    </w:rPr>
                    <w:t>34196,0</w:t>
                  </w:r>
                </w:p>
              </w:tc>
              <w:tc>
                <w:tcPr>
                  <w:tcW w:w="1245" w:type="dxa"/>
                </w:tcPr>
                <w:p w:rsidR="004978A6" w:rsidRPr="00126CC4" w:rsidRDefault="00285FDE" w:rsidP="009D1B95">
                  <w:pPr>
                    <w:spacing w:after="0" w:line="240" w:lineRule="auto"/>
                    <w:ind w:left="-113" w:right="142"/>
                    <w:jc w:val="center"/>
                    <w:rPr>
                      <w:rFonts w:ascii="Times New Roman" w:hAnsi="Times New Roman"/>
                      <w:sz w:val="18"/>
                      <w:szCs w:val="18"/>
                    </w:rPr>
                  </w:pPr>
                  <w:r w:rsidRPr="00126CC4">
                    <w:rPr>
                      <w:rFonts w:ascii="Times New Roman" w:hAnsi="Times New Roman"/>
                      <w:sz w:val="18"/>
                      <w:szCs w:val="18"/>
                    </w:rPr>
                    <w:t>15172,0</w:t>
                  </w:r>
                </w:p>
              </w:tc>
              <w:tc>
                <w:tcPr>
                  <w:tcW w:w="1261" w:type="dxa"/>
                </w:tcPr>
                <w:p w:rsidR="004978A6" w:rsidRPr="00126CC4" w:rsidRDefault="004978A6" w:rsidP="009D1B95">
                  <w:pPr>
                    <w:spacing w:after="0" w:line="240" w:lineRule="auto"/>
                    <w:ind w:left="-113" w:right="142"/>
                    <w:jc w:val="center"/>
                    <w:rPr>
                      <w:rFonts w:ascii="Times New Roman" w:hAnsi="Times New Roman"/>
                      <w:sz w:val="18"/>
                      <w:szCs w:val="18"/>
                    </w:rPr>
                  </w:pPr>
                  <w:r w:rsidRPr="00126CC4">
                    <w:rPr>
                      <w:rFonts w:ascii="Times New Roman" w:hAnsi="Times New Roman"/>
                      <w:sz w:val="18"/>
                      <w:szCs w:val="18"/>
                    </w:rPr>
                    <w:t>0</w:t>
                  </w:r>
                </w:p>
              </w:tc>
            </w:tr>
            <w:tr w:rsidR="004978A6" w:rsidRPr="00386A67" w:rsidTr="004978A6">
              <w:tc>
                <w:tcPr>
                  <w:tcW w:w="921" w:type="dxa"/>
                </w:tcPr>
                <w:p w:rsidR="004978A6" w:rsidRPr="00FF1129" w:rsidRDefault="004978A6" w:rsidP="009D1B95">
                  <w:pPr>
                    <w:pStyle w:val="ConsPlusCell"/>
                    <w:ind w:left="-113" w:right="142"/>
                    <w:jc w:val="center"/>
                    <w:rPr>
                      <w:rFonts w:ascii="Times New Roman" w:hAnsi="Times New Roman" w:cs="Times New Roman"/>
                      <w:b/>
                      <w:bCs/>
                      <w:sz w:val="22"/>
                      <w:szCs w:val="22"/>
                    </w:rPr>
                  </w:pPr>
                  <w:r w:rsidRPr="00FF1129">
                    <w:rPr>
                      <w:rFonts w:ascii="Times New Roman" w:hAnsi="Times New Roman" w:cs="Times New Roman"/>
                      <w:b/>
                      <w:bCs/>
                      <w:sz w:val="22"/>
                      <w:szCs w:val="22"/>
                    </w:rPr>
                    <w:t>2018</w:t>
                  </w:r>
                </w:p>
              </w:tc>
              <w:tc>
                <w:tcPr>
                  <w:tcW w:w="852" w:type="dxa"/>
                </w:tcPr>
                <w:p w:rsidR="004978A6" w:rsidRPr="00126CC4" w:rsidRDefault="00285FDE" w:rsidP="009D1B95">
                  <w:pPr>
                    <w:spacing w:after="0" w:line="240" w:lineRule="auto"/>
                    <w:ind w:left="-113" w:right="142"/>
                    <w:jc w:val="center"/>
                    <w:rPr>
                      <w:rFonts w:ascii="Times New Roman" w:hAnsi="Times New Roman"/>
                      <w:sz w:val="18"/>
                      <w:szCs w:val="18"/>
                    </w:rPr>
                  </w:pPr>
                  <w:r w:rsidRPr="00126CC4">
                    <w:rPr>
                      <w:rFonts w:ascii="Times New Roman" w:hAnsi="Times New Roman"/>
                      <w:sz w:val="18"/>
                      <w:szCs w:val="18"/>
                    </w:rPr>
                    <w:t>12990,0</w:t>
                  </w:r>
                </w:p>
              </w:tc>
              <w:tc>
                <w:tcPr>
                  <w:tcW w:w="1467" w:type="dxa"/>
                </w:tcPr>
                <w:p w:rsidR="004978A6" w:rsidRPr="00126CC4" w:rsidRDefault="004978A6" w:rsidP="009D1B95">
                  <w:pPr>
                    <w:spacing w:after="0" w:line="240" w:lineRule="auto"/>
                    <w:ind w:left="-113" w:right="142"/>
                    <w:jc w:val="center"/>
                    <w:rPr>
                      <w:rFonts w:ascii="Times New Roman" w:hAnsi="Times New Roman"/>
                      <w:sz w:val="18"/>
                      <w:szCs w:val="18"/>
                    </w:rPr>
                  </w:pPr>
                  <w:r w:rsidRPr="00126CC4">
                    <w:rPr>
                      <w:rFonts w:ascii="Times New Roman" w:hAnsi="Times New Roman"/>
                      <w:sz w:val="18"/>
                      <w:szCs w:val="18"/>
                    </w:rPr>
                    <w:t>0</w:t>
                  </w:r>
                </w:p>
              </w:tc>
              <w:tc>
                <w:tcPr>
                  <w:tcW w:w="1257" w:type="dxa"/>
                </w:tcPr>
                <w:p w:rsidR="004978A6" w:rsidRPr="00126CC4" w:rsidRDefault="004978A6" w:rsidP="009D1B95">
                  <w:pPr>
                    <w:spacing w:after="0" w:line="240" w:lineRule="auto"/>
                    <w:ind w:left="-113" w:right="142"/>
                    <w:jc w:val="center"/>
                    <w:rPr>
                      <w:rFonts w:ascii="Times New Roman" w:hAnsi="Times New Roman"/>
                      <w:sz w:val="18"/>
                      <w:szCs w:val="18"/>
                    </w:rPr>
                  </w:pPr>
                  <w:r w:rsidRPr="00126CC4">
                    <w:rPr>
                      <w:rFonts w:ascii="Times New Roman" w:hAnsi="Times New Roman"/>
                      <w:sz w:val="18"/>
                      <w:szCs w:val="18"/>
                    </w:rPr>
                    <w:t>0</w:t>
                  </w:r>
                </w:p>
              </w:tc>
              <w:tc>
                <w:tcPr>
                  <w:tcW w:w="1245" w:type="dxa"/>
                </w:tcPr>
                <w:p w:rsidR="004978A6" w:rsidRPr="00126CC4" w:rsidRDefault="00285FDE" w:rsidP="009D1B95">
                  <w:pPr>
                    <w:spacing w:after="0" w:line="240" w:lineRule="auto"/>
                    <w:ind w:left="-113" w:right="142"/>
                    <w:jc w:val="center"/>
                    <w:rPr>
                      <w:rFonts w:ascii="Times New Roman" w:hAnsi="Times New Roman"/>
                      <w:sz w:val="18"/>
                      <w:szCs w:val="18"/>
                    </w:rPr>
                  </w:pPr>
                  <w:r w:rsidRPr="00126CC4">
                    <w:rPr>
                      <w:rFonts w:ascii="Times New Roman" w:hAnsi="Times New Roman"/>
                      <w:sz w:val="18"/>
                      <w:szCs w:val="18"/>
                    </w:rPr>
                    <w:t>12990,0</w:t>
                  </w:r>
                </w:p>
              </w:tc>
              <w:tc>
                <w:tcPr>
                  <w:tcW w:w="1261" w:type="dxa"/>
                </w:tcPr>
                <w:p w:rsidR="004978A6" w:rsidRPr="00126CC4" w:rsidRDefault="004978A6" w:rsidP="009D1B95">
                  <w:pPr>
                    <w:spacing w:after="0" w:line="240" w:lineRule="auto"/>
                    <w:ind w:left="-113" w:right="142"/>
                    <w:jc w:val="center"/>
                    <w:rPr>
                      <w:rFonts w:ascii="Times New Roman" w:hAnsi="Times New Roman"/>
                      <w:sz w:val="18"/>
                      <w:szCs w:val="18"/>
                    </w:rPr>
                  </w:pPr>
                  <w:r w:rsidRPr="00126CC4">
                    <w:rPr>
                      <w:rFonts w:ascii="Times New Roman" w:hAnsi="Times New Roman"/>
                      <w:sz w:val="18"/>
                      <w:szCs w:val="18"/>
                    </w:rPr>
                    <w:t>0</w:t>
                  </w:r>
                </w:p>
              </w:tc>
            </w:tr>
            <w:tr w:rsidR="004978A6" w:rsidRPr="00386A67" w:rsidTr="004978A6">
              <w:tc>
                <w:tcPr>
                  <w:tcW w:w="921" w:type="dxa"/>
                </w:tcPr>
                <w:p w:rsidR="004978A6" w:rsidRPr="00FF1129" w:rsidRDefault="004978A6" w:rsidP="009D1B95">
                  <w:pPr>
                    <w:pStyle w:val="ConsPlusCell"/>
                    <w:ind w:left="-113" w:right="142"/>
                    <w:jc w:val="center"/>
                    <w:rPr>
                      <w:rFonts w:ascii="Times New Roman" w:hAnsi="Times New Roman" w:cs="Times New Roman"/>
                      <w:b/>
                      <w:bCs/>
                      <w:sz w:val="22"/>
                      <w:szCs w:val="22"/>
                    </w:rPr>
                  </w:pPr>
                  <w:r w:rsidRPr="00FF1129">
                    <w:rPr>
                      <w:rFonts w:ascii="Times New Roman" w:hAnsi="Times New Roman" w:cs="Times New Roman"/>
                      <w:b/>
                      <w:bCs/>
                      <w:sz w:val="22"/>
                      <w:szCs w:val="22"/>
                    </w:rPr>
                    <w:t>2019</w:t>
                  </w:r>
                </w:p>
              </w:tc>
              <w:tc>
                <w:tcPr>
                  <w:tcW w:w="852" w:type="dxa"/>
                </w:tcPr>
                <w:p w:rsidR="004978A6" w:rsidRPr="00126CC4" w:rsidRDefault="00285FDE" w:rsidP="009D1B95">
                  <w:pPr>
                    <w:spacing w:after="0" w:line="240" w:lineRule="auto"/>
                    <w:ind w:left="-113" w:right="142"/>
                    <w:jc w:val="center"/>
                    <w:rPr>
                      <w:rFonts w:ascii="Times New Roman" w:hAnsi="Times New Roman"/>
                      <w:sz w:val="18"/>
                      <w:szCs w:val="18"/>
                    </w:rPr>
                  </w:pPr>
                  <w:r w:rsidRPr="00126CC4">
                    <w:rPr>
                      <w:rFonts w:ascii="Times New Roman" w:hAnsi="Times New Roman"/>
                      <w:sz w:val="18"/>
                      <w:szCs w:val="18"/>
                    </w:rPr>
                    <w:t>14122,0</w:t>
                  </w:r>
                </w:p>
              </w:tc>
              <w:tc>
                <w:tcPr>
                  <w:tcW w:w="1467" w:type="dxa"/>
                </w:tcPr>
                <w:p w:rsidR="004978A6" w:rsidRPr="00126CC4" w:rsidRDefault="004978A6" w:rsidP="009D1B95">
                  <w:pPr>
                    <w:spacing w:after="0" w:line="240" w:lineRule="auto"/>
                    <w:ind w:left="-113" w:right="142"/>
                    <w:jc w:val="center"/>
                    <w:rPr>
                      <w:rFonts w:ascii="Times New Roman" w:hAnsi="Times New Roman"/>
                      <w:sz w:val="18"/>
                      <w:szCs w:val="18"/>
                    </w:rPr>
                  </w:pPr>
                  <w:r w:rsidRPr="00126CC4">
                    <w:rPr>
                      <w:rFonts w:ascii="Times New Roman" w:hAnsi="Times New Roman"/>
                      <w:sz w:val="18"/>
                      <w:szCs w:val="18"/>
                    </w:rPr>
                    <w:t>0</w:t>
                  </w:r>
                </w:p>
              </w:tc>
              <w:tc>
                <w:tcPr>
                  <w:tcW w:w="1257" w:type="dxa"/>
                </w:tcPr>
                <w:p w:rsidR="004978A6" w:rsidRPr="00126CC4" w:rsidRDefault="004978A6" w:rsidP="009D1B95">
                  <w:pPr>
                    <w:spacing w:after="0" w:line="240" w:lineRule="auto"/>
                    <w:ind w:left="-113" w:right="142"/>
                    <w:jc w:val="center"/>
                    <w:rPr>
                      <w:rFonts w:ascii="Times New Roman" w:hAnsi="Times New Roman"/>
                      <w:sz w:val="18"/>
                      <w:szCs w:val="18"/>
                    </w:rPr>
                  </w:pPr>
                  <w:r w:rsidRPr="00126CC4">
                    <w:rPr>
                      <w:rFonts w:ascii="Times New Roman" w:hAnsi="Times New Roman"/>
                      <w:sz w:val="18"/>
                      <w:szCs w:val="18"/>
                    </w:rPr>
                    <w:t>0</w:t>
                  </w:r>
                </w:p>
              </w:tc>
              <w:tc>
                <w:tcPr>
                  <w:tcW w:w="1245" w:type="dxa"/>
                </w:tcPr>
                <w:p w:rsidR="004978A6" w:rsidRPr="00126CC4" w:rsidRDefault="00285FDE" w:rsidP="009D1B95">
                  <w:pPr>
                    <w:spacing w:after="0" w:line="240" w:lineRule="auto"/>
                    <w:ind w:left="-113" w:right="142"/>
                    <w:jc w:val="center"/>
                    <w:rPr>
                      <w:rFonts w:ascii="Times New Roman" w:hAnsi="Times New Roman"/>
                      <w:sz w:val="18"/>
                      <w:szCs w:val="18"/>
                    </w:rPr>
                  </w:pPr>
                  <w:r w:rsidRPr="00126CC4">
                    <w:rPr>
                      <w:rFonts w:ascii="Times New Roman" w:hAnsi="Times New Roman"/>
                      <w:sz w:val="18"/>
                      <w:szCs w:val="18"/>
                    </w:rPr>
                    <w:t>14122,0</w:t>
                  </w:r>
                </w:p>
              </w:tc>
              <w:tc>
                <w:tcPr>
                  <w:tcW w:w="1261" w:type="dxa"/>
                </w:tcPr>
                <w:p w:rsidR="004978A6" w:rsidRPr="00126CC4" w:rsidRDefault="004978A6" w:rsidP="009D1B95">
                  <w:pPr>
                    <w:spacing w:after="0" w:line="240" w:lineRule="auto"/>
                    <w:ind w:left="-113" w:right="142"/>
                    <w:jc w:val="center"/>
                    <w:rPr>
                      <w:rFonts w:ascii="Times New Roman" w:hAnsi="Times New Roman"/>
                      <w:sz w:val="18"/>
                      <w:szCs w:val="18"/>
                    </w:rPr>
                  </w:pPr>
                  <w:r w:rsidRPr="00126CC4">
                    <w:rPr>
                      <w:rFonts w:ascii="Times New Roman" w:hAnsi="Times New Roman"/>
                      <w:sz w:val="18"/>
                      <w:szCs w:val="18"/>
                    </w:rPr>
                    <w:t>0</w:t>
                  </w:r>
                </w:p>
              </w:tc>
            </w:tr>
            <w:tr w:rsidR="004978A6" w:rsidRPr="00386A67" w:rsidTr="004978A6">
              <w:tc>
                <w:tcPr>
                  <w:tcW w:w="921" w:type="dxa"/>
                </w:tcPr>
                <w:p w:rsidR="004978A6" w:rsidRPr="00FF1129" w:rsidRDefault="004978A6" w:rsidP="009D1B95">
                  <w:pPr>
                    <w:pStyle w:val="ConsPlusCell"/>
                    <w:ind w:left="-113" w:right="142"/>
                    <w:jc w:val="center"/>
                    <w:rPr>
                      <w:rFonts w:ascii="Times New Roman" w:hAnsi="Times New Roman" w:cs="Times New Roman"/>
                      <w:b/>
                      <w:bCs/>
                      <w:sz w:val="22"/>
                      <w:szCs w:val="22"/>
                    </w:rPr>
                  </w:pPr>
                  <w:r w:rsidRPr="00FF1129">
                    <w:rPr>
                      <w:rFonts w:ascii="Times New Roman" w:hAnsi="Times New Roman" w:cs="Times New Roman"/>
                      <w:b/>
                      <w:bCs/>
                      <w:sz w:val="22"/>
                      <w:szCs w:val="22"/>
                    </w:rPr>
                    <w:t>2020</w:t>
                  </w:r>
                </w:p>
              </w:tc>
              <w:tc>
                <w:tcPr>
                  <w:tcW w:w="852" w:type="dxa"/>
                </w:tcPr>
                <w:p w:rsidR="004978A6" w:rsidRPr="00126CC4" w:rsidRDefault="00285FDE" w:rsidP="009D1B95">
                  <w:pPr>
                    <w:spacing w:after="0" w:line="240" w:lineRule="auto"/>
                    <w:ind w:left="-113" w:right="142"/>
                    <w:jc w:val="center"/>
                    <w:rPr>
                      <w:rFonts w:ascii="Times New Roman" w:hAnsi="Times New Roman"/>
                      <w:sz w:val="18"/>
                      <w:szCs w:val="18"/>
                    </w:rPr>
                  </w:pPr>
                  <w:r w:rsidRPr="00126CC4">
                    <w:rPr>
                      <w:rFonts w:ascii="Times New Roman" w:hAnsi="Times New Roman"/>
                      <w:sz w:val="18"/>
                      <w:szCs w:val="18"/>
                    </w:rPr>
                    <w:t>15267,0</w:t>
                  </w:r>
                </w:p>
              </w:tc>
              <w:tc>
                <w:tcPr>
                  <w:tcW w:w="1467" w:type="dxa"/>
                </w:tcPr>
                <w:p w:rsidR="004978A6" w:rsidRPr="00126CC4" w:rsidRDefault="004978A6" w:rsidP="009D1B95">
                  <w:pPr>
                    <w:spacing w:after="0" w:line="240" w:lineRule="auto"/>
                    <w:ind w:left="-113" w:right="142"/>
                    <w:jc w:val="center"/>
                    <w:rPr>
                      <w:rFonts w:ascii="Times New Roman" w:hAnsi="Times New Roman"/>
                      <w:sz w:val="18"/>
                      <w:szCs w:val="18"/>
                    </w:rPr>
                  </w:pPr>
                  <w:r w:rsidRPr="00126CC4">
                    <w:rPr>
                      <w:rFonts w:ascii="Times New Roman" w:hAnsi="Times New Roman"/>
                      <w:sz w:val="18"/>
                      <w:szCs w:val="18"/>
                    </w:rPr>
                    <w:t>0</w:t>
                  </w:r>
                </w:p>
              </w:tc>
              <w:tc>
                <w:tcPr>
                  <w:tcW w:w="1257" w:type="dxa"/>
                </w:tcPr>
                <w:p w:rsidR="004978A6" w:rsidRPr="00126CC4" w:rsidRDefault="004978A6" w:rsidP="009D1B95">
                  <w:pPr>
                    <w:spacing w:after="0" w:line="240" w:lineRule="auto"/>
                    <w:ind w:left="-113" w:right="142"/>
                    <w:jc w:val="center"/>
                    <w:rPr>
                      <w:rFonts w:ascii="Times New Roman" w:hAnsi="Times New Roman"/>
                      <w:sz w:val="18"/>
                      <w:szCs w:val="18"/>
                    </w:rPr>
                  </w:pPr>
                  <w:r w:rsidRPr="00126CC4">
                    <w:rPr>
                      <w:rFonts w:ascii="Times New Roman" w:hAnsi="Times New Roman"/>
                      <w:sz w:val="18"/>
                      <w:szCs w:val="18"/>
                    </w:rPr>
                    <w:t>0</w:t>
                  </w:r>
                </w:p>
              </w:tc>
              <w:tc>
                <w:tcPr>
                  <w:tcW w:w="1245" w:type="dxa"/>
                </w:tcPr>
                <w:p w:rsidR="004978A6" w:rsidRPr="00126CC4" w:rsidRDefault="00285FDE" w:rsidP="009D1B95">
                  <w:pPr>
                    <w:spacing w:after="0" w:line="240" w:lineRule="auto"/>
                    <w:ind w:left="-113" w:right="142"/>
                    <w:jc w:val="center"/>
                    <w:rPr>
                      <w:rFonts w:ascii="Times New Roman" w:hAnsi="Times New Roman"/>
                      <w:sz w:val="18"/>
                      <w:szCs w:val="18"/>
                    </w:rPr>
                  </w:pPr>
                  <w:r w:rsidRPr="00126CC4">
                    <w:rPr>
                      <w:rFonts w:ascii="Times New Roman" w:hAnsi="Times New Roman"/>
                      <w:sz w:val="18"/>
                      <w:szCs w:val="18"/>
                    </w:rPr>
                    <w:t>15267,0</w:t>
                  </w:r>
                </w:p>
              </w:tc>
              <w:tc>
                <w:tcPr>
                  <w:tcW w:w="1261" w:type="dxa"/>
                </w:tcPr>
                <w:p w:rsidR="004978A6" w:rsidRPr="00126CC4" w:rsidRDefault="004978A6" w:rsidP="009D1B95">
                  <w:pPr>
                    <w:spacing w:after="0" w:line="240" w:lineRule="auto"/>
                    <w:ind w:left="-113" w:right="142"/>
                    <w:jc w:val="center"/>
                    <w:rPr>
                      <w:rFonts w:ascii="Times New Roman" w:hAnsi="Times New Roman"/>
                      <w:sz w:val="18"/>
                      <w:szCs w:val="18"/>
                    </w:rPr>
                  </w:pPr>
                  <w:r w:rsidRPr="00126CC4">
                    <w:rPr>
                      <w:rFonts w:ascii="Times New Roman" w:hAnsi="Times New Roman"/>
                      <w:sz w:val="18"/>
                      <w:szCs w:val="18"/>
                    </w:rPr>
                    <w:t>0</w:t>
                  </w:r>
                </w:p>
              </w:tc>
            </w:tr>
            <w:tr w:rsidR="004978A6" w:rsidRPr="00386A67" w:rsidTr="004978A6">
              <w:tc>
                <w:tcPr>
                  <w:tcW w:w="921" w:type="dxa"/>
                </w:tcPr>
                <w:p w:rsidR="004978A6" w:rsidRPr="00386A67" w:rsidRDefault="004978A6" w:rsidP="009D1B95">
                  <w:pPr>
                    <w:pStyle w:val="ConsPlusCell"/>
                    <w:ind w:left="-113" w:right="142"/>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852" w:type="dxa"/>
                </w:tcPr>
                <w:p w:rsidR="004978A6" w:rsidRPr="00126CC4" w:rsidRDefault="00285FDE" w:rsidP="009D1B95">
                  <w:pPr>
                    <w:tabs>
                      <w:tab w:val="left" w:pos="340"/>
                      <w:tab w:val="center" w:pos="600"/>
                    </w:tabs>
                    <w:spacing w:after="0" w:line="240" w:lineRule="auto"/>
                    <w:ind w:left="-113" w:right="142"/>
                    <w:jc w:val="center"/>
                    <w:rPr>
                      <w:rFonts w:ascii="Times New Roman" w:hAnsi="Times New Roman"/>
                      <w:sz w:val="18"/>
                      <w:szCs w:val="18"/>
                    </w:rPr>
                  </w:pPr>
                  <w:r w:rsidRPr="00126CC4">
                    <w:rPr>
                      <w:rFonts w:ascii="Times New Roman" w:hAnsi="Times New Roman"/>
                      <w:sz w:val="18"/>
                      <w:szCs w:val="18"/>
                    </w:rPr>
                    <w:t>91747,0</w:t>
                  </w:r>
                </w:p>
              </w:tc>
              <w:tc>
                <w:tcPr>
                  <w:tcW w:w="1467" w:type="dxa"/>
                </w:tcPr>
                <w:p w:rsidR="004978A6" w:rsidRPr="00126CC4" w:rsidRDefault="004978A6" w:rsidP="009D1B95">
                  <w:pPr>
                    <w:spacing w:after="0" w:line="240" w:lineRule="auto"/>
                    <w:ind w:left="-113" w:right="142"/>
                    <w:jc w:val="center"/>
                    <w:rPr>
                      <w:rFonts w:ascii="Times New Roman" w:hAnsi="Times New Roman"/>
                      <w:sz w:val="18"/>
                      <w:szCs w:val="18"/>
                    </w:rPr>
                  </w:pPr>
                  <w:r w:rsidRPr="00126CC4">
                    <w:rPr>
                      <w:rFonts w:ascii="Times New Roman" w:hAnsi="Times New Roman"/>
                      <w:sz w:val="18"/>
                      <w:szCs w:val="18"/>
                    </w:rPr>
                    <w:t>0</w:t>
                  </w:r>
                </w:p>
              </w:tc>
              <w:tc>
                <w:tcPr>
                  <w:tcW w:w="1257" w:type="dxa"/>
                </w:tcPr>
                <w:p w:rsidR="004978A6" w:rsidRPr="00126CC4" w:rsidRDefault="004978A6" w:rsidP="009D1B95">
                  <w:pPr>
                    <w:spacing w:after="0" w:line="240" w:lineRule="auto"/>
                    <w:ind w:left="-113" w:right="142"/>
                    <w:jc w:val="center"/>
                    <w:rPr>
                      <w:rFonts w:ascii="Times New Roman" w:hAnsi="Times New Roman"/>
                      <w:sz w:val="18"/>
                      <w:szCs w:val="18"/>
                    </w:rPr>
                  </w:pPr>
                  <w:r w:rsidRPr="00126CC4">
                    <w:rPr>
                      <w:rFonts w:ascii="Times New Roman" w:hAnsi="Times New Roman"/>
                      <w:sz w:val="18"/>
                      <w:szCs w:val="18"/>
                    </w:rPr>
                    <w:t>0</w:t>
                  </w:r>
                  <w:r w:rsidR="00285FDE" w:rsidRPr="00126CC4">
                    <w:rPr>
                      <w:rFonts w:ascii="Times New Roman" w:hAnsi="Times New Roman"/>
                      <w:sz w:val="18"/>
                      <w:szCs w:val="18"/>
                    </w:rPr>
                    <w:t>34196,0</w:t>
                  </w:r>
                </w:p>
              </w:tc>
              <w:tc>
                <w:tcPr>
                  <w:tcW w:w="1245" w:type="dxa"/>
                </w:tcPr>
                <w:p w:rsidR="004978A6" w:rsidRPr="00126CC4" w:rsidRDefault="00285FDE" w:rsidP="009D1B95">
                  <w:pPr>
                    <w:tabs>
                      <w:tab w:val="left" w:pos="340"/>
                      <w:tab w:val="center" w:pos="600"/>
                    </w:tabs>
                    <w:spacing w:after="0" w:line="240" w:lineRule="auto"/>
                    <w:ind w:left="-113" w:right="142"/>
                    <w:jc w:val="center"/>
                    <w:rPr>
                      <w:rFonts w:ascii="Times New Roman" w:hAnsi="Times New Roman"/>
                      <w:sz w:val="18"/>
                      <w:szCs w:val="18"/>
                    </w:rPr>
                  </w:pPr>
                  <w:r w:rsidRPr="00126CC4">
                    <w:rPr>
                      <w:rFonts w:ascii="Times New Roman" w:hAnsi="Times New Roman"/>
                      <w:sz w:val="18"/>
                      <w:szCs w:val="18"/>
                    </w:rPr>
                    <w:t>57551,0</w:t>
                  </w:r>
                </w:p>
              </w:tc>
              <w:tc>
                <w:tcPr>
                  <w:tcW w:w="1261" w:type="dxa"/>
                </w:tcPr>
                <w:p w:rsidR="004978A6" w:rsidRPr="00126CC4" w:rsidRDefault="004978A6" w:rsidP="009D1B95">
                  <w:pPr>
                    <w:spacing w:after="0" w:line="240" w:lineRule="auto"/>
                    <w:ind w:left="-113" w:right="142"/>
                    <w:jc w:val="center"/>
                    <w:rPr>
                      <w:rFonts w:ascii="Times New Roman" w:hAnsi="Times New Roman"/>
                      <w:sz w:val="18"/>
                      <w:szCs w:val="18"/>
                    </w:rPr>
                  </w:pPr>
                  <w:r w:rsidRPr="00126CC4">
                    <w:rPr>
                      <w:rFonts w:ascii="Times New Roman" w:hAnsi="Times New Roman"/>
                      <w:sz w:val="18"/>
                      <w:szCs w:val="18"/>
                    </w:rPr>
                    <w:t>0</w:t>
                  </w:r>
                </w:p>
              </w:tc>
            </w:tr>
          </w:tbl>
          <w:p w:rsidR="004978A6" w:rsidRPr="00386A67" w:rsidRDefault="004978A6" w:rsidP="009D1B95">
            <w:pPr>
              <w:spacing w:after="0" w:line="240" w:lineRule="auto"/>
              <w:ind w:right="142"/>
              <w:jc w:val="both"/>
              <w:rPr>
                <w:rFonts w:ascii="Times New Roman" w:eastAsia="Times New Roman" w:hAnsi="Times New Roman"/>
                <w:color w:val="000000"/>
                <w:sz w:val="24"/>
                <w:szCs w:val="24"/>
                <w:highlight w:val="yellow"/>
                <w:lang w:eastAsia="ru-RU"/>
              </w:rPr>
            </w:pPr>
          </w:p>
        </w:tc>
      </w:tr>
      <w:tr w:rsidR="004978A6" w:rsidRPr="00386A67" w:rsidTr="00B329B5">
        <w:trPr>
          <w:trHeight w:val="186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978A6" w:rsidRPr="00386A67" w:rsidRDefault="004978A6" w:rsidP="009D1B95">
            <w:pPr>
              <w:spacing w:after="0" w:line="240" w:lineRule="auto"/>
              <w:ind w:right="142"/>
              <w:rPr>
                <w:rFonts w:ascii="Times New Roman" w:eastAsia="Times New Roman" w:hAnsi="Times New Roman"/>
                <w:b/>
                <w:color w:val="000000"/>
                <w:sz w:val="24"/>
                <w:szCs w:val="24"/>
                <w:lang w:eastAsia="ru-RU"/>
              </w:rPr>
            </w:pPr>
            <w:r w:rsidRPr="00386A67">
              <w:rPr>
                <w:rFonts w:ascii="Times New Roman" w:hAnsi="Times New Roman"/>
                <w:b/>
                <w:sz w:val="24"/>
                <w:szCs w:val="24"/>
              </w:rPr>
              <w:t>Ожидаемые непосредственные результаты реализации подпрограммы</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29B5" w:rsidRDefault="00B329B5" w:rsidP="009D1B95">
            <w:pPr>
              <w:ind w:right="142"/>
              <w:rPr>
                <w:rFonts w:ascii="Times New Roman" w:hAnsi="Times New Roman"/>
                <w:sz w:val="24"/>
                <w:szCs w:val="24"/>
              </w:rPr>
            </w:pPr>
          </w:p>
          <w:p w:rsidR="004978A6" w:rsidRPr="002A41B1" w:rsidRDefault="004978A6" w:rsidP="009D1B95">
            <w:pPr>
              <w:ind w:right="142"/>
              <w:rPr>
                <w:rFonts w:ascii="Times New Roman" w:hAnsi="Times New Roman"/>
                <w:sz w:val="24"/>
                <w:szCs w:val="24"/>
              </w:rPr>
            </w:pPr>
            <w:r>
              <w:rPr>
                <w:rFonts w:ascii="Times New Roman" w:hAnsi="Times New Roman"/>
                <w:sz w:val="24"/>
                <w:szCs w:val="24"/>
              </w:rPr>
              <w:t>- Сокращение</w:t>
            </w:r>
            <w:r w:rsidRPr="002A41B1">
              <w:rPr>
                <w:rFonts w:ascii="Times New Roman" w:hAnsi="Times New Roman"/>
                <w:sz w:val="24"/>
                <w:szCs w:val="24"/>
              </w:rPr>
              <w:t xml:space="preserve">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Pr>
                <w:rFonts w:ascii="Times New Roman" w:hAnsi="Times New Roman"/>
                <w:sz w:val="24"/>
                <w:szCs w:val="24"/>
              </w:rPr>
              <w:t>до 65 %.</w:t>
            </w:r>
          </w:p>
          <w:p w:rsidR="004978A6" w:rsidRPr="002A41B1" w:rsidRDefault="004978A6" w:rsidP="009D1B95">
            <w:pPr>
              <w:ind w:right="142"/>
              <w:rPr>
                <w:rFonts w:ascii="Times New Roman" w:eastAsia="Times New Roman" w:hAnsi="Times New Roman"/>
                <w:sz w:val="24"/>
                <w:szCs w:val="24"/>
                <w:highlight w:val="yellow"/>
                <w:lang w:eastAsia="ru-RU"/>
              </w:rPr>
            </w:pPr>
          </w:p>
        </w:tc>
      </w:tr>
    </w:tbl>
    <w:p w:rsidR="004978A6" w:rsidRPr="00386A67" w:rsidRDefault="004978A6" w:rsidP="009D1B95">
      <w:pPr>
        <w:spacing w:after="0" w:line="240" w:lineRule="auto"/>
        <w:ind w:right="142"/>
        <w:jc w:val="both"/>
        <w:rPr>
          <w:rFonts w:ascii="Times New Roman" w:hAnsi="Times New Roman"/>
          <w:sz w:val="24"/>
          <w:szCs w:val="24"/>
        </w:rPr>
      </w:pPr>
    </w:p>
    <w:p w:rsidR="004978A6" w:rsidRPr="00386A67" w:rsidRDefault="004978A6"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Раздел 1. Характеристика сферы реализации подпрограммы, описание основных проблем в указанной сфере и прогноз ее развития</w:t>
      </w:r>
    </w:p>
    <w:p w:rsidR="004978A6" w:rsidRPr="005E4E0A" w:rsidRDefault="004978A6" w:rsidP="009D1B95">
      <w:pPr>
        <w:spacing w:after="0" w:line="240" w:lineRule="auto"/>
        <w:ind w:right="142" w:firstLine="709"/>
        <w:jc w:val="both"/>
        <w:rPr>
          <w:rFonts w:ascii="Times New Roman" w:eastAsia="Times New Roman" w:hAnsi="Times New Roman"/>
          <w:color w:val="000000"/>
          <w:sz w:val="24"/>
          <w:szCs w:val="24"/>
          <w:lang w:eastAsia="ar-SA"/>
        </w:rPr>
      </w:pPr>
      <w:r w:rsidRPr="005E4E0A">
        <w:rPr>
          <w:rFonts w:ascii="Times New Roman" w:hAnsi="Times New Roman"/>
          <w:sz w:val="24"/>
          <w:szCs w:val="24"/>
        </w:rPr>
        <w:t>Функционирование транспортного комплекса Богучарского муниципального района определяется тем положением, которое он занимает в структуре транспортных коммуникаций Воронежской области в целом. Основу транспортной системы района составляет меридиональное и диагональное направления</w:t>
      </w:r>
      <w:r w:rsidRPr="005E4E0A">
        <w:rPr>
          <w:rFonts w:ascii="Times New Roman" w:eastAsia="Times New Roman" w:hAnsi="Times New Roman"/>
          <w:color w:val="000000"/>
          <w:sz w:val="24"/>
          <w:szCs w:val="24"/>
          <w:lang w:eastAsia="ar-SA"/>
        </w:rPr>
        <w:t>, сформированные транспортными потоками север — юг и восток — запад.</w:t>
      </w:r>
    </w:p>
    <w:p w:rsidR="004978A6" w:rsidRPr="005E4E0A" w:rsidRDefault="004978A6" w:rsidP="009D1B95">
      <w:pPr>
        <w:spacing w:after="0" w:line="240" w:lineRule="auto"/>
        <w:ind w:right="142" w:firstLine="709"/>
        <w:jc w:val="both"/>
        <w:rPr>
          <w:rFonts w:ascii="Times New Roman" w:eastAsia="Times New Roman" w:hAnsi="Times New Roman"/>
          <w:color w:val="000000"/>
          <w:sz w:val="24"/>
          <w:szCs w:val="24"/>
          <w:lang w:eastAsia="ar-SA"/>
        </w:rPr>
      </w:pPr>
      <w:r w:rsidRPr="005E4E0A">
        <w:rPr>
          <w:rFonts w:ascii="Times New Roman" w:eastAsia="Times New Roman" w:hAnsi="Times New Roman"/>
          <w:color w:val="000000"/>
          <w:sz w:val="24"/>
          <w:szCs w:val="24"/>
          <w:lang w:eastAsia="ar-SA"/>
        </w:rPr>
        <w:t>На территории района формируются местные грузопотоки, возникающие в результате деятельности сельхозпредприятий.</w:t>
      </w:r>
    </w:p>
    <w:p w:rsidR="004978A6" w:rsidRPr="005E4E0A" w:rsidRDefault="004978A6" w:rsidP="009D1B95">
      <w:pPr>
        <w:spacing w:after="0" w:line="240" w:lineRule="auto"/>
        <w:ind w:right="142" w:firstLine="709"/>
        <w:jc w:val="both"/>
        <w:rPr>
          <w:rFonts w:ascii="Times New Roman" w:hAnsi="Times New Roman"/>
          <w:sz w:val="24"/>
          <w:szCs w:val="24"/>
        </w:rPr>
      </w:pPr>
      <w:r w:rsidRPr="005E4E0A">
        <w:rPr>
          <w:rFonts w:ascii="Times New Roman" w:hAnsi="Times New Roman"/>
          <w:sz w:val="24"/>
          <w:szCs w:val="24"/>
        </w:rPr>
        <w:t>Основные грузопотоки, проходящие транзитом через территорию района, включают в себя продукты промышленного и сельскохозяйственного производства предприятий Воронежской области, Центрального региона России, Украины.</w:t>
      </w:r>
    </w:p>
    <w:p w:rsidR="004978A6" w:rsidRPr="005E4E0A" w:rsidRDefault="004978A6" w:rsidP="009D1B95">
      <w:pPr>
        <w:spacing w:after="0" w:line="240" w:lineRule="auto"/>
        <w:ind w:right="142" w:firstLine="709"/>
        <w:jc w:val="both"/>
        <w:rPr>
          <w:rFonts w:ascii="Times New Roman" w:hAnsi="Times New Roman"/>
          <w:sz w:val="24"/>
          <w:szCs w:val="24"/>
        </w:rPr>
      </w:pPr>
      <w:r w:rsidRPr="005E4E0A">
        <w:rPr>
          <w:rFonts w:ascii="Times New Roman" w:hAnsi="Times New Roman"/>
          <w:sz w:val="24"/>
          <w:szCs w:val="24"/>
        </w:rPr>
        <w:t>Сеть автомобильных дорог Воронежской области на территории Богучарского муниципального района представлена автомобильными дорогами федерального, регионального и местного значения. Ряд дорог, как правило, дублируют железнодорожные трассы, составляя с ними коммуникационные транспортные коридоры.</w:t>
      </w:r>
    </w:p>
    <w:p w:rsidR="004978A6" w:rsidRPr="005E4E0A" w:rsidRDefault="004978A6" w:rsidP="009D1B95">
      <w:pPr>
        <w:spacing w:after="0" w:line="240" w:lineRule="auto"/>
        <w:ind w:right="142" w:firstLine="708"/>
        <w:jc w:val="both"/>
        <w:rPr>
          <w:rFonts w:ascii="Times New Roman" w:hAnsi="Times New Roman"/>
          <w:sz w:val="24"/>
          <w:szCs w:val="24"/>
        </w:rPr>
      </w:pPr>
      <w:r w:rsidRPr="005E4E0A">
        <w:rPr>
          <w:rFonts w:ascii="Times New Roman" w:hAnsi="Times New Roman"/>
          <w:sz w:val="24"/>
          <w:szCs w:val="24"/>
        </w:rPr>
        <w:t>На территории района имеется разветвленная транспортная сеть (в том числе автомобильна</w:t>
      </w:r>
      <w:r>
        <w:rPr>
          <w:rFonts w:ascii="Times New Roman" w:hAnsi="Times New Roman"/>
          <w:sz w:val="24"/>
          <w:szCs w:val="24"/>
        </w:rPr>
        <w:t>я</w:t>
      </w:r>
      <w:r w:rsidRPr="005E4E0A">
        <w:rPr>
          <w:rFonts w:ascii="Times New Roman" w:hAnsi="Times New Roman"/>
          <w:sz w:val="24"/>
          <w:szCs w:val="24"/>
        </w:rPr>
        <w:t xml:space="preserve"> дорога общего пользования федерального значения М 4 «Дон»). Протяженность дорог местного значения </w:t>
      </w:r>
      <w:r w:rsidRPr="001B316E">
        <w:rPr>
          <w:rFonts w:ascii="Times New Roman" w:hAnsi="Times New Roman"/>
          <w:sz w:val="24"/>
          <w:szCs w:val="24"/>
        </w:rPr>
        <w:t>составляет 386,9 км., в том числе общая протяженность дорог местного значения с твердым покрытием составляет 114,9 км</w:t>
      </w:r>
      <w:r w:rsidRPr="005E4E0A">
        <w:rPr>
          <w:rFonts w:ascii="Times New Roman" w:hAnsi="Times New Roman"/>
          <w:sz w:val="24"/>
          <w:szCs w:val="24"/>
        </w:rPr>
        <w:t xml:space="preserve">. </w:t>
      </w:r>
    </w:p>
    <w:p w:rsidR="004978A6" w:rsidRPr="005E4E0A" w:rsidRDefault="004978A6" w:rsidP="009D1B95">
      <w:pPr>
        <w:pStyle w:val="ConsPlusNonformat"/>
        <w:widowControl/>
        <w:ind w:right="142" w:firstLine="709"/>
        <w:jc w:val="both"/>
        <w:rPr>
          <w:rFonts w:ascii="Times New Roman" w:hAnsi="Times New Roman" w:cs="Times New Roman"/>
          <w:bCs/>
          <w:sz w:val="24"/>
          <w:szCs w:val="24"/>
        </w:rPr>
      </w:pPr>
      <w:r w:rsidRPr="005E4E0A">
        <w:rPr>
          <w:rFonts w:ascii="Times New Roman" w:hAnsi="Times New Roman" w:cs="Times New Roman"/>
          <w:bCs/>
          <w:color w:val="000000"/>
          <w:sz w:val="24"/>
          <w:szCs w:val="24"/>
          <w:lang w:eastAsia="ar-SA"/>
        </w:rPr>
        <w:lastRenderedPageBreak/>
        <w:t>Региональные дороги обеспечивают связь</w:t>
      </w:r>
      <w:r w:rsidRPr="005E4E0A">
        <w:rPr>
          <w:rFonts w:ascii="Times New Roman" w:hAnsi="Times New Roman" w:cs="Times New Roman"/>
          <w:bCs/>
          <w:sz w:val="24"/>
          <w:szCs w:val="24"/>
        </w:rPr>
        <w:t xml:space="preserve"> </w:t>
      </w:r>
      <w:proofErr w:type="spellStart"/>
      <w:r w:rsidRPr="005E4E0A">
        <w:rPr>
          <w:rFonts w:ascii="Times New Roman" w:hAnsi="Times New Roman" w:cs="Times New Roman"/>
          <w:bCs/>
          <w:sz w:val="24"/>
          <w:szCs w:val="24"/>
        </w:rPr>
        <w:t>Богучарского</w:t>
      </w:r>
      <w:proofErr w:type="spellEnd"/>
      <w:r w:rsidRPr="005E4E0A">
        <w:rPr>
          <w:rFonts w:ascii="Times New Roman" w:hAnsi="Times New Roman" w:cs="Times New Roman"/>
          <w:bCs/>
          <w:sz w:val="24"/>
          <w:szCs w:val="24"/>
        </w:rPr>
        <w:t xml:space="preserve"> района с </w:t>
      </w:r>
      <w:proofErr w:type="spellStart"/>
      <w:r w:rsidRPr="005E4E0A">
        <w:rPr>
          <w:rFonts w:ascii="Times New Roman" w:hAnsi="Times New Roman" w:cs="Times New Roman"/>
          <w:bCs/>
          <w:sz w:val="24"/>
          <w:szCs w:val="24"/>
        </w:rPr>
        <w:t>Верхнемамонским</w:t>
      </w:r>
      <w:proofErr w:type="spellEnd"/>
      <w:r w:rsidRPr="005E4E0A">
        <w:rPr>
          <w:rFonts w:ascii="Times New Roman" w:hAnsi="Times New Roman" w:cs="Times New Roman"/>
          <w:bCs/>
          <w:sz w:val="24"/>
          <w:szCs w:val="24"/>
        </w:rPr>
        <w:t xml:space="preserve">, Кантемировским, Петропавловским и </w:t>
      </w:r>
      <w:proofErr w:type="spellStart"/>
      <w:r w:rsidRPr="005E4E0A">
        <w:rPr>
          <w:rFonts w:ascii="Times New Roman" w:hAnsi="Times New Roman" w:cs="Times New Roman"/>
          <w:bCs/>
          <w:sz w:val="24"/>
          <w:szCs w:val="24"/>
        </w:rPr>
        <w:t>Россошанским</w:t>
      </w:r>
      <w:proofErr w:type="spellEnd"/>
      <w:r w:rsidRPr="005E4E0A">
        <w:rPr>
          <w:rFonts w:ascii="Times New Roman" w:hAnsi="Times New Roman" w:cs="Times New Roman"/>
          <w:bCs/>
          <w:sz w:val="24"/>
          <w:szCs w:val="24"/>
        </w:rPr>
        <w:t xml:space="preserve"> муниципальными районами Воронежской области, а так же с Ростовской областью.</w:t>
      </w:r>
    </w:p>
    <w:p w:rsidR="004978A6" w:rsidRPr="005E4E0A" w:rsidRDefault="004978A6" w:rsidP="009D1B95">
      <w:pPr>
        <w:pStyle w:val="ConsPlusNonformat"/>
        <w:widowControl/>
        <w:ind w:right="142" w:firstLine="709"/>
        <w:jc w:val="both"/>
        <w:rPr>
          <w:rFonts w:ascii="Times New Roman" w:hAnsi="Times New Roman" w:cs="Times New Roman"/>
          <w:bCs/>
          <w:sz w:val="24"/>
          <w:szCs w:val="24"/>
        </w:rPr>
      </w:pPr>
      <w:r w:rsidRPr="005E4E0A">
        <w:rPr>
          <w:rFonts w:ascii="Times New Roman" w:hAnsi="Times New Roman" w:cs="Times New Roman"/>
          <w:sz w:val="24"/>
          <w:szCs w:val="24"/>
        </w:rPr>
        <w:t xml:space="preserve">Связь между населенными пунктами поселения осуществляется по автомобильным дорогам общего пользования федерального, регионального или межмуниципального значения. Большинство </w:t>
      </w:r>
      <w:r w:rsidRPr="005E4E0A">
        <w:rPr>
          <w:rFonts w:ascii="Times New Roman" w:hAnsi="Times New Roman" w:cs="Times New Roman"/>
          <w:color w:val="000000"/>
          <w:sz w:val="24"/>
          <w:szCs w:val="24"/>
          <w:lang w:eastAsia="ar-SA"/>
        </w:rPr>
        <w:t>населенных пунктов связаны с райцентром автомобильными дорогами с твердым покрытием</w:t>
      </w:r>
      <w:r w:rsidRPr="005E4E0A">
        <w:rPr>
          <w:rFonts w:ascii="Times New Roman" w:hAnsi="Times New Roman" w:cs="Times New Roman"/>
          <w:sz w:val="24"/>
          <w:szCs w:val="24"/>
        </w:rPr>
        <w:t xml:space="preserve">. </w:t>
      </w:r>
    </w:p>
    <w:p w:rsidR="004978A6" w:rsidRDefault="004978A6" w:rsidP="009D1B95">
      <w:pPr>
        <w:pStyle w:val="ConsPlusNormal0"/>
        <w:ind w:right="142" w:firstLine="540"/>
        <w:jc w:val="both"/>
        <w:rPr>
          <w:rFonts w:ascii="Times New Roman" w:hAnsi="Times New Roman" w:cs="Times New Roman"/>
          <w:sz w:val="24"/>
        </w:rPr>
      </w:pPr>
      <w:r>
        <w:rPr>
          <w:rFonts w:ascii="Times New Roman" w:hAnsi="Times New Roman" w:cs="Times New Roman"/>
          <w:sz w:val="24"/>
        </w:rPr>
        <w:tab/>
        <w:t xml:space="preserve">Общими причинами неудовлетворительного состояния дорог являются длительные сроки нахождения в эксплуатации, недостаточный уровень ремонта и содержания, сложные климатические условия и влияние неблагоприятных природных факторов. </w:t>
      </w:r>
    </w:p>
    <w:p w:rsidR="004978A6" w:rsidRDefault="004978A6" w:rsidP="009D1B95">
      <w:pPr>
        <w:pStyle w:val="ConsPlusNormal0"/>
        <w:ind w:right="142" w:firstLine="540"/>
        <w:jc w:val="both"/>
        <w:rPr>
          <w:rFonts w:ascii="Times New Roman" w:hAnsi="Times New Roman" w:cs="Times New Roman"/>
          <w:sz w:val="24"/>
        </w:rPr>
      </w:pPr>
      <w:r>
        <w:rPr>
          <w:rFonts w:ascii="Times New Roman" w:hAnsi="Times New Roman" w:cs="Times New Roman"/>
          <w:sz w:val="24"/>
        </w:rPr>
        <w:tab/>
        <w:t xml:space="preserve">В целом, главные особенности развития транспортной сети на территории  района можно представить следующим образом: </w:t>
      </w:r>
    </w:p>
    <w:p w:rsidR="004978A6" w:rsidRDefault="004978A6" w:rsidP="009D1B95">
      <w:pPr>
        <w:pStyle w:val="ConsPlusNormal0"/>
        <w:ind w:right="142" w:firstLine="540"/>
        <w:jc w:val="both"/>
        <w:rPr>
          <w:rFonts w:ascii="Times New Roman" w:hAnsi="Times New Roman" w:cs="Times New Roman"/>
          <w:sz w:val="24"/>
        </w:rPr>
      </w:pPr>
      <w:r>
        <w:rPr>
          <w:rFonts w:ascii="Times New Roman" w:hAnsi="Times New Roman" w:cs="Times New Roman"/>
          <w:sz w:val="24"/>
        </w:rPr>
        <w:t>- отсутствие иных видов транспортных путей, кроме автомобильных дорог, на территории района;</w:t>
      </w:r>
    </w:p>
    <w:p w:rsidR="004978A6" w:rsidRDefault="004978A6" w:rsidP="009D1B95">
      <w:pPr>
        <w:pStyle w:val="ConsPlusNormal0"/>
        <w:ind w:right="142" w:firstLine="540"/>
        <w:jc w:val="both"/>
        <w:rPr>
          <w:rFonts w:ascii="Times New Roman" w:hAnsi="Times New Roman" w:cs="Times New Roman"/>
          <w:sz w:val="24"/>
        </w:rPr>
      </w:pPr>
      <w:r>
        <w:rPr>
          <w:rFonts w:ascii="Times New Roman" w:hAnsi="Times New Roman" w:cs="Times New Roman"/>
          <w:sz w:val="24"/>
        </w:rPr>
        <w:t>- несоответствие уровня развития автомобильных дорог уровню автомобилизации и спросу на автомобильные перевозки;</w:t>
      </w:r>
    </w:p>
    <w:p w:rsidR="004978A6" w:rsidRDefault="004978A6" w:rsidP="009D1B95">
      <w:pPr>
        <w:pStyle w:val="ConsPlusNormal0"/>
        <w:ind w:right="142" w:firstLine="540"/>
        <w:jc w:val="both"/>
        <w:rPr>
          <w:rFonts w:ascii="Times New Roman" w:hAnsi="Times New Roman" w:cs="Times New Roman"/>
          <w:sz w:val="24"/>
        </w:rPr>
      </w:pPr>
      <w:r>
        <w:rPr>
          <w:rFonts w:ascii="Times New Roman" w:hAnsi="Times New Roman" w:cs="Times New Roman"/>
          <w:sz w:val="24"/>
        </w:rPr>
        <w:t>- неравномерность распределения всей сети дорог по территории;</w:t>
      </w:r>
    </w:p>
    <w:p w:rsidR="004978A6" w:rsidRDefault="004978A6" w:rsidP="009D1B95">
      <w:pPr>
        <w:pStyle w:val="ConsPlusNormal0"/>
        <w:ind w:right="142" w:firstLine="540"/>
        <w:jc w:val="both"/>
        <w:rPr>
          <w:rFonts w:ascii="Times New Roman" w:hAnsi="Times New Roman" w:cs="Times New Roman"/>
          <w:sz w:val="24"/>
        </w:rPr>
      </w:pPr>
      <w:r>
        <w:rPr>
          <w:rFonts w:ascii="Times New Roman" w:hAnsi="Times New Roman" w:cs="Times New Roman"/>
          <w:sz w:val="24"/>
        </w:rPr>
        <w:t>- наличие в сети дорог не имеющих асфальтового покрытия;</w:t>
      </w:r>
    </w:p>
    <w:p w:rsidR="004978A6" w:rsidRDefault="004978A6" w:rsidP="009D1B95">
      <w:pPr>
        <w:pStyle w:val="ConsPlusNormal0"/>
        <w:ind w:right="142" w:firstLine="540"/>
        <w:jc w:val="both"/>
        <w:rPr>
          <w:rFonts w:ascii="Times New Roman" w:hAnsi="Times New Roman" w:cs="Times New Roman"/>
          <w:sz w:val="24"/>
        </w:rPr>
      </w:pPr>
      <w:r>
        <w:rPr>
          <w:rFonts w:ascii="Times New Roman" w:hAnsi="Times New Roman" w:cs="Times New Roman"/>
          <w:sz w:val="24"/>
        </w:rPr>
        <w:t>- невозможность круглогодичного использования опорной транспортной сети района;</w:t>
      </w:r>
    </w:p>
    <w:p w:rsidR="004978A6" w:rsidRDefault="004978A6" w:rsidP="009D1B95">
      <w:pPr>
        <w:pStyle w:val="ConsPlusNormal0"/>
        <w:ind w:right="142" w:firstLine="540"/>
        <w:jc w:val="both"/>
        <w:rPr>
          <w:rFonts w:ascii="Times New Roman" w:hAnsi="Times New Roman" w:cs="Times New Roman"/>
          <w:sz w:val="24"/>
        </w:rPr>
      </w:pPr>
      <w:r>
        <w:rPr>
          <w:rFonts w:ascii="Times New Roman" w:hAnsi="Times New Roman" w:cs="Times New Roman"/>
          <w:sz w:val="24"/>
        </w:rPr>
        <w:t>- наличие мостов с недостаточным габаритом и грузоподъемностью, техническим состоянием, не соответствующим установленным требованиям;</w:t>
      </w:r>
    </w:p>
    <w:p w:rsidR="004978A6" w:rsidRDefault="004978A6" w:rsidP="009D1B95">
      <w:pPr>
        <w:pStyle w:val="ConsPlusNormal0"/>
        <w:ind w:right="142" w:firstLine="540"/>
        <w:jc w:val="both"/>
        <w:rPr>
          <w:rFonts w:ascii="Times New Roman" w:hAnsi="Times New Roman" w:cs="Times New Roman"/>
          <w:sz w:val="24"/>
        </w:rPr>
      </w:pPr>
      <w:r>
        <w:rPr>
          <w:rFonts w:ascii="Times New Roman" w:hAnsi="Times New Roman" w:cs="Times New Roman"/>
          <w:sz w:val="24"/>
        </w:rPr>
        <w:t>- несоответствие транспортной инфраструктуры потребностям внешней торговли;</w:t>
      </w:r>
    </w:p>
    <w:p w:rsidR="004978A6" w:rsidRDefault="004978A6" w:rsidP="009D1B95">
      <w:pPr>
        <w:pStyle w:val="ConsPlusNormal0"/>
        <w:ind w:right="142" w:firstLine="540"/>
        <w:jc w:val="both"/>
        <w:rPr>
          <w:rFonts w:ascii="Times New Roman" w:hAnsi="Times New Roman" w:cs="Times New Roman"/>
          <w:sz w:val="24"/>
        </w:rPr>
      </w:pPr>
      <w:r>
        <w:rPr>
          <w:rFonts w:ascii="Times New Roman" w:hAnsi="Times New Roman" w:cs="Times New Roman"/>
          <w:sz w:val="24"/>
        </w:rPr>
        <w:t xml:space="preserve">Анализ отдельных аспектов несоответствия транспортной системы потребностям социально-экономического развития района показывает, что они не являются проблемами отдельных видов транспорта, а носят комплексный характер. Существующие ограничения связаны, по сути, с отсутствием единой транспортной системы. </w:t>
      </w:r>
    </w:p>
    <w:p w:rsidR="004978A6" w:rsidRDefault="004978A6" w:rsidP="009D1B95">
      <w:pPr>
        <w:pStyle w:val="ConsPlusNormal0"/>
        <w:ind w:right="142" w:firstLine="540"/>
        <w:jc w:val="both"/>
        <w:rPr>
          <w:rFonts w:ascii="Times New Roman" w:hAnsi="Times New Roman" w:cs="Times New Roman"/>
          <w:sz w:val="24"/>
        </w:rPr>
      </w:pPr>
    </w:p>
    <w:p w:rsidR="004978A6" w:rsidRPr="00386A67" w:rsidRDefault="004978A6"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p>
    <w:p w:rsidR="004978A6" w:rsidRPr="00386A67" w:rsidRDefault="004978A6" w:rsidP="009D1B95">
      <w:pPr>
        <w:spacing w:after="0" w:line="240" w:lineRule="auto"/>
        <w:ind w:right="142" w:firstLine="567"/>
        <w:jc w:val="both"/>
        <w:rPr>
          <w:rFonts w:ascii="Times New Roman" w:hAnsi="Times New Roman"/>
          <w:b/>
          <w:sz w:val="24"/>
          <w:szCs w:val="24"/>
        </w:rPr>
      </w:pPr>
      <w:r w:rsidRPr="00386A67">
        <w:rPr>
          <w:rFonts w:ascii="Times New Roman" w:hAnsi="Times New Roman"/>
          <w:b/>
          <w:sz w:val="24"/>
          <w:szCs w:val="24"/>
        </w:rPr>
        <w:t>2.1. Приоритеты муниципальной  политики в сфере      реализации подпрограммы</w:t>
      </w:r>
    </w:p>
    <w:p w:rsidR="004978A6" w:rsidRPr="000000C5" w:rsidRDefault="004978A6" w:rsidP="009D1B95">
      <w:pPr>
        <w:spacing w:after="0" w:line="240" w:lineRule="auto"/>
        <w:ind w:right="142" w:firstLine="709"/>
        <w:jc w:val="both"/>
        <w:rPr>
          <w:rFonts w:ascii="Times New Roman" w:hAnsi="Times New Roman"/>
          <w:sz w:val="24"/>
          <w:szCs w:val="24"/>
        </w:rPr>
      </w:pPr>
      <w:r w:rsidRPr="000000C5">
        <w:rPr>
          <w:rFonts w:ascii="Times New Roman" w:hAnsi="Times New Roman"/>
          <w:sz w:val="24"/>
          <w:szCs w:val="24"/>
        </w:rPr>
        <w:t>Дорожное хозяйство является одной из отраслей экономики страны, развитие которого очень сильно зависит от общего ее состояния, вместе с тем дорожное хозяйство, как один из элементов инфраструктуры экономики, оказывает такое же влияние на ее развитие.</w:t>
      </w:r>
    </w:p>
    <w:p w:rsidR="004978A6" w:rsidRPr="000000C5" w:rsidRDefault="004978A6" w:rsidP="009D1B95">
      <w:pPr>
        <w:spacing w:after="0" w:line="240" w:lineRule="auto"/>
        <w:ind w:right="142" w:firstLine="709"/>
        <w:jc w:val="both"/>
        <w:rPr>
          <w:rFonts w:ascii="Times New Roman" w:hAnsi="Times New Roman"/>
          <w:sz w:val="24"/>
          <w:szCs w:val="24"/>
        </w:rPr>
      </w:pPr>
      <w:r w:rsidRPr="000000C5">
        <w:rPr>
          <w:rFonts w:ascii="Times New Roman" w:hAnsi="Times New Roman"/>
          <w:spacing w:val="-4"/>
          <w:sz w:val="24"/>
          <w:szCs w:val="24"/>
        </w:rPr>
        <w:t>Автомобильный транспорт – один из самых распространенных, мобильных</w:t>
      </w:r>
      <w:r w:rsidRPr="000000C5">
        <w:rPr>
          <w:rFonts w:ascii="Times New Roman" w:hAnsi="Times New Roman"/>
          <w:sz w:val="24"/>
          <w:szCs w:val="24"/>
        </w:rPr>
        <w:t xml:space="preserve"> видов транспорта требует наличия развитой сети автомобильных дорог с комплексом различных инженерных сооружений на ней. Автомобильные дороги, являясь сложными инженерно-техническими сооружениями, имеют ряд особенностей, а именно:</w:t>
      </w:r>
    </w:p>
    <w:p w:rsidR="004978A6" w:rsidRPr="000000C5" w:rsidRDefault="004978A6" w:rsidP="009D1B95">
      <w:pPr>
        <w:spacing w:after="0" w:line="240" w:lineRule="auto"/>
        <w:ind w:right="142" w:firstLine="709"/>
        <w:jc w:val="both"/>
        <w:rPr>
          <w:rFonts w:ascii="Times New Roman" w:hAnsi="Times New Roman"/>
          <w:sz w:val="24"/>
          <w:szCs w:val="24"/>
        </w:rPr>
      </w:pPr>
      <w:r w:rsidRPr="000000C5">
        <w:rPr>
          <w:rFonts w:ascii="Times New Roman" w:hAnsi="Times New Roman"/>
          <w:sz w:val="24"/>
          <w:szCs w:val="24"/>
        </w:rPr>
        <w:t xml:space="preserve">представляют собой линейные сооружения, очень </w:t>
      </w:r>
      <w:proofErr w:type="spellStart"/>
      <w:r w:rsidRPr="000000C5">
        <w:rPr>
          <w:rFonts w:ascii="Times New Roman" w:hAnsi="Times New Roman"/>
          <w:sz w:val="24"/>
          <w:szCs w:val="24"/>
        </w:rPr>
        <w:t>материалоемкие</w:t>
      </w:r>
      <w:proofErr w:type="spellEnd"/>
      <w:r w:rsidRPr="000000C5">
        <w:rPr>
          <w:rFonts w:ascii="Times New Roman" w:hAnsi="Times New Roman"/>
          <w:sz w:val="24"/>
          <w:szCs w:val="24"/>
        </w:rPr>
        <w:t>, трудоемкие, а следовательно, требующие больших финансовых затрат;</w:t>
      </w:r>
    </w:p>
    <w:p w:rsidR="004978A6" w:rsidRPr="000000C5" w:rsidRDefault="004978A6" w:rsidP="009D1B95">
      <w:pPr>
        <w:spacing w:after="0" w:line="240" w:lineRule="auto"/>
        <w:ind w:right="142" w:firstLine="709"/>
        <w:jc w:val="both"/>
        <w:rPr>
          <w:rFonts w:ascii="Times New Roman" w:hAnsi="Times New Roman"/>
          <w:sz w:val="24"/>
          <w:szCs w:val="24"/>
        </w:rPr>
      </w:pPr>
      <w:r w:rsidRPr="000000C5">
        <w:rPr>
          <w:rFonts w:ascii="Times New Roman" w:hAnsi="Times New Roman"/>
          <w:sz w:val="24"/>
          <w:szCs w:val="24"/>
        </w:rPr>
        <w:t>в отличие от других видов транспорта автомобильный транспорт наиболее доступный для всех вид транспорта, а его неотъемлемый элемент – автомобильная дорога доступна абсолютно всем гражданам страны, водителям и пассажирам транспортных средств и пешеходам;</w:t>
      </w:r>
    </w:p>
    <w:p w:rsidR="004978A6" w:rsidRPr="000000C5" w:rsidRDefault="004978A6" w:rsidP="009D1B95">
      <w:pPr>
        <w:spacing w:after="0" w:line="240" w:lineRule="auto"/>
        <w:ind w:right="142" w:firstLine="709"/>
        <w:jc w:val="both"/>
        <w:rPr>
          <w:rFonts w:ascii="Times New Roman" w:hAnsi="Times New Roman"/>
          <w:sz w:val="24"/>
          <w:szCs w:val="24"/>
        </w:rPr>
      </w:pPr>
      <w:r w:rsidRPr="000000C5">
        <w:rPr>
          <w:rFonts w:ascii="Times New Roman" w:hAnsi="Times New Roman"/>
          <w:sz w:val="24"/>
          <w:szCs w:val="24"/>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4978A6" w:rsidRPr="000000C5" w:rsidRDefault="004978A6" w:rsidP="009D1B95">
      <w:pPr>
        <w:spacing w:after="0" w:line="240" w:lineRule="auto"/>
        <w:ind w:right="142" w:firstLine="709"/>
        <w:jc w:val="both"/>
        <w:rPr>
          <w:rFonts w:ascii="Times New Roman" w:hAnsi="Times New Roman"/>
          <w:sz w:val="24"/>
          <w:szCs w:val="24"/>
        </w:rPr>
      </w:pPr>
      <w:r w:rsidRPr="000000C5">
        <w:rPr>
          <w:rFonts w:ascii="Times New Roman" w:hAnsi="Times New Roman"/>
          <w:sz w:val="24"/>
          <w:szCs w:val="24"/>
        </w:rPr>
        <w:t>Как и любой товар, автомобильная дорога обладает определенными потребительскими свойствами, а именно:</w:t>
      </w:r>
    </w:p>
    <w:p w:rsidR="004978A6" w:rsidRPr="000000C5" w:rsidRDefault="00F47D3A"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удобство и комфортность передвижения;</w:t>
      </w:r>
    </w:p>
    <w:p w:rsidR="004978A6" w:rsidRPr="000000C5" w:rsidRDefault="00F47D3A"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lastRenderedPageBreak/>
        <w:t xml:space="preserve">- </w:t>
      </w:r>
      <w:r w:rsidR="004978A6" w:rsidRPr="000000C5">
        <w:rPr>
          <w:rFonts w:ascii="Times New Roman" w:hAnsi="Times New Roman"/>
          <w:sz w:val="24"/>
          <w:szCs w:val="24"/>
        </w:rPr>
        <w:t>скорость движения;</w:t>
      </w:r>
    </w:p>
    <w:p w:rsidR="004978A6" w:rsidRPr="000000C5" w:rsidRDefault="00F47D3A"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пропускная способность;</w:t>
      </w:r>
    </w:p>
    <w:p w:rsidR="004978A6" w:rsidRPr="000000C5" w:rsidRDefault="00F47D3A"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безопасность движения;</w:t>
      </w:r>
    </w:p>
    <w:p w:rsidR="004978A6" w:rsidRPr="000000C5" w:rsidRDefault="00F47D3A"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экономичность движения;</w:t>
      </w:r>
    </w:p>
    <w:p w:rsidR="004978A6" w:rsidRPr="000000C5" w:rsidRDefault="00F47D3A"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долговечность;</w:t>
      </w:r>
    </w:p>
    <w:p w:rsidR="004978A6" w:rsidRPr="000000C5" w:rsidRDefault="00F47D3A"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стоимость содержания;</w:t>
      </w:r>
    </w:p>
    <w:p w:rsidR="004978A6" w:rsidRPr="000000C5" w:rsidRDefault="00F47D3A"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экологическая безопасность.</w:t>
      </w:r>
    </w:p>
    <w:p w:rsidR="004978A6" w:rsidRPr="000000C5" w:rsidRDefault="004978A6" w:rsidP="009D1B95">
      <w:pPr>
        <w:spacing w:after="0" w:line="240" w:lineRule="auto"/>
        <w:ind w:right="142" w:firstLine="709"/>
        <w:jc w:val="both"/>
        <w:rPr>
          <w:rFonts w:ascii="Times New Roman" w:hAnsi="Times New Roman"/>
          <w:sz w:val="24"/>
          <w:szCs w:val="24"/>
        </w:rPr>
      </w:pPr>
      <w:r w:rsidRPr="000000C5">
        <w:rPr>
          <w:rFonts w:ascii="Times New Roman" w:hAnsi="Times New Roman"/>
          <w:sz w:val="24"/>
          <w:szCs w:val="24"/>
        </w:rPr>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ресурсах.</w:t>
      </w:r>
    </w:p>
    <w:p w:rsidR="004978A6" w:rsidRPr="000000C5" w:rsidRDefault="004978A6" w:rsidP="009D1B95">
      <w:pPr>
        <w:spacing w:after="0" w:line="240" w:lineRule="auto"/>
        <w:ind w:right="142" w:firstLine="709"/>
        <w:jc w:val="both"/>
        <w:rPr>
          <w:rFonts w:ascii="Times New Roman" w:hAnsi="Times New Roman"/>
          <w:sz w:val="24"/>
          <w:szCs w:val="24"/>
        </w:rPr>
      </w:pPr>
      <w:r w:rsidRPr="000000C5">
        <w:rPr>
          <w:rFonts w:ascii="Times New Roman" w:hAnsi="Times New Roman"/>
          <w:sz w:val="24"/>
          <w:szCs w:val="24"/>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полезных результатов, таких как повышение комфорта и удобства поездок за счет улучшения сети дорог или экономии времени за счет увеличения средней скорости движения, с большим трудом могут быть оценены в денежном выражении, поскольку для них отсутствуют естественные рыночные цены, показывающие ту сумму, которую люди согласны платить за это. Во-вторых, результат в форме снижения транспортных затрат распылен по широкому спектру большого числа людей за длительный период времени поэтому его трудно спрогнозировать и проследить его влияние. В-третьих, многие виды полезных результатов от совершенствования дорожного хозяйства являются непрямыми, например стимулирование общего развития экономики. Чтобы реально оценить этот вид результата, как правило, необходимо учесть капитальные вложения в другие сферы народного хозяйства. Однако оценка последних не всегда может быть гарантирована.</w:t>
      </w:r>
    </w:p>
    <w:p w:rsidR="004978A6" w:rsidRPr="000000C5" w:rsidRDefault="004978A6" w:rsidP="009D1B95">
      <w:pPr>
        <w:spacing w:after="0" w:line="240" w:lineRule="auto"/>
        <w:ind w:right="142" w:firstLine="709"/>
        <w:jc w:val="both"/>
        <w:rPr>
          <w:rFonts w:ascii="Times New Roman" w:hAnsi="Times New Roman"/>
          <w:sz w:val="24"/>
          <w:szCs w:val="24"/>
        </w:rPr>
      </w:pPr>
      <w:r w:rsidRPr="000000C5">
        <w:rPr>
          <w:rFonts w:ascii="Times New Roman" w:hAnsi="Times New Roman"/>
          <w:sz w:val="24"/>
          <w:szCs w:val="24"/>
        </w:rPr>
        <w:t>Наиболее важные виды результатов улучшения дорожной сети включают следующие элементы:</w:t>
      </w:r>
    </w:p>
    <w:p w:rsidR="004978A6" w:rsidRPr="000000C5"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снижение текущих издержек, в первую очередь для пользователей автомобильными дорогами;</w:t>
      </w:r>
    </w:p>
    <w:p w:rsidR="004978A6" w:rsidRPr="000000C5"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стимулирование общего экономического развития прилегающих территорий;</w:t>
      </w:r>
    </w:p>
    <w:p w:rsidR="004978A6" w:rsidRPr="000000C5"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экономию времени как для пассажиров, так и для грузов, находящихся в пути;</w:t>
      </w:r>
    </w:p>
    <w:p w:rsidR="004978A6" w:rsidRPr="000000C5"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снижение числа дорожно-транспортных происшествий и нанесенного материального ущерба;</w:t>
      </w:r>
    </w:p>
    <w:p w:rsidR="004978A6" w:rsidRPr="000000C5"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повышение комфорта и удобства поездок.</w:t>
      </w:r>
    </w:p>
    <w:p w:rsidR="004978A6" w:rsidRPr="000000C5" w:rsidRDefault="004978A6" w:rsidP="009D1B95">
      <w:pPr>
        <w:spacing w:after="0" w:line="240" w:lineRule="auto"/>
        <w:ind w:right="142" w:firstLine="709"/>
        <w:jc w:val="both"/>
        <w:rPr>
          <w:rFonts w:ascii="Times New Roman" w:hAnsi="Times New Roman"/>
          <w:sz w:val="24"/>
          <w:szCs w:val="24"/>
        </w:rPr>
      </w:pPr>
      <w:r w:rsidRPr="000000C5">
        <w:rPr>
          <w:rFonts w:ascii="Times New Roman" w:hAnsi="Times New Roman"/>
          <w:sz w:val="24"/>
          <w:szCs w:val="24"/>
        </w:rPr>
        <w:t>Оценка социальной роли автомобильных дорог может быть проведена по следующим показателям: экономия свободного времени; изменение уровня здоровья населения; увеличение занятости, снижение миграции населения и т.д.</w:t>
      </w:r>
    </w:p>
    <w:p w:rsidR="004978A6" w:rsidRPr="000000C5" w:rsidRDefault="004978A6" w:rsidP="009D1B95">
      <w:pPr>
        <w:spacing w:after="0" w:line="240" w:lineRule="auto"/>
        <w:ind w:right="142" w:firstLine="709"/>
        <w:jc w:val="both"/>
        <w:rPr>
          <w:rFonts w:ascii="Times New Roman" w:hAnsi="Times New Roman"/>
          <w:sz w:val="24"/>
          <w:szCs w:val="24"/>
        </w:rPr>
      </w:pPr>
      <w:r w:rsidRPr="000000C5">
        <w:rPr>
          <w:rFonts w:ascii="Times New Roman" w:hAnsi="Times New Roman"/>
          <w:sz w:val="24"/>
          <w:szCs w:val="24"/>
        </w:rPr>
        <w:t>В целом улучшение дорожных условий способствует:</w:t>
      </w:r>
    </w:p>
    <w:p w:rsidR="004978A6" w:rsidRPr="000000C5"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сокращению времени на перевозки грузов и пассажиров (за счет увеличения скорости движения);</w:t>
      </w:r>
    </w:p>
    <w:p w:rsidR="004978A6" w:rsidRPr="000000C5"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снижению стоимости перевозок (за счет сокращения расхода горюче-смазочных материалов, далее – ГСМ) за счет снижения износа транспортных средств от плохого качества дорог, повышения производительности труда);</w:t>
      </w:r>
    </w:p>
    <w:p w:rsidR="004978A6" w:rsidRPr="000000C5"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повышению транспортной доступности;</w:t>
      </w:r>
    </w:p>
    <w:p w:rsidR="004978A6" w:rsidRPr="000000C5"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 xml:space="preserve">сокращению числа дорожно-транспортных происшествий: </w:t>
      </w:r>
    </w:p>
    <w:p w:rsidR="004978A6" w:rsidRPr="000000C5"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0000C5">
        <w:rPr>
          <w:rFonts w:ascii="Times New Roman" w:hAnsi="Times New Roman"/>
          <w:sz w:val="24"/>
          <w:szCs w:val="24"/>
        </w:rPr>
        <w:t>улучшению экологической ситуации (за счет роста скорости движения уменьшается расход ГСМ).</w:t>
      </w:r>
    </w:p>
    <w:p w:rsidR="004978A6" w:rsidRPr="000000C5" w:rsidRDefault="004978A6" w:rsidP="009D1B95">
      <w:pPr>
        <w:spacing w:after="0" w:line="240" w:lineRule="auto"/>
        <w:ind w:right="142" w:firstLine="709"/>
        <w:jc w:val="both"/>
        <w:rPr>
          <w:rFonts w:ascii="Times New Roman" w:hAnsi="Times New Roman"/>
          <w:sz w:val="24"/>
          <w:szCs w:val="24"/>
        </w:rPr>
      </w:pPr>
      <w:r w:rsidRPr="000000C5">
        <w:rPr>
          <w:rFonts w:ascii="Times New Roman" w:hAnsi="Times New Roman"/>
          <w:sz w:val="24"/>
          <w:szCs w:val="24"/>
        </w:rPr>
        <w:t xml:space="preserve">Развитие экономики региона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 </w:t>
      </w:r>
    </w:p>
    <w:p w:rsidR="004978A6" w:rsidRPr="000000C5" w:rsidRDefault="004978A6" w:rsidP="009D1B95">
      <w:pPr>
        <w:spacing w:after="0" w:line="240" w:lineRule="auto"/>
        <w:ind w:right="142" w:firstLine="709"/>
        <w:jc w:val="both"/>
        <w:rPr>
          <w:rFonts w:ascii="Times New Roman" w:hAnsi="Times New Roman"/>
          <w:sz w:val="24"/>
          <w:szCs w:val="24"/>
        </w:rPr>
      </w:pPr>
      <w:r w:rsidRPr="000000C5">
        <w:rPr>
          <w:rFonts w:ascii="Times New Roman" w:hAnsi="Times New Roman"/>
          <w:sz w:val="24"/>
          <w:szCs w:val="24"/>
        </w:rPr>
        <w:t xml:space="preserve">Недостаточный уровень развития дорожной сети приводит к значительным потерям экономики и населения </w:t>
      </w:r>
      <w:r>
        <w:rPr>
          <w:rFonts w:ascii="Times New Roman" w:hAnsi="Times New Roman"/>
          <w:sz w:val="24"/>
          <w:szCs w:val="24"/>
        </w:rPr>
        <w:t>района</w:t>
      </w:r>
      <w:r w:rsidRPr="000000C5">
        <w:rPr>
          <w:rFonts w:ascii="Times New Roman" w:hAnsi="Times New Roman"/>
          <w:sz w:val="24"/>
          <w:szCs w:val="24"/>
        </w:rPr>
        <w:t xml:space="preserve">, является одним из наиболее существенных ограничений темпов роста социально-экономического развития </w:t>
      </w:r>
      <w:r>
        <w:rPr>
          <w:rFonts w:ascii="Times New Roman" w:hAnsi="Times New Roman"/>
          <w:sz w:val="24"/>
          <w:szCs w:val="24"/>
        </w:rPr>
        <w:t>Богучарского муниципального района</w:t>
      </w:r>
      <w:r w:rsidRPr="000000C5">
        <w:rPr>
          <w:rFonts w:ascii="Times New Roman" w:hAnsi="Times New Roman"/>
          <w:sz w:val="24"/>
          <w:szCs w:val="24"/>
        </w:rPr>
        <w:t xml:space="preserve">, </w:t>
      </w:r>
      <w:r w:rsidRPr="000000C5">
        <w:rPr>
          <w:rFonts w:ascii="Times New Roman" w:hAnsi="Times New Roman"/>
          <w:sz w:val="24"/>
          <w:szCs w:val="24"/>
        </w:rPr>
        <w:lastRenderedPageBreak/>
        <w:t>поэтому совершенствование сети автомобильных дорог общего пользования имеет важное значение для региона.</w:t>
      </w:r>
    </w:p>
    <w:p w:rsidR="004978A6" w:rsidRDefault="004978A6" w:rsidP="009D1B95">
      <w:pPr>
        <w:pStyle w:val="ConsPlusNormal0"/>
        <w:ind w:right="142" w:firstLine="567"/>
        <w:jc w:val="both"/>
        <w:rPr>
          <w:rFonts w:ascii="Times New Roman" w:hAnsi="Times New Roman" w:cs="Times New Roman"/>
          <w:b/>
          <w:color w:val="000000"/>
          <w:sz w:val="24"/>
          <w:szCs w:val="24"/>
        </w:rPr>
      </w:pPr>
    </w:p>
    <w:p w:rsidR="004978A6" w:rsidRPr="00386A67" w:rsidRDefault="004978A6" w:rsidP="009D1B95">
      <w:pPr>
        <w:pStyle w:val="ConsPlusNormal0"/>
        <w:ind w:right="142" w:firstLine="567"/>
        <w:jc w:val="both"/>
        <w:rPr>
          <w:rFonts w:ascii="Times New Roman" w:hAnsi="Times New Roman" w:cs="Times New Roman"/>
          <w:b/>
          <w:color w:val="000000"/>
          <w:sz w:val="24"/>
          <w:szCs w:val="24"/>
        </w:rPr>
      </w:pPr>
      <w:r w:rsidRPr="00386A67">
        <w:rPr>
          <w:rFonts w:ascii="Times New Roman" w:hAnsi="Times New Roman" w:cs="Times New Roman"/>
          <w:b/>
          <w:color w:val="000000"/>
          <w:sz w:val="24"/>
          <w:szCs w:val="24"/>
        </w:rPr>
        <w:t>2.2. Цели, задачи и показатели (индикаторы) достижения целей и решения задач подпрограммы</w:t>
      </w:r>
    </w:p>
    <w:p w:rsidR="004978A6" w:rsidRPr="00FA189B" w:rsidRDefault="004978A6" w:rsidP="009D1B95">
      <w:pPr>
        <w:pStyle w:val="24"/>
        <w:ind w:right="142" w:firstLine="567"/>
        <w:rPr>
          <w:sz w:val="24"/>
        </w:rPr>
      </w:pPr>
      <w:r w:rsidRPr="00FA189B">
        <w:rPr>
          <w:sz w:val="24"/>
        </w:rPr>
        <w:t xml:space="preserve"> Основной целью подпрограммы  является –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4978A6" w:rsidRPr="00FA189B" w:rsidRDefault="004978A6" w:rsidP="009D1B95">
      <w:pPr>
        <w:pStyle w:val="24"/>
        <w:ind w:right="142" w:firstLine="567"/>
        <w:rPr>
          <w:sz w:val="24"/>
        </w:rPr>
      </w:pPr>
      <w:r w:rsidRPr="00FA189B">
        <w:rPr>
          <w:sz w:val="24"/>
        </w:rPr>
        <w:t>Для достижения поставленной цели в ходе реализации подпрограммы органам местного самоуправления необходимо решить следующие задачи:</w:t>
      </w:r>
    </w:p>
    <w:p w:rsidR="004978A6" w:rsidRPr="00FA189B"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FA189B">
        <w:rPr>
          <w:rFonts w:ascii="Times New Roman" w:hAnsi="Times New Roman"/>
          <w:sz w:val="24"/>
          <w:szCs w:val="24"/>
        </w:rPr>
        <w:t xml:space="preserve">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w:t>
      </w:r>
    </w:p>
    <w:p w:rsidR="004978A6" w:rsidRPr="00FA189B"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FA189B">
        <w:rPr>
          <w:rFonts w:ascii="Times New Roman" w:hAnsi="Times New Roman"/>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за счет ремонта дорог;</w:t>
      </w:r>
    </w:p>
    <w:p w:rsidR="004978A6" w:rsidRPr="00FA189B"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FA189B">
        <w:rPr>
          <w:rFonts w:ascii="Times New Roman" w:hAnsi="Times New Roman"/>
          <w:sz w:val="24"/>
          <w:szCs w:val="24"/>
        </w:rPr>
        <w:t>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за счет капитального ремонта дорог;</w:t>
      </w:r>
    </w:p>
    <w:p w:rsidR="004978A6" w:rsidRPr="00FA189B"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FA189B">
        <w:rPr>
          <w:rFonts w:ascii="Times New Roman" w:hAnsi="Times New Roman"/>
          <w:sz w:val="24"/>
          <w:szCs w:val="24"/>
        </w:rPr>
        <w:t>подготовка проектной документации на капитальный ремонт автомобильных дорог общего пользования  местного значения;</w:t>
      </w:r>
    </w:p>
    <w:p w:rsidR="004978A6" w:rsidRPr="00FA189B"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FA189B">
        <w:rPr>
          <w:rFonts w:ascii="Times New Roman" w:hAnsi="Times New Roman"/>
          <w:sz w:val="24"/>
          <w:szCs w:val="24"/>
        </w:rPr>
        <w:t xml:space="preserve">увеличение протяженности, изменение параметров автомобильных дорог общего пользования местного значения, ведущее к изменению класса и категории автомобильной дороги за счет строительства или реконструкции автомобильных дорог общего пользования местного значения; </w:t>
      </w:r>
    </w:p>
    <w:p w:rsidR="004978A6" w:rsidRPr="00FA189B"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FA189B">
        <w:rPr>
          <w:rFonts w:ascii="Times New Roman" w:hAnsi="Times New Roman"/>
          <w:sz w:val="24"/>
          <w:szCs w:val="24"/>
        </w:rPr>
        <w:t>подготовка проектной документации на строительство и реконструкцию автомобильных дорог общего пользования местного значения.</w:t>
      </w:r>
    </w:p>
    <w:p w:rsidR="004978A6" w:rsidRPr="00FA189B" w:rsidRDefault="004978A6" w:rsidP="009D1B95">
      <w:pPr>
        <w:spacing w:after="0" w:line="240" w:lineRule="auto"/>
        <w:ind w:right="142" w:firstLine="709"/>
        <w:jc w:val="both"/>
        <w:rPr>
          <w:rFonts w:ascii="Times New Roman" w:hAnsi="Times New Roman"/>
          <w:sz w:val="24"/>
          <w:szCs w:val="24"/>
        </w:rPr>
      </w:pPr>
      <w:r w:rsidRPr="00FA189B">
        <w:rPr>
          <w:rFonts w:ascii="Times New Roman" w:hAnsi="Times New Roman"/>
          <w:sz w:val="24"/>
          <w:szCs w:val="24"/>
        </w:rPr>
        <w:t xml:space="preserve">Срок реализации </w:t>
      </w:r>
      <w:r>
        <w:rPr>
          <w:rFonts w:ascii="Times New Roman" w:hAnsi="Times New Roman"/>
          <w:sz w:val="24"/>
          <w:szCs w:val="24"/>
        </w:rPr>
        <w:t>подп</w:t>
      </w:r>
      <w:r w:rsidRPr="00FA189B">
        <w:rPr>
          <w:rFonts w:ascii="Times New Roman" w:hAnsi="Times New Roman"/>
          <w:sz w:val="24"/>
          <w:szCs w:val="24"/>
        </w:rPr>
        <w:t>рограммы – 201</w:t>
      </w:r>
      <w:r>
        <w:rPr>
          <w:rFonts w:ascii="Times New Roman" w:hAnsi="Times New Roman"/>
          <w:sz w:val="24"/>
          <w:szCs w:val="24"/>
        </w:rPr>
        <w:t>7</w:t>
      </w:r>
      <w:r w:rsidRPr="00FA189B">
        <w:rPr>
          <w:rFonts w:ascii="Times New Roman" w:hAnsi="Times New Roman"/>
          <w:sz w:val="24"/>
          <w:szCs w:val="24"/>
        </w:rPr>
        <w:t xml:space="preserve"> – 2020 годы. </w:t>
      </w:r>
    </w:p>
    <w:p w:rsidR="004978A6" w:rsidRPr="00386A67" w:rsidRDefault="004978A6" w:rsidP="009D1B95">
      <w:pPr>
        <w:pStyle w:val="ConsPlusNormal0"/>
        <w:ind w:right="142" w:firstLine="567"/>
        <w:jc w:val="both"/>
        <w:rPr>
          <w:rFonts w:ascii="Times New Roman" w:hAnsi="Times New Roman" w:cs="Times New Roman"/>
          <w:b/>
          <w:sz w:val="24"/>
          <w:szCs w:val="24"/>
        </w:rPr>
      </w:pPr>
      <w:r w:rsidRPr="00386A67">
        <w:rPr>
          <w:rFonts w:ascii="Times New Roman" w:hAnsi="Times New Roman" w:cs="Times New Roman"/>
          <w:b/>
          <w:sz w:val="24"/>
          <w:szCs w:val="24"/>
        </w:rPr>
        <w:t>2.3. Описание основных ожидаемых конечных результатов подпрограммы.</w:t>
      </w:r>
    </w:p>
    <w:p w:rsidR="004978A6" w:rsidRDefault="004978A6" w:rsidP="009D1B95">
      <w:pPr>
        <w:pStyle w:val="ConsPlusNormal0"/>
        <w:ind w:right="142" w:firstLine="567"/>
        <w:jc w:val="both"/>
        <w:rPr>
          <w:rFonts w:ascii="Times New Roman" w:hAnsi="Times New Roman"/>
          <w:sz w:val="24"/>
          <w:szCs w:val="24"/>
        </w:rPr>
      </w:pPr>
      <w:r w:rsidRPr="00386A67">
        <w:rPr>
          <w:rFonts w:ascii="Times New Roman" w:hAnsi="Times New Roman" w:cs="Times New Roman"/>
          <w:sz w:val="24"/>
          <w:szCs w:val="24"/>
        </w:rPr>
        <w:t>Основным ожидаемым результатам реализации подпрограммы по итогам 2020 года является</w:t>
      </w:r>
      <w:r w:rsidRPr="006E29E6">
        <w:rPr>
          <w:rFonts w:ascii="Times New Roman" w:hAnsi="Times New Roman"/>
          <w:sz w:val="24"/>
          <w:szCs w:val="24"/>
        </w:rPr>
        <w:t xml:space="preserve"> </w:t>
      </w:r>
      <w:r>
        <w:rPr>
          <w:rFonts w:ascii="Times New Roman" w:hAnsi="Times New Roman"/>
          <w:sz w:val="24"/>
          <w:szCs w:val="24"/>
        </w:rPr>
        <w:t>сокращение доли</w:t>
      </w:r>
      <w:r w:rsidRPr="002A41B1">
        <w:rPr>
          <w:rFonts w:ascii="Times New Roman" w:hAnsi="Times New Roman"/>
          <w:sz w:val="24"/>
          <w:szCs w:val="24"/>
        </w:rPr>
        <w:t xml:space="preserve">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Pr>
          <w:rFonts w:ascii="Times New Roman" w:hAnsi="Times New Roman"/>
          <w:sz w:val="24"/>
          <w:szCs w:val="24"/>
        </w:rPr>
        <w:t>до</w:t>
      </w:r>
      <w:r w:rsidRPr="002A41B1">
        <w:rPr>
          <w:rFonts w:ascii="Times New Roman" w:hAnsi="Times New Roman"/>
          <w:sz w:val="24"/>
          <w:szCs w:val="24"/>
        </w:rPr>
        <w:t xml:space="preserve"> 65%.</w:t>
      </w:r>
    </w:p>
    <w:p w:rsidR="004978A6" w:rsidRPr="00386A67" w:rsidRDefault="004978A6" w:rsidP="009D1B95">
      <w:pPr>
        <w:spacing w:after="0" w:line="240" w:lineRule="auto"/>
        <w:ind w:right="142" w:firstLine="567"/>
        <w:rPr>
          <w:rFonts w:ascii="Times New Roman" w:hAnsi="Times New Roman"/>
          <w:b/>
          <w:sz w:val="24"/>
          <w:szCs w:val="24"/>
        </w:rPr>
      </w:pPr>
      <w:r w:rsidRPr="00386A67">
        <w:rPr>
          <w:rFonts w:ascii="Times New Roman" w:hAnsi="Times New Roman"/>
          <w:b/>
          <w:sz w:val="24"/>
          <w:szCs w:val="24"/>
        </w:rPr>
        <w:t>2.4. Сроки и этапы реализации подпрограммы</w:t>
      </w:r>
    </w:p>
    <w:p w:rsidR="004978A6" w:rsidRPr="00386A67" w:rsidRDefault="004978A6" w:rsidP="009D1B95">
      <w:pPr>
        <w:pStyle w:val="ConsPlusNormal0"/>
        <w:ind w:right="142" w:firstLine="567"/>
        <w:jc w:val="both"/>
        <w:rPr>
          <w:rFonts w:ascii="Times New Roman" w:hAnsi="Times New Roman" w:cs="Times New Roman"/>
          <w:sz w:val="24"/>
          <w:szCs w:val="24"/>
        </w:rPr>
      </w:pPr>
      <w:r w:rsidRPr="00386A67">
        <w:rPr>
          <w:rFonts w:ascii="Times New Roman" w:hAnsi="Times New Roman" w:cs="Times New Roman"/>
          <w:sz w:val="24"/>
          <w:szCs w:val="24"/>
        </w:rPr>
        <w:t>Общий срок реализации подпрог</w:t>
      </w:r>
      <w:r>
        <w:rPr>
          <w:rFonts w:ascii="Times New Roman" w:hAnsi="Times New Roman" w:cs="Times New Roman"/>
          <w:sz w:val="24"/>
          <w:szCs w:val="24"/>
        </w:rPr>
        <w:t>раммы рассчитан на период с 2017</w:t>
      </w:r>
      <w:r w:rsidRPr="00386A67">
        <w:rPr>
          <w:rFonts w:ascii="Times New Roman" w:hAnsi="Times New Roman" w:cs="Times New Roman"/>
          <w:sz w:val="24"/>
          <w:szCs w:val="24"/>
        </w:rPr>
        <w:t xml:space="preserve"> по 2020 годы (в один этап).</w:t>
      </w:r>
    </w:p>
    <w:p w:rsidR="004978A6" w:rsidRPr="00386A67" w:rsidRDefault="004978A6" w:rsidP="009D1B95">
      <w:pPr>
        <w:pStyle w:val="ConsPlusNormal0"/>
        <w:ind w:right="142" w:firstLine="567"/>
        <w:jc w:val="both"/>
        <w:rPr>
          <w:rFonts w:ascii="Times New Roman" w:hAnsi="Times New Roman" w:cs="Times New Roman"/>
          <w:b/>
          <w:sz w:val="24"/>
          <w:szCs w:val="24"/>
        </w:rPr>
      </w:pPr>
      <w:r w:rsidRPr="00386A67">
        <w:rPr>
          <w:rFonts w:ascii="Times New Roman" w:hAnsi="Times New Roman" w:cs="Times New Roman"/>
          <w:b/>
          <w:sz w:val="24"/>
          <w:szCs w:val="24"/>
        </w:rPr>
        <w:t>Раздел 3. Характеристика основных мероприятий подпрограммы</w:t>
      </w:r>
    </w:p>
    <w:p w:rsidR="004978A6" w:rsidRPr="006E29E6" w:rsidRDefault="004978A6"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6</w:t>
      </w:r>
      <w:r w:rsidRPr="006E29E6">
        <w:rPr>
          <w:rFonts w:ascii="Times New Roman" w:hAnsi="Times New Roman"/>
          <w:sz w:val="24"/>
          <w:szCs w:val="24"/>
        </w:rPr>
        <w:t>.1. Мероприятия по содержанию автомобильных дорог общего пользования местного значения.</w:t>
      </w:r>
    </w:p>
    <w:p w:rsidR="004978A6" w:rsidRPr="006E29E6" w:rsidRDefault="004978A6" w:rsidP="009D1B95">
      <w:pPr>
        <w:spacing w:after="0" w:line="240" w:lineRule="auto"/>
        <w:ind w:right="142" w:firstLine="709"/>
        <w:jc w:val="both"/>
        <w:rPr>
          <w:rFonts w:ascii="Times New Roman" w:hAnsi="Times New Roman"/>
          <w:sz w:val="24"/>
          <w:szCs w:val="24"/>
        </w:rPr>
      </w:pPr>
      <w:r w:rsidRPr="006E29E6">
        <w:rPr>
          <w:rFonts w:ascii="Times New Roman" w:hAnsi="Times New Roman"/>
          <w:sz w:val="24"/>
          <w:szCs w:val="24"/>
        </w:rPr>
        <w:t>Реализация мероприятий позволит выполнять комплекс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w:t>
      </w:r>
    </w:p>
    <w:p w:rsidR="004978A6" w:rsidRPr="006E29E6" w:rsidRDefault="004978A6"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6</w:t>
      </w:r>
      <w:r w:rsidRPr="006E29E6">
        <w:rPr>
          <w:rFonts w:ascii="Times New Roman" w:hAnsi="Times New Roman"/>
          <w:sz w:val="24"/>
          <w:szCs w:val="24"/>
        </w:rPr>
        <w:t>.2. Мероприятия по ремонту автомобильных дорог общего пользования местного значения.</w:t>
      </w:r>
    </w:p>
    <w:p w:rsidR="004978A6" w:rsidRDefault="004978A6" w:rsidP="009D1B95">
      <w:pPr>
        <w:spacing w:after="0" w:line="240" w:lineRule="auto"/>
        <w:ind w:right="142" w:firstLine="709"/>
        <w:jc w:val="both"/>
        <w:rPr>
          <w:rFonts w:ascii="Times New Roman" w:hAnsi="Times New Roman"/>
          <w:sz w:val="24"/>
          <w:szCs w:val="24"/>
        </w:rPr>
      </w:pPr>
      <w:r w:rsidRPr="006E29E6">
        <w:rPr>
          <w:rFonts w:ascii="Times New Roman" w:hAnsi="Times New Roman"/>
          <w:sz w:val="24"/>
          <w:szCs w:val="24"/>
        </w:rPr>
        <w:t xml:space="preserve">Реализация мероприятий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p w:rsidR="004978A6" w:rsidRDefault="004978A6"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lastRenderedPageBreak/>
        <w:t>6</w:t>
      </w:r>
      <w:r w:rsidRPr="006E29E6">
        <w:rPr>
          <w:rFonts w:ascii="Times New Roman" w:hAnsi="Times New Roman"/>
          <w:sz w:val="24"/>
          <w:szCs w:val="24"/>
        </w:rPr>
        <w:t>.</w:t>
      </w:r>
      <w:r>
        <w:rPr>
          <w:rFonts w:ascii="Times New Roman" w:hAnsi="Times New Roman"/>
          <w:sz w:val="24"/>
          <w:szCs w:val="24"/>
        </w:rPr>
        <w:t>3</w:t>
      </w:r>
      <w:r w:rsidRPr="006E29E6">
        <w:rPr>
          <w:rFonts w:ascii="Times New Roman" w:hAnsi="Times New Roman"/>
          <w:sz w:val="24"/>
          <w:szCs w:val="24"/>
        </w:rPr>
        <w:t>. Мероприятия по подготовке проектной документации на капитальный ремонт автомобильных дорог общего местного значения.</w:t>
      </w:r>
      <w:r w:rsidRPr="001632F3">
        <w:rPr>
          <w:rFonts w:ascii="Times New Roman" w:hAnsi="Times New Roman"/>
          <w:sz w:val="24"/>
          <w:szCs w:val="24"/>
        </w:rPr>
        <w:t xml:space="preserve"> </w:t>
      </w:r>
    </w:p>
    <w:p w:rsidR="004978A6" w:rsidRPr="006E29E6" w:rsidRDefault="004978A6"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6</w:t>
      </w:r>
      <w:r w:rsidRPr="006E29E6">
        <w:rPr>
          <w:rFonts w:ascii="Times New Roman" w:hAnsi="Times New Roman"/>
          <w:sz w:val="24"/>
          <w:szCs w:val="24"/>
        </w:rPr>
        <w:t>.</w:t>
      </w:r>
      <w:r>
        <w:rPr>
          <w:rFonts w:ascii="Times New Roman" w:hAnsi="Times New Roman"/>
          <w:sz w:val="24"/>
          <w:szCs w:val="24"/>
        </w:rPr>
        <w:t>4</w:t>
      </w:r>
      <w:r w:rsidRPr="006E29E6">
        <w:rPr>
          <w:rFonts w:ascii="Times New Roman" w:hAnsi="Times New Roman"/>
          <w:sz w:val="24"/>
          <w:szCs w:val="24"/>
        </w:rPr>
        <w:t>. Мероприятия по капитальному ремонту автомобильных дорог общего пользования местного значения.</w:t>
      </w:r>
    </w:p>
    <w:p w:rsidR="004978A6" w:rsidRDefault="004978A6" w:rsidP="009D1B95">
      <w:pPr>
        <w:spacing w:after="0" w:line="240" w:lineRule="auto"/>
        <w:ind w:right="142" w:firstLine="709"/>
        <w:jc w:val="both"/>
        <w:rPr>
          <w:rFonts w:ascii="Times New Roman" w:hAnsi="Times New Roman"/>
          <w:sz w:val="24"/>
          <w:szCs w:val="24"/>
        </w:rPr>
      </w:pPr>
      <w:r w:rsidRPr="006E29E6">
        <w:rPr>
          <w:rFonts w:ascii="Times New Roman" w:hAnsi="Times New Roman"/>
          <w:sz w:val="24"/>
          <w:szCs w:val="24"/>
        </w:rPr>
        <w:t>Реализация мероприятий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r w:rsidRPr="001632F3">
        <w:rPr>
          <w:rFonts w:ascii="Times New Roman" w:hAnsi="Times New Roman"/>
          <w:sz w:val="24"/>
          <w:szCs w:val="24"/>
        </w:rPr>
        <w:t xml:space="preserve"> </w:t>
      </w:r>
    </w:p>
    <w:p w:rsidR="004978A6" w:rsidRDefault="004978A6"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6.5</w:t>
      </w:r>
      <w:r w:rsidRPr="006E29E6">
        <w:rPr>
          <w:rFonts w:ascii="Times New Roman" w:hAnsi="Times New Roman"/>
          <w:sz w:val="24"/>
          <w:szCs w:val="24"/>
        </w:rPr>
        <w:t>. Мероприятия по подготовке проектной документации на строительство автомобильных дорог общего пользования местного значения.</w:t>
      </w:r>
      <w:r w:rsidRPr="001632F3">
        <w:rPr>
          <w:rFonts w:ascii="Times New Roman" w:hAnsi="Times New Roman"/>
          <w:sz w:val="24"/>
          <w:szCs w:val="24"/>
        </w:rPr>
        <w:t xml:space="preserve"> </w:t>
      </w:r>
    </w:p>
    <w:p w:rsidR="004978A6" w:rsidRPr="006E29E6" w:rsidRDefault="004978A6"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6.6</w:t>
      </w:r>
      <w:r w:rsidRPr="006E29E6">
        <w:rPr>
          <w:rFonts w:ascii="Times New Roman" w:hAnsi="Times New Roman"/>
          <w:sz w:val="24"/>
          <w:szCs w:val="24"/>
        </w:rPr>
        <w:t xml:space="preserve">. Мероприятия по строительству автомобильных дорог общего пользования местного значения. </w:t>
      </w:r>
    </w:p>
    <w:p w:rsidR="004978A6" w:rsidRPr="006E29E6" w:rsidRDefault="004978A6" w:rsidP="009D1B95">
      <w:pPr>
        <w:spacing w:after="0" w:line="240" w:lineRule="auto"/>
        <w:ind w:right="142" w:firstLine="709"/>
        <w:jc w:val="both"/>
        <w:rPr>
          <w:rFonts w:ascii="Times New Roman" w:hAnsi="Times New Roman"/>
          <w:sz w:val="24"/>
          <w:szCs w:val="24"/>
        </w:rPr>
      </w:pPr>
      <w:r w:rsidRPr="006E29E6">
        <w:rPr>
          <w:rFonts w:ascii="Times New Roman" w:hAnsi="Times New Roman"/>
          <w:sz w:val="24"/>
          <w:szCs w:val="24"/>
        </w:rPr>
        <w:t>Реализация мероприятий позволит увеличить протяженность, изменить параметры автомобильных дорог общего пользования местного значения, ведущие к изменению класса и категории автомобильной дороги.</w:t>
      </w:r>
    </w:p>
    <w:p w:rsidR="004978A6" w:rsidRPr="006E29E6" w:rsidRDefault="004978A6" w:rsidP="009D1B95">
      <w:pPr>
        <w:spacing w:after="0" w:line="240" w:lineRule="auto"/>
        <w:ind w:right="142" w:firstLine="709"/>
        <w:jc w:val="both"/>
        <w:rPr>
          <w:rFonts w:ascii="Times New Roman" w:hAnsi="Times New Roman"/>
          <w:sz w:val="24"/>
          <w:szCs w:val="24"/>
        </w:rPr>
      </w:pPr>
      <w:r w:rsidRPr="006E29E6">
        <w:rPr>
          <w:rFonts w:ascii="Times New Roman" w:hAnsi="Times New Roman"/>
          <w:sz w:val="24"/>
          <w:szCs w:val="24"/>
        </w:rPr>
        <w:t>Мероприятия по капитальному ремонту и ремонту автомобильных дорог будут определяться на основе результатов обследования дорог.</w:t>
      </w:r>
    </w:p>
    <w:p w:rsidR="004978A6" w:rsidRPr="00386A67" w:rsidRDefault="004978A6" w:rsidP="009D1B95">
      <w:pPr>
        <w:pStyle w:val="2"/>
        <w:ind w:right="142" w:firstLine="567"/>
        <w:rPr>
          <w:rFonts w:ascii="Times New Roman" w:hAnsi="Times New Roman"/>
          <w:b/>
        </w:rPr>
      </w:pPr>
      <w:r w:rsidRPr="00386A67">
        <w:rPr>
          <w:rFonts w:ascii="Times New Roman" w:hAnsi="Times New Roman"/>
          <w:b/>
        </w:rPr>
        <w:t>Раздел 4. Финансовое обеспечение реализации  подпрограммы</w:t>
      </w:r>
    </w:p>
    <w:p w:rsidR="004978A6" w:rsidRPr="00386A67" w:rsidRDefault="004978A6"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Финансирование программных мероприятий планируется осуществлять за счёт </w:t>
      </w:r>
      <w:r>
        <w:rPr>
          <w:rFonts w:ascii="Times New Roman" w:hAnsi="Times New Roman"/>
          <w:sz w:val="24"/>
          <w:szCs w:val="24"/>
        </w:rPr>
        <w:t>муниципального дорожного фонда</w:t>
      </w:r>
      <w:r w:rsidRPr="00386A67">
        <w:rPr>
          <w:rFonts w:ascii="Times New Roman" w:hAnsi="Times New Roman"/>
          <w:sz w:val="24"/>
          <w:szCs w:val="24"/>
        </w:rPr>
        <w:t xml:space="preserve"> Богучарского муниципального района</w:t>
      </w:r>
      <w:r>
        <w:rPr>
          <w:rFonts w:ascii="Times New Roman" w:hAnsi="Times New Roman"/>
          <w:sz w:val="24"/>
          <w:szCs w:val="24"/>
        </w:rPr>
        <w:t>.</w:t>
      </w:r>
    </w:p>
    <w:p w:rsidR="004978A6" w:rsidRDefault="004978A6"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Ежегодно, в течение всего срока действия подпрограмма будет корректироваться с учетом возможности предоставления субсидий в рамках  областного бюджетов</w:t>
      </w:r>
      <w:r>
        <w:rPr>
          <w:rFonts w:ascii="Times New Roman" w:hAnsi="Times New Roman"/>
          <w:sz w:val="24"/>
          <w:szCs w:val="24"/>
        </w:rPr>
        <w:t>.</w:t>
      </w:r>
    </w:p>
    <w:p w:rsidR="004978A6" w:rsidRPr="00386A67" w:rsidRDefault="004978A6"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Прекращение действия подпрограммы наступает в случае завершения её реализации, а досрочное прекращение – в случае признания неэффективности её реализации.</w:t>
      </w:r>
    </w:p>
    <w:p w:rsidR="004978A6" w:rsidRPr="00386A67" w:rsidRDefault="004978A6" w:rsidP="009D1B95">
      <w:pPr>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Финансовое обеспечение подпрограммы представлено в приложениях 2,3.</w:t>
      </w:r>
    </w:p>
    <w:p w:rsidR="004978A6" w:rsidRPr="00386A67" w:rsidRDefault="004978A6" w:rsidP="009D1B95">
      <w:pPr>
        <w:pStyle w:val="2"/>
        <w:ind w:right="142" w:firstLine="567"/>
        <w:rPr>
          <w:rFonts w:ascii="Times New Roman" w:hAnsi="Times New Roman"/>
          <w:b/>
        </w:rPr>
      </w:pPr>
      <w:r w:rsidRPr="00386A67">
        <w:rPr>
          <w:rFonts w:ascii="Times New Roman" w:hAnsi="Times New Roman"/>
          <w:b/>
        </w:rPr>
        <w:t>Раздел 5. Анализ рисков реализации подпрограммы и описание мер управления рисками реализации подпрограммы</w:t>
      </w:r>
    </w:p>
    <w:p w:rsidR="004978A6" w:rsidRPr="00386A67" w:rsidRDefault="004978A6"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На реализацию подпрограммы могут оказывать влияние законодательные, финансовые и технические риски.</w:t>
      </w:r>
    </w:p>
    <w:p w:rsidR="004978A6" w:rsidRPr="00386A67" w:rsidRDefault="004978A6"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Законодательные риски связаны с изменением законодательства по направлениям реализуемых мероприятий.</w:t>
      </w:r>
    </w:p>
    <w:p w:rsidR="004978A6" w:rsidRPr="00386A67" w:rsidRDefault="004978A6"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Финансовые риски связаны со снижением уровня бюджетного финансирования государственных программ Воронежской области и подпрограммы,  что может привести к невыполнению запланированных мероприятий или уменьшению объёма выполняемых работ. Кроме того, на финансирование мероприятий  подпрограммы могут оказать влияние изменения в финансовой ситуации предприятий и организаций муниципального района, участвующих в реализации подпрограммы, а также общее ухудшение экономической ситуации в стране и Воронежской области.</w:t>
      </w:r>
    </w:p>
    <w:p w:rsidR="004978A6" w:rsidRPr="00386A67" w:rsidRDefault="004978A6"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 xml:space="preserve">К техническим рискам подпрограммы относится рост количества </w:t>
      </w:r>
      <w:r>
        <w:rPr>
          <w:rFonts w:ascii="Times New Roman" w:hAnsi="Times New Roman"/>
          <w:sz w:val="24"/>
          <w:szCs w:val="24"/>
        </w:rPr>
        <w:t xml:space="preserve">чрезвычайных ситуаций природного и  </w:t>
      </w:r>
      <w:r w:rsidRPr="00386A67">
        <w:rPr>
          <w:rFonts w:ascii="Times New Roman" w:hAnsi="Times New Roman"/>
          <w:sz w:val="24"/>
          <w:szCs w:val="24"/>
        </w:rPr>
        <w:t>техногенн</w:t>
      </w:r>
      <w:r>
        <w:rPr>
          <w:rFonts w:ascii="Times New Roman" w:hAnsi="Times New Roman"/>
          <w:sz w:val="24"/>
          <w:szCs w:val="24"/>
        </w:rPr>
        <w:t>ого характера</w:t>
      </w:r>
      <w:r w:rsidRPr="00386A67">
        <w:rPr>
          <w:rFonts w:ascii="Times New Roman" w:hAnsi="Times New Roman"/>
          <w:sz w:val="24"/>
          <w:szCs w:val="24"/>
        </w:rPr>
        <w:t>.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w:t>
      </w:r>
    </w:p>
    <w:p w:rsidR="004978A6" w:rsidRPr="00386A67" w:rsidRDefault="004978A6" w:rsidP="009D1B95">
      <w:pPr>
        <w:widowControl w:val="0"/>
        <w:autoSpaceDE w:val="0"/>
        <w:autoSpaceDN w:val="0"/>
        <w:adjustRightInd w:val="0"/>
        <w:spacing w:after="0" w:line="240" w:lineRule="auto"/>
        <w:ind w:right="142" w:firstLine="567"/>
        <w:jc w:val="both"/>
        <w:rPr>
          <w:rFonts w:ascii="Times New Roman" w:hAnsi="Times New Roman"/>
          <w:sz w:val="24"/>
          <w:szCs w:val="24"/>
        </w:rPr>
      </w:pPr>
      <w:r w:rsidRPr="00386A67">
        <w:rPr>
          <w:rFonts w:ascii="Times New Roman" w:hAnsi="Times New Roman"/>
          <w:sz w:val="24"/>
          <w:szCs w:val="24"/>
        </w:rPr>
        <w:t>Основными мерами управления риском такого характера являются: развитие государственно-частного партнёрства; стимулирование инвестиционной деятельности; расширение числа возможных источников финансирования, мероприятий по оптимизации издержек и повышению эффективности управления.</w:t>
      </w:r>
    </w:p>
    <w:p w:rsidR="004978A6" w:rsidRPr="00386A67" w:rsidRDefault="004978A6" w:rsidP="009D1B95">
      <w:pPr>
        <w:pStyle w:val="2"/>
        <w:ind w:right="142" w:firstLine="567"/>
        <w:rPr>
          <w:rFonts w:ascii="Times New Roman" w:hAnsi="Times New Roman"/>
          <w:b/>
        </w:rPr>
      </w:pPr>
      <w:r w:rsidRPr="00386A67">
        <w:rPr>
          <w:rFonts w:ascii="Times New Roman" w:hAnsi="Times New Roman"/>
          <w:b/>
        </w:rPr>
        <w:t>Раздел 6. Оценка эффективности реализации подпрограммы</w:t>
      </w:r>
    </w:p>
    <w:p w:rsidR="004978A6" w:rsidRPr="00416E05" w:rsidRDefault="004978A6" w:rsidP="009D1B95">
      <w:pPr>
        <w:spacing w:after="0" w:line="240" w:lineRule="auto"/>
        <w:ind w:right="142" w:firstLine="709"/>
        <w:jc w:val="both"/>
        <w:rPr>
          <w:rFonts w:ascii="Times New Roman" w:hAnsi="Times New Roman"/>
          <w:sz w:val="24"/>
          <w:szCs w:val="24"/>
        </w:rPr>
      </w:pPr>
      <w:r w:rsidRPr="00416E05">
        <w:rPr>
          <w:rFonts w:ascii="Times New Roman" w:hAnsi="Times New Roman"/>
          <w:sz w:val="24"/>
          <w:szCs w:val="24"/>
        </w:rPr>
        <w:t xml:space="preserve">Результат реализации </w:t>
      </w:r>
      <w:r>
        <w:rPr>
          <w:rFonts w:ascii="Times New Roman" w:hAnsi="Times New Roman"/>
          <w:sz w:val="24"/>
          <w:szCs w:val="24"/>
        </w:rPr>
        <w:t>подп</w:t>
      </w:r>
      <w:r w:rsidRPr="00416E05">
        <w:rPr>
          <w:rFonts w:ascii="Times New Roman" w:hAnsi="Times New Roman"/>
          <w:sz w:val="24"/>
          <w:szCs w:val="24"/>
        </w:rPr>
        <w:t xml:space="preserve">рограммы оценивается эффектом от реализации мероприятий </w:t>
      </w:r>
      <w:r>
        <w:rPr>
          <w:rFonts w:ascii="Times New Roman" w:hAnsi="Times New Roman"/>
          <w:sz w:val="24"/>
          <w:szCs w:val="24"/>
        </w:rPr>
        <w:t>подп</w:t>
      </w:r>
      <w:r w:rsidRPr="00416E05">
        <w:rPr>
          <w:rFonts w:ascii="Times New Roman" w:hAnsi="Times New Roman"/>
          <w:sz w:val="24"/>
          <w:szCs w:val="24"/>
        </w:rPr>
        <w:t xml:space="preserve">рограммы в сфере деятельности транспорта, а также </w:t>
      </w:r>
      <w:proofErr w:type="spellStart"/>
      <w:r w:rsidRPr="00416E05">
        <w:rPr>
          <w:rFonts w:ascii="Times New Roman" w:hAnsi="Times New Roman"/>
          <w:sz w:val="24"/>
          <w:szCs w:val="24"/>
        </w:rPr>
        <w:t>внетранспортным</w:t>
      </w:r>
      <w:proofErr w:type="spellEnd"/>
      <w:r w:rsidRPr="00416E05">
        <w:rPr>
          <w:rFonts w:ascii="Times New Roman" w:hAnsi="Times New Roman"/>
          <w:sz w:val="24"/>
          <w:szCs w:val="24"/>
        </w:rPr>
        <w:t xml:space="preserve"> эффектом.</w:t>
      </w:r>
    </w:p>
    <w:p w:rsidR="004978A6" w:rsidRPr="00416E05" w:rsidRDefault="004978A6" w:rsidP="009D1B95">
      <w:pPr>
        <w:spacing w:after="0" w:line="240" w:lineRule="auto"/>
        <w:ind w:right="142" w:firstLine="709"/>
        <w:jc w:val="both"/>
        <w:rPr>
          <w:rFonts w:ascii="Times New Roman" w:hAnsi="Times New Roman"/>
          <w:sz w:val="24"/>
          <w:szCs w:val="24"/>
        </w:rPr>
      </w:pPr>
      <w:r w:rsidRPr="00416E05">
        <w:rPr>
          <w:rFonts w:ascii="Times New Roman" w:hAnsi="Times New Roman"/>
          <w:sz w:val="24"/>
          <w:szCs w:val="24"/>
        </w:rPr>
        <w:lastRenderedPageBreak/>
        <w:t xml:space="preserve">Транспортный эффект отражает прямые выгоды для лиц, пользующихся автомобильными дорогами, получаемые в результате улучшения дорожных условий. Этот эффект учитывает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удобство в пути следования. </w:t>
      </w:r>
    </w:p>
    <w:p w:rsidR="004978A6" w:rsidRPr="00416E05" w:rsidRDefault="004978A6" w:rsidP="009D1B95">
      <w:pPr>
        <w:spacing w:after="0" w:line="240" w:lineRule="auto"/>
        <w:ind w:right="142" w:firstLine="709"/>
        <w:jc w:val="both"/>
        <w:rPr>
          <w:rFonts w:ascii="Times New Roman" w:hAnsi="Times New Roman"/>
          <w:sz w:val="24"/>
          <w:szCs w:val="24"/>
        </w:rPr>
      </w:pPr>
      <w:proofErr w:type="spellStart"/>
      <w:r w:rsidRPr="00416E05">
        <w:rPr>
          <w:rFonts w:ascii="Times New Roman" w:hAnsi="Times New Roman"/>
          <w:sz w:val="24"/>
          <w:szCs w:val="24"/>
        </w:rPr>
        <w:t>Внетранспортный</w:t>
      </w:r>
      <w:proofErr w:type="spellEnd"/>
      <w:r w:rsidRPr="00416E05">
        <w:rPr>
          <w:rFonts w:ascii="Times New Roman" w:hAnsi="Times New Roman"/>
          <w:sz w:val="24"/>
          <w:szCs w:val="24"/>
        </w:rPr>
        <w:t xml:space="preserve"> эффект связан с влиянием совершенствования и развития сети автомобильных дорог общего пользования местного значения на социально-экономическое развитие района и экологическую обстановку. К числу наиболее значимых социально-экономических последствий модернизации и развития сети автомобильных дорог общего пользования местного значения отнесены:</w:t>
      </w:r>
    </w:p>
    <w:p w:rsidR="004978A6" w:rsidRPr="00416E05"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416E05">
        <w:rPr>
          <w:rFonts w:ascii="Times New Roman" w:hAnsi="Times New Roman"/>
          <w:sz w:val="24"/>
          <w:szCs w:val="24"/>
        </w:rPr>
        <w:t>повышение уровня и улучшение социальных условий жизни населения;</w:t>
      </w:r>
    </w:p>
    <w:p w:rsidR="004978A6" w:rsidRPr="00416E05"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416E05">
        <w:rPr>
          <w:rFonts w:ascii="Times New Roman" w:hAnsi="Times New Roman"/>
          <w:sz w:val="24"/>
          <w:szCs w:val="24"/>
        </w:rPr>
        <w:t>активизация экономической деятельности, содействие освоению новых территорий и ресурсов, расширение рынков сбыта продукции;</w:t>
      </w:r>
    </w:p>
    <w:p w:rsidR="004978A6" w:rsidRPr="00416E05"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416E05">
        <w:rPr>
          <w:rFonts w:ascii="Times New Roman" w:hAnsi="Times New Roman"/>
          <w:sz w:val="24"/>
          <w:szCs w:val="24"/>
        </w:rPr>
        <w:t>снижение транспортной составляющей в цене товаров и услуг;</w:t>
      </w:r>
    </w:p>
    <w:p w:rsidR="004978A6" w:rsidRPr="00416E05" w:rsidRDefault="00665AA9" w:rsidP="009D1B95">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 </w:t>
      </w:r>
      <w:r w:rsidR="004978A6" w:rsidRPr="00416E05">
        <w:rPr>
          <w:rFonts w:ascii="Times New Roman" w:hAnsi="Times New Roman"/>
          <w:sz w:val="24"/>
          <w:szCs w:val="24"/>
        </w:rPr>
        <w:t>улучшение транспортного обслуживания сельского хозяйства и населения, проживающего в сельской местности, за счет строительства подъездов к сельским населенным пунктам по дорогам с твердым покрытием;</w:t>
      </w:r>
    </w:p>
    <w:p w:rsidR="004978A6" w:rsidRPr="00416E05" w:rsidRDefault="00665AA9" w:rsidP="009D1B95">
      <w:pPr>
        <w:spacing w:after="0" w:line="240" w:lineRule="auto"/>
        <w:ind w:right="142" w:firstLine="567"/>
        <w:jc w:val="both"/>
        <w:rPr>
          <w:rFonts w:ascii="Times New Roman" w:hAnsi="Times New Roman"/>
          <w:sz w:val="24"/>
          <w:szCs w:val="24"/>
        </w:rPr>
      </w:pPr>
      <w:r>
        <w:rPr>
          <w:rFonts w:ascii="Times New Roman" w:hAnsi="Times New Roman"/>
          <w:sz w:val="24"/>
          <w:szCs w:val="24"/>
        </w:rPr>
        <w:t xml:space="preserve">- </w:t>
      </w:r>
      <w:r w:rsidR="004978A6" w:rsidRPr="00416E05">
        <w:rPr>
          <w:rFonts w:ascii="Times New Roman" w:hAnsi="Times New Roman"/>
          <w:sz w:val="24"/>
          <w:szCs w:val="24"/>
        </w:rPr>
        <w:t>создание новых рабочих мест;</w:t>
      </w:r>
    </w:p>
    <w:p w:rsidR="004978A6" w:rsidRPr="00416E05" w:rsidRDefault="00665AA9" w:rsidP="009D1B95">
      <w:pPr>
        <w:tabs>
          <w:tab w:val="left" w:pos="426"/>
        </w:tabs>
        <w:spacing w:after="0" w:line="240" w:lineRule="auto"/>
        <w:ind w:right="142" w:firstLine="567"/>
        <w:jc w:val="both"/>
        <w:rPr>
          <w:rFonts w:ascii="Times New Roman" w:hAnsi="Times New Roman"/>
          <w:sz w:val="24"/>
          <w:szCs w:val="24"/>
        </w:rPr>
      </w:pPr>
      <w:r>
        <w:rPr>
          <w:rFonts w:ascii="Times New Roman" w:hAnsi="Times New Roman"/>
          <w:sz w:val="24"/>
          <w:szCs w:val="24"/>
        </w:rPr>
        <w:t xml:space="preserve">- </w:t>
      </w:r>
      <w:r w:rsidR="004978A6" w:rsidRPr="00416E05">
        <w:rPr>
          <w:rFonts w:ascii="Times New Roman" w:hAnsi="Times New Roman"/>
          <w:sz w:val="24"/>
          <w:szCs w:val="24"/>
        </w:rPr>
        <w:t>сокращение негативного влияния транспортно-дорожного комплекса на окружающую среду.</w:t>
      </w:r>
    </w:p>
    <w:p w:rsidR="004978A6" w:rsidRPr="00416E05" w:rsidRDefault="004978A6" w:rsidP="009D1B95">
      <w:pPr>
        <w:spacing w:after="0" w:line="240" w:lineRule="auto"/>
        <w:ind w:right="142" w:firstLine="709"/>
        <w:jc w:val="both"/>
        <w:rPr>
          <w:rFonts w:ascii="Times New Roman" w:hAnsi="Times New Roman"/>
          <w:sz w:val="24"/>
          <w:szCs w:val="24"/>
        </w:rPr>
      </w:pPr>
      <w:r w:rsidRPr="00416E05">
        <w:rPr>
          <w:rFonts w:ascii="Times New Roman" w:hAnsi="Times New Roman"/>
          <w:sz w:val="24"/>
          <w:szCs w:val="24"/>
        </w:rPr>
        <w:t xml:space="preserve">Общественная эффективность </w:t>
      </w:r>
      <w:r>
        <w:rPr>
          <w:rFonts w:ascii="Times New Roman" w:hAnsi="Times New Roman"/>
          <w:sz w:val="24"/>
          <w:szCs w:val="24"/>
        </w:rPr>
        <w:t>подп</w:t>
      </w:r>
      <w:r w:rsidRPr="00416E05">
        <w:rPr>
          <w:rFonts w:ascii="Times New Roman" w:hAnsi="Times New Roman"/>
          <w:sz w:val="24"/>
          <w:szCs w:val="24"/>
        </w:rPr>
        <w:t xml:space="preserve">рограммы связана с совокупностью транспортного и </w:t>
      </w:r>
      <w:proofErr w:type="spellStart"/>
      <w:r w:rsidRPr="00416E05">
        <w:rPr>
          <w:rFonts w:ascii="Times New Roman" w:hAnsi="Times New Roman"/>
          <w:sz w:val="24"/>
          <w:szCs w:val="24"/>
        </w:rPr>
        <w:t>внетранспортного</w:t>
      </w:r>
      <w:proofErr w:type="spellEnd"/>
      <w:r w:rsidRPr="00416E05">
        <w:rPr>
          <w:rFonts w:ascii="Times New Roman" w:hAnsi="Times New Roman"/>
          <w:sz w:val="24"/>
          <w:szCs w:val="24"/>
        </w:rPr>
        <w:t xml:space="preserve"> эффектов с учетом последствий реализации </w:t>
      </w:r>
      <w:r>
        <w:rPr>
          <w:rFonts w:ascii="Times New Roman" w:hAnsi="Times New Roman"/>
          <w:sz w:val="24"/>
          <w:szCs w:val="24"/>
        </w:rPr>
        <w:t>подп</w:t>
      </w:r>
      <w:r w:rsidRPr="00416E05">
        <w:rPr>
          <w:rFonts w:ascii="Times New Roman" w:hAnsi="Times New Roman"/>
          <w:sz w:val="24"/>
          <w:szCs w:val="24"/>
        </w:rPr>
        <w:t xml:space="preserve">рограммы как для участников дорожного движения, так и для населения и хозяйственного комплекса района в целом. </w:t>
      </w:r>
    </w:p>
    <w:p w:rsidR="004978A6" w:rsidRPr="00416E05" w:rsidRDefault="004978A6" w:rsidP="009D1B95">
      <w:pPr>
        <w:spacing w:after="0" w:line="240" w:lineRule="auto"/>
        <w:ind w:right="142" w:firstLine="709"/>
        <w:jc w:val="both"/>
        <w:rPr>
          <w:rFonts w:ascii="Times New Roman" w:hAnsi="Times New Roman"/>
          <w:sz w:val="24"/>
          <w:szCs w:val="24"/>
        </w:rPr>
      </w:pPr>
      <w:r w:rsidRPr="00416E05">
        <w:rPr>
          <w:rFonts w:ascii="Times New Roman" w:hAnsi="Times New Roman"/>
          <w:sz w:val="24"/>
          <w:szCs w:val="24"/>
        </w:rPr>
        <w:t xml:space="preserve">Последовательная реализация мероприятий </w:t>
      </w:r>
      <w:r>
        <w:rPr>
          <w:rFonts w:ascii="Times New Roman" w:hAnsi="Times New Roman"/>
          <w:sz w:val="24"/>
          <w:szCs w:val="24"/>
        </w:rPr>
        <w:t>подп</w:t>
      </w:r>
      <w:r w:rsidRPr="00416E05">
        <w:rPr>
          <w:rFonts w:ascii="Times New Roman" w:hAnsi="Times New Roman"/>
          <w:sz w:val="24"/>
          <w:szCs w:val="24"/>
        </w:rPr>
        <w:t>рограммы будет способствовать повышению скорости, удобства и безопасности движения на автомобильных дорогах общего пользования местного значения, приведет к сокращению расходов на грузовые и пассажирские автомобильные перевозки. В результате уменьшения транспортных расходов повысится конкурентоспособность продукции отраслей экономики, что окажет положительное воздействие на рост объемов производства и уровня занятости. Повышение транспортной доступности за счет развития сети автомобильных дорог, в том числе в сельской местности, будет способствовать улучшению качества жизни населения и росту производительности труда в отраслях экономики региона.</w:t>
      </w:r>
    </w:p>
    <w:p w:rsidR="004978A6" w:rsidRDefault="004978A6" w:rsidP="009D1B95">
      <w:pPr>
        <w:pStyle w:val="ConsPlusNormal0"/>
        <w:ind w:right="142" w:firstLine="567"/>
        <w:jc w:val="both"/>
        <w:rPr>
          <w:rFonts w:ascii="Times New Roman" w:hAnsi="Times New Roman"/>
          <w:sz w:val="24"/>
          <w:szCs w:val="24"/>
        </w:rPr>
      </w:pPr>
      <w:r w:rsidRPr="00416E05">
        <w:rPr>
          <w:rFonts w:ascii="Times New Roman" w:hAnsi="Times New Roman" w:cs="Times New Roman"/>
          <w:sz w:val="24"/>
          <w:szCs w:val="24"/>
        </w:rPr>
        <w:t xml:space="preserve">Реализация мероприятий </w:t>
      </w:r>
      <w:r>
        <w:rPr>
          <w:rFonts w:ascii="Times New Roman" w:hAnsi="Times New Roman"/>
          <w:sz w:val="24"/>
          <w:szCs w:val="24"/>
        </w:rPr>
        <w:t>подп</w:t>
      </w:r>
      <w:r w:rsidRPr="00416E05">
        <w:rPr>
          <w:rFonts w:ascii="Times New Roman" w:hAnsi="Times New Roman" w:cs="Times New Roman"/>
          <w:sz w:val="24"/>
          <w:szCs w:val="24"/>
        </w:rPr>
        <w:t>рограммы позволит</w:t>
      </w:r>
      <w:r>
        <w:rPr>
          <w:rFonts w:ascii="Times New Roman" w:hAnsi="Times New Roman"/>
          <w:sz w:val="24"/>
          <w:szCs w:val="24"/>
        </w:rPr>
        <w:t xml:space="preserve"> сократить долю</w:t>
      </w:r>
      <w:r w:rsidRPr="002A41B1">
        <w:rPr>
          <w:rFonts w:ascii="Times New Roman" w:hAnsi="Times New Roman"/>
          <w:sz w:val="24"/>
          <w:szCs w:val="24"/>
        </w:rPr>
        <w:t xml:space="preserve">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Pr>
          <w:rFonts w:ascii="Times New Roman" w:hAnsi="Times New Roman"/>
          <w:sz w:val="24"/>
          <w:szCs w:val="24"/>
        </w:rPr>
        <w:t>до</w:t>
      </w:r>
      <w:r w:rsidRPr="002A41B1">
        <w:rPr>
          <w:rFonts w:ascii="Times New Roman" w:hAnsi="Times New Roman"/>
          <w:sz w:val="24"/>
          <w:szCs w:val="24"/>
        </w:rPr>
        <w:t xml:space="preserve"> 65%.</w:t>
      </w:r>
    </w:p>
    <w:p w:rsidR="004978A6" w:rsidRPr="00386A67" w:rsidRDefault="004978A6" w:rsidP="009D1B95">
      <w:pPr>
        <w:autoSpaceDE w:val="0"/>
        <w:autoSpaceDN w:val="0"/>
        <w:adjustRightInd w:val="0"/>
        <w:spacing w:after="0" w:line="240" w:lineRule="auto"/>
        <w:ind w:right="142" w:firstLine="567"/>
        <w:jc w:val="both"/>
        <w:rPr>
          <w:rFonts w:ascii="Times New Roman" w:hAnsi="Times New Roman"/>
          <w:sz w:val="24"/>
          <w:szCs w:val="24"/>
        </w:rPr>
      </w:pPr>
    </w:p>
    <w:p w:rsidR="002F7BCC" w:rsidRDefault="002F7BCC" w:rsidP="002F7BCC">
      <w:pPr>
        <w:jc w:val="right"/>
        <w:rPr>
          <w:rFonts w:ascii="Times New Roman" w:hAnsi="Times New Roman"/>
        </w:rPr>
        <w:sectPr w:rsidR="002F7BCC" w:rsidSect="002D054D">
          <w:pgSz w:w="11906" w:h="16838"/>
          <w:pgMar w:top="1134" w:right="424" w:bottom="1134" w:left="1701" w:header="708" w:footer="708" w:gutter="0"/>
          <w:cols w:space="708"/>
          <w:docGrid w:linePitch="360"/>
        </w:sectPr>
      </w:pPr>
    </w:p>
    <w:p w:rsidR="002F7BCC" w:rsidRDefault="002F7BCC" w:rsidP="002F7BCC">
      <w:pPr>
        <w:jc w:val="right"/>
        <w:rPr>
          <w:rFonts w:ascii="Times New Roman" w:hAnsi="Times New Roman"/>
        </w:rPr>
      </w:pPr>
      <w:r w:rsidRPr="002F7BCC">
        <w:rPr>
          <w:rFonts w:ascii="Times New Roman" w:hAnsi="Times New Roman"/>
        </w:rPr>
        <w:lastRenderedPageBreak/>
        <w:t>Приложение 1.</w:t>
      </w:r>
    </w:p>
    <w:p w:rsidR="002F7BCC" w:rsidRDefault="002F7BCC" w:rsidP="002F7BCC">
      <w:pPr>
        <w:jc w:val="center"/>
        <w:rPr>
          <w:rFonts w:ascii="Times New Roman" w:hAnsi="Times New Roman"/>
          <w:b/>
        </w:rPr>
      </w:pPr>
      <w:r w:rsidRPr="002F7BCC">
        <w:rPr>
          <w:rFonts w:ascii="Times New Roman" w:hAnsi="Times New Roman"/>
          <w:b/>
        </w:rPr>
        <w:t>Сведения о показателях (индикаторах) муниципальной программы                                                                                                                                                                                                                                                                                                                                   Богучарского муниципального района  Воронежской области  и их значениях</w:t>
      </w:r>
    </w:p>
    <w:tbl>
      <w:tblPr>
        <w:tblW w:w="15212" w:type="dxa"/>
        <w:tblInd w:w="93" w:type="dxa"/>
        <w:tblLayout w:type="fixed"/>
        <w:tblLook w:val="04A0"/>
      </w:tblPr>
      <w:tblGrid>
        <w:gridCol w:w="540"/>
        <w:gridCol w:w="42"/>
        <w:gridCol w:w="6484"/>
        <w:gridCol w:w="37"/>
        <w:gridCol w:w="1255"/>
        <w:gridCol w:w="21"/>
        <w:gridCol w:w="992"/>
        <w:gridCol w:w="992"/>
        <w:gridCol w:w="50"/>
        <w:gridCol w:w="942"/>
        <w:gridCol w:w="993"/>
        <w:gridCol w:w="850"/>
        <w:gridCol w:w="45"/>
        <w:gridCol w:w="936"/>
        <w:gridCol w:w="11"/>
        <w:gridCol w:w="993"/>
        <w:gridCol w:w="29"/>
      </w:tblGrid>
      <w:tr w:rsidR="002F7BCC" w:rsidRPr="002F7BCC" w:rsidTr="008979EE">
        <w:trPr>
          <w:trHeight w:val="765"/>
          <w:tblHeader/>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7BCC" w:rsidRPr="008979EE" w:rsidRDefault="002F7BCC" w:rsidP="002F7BCC">
            <w:pPr>
              <w:spacing w:after="0" w:line="240" w:lineRule="auto"/>
              <w:jc w:val="center"/>
              <w:rPr>
                <w:rFonts w:ascii="Times New Roman" w:eastAsia="Times New Roman" w:hAnsi="Times New Roman"/>
                <w:b/>
                <w:sz w:val="24"/>
                <w:szCs w:val="24"/>
                <w:lang w:eastAsia="ru-RU"/>
              </w:rPr>
            </w:pPr>
            <w:r w:rsidRPr="008979EE">
              <w:rPr>
                <w:rFonts w:ascii="Times New Roman" w:eastAsia="Times New Roman" w:hAnsi="Times New Roman"/>
                <w:b/>
                <w:sz w:val="24"/>
                <w:szCs w:val="24"/>
                <w:lang w:eastAsia="ru-RU"/>
              </w:rPr>
              <w:t>№ п/п</w:t>
            </w:r>
          </w:p>
        </w:tc>
        <w:tc>
          <w:tcPr>
            <w:tcW w:w="65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7BCC" w:rsidRPr="008979EE" w:rsidRDefault="002F7BCC" w:rsidP="002F7BCC">
            <w:pPr>
              <w:spacing w:after="0" w:line="240" w:lineRule="auto"/>
              <w:jc w:val="center"/>
              <w:rPr>
                <w:rFonts w:ascii="Times New Roman" w:eastAsia="Times New Roman" w:hAnsi="Times New Roman"/>
                <w:b/>
                <w:lang w:eastAsia="ru-RU"/>
              </w:rPr>
            </w:pPr>
            <w:r w:rsidRPr="008979EE">
              <w:rPr>
                <w:rFonts w:ascii="Times New Roman" w:eastAsia="Times New Roman" w:hAnsi="Times New Roman"/>
                <w:b/>
                <w:lang w:eastAsia="ru-RU"/>
              </w:rPr>
              <w:t>Наименование показателя (индикатора)</w:t>
            </w:r>
          </w:p>
        </w:tc>
        <w:tc>
          <w:tcPr>
            <w:tcW w:w="12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7BCC" w:rsidRPr="008979EE" w:rsidRDefault="002F7BCC" w:rsidP="002F7BCC">
            <w:pPr>
              <w:spacing w:after="0" w:line="240" w:lineRule="auto"/>
              <w:jc w:val="center"/>
              <w:rPr>
                <w:rFonts w:ascii="Times New Roman" w:eastAsia="Times New Roman" w:hAnsi="Times New Roman"/>
                <w:b/>
                <w:lang w:eastAsia="ru-RU"/>
              </w:rPr>
            </w:pPr>
            <w:r w:rsidRPr="008979EE">
              <w:rPr>
                <w:rFonts w:ascii="Times New Roman" w:eastAsia="Times New Roman" w:hAnsi="Times New Roman"/>
                <w:b/>
                <w:lang w:eastAsia="ru-RU"/>
              </w:rPr>
              <w:t>Ед. измерения</w:t>
            </w:r>
          </w:p>
        </w:tc>
        <w:tc>
          <w:tcPr>
            <w:tcW w:w="6854" w:type="dxa"/>
            <w:gridSpan w:val="12"/>
            <w:tcBorders>
              <w:top w:val="single" w:sz="4" w:space="0" w:color="auto"/>
              <w:left w:val="nil"/>
              <w:bottom w:val="single" w:sz="4" w:space="0" w:color="auto"/>
              <w:right w:val="single" w:sz="4" w:space="0" w:color="000000"/>
            </w:tcBorders>
            <w:shd w:val="clear" w:color="auto" w:fill="auto"/>
            <w:vAlign w:val="center"/>
            <w:hideMark/>
          </w:tcPr>
          <w:p w:rsidR="002F7BCC" w:rsidRPr="008979EE" w:rsidRDefault="002F7BCC" w:rsidP="002F7BCC">
            <w:pPr>
              <w:spacing w:after="0" w:line="240" w:lineRule="auto"/>
              <w:jc w:val="center"/>
              <w:rPr>
                <w:rFonts w:ascii="Times New Roman" w:eastAsia="Times New Roman" w:hAnsi="Times New Roman"/>
                <w:b/>
                <w:lang w:eastAsia="ru-RU"/>
              </w:rPr>
            </w:pPr>
            <w:r w:rsidRPr="008979EE">
              <w:rPr>
                <w:rFonts w:ascii="Times New Roman" w:eastAsia="Times New Roman" w:hAnsi="Times New Roman"/>
                <w:b/>
                <w:lang w:eastAsia="ru-RU"/>
              </w:rPr>
              <w:t>Значения показателя (индикатора) по годам реализации государственной программы</w:t>
            </w:r>
          </w:p>
        </w:tc>
      </w:tr>
      <w:tr w:rsidR="002F7BCC" w:rsidRPr="002F7BCC" w:rsidTr="008979EE">
        <w:trPr>
          <w:trHeight w:val="315"/>
          <w:tblHeader/>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2F7BCC" w:rsidRPr="008979EE" w:rsidRDefault="002F7BCC" w:rsidP="002F7BCC">
            <w:pPr>
              <w:spacing w:after="0" w:line="240" w:lineRule="auto"/>
              <w:rPr>
                <w:rFonts w:ascii="Times New Roman" w:eastAsia="Times New Roman" w:hAnsi="Times New Roman"/>
                <w:b/>
                <w:sz w:val="24"/>
                <w:szCs w:val="24"/>
                <w:lang w:eastAsia="ru-RU"/>
              </w:rPr>
            </w:pPr>
          </w:p>
        </w:tc>
        <w:tc>
          <w:tcPr>
            <w:tcW w:w="6526" w:type="dxa"/>
            <w:gridSpan w:val="2"/>
            <w:vMerge/>
            <w:tcBorders>
              <w:top w:val="single" w:sz="4" w:space="0" w:color="auto"/>
              <w:left w:val="single" w:sz="4" w:space="0" w:color="auto"/>
              <w:bottom w:val="single" w:sz="4" w:space="0" w:color="000000"/>
              <w:right w:val="single" w:sz="4" w:space="0" w:color="auto"/>
            </w:tcBorders>
            <w:vAlign w:val="center"/>
            <w:hideMark/>
          </w:tcPr>
          <w:p w:rsidR="002F7BCC" w:rsidRPr="008979EE" w:rsidRDefault="002F7BCC" w:rsidP="002F7BCC">
            <w:pPr>
              <w:spacing w:after="0" w:line="240" w:lineRule="auto"/>
              <w:rPr>
                <w:rFonts w:ascii="Times New Roman" w:eastAsia="Times New Roman" w:hAnsi="Times New Roman"/>
                <w:b/>
                <w:lang w:eastAsia="ru-RU"/>
              </w:rPr>
            </w:pPr>
          </w:p>
        </w:tc>
        <w:tc>
          <w:tcPr>
            <w:tcW w:w="1292" w:type="dxa"/>
            <w:gridSpan w:val="2"/>
            <w:vMerge/>
            <w:tcBorders>
              <w:top w:val="single" w:sz="4" w:space="0" w:color="auto"/>
              <w:left w:val="single" w:sz="4" w:space="0" w:color="auto"/>
              <w:bottom w:val="single" w:sz="4" w:space="0" w:color="000000"/>
              <w:right w:val="single" w:sz="4" w:space="0" w:color="auto"/>
            </w:tcBorders>
            <w:vAlign w:val="center"/>
            <w:hideMark/>
          </w:tcPr>
          <w:p w:rsidR="002F7BCC" w:rsidRPr="008979EE" w:rsidRDefault="002F7BCC" w:rsidP="002F7BCC">
            <w:pPr>
              <w:spacing w:after="0" w:line="240" w:lineRule="auto"/>
              <w:rPr>
                <w:rFonts w:ascii="Times New Roman" w:eastAsia="Times New Roman" w:hAnsi="Times New Roman"/>
                <w:b/>
                <w:lang w:eastAsia="ru-RU"/>
              </w:rPr>
            </w:pPr>
          </w:p>
        </w:tc>
        <w:tc>
          <w:tcPr>
            <w:tcW w:w="1013" w:type="dxa"/>
            <w:gridSpan w:val="2"/>
            <w:tcBorders>
              <w:top w:val="nil"/>
              <w:left w:val="nil"/>
              <w:bottom w:val="single" w:sz="4" w:space="0" w:color="auto"/>
              <w:right w:val="single" w:sz="4" w:space="0" w:color="auto"/>
            </w:tcBorders>
            <w:shd w:val="clear" w:color="auto" w:fill="auto"/>
            <w:vAlign w:val="center"/>
            <w:hideMark/>
          </w:tcPr>
          <w:p w:rsidR="002F7BCC" w:rsidRPr="008979EE" w:rsidRDefault="002F7BCC" w:rsidP="002F7BCC">
            <w:pPr>
              <w:spacing w:after="0" w:line="240" w:lineRule="auto"/>
              <w:jc w:val="center"/>
              <w:rPr>
                <w:rFonts w:ascii="Times New Roman" w:eastAsia="Times New Roman" w:hAnsi="Times New Roman"/>
                <w:b/>
                <w:lang w:eastAsia="ru-RU"/>
              </w:rPr>
            </w:pPr>
            <w:r w:rsidRPr="008979EE">
              <w:rPr>
                <w:rFonts w:ascii="Times New Roman" w:eastAsia="Times New Roman" w:hAnsi="Times New Roman"/>
                <w:b/>
                <w:lang w:eastAsia="ru-RU"/>
              </w:rPr>
              <w:t>2014</w:t>
            </w:r>
          </w:p>
        </w:tc>
        <w:tc>
          <w:tcPr>
            <w:tcW w:w="1042" w:type="dxa"/>
            <w:gridSpan w:val="2"/>
            <w:tcBorders>
              <w:top w:val="nil"/>
              <w:left w:val="nil"/>
              <w:bottom w:val="single" w:sz="4" w:space="0" w:color="auto"/>
              <w:right w:val="single" w:sz="4" w:space="0" w:color="auto"/>
            </w:tcBorders>
            <w:shd w:val="clear" w:color="auto" w:fill="auto"/>
            <w:vAlign w:val="center"/>
            <w:hideMark/>
          </w:tcPr>
          <w:p w:rsidR="002F7BCC" w:rsidRPr="008979EE" w:rsidRDefault="002F7BCC" w:rsidP="002F7BCC">
            <w:pPr>
              <w:spacing w:after="0" w:line="240" w:lineRule="auto"/>
              <w:jc w:val="center"/>
              <w:rPr>
                <w:rFonts w:ascii="Times New Roman" w:eastAsia="Times New Roman" w:hAnsi="Times New Roman"/>
                <w:b/>
                <w:lang w:eastAsia="ru-RU"/>
              </w:rPr>
            </w:pPr>
            <w:r w:rsidRPr="008979EE">
              <w:rPr>
                <w:rFonts w:ascii="Times New Roman" w:eastAsia="Times New Roman" w:hAnsi="Times New Roman"/>
                <w:b/>
                <w:lang w:eastAsia="ru-RU"/>
              </w:rPr>
              <w:t>2015</w:t>
            </w:r>
          </w:p>
        </w:tc>
        <w:tc>
          <w:tcPr>
            <w:tcW w:w="942" w:type="dxa"/>
            <w:tcBorders>
              <w:top w:val="nil"/>
              <w:left w:val="nil"/>
              <w:bottom w:val="single" w:sz="4" w:space="0" w:color="auto"/>
              <w:right w:val="single" w:sz="4" w:space="0" w:color="auto"/>
            </w:tcBorders>
            <w:shd w:val="clear" w:color="auto" w:fill="auto"/>
            <w:vAlign w:val="center"/>
            <w:hideMark/>
          </w:tcPr>
          <w:p w:rsidR="002F7BCC" w:rsidRPr="008979EE" w:rsidRDefault="002F7BCC" w:rsidP="002F7BCC">
            <w:pPr>
              <w:spacing w:after="0" w:line="240" w:lineRule="auto"/>
              <w:jc w:val="center"/>
              <w:rPr>
                <w:rFonts w:ascii="Times New Roman" w:eastAsia="Times New Roman" w:hAnsi="Times New Roman"/>
                <w:b/>
                <w:lang w:eastAsia="ru-RU"/>
              </w:rPr>
            </w:pPr>
            <w:r w:rsidRPr="008979EE">
              <w:rPr>
                <w:rFonts w:ascii="Times New Roman" w:eastAsia="Times New Roman" w:hAnsi="Times New Roman"/>
                <w:b/>
                <w:lang w:eastAsia="ru-RU"/>
              </w:rPr>
              <w:t>2016</w:t>
            </w:r>
          </w:p>
        </w:tc>
        <w:tc>
          <w:tcPr>
            <w:tcW w:w="993" w:type="dxa"/>
            <w:tcBorders>
              <w:top w:val="nil"/>
              <w:left w:val="nil"/>
              <w:bottom w:val="single" w:sz="4" w:space="0" w:color="auto"/>
              <w:right w:val="single" w:sz="4" w:space="0" w:color="auto"/>
            </w:tcBorders>
            <w:shd w:val="clear" w:color="auto" w:fill="auto"/>
            <w:vAlign w:val="center"/>
            <w:hideMark/>
          </w:tcPr>
          <w:p w:rsidR="002F7BCC" w:rsidRPr="008979EE" w:rsidRDefault="002F7BCC" w:rsidP="002F7BCC">
            <w:pPr>
              <w:spacing w:after="0" w:line="240" w:lineRule="auto"/>
              <w:jc w:val="center"/>
              <w:rPr>
                <w:rFonts w:ascii="Times New Roman" w:eastAsia="Times New Roman" w:hAnsi="Times New Roman"/>
                <w:b/>
                <w:lang w:eastAsia="ru-RU"/>
              </w:rPr>
            </w:pPr>
            <w:r w:rsidRPr="008979EE">
              <w:rPr>
                <w:rFonts w:ascii="Times New Roman" w:eastAsia="Times New Roman" w:hAnsi="Times New Roman"/>
                <w:b/>
                <w:lang w:eastAsia="ru-RU"/>
              </w:rPr>
              <w:t>2017</w:t>
            </w:r>
          </w:p>
        </w:tc>
        <w:tc>
          <w:tcPr>
            <w:tcW w:w="895" w:type="dxa"/>
            <w:gridSpan w:val="2"/>
            <w:tcBorders>
              <w:top w:val="nil"/>
              <w:left w:val="nil"/>
              <w:bottom w:val="single" w:sz="4" w:space="0" w:color="auto"/>
              <w:right w:val="single" w:sz="4" w:space="0" w:color="auto"/>
            </w:tcBorders>
            <w:shd w:val="clear" w:color="auto" w:fill="auto"/>
            <w:vAlign w:val="center"/>
            <w:hideMark/>
          </w:tcPr>
          <w:p w:rsidR="002F7BCC" w:rsidRPr="008979EE" w:rsidRDefault="002F7BCC" w:rsidP="002F7BCC">
            <w:pPr>
              <w:spacing w:after="0" w:line="240" w:lineRule="auto"/>
              <w:jc w:val="center"/>
              <w:rPr>
                <w:rFonts w:ascii="Times New Roman" w:eastAsia="Times New Roman" w:hAnsi="Times New Roman"/>
                <w:b/>
                <w:lang w:eastAsia="ru-RU"/>
              </w:rPr>
            </w:pPr>
            <w:r w:rsidRPr="008979EE">
              <w:rPr>
                <w:rFonts w:ascii="Times New Roman" w:eastAsia="Times New Roman" w:hAnsi="Times New Roman"/>
                <w:b/>
                <w:lang w:eastAsia="ru-RU"/>
              </w:rPr>
              <w:t>2018</w:t>
            </w:r>
          </w:p>
        </w:tc>
        <w:tc>
          <w:tcPr>
            <w:tcW w:w="936" w:type="dxa"/>
            <w:tcBorders>
              <w:top w:val="nil"/>
              <w:left w:val="nil"/>
              <w:bottom w:val="single" w:sz="4" w:space="0" w:color="auto"/>
              <w:right w:val="single" w:sz="4" w:space="0" w:color="auto"/>
            </w:tcBorders>
            <w:shd w:val="clear" w:color="auto" w:fill="auto"/>
            <w:vAlign w:val="center"/>
            <w:hideMark/>
          </w:tcPr>
          <w:p w:rsidR="002F7BCC" w:rsidRPr="008979EE" w:rsidRDefault="002F7BCC" w:rsidP="002F7BCC">
            <w:pPr>
              <w:spacing w:after="0" w:line="240" w:lineRule="auto"/>
              <w:jc w:val="center"/>
              <w:rPr>
                <w:rFonts w:ascii="Times New Roman" w:eastAsia="Times New Roman" w:hAnsi="Times New Roman"/>
                <w:b/>
                <w:lang w:eastAsia="ru-RU"/>
              </w:rPr>
            </w:pPr>
            <w:r w:rsidRPr="008979EE">
              <w:rPr>
                <w:rFonts w:ascii="Times New Roman" w:eastAsia="Times New Roman" w:hAnsi="Times New Roman"/>
                <w:b/>
                <w:lang w:eastAsia="ru-RU"/>
              </w:rPr>
              <w:t>2019</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2F7BCC" w:rsidRPr="008979EE" w:rsidRDefault="002F7BCC" w:rsidP="002F7BCC">
            <w:pPr>
              <w:spacing w:after="0" w:line="240" w:lineRule="auto"/>
              <w:jc w:val="center"/>
              <w:rPr>
                <w:rFonts w:ascii="Times New Roman" w:eastAsia="Times New Roman" w:hAnsi="Times New Roman"/>
                <w:b/>
                <w:lang w:eastAsia="ru-RU"/>
              </w:rPr>
            </w:pPr>
            <w:r w:rsidRPr="008979EE">
              <w:rPr>
                <w:rFonts w:ascii="Times New Roman" w:eastAsia="Times New Roman" w:hAnsi="Times New Roman"/>
                <w:b/>
                <w:lang w:eastAsia="ru-RU"/>
              </w:rPr>
              <w:t>2020</w:t>
            </w:r>
          </w:p>
        </w:tc>
      </w:tr>
      <w:tr w:rsidR="002F7BCC" w:rsidRPr="002F7BCC" w:rsidTr="004978A6">
        <w:trPr>
          <w:trHeight w:val="315"/>
        </w:trPr>
        <w:tc>
          <w:tcPr>
            <w:tcW w:w="15212" w:type="dxa"/>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2F7BCC" w:rsidRDefault="002F7BCC" w:rsidP="002F7BCC">
            <w:pPr>
              <w:spacing w:after="0" w:line="240" w:lineRule="auto"/>
              <w:jc w:val="center"/>
              <w:rPr>
                <w:rFonts w:ascii="Times New Roman" w:eastAsia="Times New Roman" w:hAnsi="Times New Roman"/>
                <w:b/>
                <w:bCs/>
                <w:sz w:val="24"/>
                <w:szCs w:val="24"/>
                <w:lang w:eastAsia="ru-RU"/>
              </w:rPr>
            </w:pPr>
            <w:r w:rsidRPr="002F7BCC">
              <w:rPr>
                <w:rFonts w:ascii="Times New Roman" w:eastAsia="Times New Roman" w:hAnsi="Times New Roman"/>
                <w:b/>
                <w:bCs/>
                <w:sz w:val="24"/>
                <w:szCs w:val="24"/>
                <w:lang w:eastAsia="ru-RU"/>
              </w:rPr>
              <w:t>МУНИЦИПАЛЬНАЯ ПРОГРАММА "ЭКОНОМИЧЕСКОЕ РАЗВИТИЕ БОГУЧАРСКОГО МУНИЦИПАЛЬНОГО РАЙОНА"</w:t>
            </w:r>
          </w:p>
          <w:p w:rsidR="008979EE" w:rsidRPr="002F7BCC" w:rsidRDefault="008979EE" w:rsidP="002F7BCC">
            <w:pPr>
              <w:spacing w:after="0" w:line="240" w:lineRule="auto"/>
              <w:jc w:val="center"/>
              <w:rPr>
                <w:rFonts w:ascii="Times New Roman" w:eastAsia="Times New Roman" w:hAnsi="Times New Roman"/>
                <w:b/>
                <w:bCs/>
                <w:sz w:val="24"/>
                <w:szCs w:val="24"/>
                <w:lang w:eastAsia="ru-RU"/>
              </w:rPr>
            </w:pPr>
          </w:p>
        </w:tc>
      </w:tr>
      <w:tr w:rsidR="001A4D14" w:rsidRPr="002F7BCC" w:rsidTr="008979EE">
        <w:trPr>
          <w:trHeight w:val="5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A4D14" w:rsidRPr="008979EE" w:rsidRDefault="001A4D14" w:rsidP="008979EE">
            <w:pPr>
              <w:spacing w:after="0" w:line="240" w:lineRule="auto"/>
              <w:rPr>
                <w:rFonts w:ascii="Times New Roman" w:eastAsia="Times New Roman" w:hAnsi="Times New Roman"/>
                <w:sz w:val="20"/>
                <w:szCs w:val="20"/>
                <w:lang w:eastAsia="ru-RU"/>
              </w:rPr>
            </w:pPr>
            <w:r w:rsidRPr="008979EE">
              <w:rPr>
                <w:rFonts w:ascii="Times New Roman" w:eastAsia="Times New Roman" w:hAnsi="Times New Roman"/>
                <w:sz w:val="20"/>
                <w:szCs w:val="20"/>
                <w:lang w:eastAsia="ru-RU"/>
              </w:rPr>
              <w:t>1.</w:t>
            </w:r>
          </w:p>
        </w:tc>
        <w:tc>
          <w:tcPr>
            <w:tcW w:w="6526" w:type="dxa"/>
            <w:gridSpan w:val="2"/>
            <w:tcBorders>
              <w:top w:val="nil"/>
              <w:left w:val="nil"/>
              <w:bottom w:val="single" w:sz="4" w:space="0" w:color="auto"/>
              <w:right w:val="single" w:sz="4" w:space="0" w:color="auto"/>
            </w:tcBorders>
            <w:shd w:val="clear" w:color="auto" w:fill="auto"/>
            <w:vAlign w:val="center"/>
            <w:hideMark/>
          </w:tcPr>
          <w:p w:rsidR="001A4D14" w:rsidRPr="008979EE" w:rsidRDefault="001A4D14" w:rsidP="008979EE">
            <w:pPr>
              <w:spacing w:after="0" w:line="240" w:lineRule="auto"/>
              <w:rPr>
                <w:rFonts w:ascii="Times New Roman" w:eastAsia="Times New Roman" w:hAnsi="Times New Roman"/>
                <w:sz w:val="20"/>
                <w:szCs w:val="20"/>
                <w:lang w:eastAsia="ru-RU"/>
              </w:rPr>
            </w:pPr>
            <w:r w:rsidRPr="008979EE">
              <w:rPr>
                <w:rFonts w:ascii="Times New Roman" w:eastAsia="Times New Roman" w:hAnsi="Times New Roman"/>
                <w:sz w:val="20"/>
                <w:szCs w:val="20"/>
                <w:lang w:eastAsia="ru-RU"/>
              </w:rPr>
              <w:t>Индекс физического объема валового муниципального продукта % к пред. году</w:t>
            </w:r>
          </w:p>
        </w:tc>
        <w:tc>
          <w:tcPr>
            <w:tcW w:w="1292" w:type="dxa"/>
            <w:gridSpan w:val="2"/>
            <w:tcBorders>
              <w:top w:val="nil"/>
              <w:left w:val="nil"/>
              <w:bottom w:val="single" w:sz="4" w:space="0" w:color="auto"/>
              <w:right w:val="single" w:sz="4" w:space="0" w:color="auto"/>
            </w:tcBorders>
            <w:shd w:val="clear" w:color="auto" w:fill="auto"/>
            <w:vAlign w:val="center"/>
            <w:hideMark/>
          </w:tcPr>
          <w:p w:rsidR="001A4D14" w:rsidRPr="008979EE" w:rsidRDefault="001A4D14" w:rsidP="008979EE">
            <w:pPr>
              <w:spacing w:after="0" w:line="240" w:lineRule="auto"/>
              <w:rPr>
                <w:rFonts w:ascii="Times New Roman" w:eastAsia="Times New Roman" w:hAnsi="Times New Roman"/>
                <w:lang w:eastAsia="ru-RU"/>
              </w:rPr>
            </w:pPr>
            <w:r w:rsidRPr="008979EE">
              <w:rPr>
                <w:rFonts w:ascii="Times New Roman" w:eastAsia="Times New Roman" w:hAnsi="Times New Roman"/>
                <w:lang w:eastAsia="ru-RU"/>
              </w:rPr>
              <w:t>%</w:t>
            </w:r>
          </w:p>
        </w:tc>
        <w:tc>
          <w:tcPr>
            <w:tcW w:w="1013" w:type="dxa"/>
            <w:gridSpan w:val="2"/>
            <w:tcBorders>
              <w:top w:val="nil"/>
              <w:left w:val="nil"/>
              <w:bottom w:val="single" w:sz="4" w:space="0" w:color="auto"/>
              <w:right w:val="single" w:sz="4" w:space="0" w:color="auto"/>
            </w:tcBorders>
            <w:shd w:val="clear" w:color="auto" w:fill="auto"/>
            <w:vAlign w:val="center"/>
            <w:hideMark/>
          </w:tcPr>
          <w:p w:rsidR="001A4D14" w:rsidRPr="00510790" w:rsidRDefault="001A4D14" w:rsidP="008979EE">
            <w:pPr>
              <w:jc w:val="center"/>
              <w:rPr>
                <w:rFonts w:ascii="Times New Roman" w:hAnsi="Times New Roman"/>
                <w:sz w:val="20"/>
                <w:szCs w:val="20"/>
              </w:rPr>
            </w:pPr>
            <w:r w:rsidRPr="00510790">
              <w:rPr>
                <w:rFonts w:ascii="Times New Roman" w:hAnsi="Times New Roman"/>
                <w:sz w:val="20"/>
                <w:szCs w:val="20"/>
              </w:rPr>
              <w:t>122,1</w:t>
            </w:r>
          </w:p>
        </w:tc>
        <w:tc>
          <w:tcPr>
            <w:tcW w:w="1042" w:type="dxa"/>
            <w:gridSpan w:val="2"/>
            <w:tcBorders>
              <w:top w:val="nil"/>
              <w:left w:val="nil"/>
              <w:bottom w:val="single" w:sz="4" w:space="0" w:color="auto"/>
              <w:right w:val="single" w:sz="4" w:space="0" w:color="auto"/>
            </w:tcBorders>
            <w:shd w:val="clear" w:color="auto" w:fill="auto"/>
            <w:vAlign w:val="center"/>
            <w:hideMark/>
          </w:tcPr>
          <w:p w:rsidR="001A4D14" w:rsidRPr="00510790" w:rsidRDefault="001A4D14" w:rsidP="008979EE">
            <w:pPr>
              <w:jc w:val="center"/>
              <w:rPr>
                <w:rFonts w:ascii="Times New Roman" w:hAnsi="Times New Roman"/>
                <w:sz w:val="20"/>
                <w:szCs w:val="20"/>
              </w:rPr>
            </w:pPr>
            <w:r w:rsidRPr="00510790">
              <w:rPr>
                <w:rFonts w:ascii="Times New Roman" w:hAnsi="Times New Roman"/>
                <w:sz w:val="20"/>
                <w:szCs w:val="20"/>
              </w:rPr>
              <w:t>151,7</w:t>
            </w:r>
          </w:p>
        </w:tc>
        <w:tc>
          <w:tcPr>
            <w:tcW w:w="942" w:type="dxa"/>
            <w:tcBorders>
              <w:top w:val="nil"/>
              <w:left w:val="nil"/>
              <w:bottom w:val="single" w:sz="4" w:space="0" w:color="auto"/>
              <w:right w:val="single" w:sz="4" w:space="0" w:color="auto"/>
            </w:tcBorders>
            <w:shd w:val="clear" w:color="auto" w:fill="auto"/>
            <w:vAlign w:val="center"/>
            <w:hideMark/>
          </w:tcPr>
          <w:p w:rsidR="001A4D14" w:rsidRPr="00510790" w:rsidRDefault="001A4D14" w:rsidP="008979EE">
            <w:pPr>
              <w:jc w:val="center"/>
              <w:rPr>
                <w:rFonts w:ascii="Times New Roman" w:hAnsi="Times New Roman"/>
                <w:sz w:val="20"/>
                <w:szCs w:val="20"/>
              </w:rPr>
            </w:pPr>
            <w:r w:rsidRPr="00510790">
              <w:rPr>
                <w:rFonts w:ascii="Times New Roman" w:hAnsi="Times New Roman"/>
                <w:sz w:val="20"/>
                <w:szCs w:val="20"/>
              </w:rPr>
              <w:t>124,3</w:t>
            </w:r>
          </w:p>
        </w:tc>
        <w:tc>
          <w:tcPr>
            <w:tcW w:w="993" w:type="dxa"/>
            <w:tcBorders>
              <w:top w:val="nil"/>
              <w:left w:val="nil"/>
              <w:bottom w:val="single" w:sz="4" w:space="0" w:color="auto"/>
              <w:right w:val="single" w:sz="4" w:space="0" w:color="auto"/>
            </w:tcBorders>
            <w:shd w:val="clear" w:color="auto" w:fill="auto"/>
            <w:vAlign w:val="center"/>
            <w:hideMark/>
          </w:tcPr>
          <w:p w:rsidR="001A4D14" w:rsidRPr="00510790" w:rsidRDefault="001A4D14" w:rsidP="008979EE">
            <w:pPr>
              <w:jc w:val="center"/>
              <w:rPr>
                <w:rFonts w:ascii="Times New Roman" w:hAnsi="Times New Roman"/>
                <w:sz w:val="20"/>
                <w:szCs w:val="20"/>
              </w:rPr>
            </w:pPr>
            <w:r w:rsidRPr="00510790">
              <w:rPr>
                <w:rFonts w:ascii="Times New Roman" w:hAnsi="Times New Roman"/>
                <w:sz w:val="20"/>
                <w:szCs w:val="20"/>
              </w:rPr>
              <w:t>90,0</w:t>
            </w:r>
          </w:p>
        </w:tc>
        <w:tc>
          <w:tcPr>
            <w:tcW w:w="895" w:type="dxa"/>
            <w:gridSpan w:val="2"/>
            <w:tcBorders>
              <w:top w:val="nil"/>
              <w:left w:val="nil"/>
              <w:bottom w:val="single" w:sz="4" w:space="0" w:color="auto"/>
              <w:right w:val="single" w:sz="4" w:space="0" w:color="auto"/>
            </w:tcBorders>
            <w:shd w:val="clear" w:color="auto" w:fill="auto"/>
            <w:vAlign w:val="center"/>
            <w:hideMark/>
          </w:tcPr>
          <w:p w:rsidR="001A4D14" w:rsidRPr="00510790" w:rsidRDefault="001A4D14" w:rsidP="008979EE">
            <w:pPr>
              <w:jc w:val="center"/>
              <w:rPr>
                <w:rFonts w:ascii="Times New Roman" w:hAnsi="Times New Roman"/>
                <w:sz w:val="20"/>
                <w:szCs w:val="20"/>
              </w:rPr>
            </w:pPr>
            <w:r w:rsidRPr="00510790">
              <w:rPr>
                <w:rFonts w:ascii="Times New Roman" w:hAnsi="Times New Roman"/>
                <w:sz w:val="20"/>
                <w:szCs w:val="20"/>
              </w:rPr>
              <w:t>102,5</w:t>
            </w:r>
          </w:p>
        </w:tc>
        <w:tc>
          <w:tcPr>
            <w:tcW w:w="936" w:type="dxa"/>
            <w:tcBorders>
              <w:top w:val="nil"/>
              <w:left w:val="nil"/>
              <w:bottom w:val="single" w:sz="4" w:space="0" w:color="auto"/>
              <w:right w:val="single" w:sz="4" w:space="0" w:color="auto"/>
            </w:tcBorders>
            <w:shd w:val="clear" w:color="auto" w:fill="auto"/>
            <w:vAlign w:val="center"/>
            <w:hideMark/>
          </w:tcPr>
          <w:p w:rsidR="001A4D14" w:rsidRPr="00510790" w:rsidRDefault="001A4D14" w:rsidP="008979EE">
            <w:pPr>
              <w:jc w:val="center"/>
              <w:rPr>
                <w:rFonts w:ascii="Times New Roman" w:hAnsi="Times New Roman"/>
                <w:sz w:val="20"/>
                <w:szCs w:val="20"/>
              </w:rPr>
            </w:pPr>
            <w:r w:rsidRPr="00510790">
              <w:rPr>
                <w:rFonts w:ascii="Times New Roman" w:hAnsi="Times New Roman"/>
                <w:sz w:val="20"/>
                <w:szCs w:val="20"/>
              </w:rPr>
              <w:t>102,1</w:t>
            </w:r>
          </w:p>
        </w:tc>
        <w:tc>
          <w:tcPr>
            <w:tcW w:w="1033" w:type="dxa"/>
            <w:gridSpan w:val="3"/>
            <w:tcBorders>
              <w:top w:val="nil"/>
              <w:left w:val="nil"/>
              <w:bottom w:val="single" w:sz="4" w:space="0" w:color="auto"/>
              <w:right w:val="single" w:sz="4" w:space="0" w:color="auto"/>
            </w:tcBorders>
            <w:shd w:val="clear" w:color="auto" w:fill="auto"/>
            <w:vAlign w:val="center"/>
            <w:hideMark/>
          </w:tcPr>
          <w:p w:rsidR="001A4D14" w:rsidRPr="00510790" w:rsidRDefault="001A4D14" w:rsidP="008979EE">
            <w:pPr>
              <w:jc w:val="center"/>
              <w:rPr>
                <w:rFonts w:ascii="Times New Roman" w:hAnsi="Times New Roman"/>
                <w:sz w:val="20"/>
                <w:szCs w:val="20"/>
              </w:rPr>
            </w:pPr>
            <w:r w:rsidRPr="00510790">
              <w:rPr>
                <w:rFonts w:ascii="Times New Roman" w:hAnsi="Times New Roman"/>
                <w:sz w:val="20"/>
                <w:szCs w:val="20"/>
              </w:rPr>
              <w:t>101,5</w:t>
            </w:r>
          </w:p>
        </w:tc>
      </w:tr>
      <w:tr w:rsidR="001A4D14" w:rsidRPr="002F7BCC" w:rsidTr="008979EE">
        <w:trPr>
          <w:trHeight w:val="5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A4D14" w:rsidRPr="008979EE" w:rsidRDefault="001A4D14" w:rsidP="008979EE">
            <w:pPr>
              <w:spacing w:after="0" w:line="240" w:lineRule="auto"/>
              <w:rPr>
                <w:rFonts w:ascii="Times New Roman" w:eastAsia="Times New Roman" w:hAnsi="Times New Roman"/>
                <w:sz w:val="20"/>
                <w:szCs w:val="20"/>
                <w:lang w:eastAsia="ru-RU"/>
              </w:rPr>
            </w:pPr>
            <w:r w:rsidRPr="008979EE">
              <w:rPr>
                <w:rFonts w:ascii="Times New Roman" w:eastAsia="Times New Roman" w:hAnsi="Times New Roman"/>
                <w:sz w:val="20"/>
                <w:szCs w:val="20"/>
                <w:lang w:eastAsia="ru-RU"/>
              </w:rPr>
              <w:t>2.</w:t>
            </w:r>
          </w:p>
        </w:tc>
        <w:tc>
          <w:tcPr>
            <w:tcW w:w="6526" w:type="dxa"/>
            <w:gridSpan w:val="2"/>
            <w:tcBorders>
              <w:top w:val="nil"/>
              <w:left w:val="nil"/>
              <w:bottom w:val="single" w:sz="4" w:space="0" w:color="auto"/>
              <w:right w:val="single" w:sz="4" w:space="0" w:color="auto"/>
            </w:tcBorders>
            <w:shd w:val="clear" w:color="auto" w:fill="auto"/>
            <w:vAlign w:val="center"/>
            <w:hideMark/>
          </w:tcPr>
          <w:p w:rsidR="001A4D14" w:rsidRPr="008979EE" w:rsidRDefault="001A4D14" w:rsidP="008979EE">
            <w:pPr>
              <w:spacing w:after="0" w:line="240" w:lineRule="auto"/>
              <w:rPr>
                <w:rFonts w:ascii="Times New Roman" w:eastAsia="Times New Roman" w:hAnsi="Times New Roman"/>
                <w:sz w:val="20"/>
                <w:szCs w:val="20"/>
                <w:lang w:eastAsia="ru-RU"/>
              </w:rPr>
            </w:pPr>
            <w:r w:rsidRPr="008979EE">
              <w:rPr>
                <w:rFonts w:ascii="Times New Roman" w:eastAsia="Times New Roman" w:hAnsi="Times New Roman"/>
                <w:sz w:val="20"/>
                <w:szCs w:val="20"/>
                <w:lang w:eastAsia="ru-RU"/>
              </w:rPr>
              <w:t>Объем инвестиций в основной капитал на душу населения</w:t>
            </w:r>
          </w:p>
        </w:tc>
        <w:tc>
          <w:tcPr>
            <w:tcW w:w="1292" w:type="dxa"/>
            <w:gridSpan w:val="2"/>
            <w:tcBorders>
              <w:top w:val="nil"/>
              <w:left w:val="nil"/>
              <w:bottom w:val="single" w:sz="4" w:space="0" w:color="auto"/>
              <w:right w:val="single" w:sz="4" w:space="0" w:color="auto"/>
            </w:tcBorders>
            <w:shd w:val="clear" w:color="auto" w:fill="auto"/>
            <w:vAlign w:val="center"/>
            <w:hideMark/>
          </w:tcPr>
          <w:p w:rsidR="001A4D14" w:rsidRPr="008979EE" w:rsidRDefault="001A4D14" w:rsidP="008979EE">
            <w:pPr>
              <w:spacing w:after="0" w:line="240" w:lineRule="auto"/>
              <w:rPr>
                <w:rFonts w:ascii="Times New Roman" w:eastAsia="Times New Roman" w:hAnsi="Times New Roman"/>
                <w:sz w:val="20"/>
                <w:szCs w:val="20"/>
                <w:lang w:eastAsia="ru-RU"/>
              </w:rPr>
            </w:pPr>
            <w:r w:rsidRPr="008979EE">
              <w:rPr>
                <w:rFonts w:ascii="Times New Roman" w:eastAsia="Times New Roman" w:hAnsi="Times New Roman"/>
                <w:sz w:val="20"/>
                <w:szCs w:val="20"/>
                <w:lang w:eastAsia="ru-RU"/>
              </w:rPr>
              <w:t>тыс. руб.</w:t>
            </w:r>
          </w:p>
        </w:tc>
        <w:tc>
          <w:tcPr>
            <w:tcW w:w="1013" w:type="dxa"/>
            <w:gridSpan w:val="2"/>
            <w:tcBorders>
              <w:top w:val="nil"/>
              <w:left w:val="nil"/>
              <w:bottom w:val="single" w:sz="4" w:space="0" w:color="auto"/>
              <w:right w:val="single" w:sz="4" w:space="0" w:color="auto"/>
            </w:tcBorders>
            <w:shd w:val="clear" w:color="auto" w:fill="auto"/>
            <w:vAlign w:val="center"/>
            <w:hideMark/>
          </w:tcPr>
          <w:p w:rsidR="001A4D14" w:rsidRPr="00510790" w:rsidRDefault="001A4D14" w:rsidP="008979EE">
            <w:pPr>
              <w:jc w:val="center"/>
              <w:rPr>
                <w:rFonts w:ascii="Times New Roman" w:hAnsi="Times New Roman"/>
                <w:sz w:val="20"/>
                <w:szCs w:val="20"/>
              </w:rPr>
            </w:pPr>
            <w:r w:rsidRPr="00510790">
              <w:rPr>
                <w:rFonts w:ascii="Times New Roman" w:hAnsi="Times New Roman"/>
                <w:sz w:val="20"/>
                <w:szCs w:val="20"/>
              </w:rPr>
              <w:t>8,6</w:t>
            </w:r>
          </w:p>
        </w:tc>
        <w:tc>
          <w:tcPr>
            <w:tcW w:w="1042" w:type="dxa"/>
            <w:gridSpan w:val="2"/>
            <w:tcBorders>
              <w:top w:val="nil"/>
              <w:left w:val="nil"/>
              <w:bottom w:val="single" w:sz="4" w:space="0" w:color="auto"/>
              <w:right w:val="single" w:sz="4" w:space="0" w:color="auto"/>
            </w:tcBorders>
            <w:shd w:val="clear" w:color="auto" w:fill="auto"/>
            <w:vAlign w:val="center"/>
            <w:hideMark/>
          </w:tcPr>
          <w:p w:rsidR="001A4D14" w:rsidRPr="00510790" w:rsidRDefault="001A4D14" w:rsidP="008979EE">
            <w:pPr>
              <w:jc w:val="center"/>
              <w:rPr>
                <w:rFonts w:ascii="Times New Roman" w:hAnsi="Times New Roman"/>
                <w:sz w:val="20"/>
                <w:szCs w:val="20"/>
              </w:rPr>
            </w:pPr>
            <w:r w:rsidRPr="00510790">
              <w:rPr>
                <w:rFonts w:ascii="Times New Roman" w:hAnsi="Times New Roman"/>
                <w:sz w:val="20"/>
                <w:szCs w:val="20"/>
              </w:rPr>
              <w:t>105,9</w:t>
            </w:r>
          </w:p>
        </w:tc>
        <w:tc>
          <w:tcPr>
            <w:tcW w:w="942" w:type="dxa"/>
            <w:tcBorders>
              <w:top w:val="nil"/>
              <w:left w:val="nil"/>
              <w:bottom w:val="single" w:sz="4" w:space="0" w:color="auto"/>
              <w:right w:val="single" w:sz="4" w:space="0" w:color="auto"/>
            </w:tcBorders>
            <w:shd w:val="clear" w:color="auto" w:fill="auto"/>
            <w:vAlign w:val="center"/>
            <w:hideMark/>
          </w:tcPr>
          <w:p w:rsidR="001A4D14" w:rsidRPr="00510790" w:rsidRDefault="001A4D14" w:rsidP="008979EE">
            <w:pPr>
              <w:jc w:val="center"/>
              <w:rPr>
                <w:rFonts w:ascii="Times New Roman" w:hAnsi="Times New Roman"/>
                <w:sz w:val="20"/>
                <w:szCs w:val="20"/>
              </w:rPr>
            </w:pPr>
            <w:r w:rsidRPr="00510790">
              <w:rPr>
                <w:rFonts w:ascii="Times New Roman" w:hAnsi="Times New Roman"/>
                <w:sz w:val="20"/>
                <w:szCs w:val="20"/>
              </w:rPr>
              <w:t>158,0</w:t>
            </w:r>
          </w:p>
        </w:tc>
        <w:tc>
          <w:tcPr>
            <w:tcW w:w="993" w:type="dxa"/>
            <w:tcBorders>
              <w:top w:val="nil"/>
              <w:left w:val="nil"/>
              <w:bottom w:val="single" w:sz="4" w:space="0" w:color="auto"/>
              <w:right w:val="single" w:sz="4" w:space="0" w:color="auto"/>
            </w:tcBorders>
            <w:shd w:val="clear" w:color="auto" w:fill="auto"/>
            <w:vAlign w:val="center"/>
            <w:hideMark/>
          </w:tcPr>
          <w:p w:rsidR="001A4D14" w:rsidRPr="00510790" w:rsidRDefault="001A4D14" w:rsidP="008979EE">
            <w:pPr>
              <w:jc w:val="center"/>
              <w:rPr>
                <w:rFonts w:ascii="Times New Roman" w:hAnsi="Times New Roman"/>
                <w:sz w:val="20"/>
                <w:szCs w:val="20"/>
              </w:rPr>
            </w:pPr>
            <w:r w:rsidRPr="00510790">
              <w:rPr>
                <w:rFonts w:ascii="Times New Roman" w:hAnsi="Times New Roman"/>
                <w:sz w:val="20"/>
                <w:szCs w:val="20"/>
              </w:rPr>
              <w:t>62,9</w:t>
            </w:r>
          </w:p>
        </w:tc>
        <w:tc>
          <w:tcPr>
            <w:tcW w:w="895" w:type="dxa"/>
            <w:gridSpan w:val="2"/>
            <w:tcBorders>
              <w:top w:val="nil"/>
              <w:left w:val="nil"/>
              <w:bottom w:val="single" w:sz="4" w:space="0" w:color="auto"/>
              <w:right w:val="single" w:sz="4" w:space="0" w:color="auto"/>
            </w:tcBorders>
            <w:shd w:val="clear" w:color="auto" w:fill="auto"/>
            <w:vAlign w:val="center"/>
            <w:hideMark/>
          </w:tcPr>
          <w:p w:rsidR="001A4D14" w:rsidRPr="00510790" w:rsidRDefault="001A4D14" w:rsidP="008979EE">
            <w:pPr>
              <w:jc w:val="center"/>
              <w:rPr>
                <w:rFonts w:ascii="Times New Roman" w:hAnsi="Times New Roman"/>
                <w:sz w:val="20"/>
                <w:szCs w:val="20"/>
              </w:rPr>
            </w:pPr>
            <w:r w:rsidRPr="00510790">
              <w:rPr>
                <w:rFonts w:ascii="Times New Roman" w:hAnsi="Times New Roman"/>
                <w:sz w:val="20"/>
                <w:szCs w:val="20"/>
              </w:rPr>
              <w:t>25,6</w:t>
            </w:r>
          </w:p>
        </w:tc>
        <w:tc>
          <w:tcPr>
            <w:tcW w:w="936" w:type="dxa"/>
            <w:tcBorders>
              <w:top w:val="nil"/>
              <w:left w:val="nil"/>
              <w:bottom w:val="single" w:sz="4" w:space="0" w:color="auto"/>
              <w:right w:val="single" w:sz="4" w:space="0" w:color="auto"/>
            </w:tcBorders>
            <w:shd w:val="clear" w:color="auto" w:fill="auto"/>
            <w:vAlign w:val="center"/>
            <w:hideMark/>
          </w:tcPr>
          <w:p w:rsidR="001A4D14" w:rsidRPr="00510790" w:rsidRDefault="001A4D14" w:rsidP="008979EE">
            <w:pPr>
              <w:jc w:val="center"/>
              <w:rPr>
                <w:rFonts w:ascii="Times New Roman" w:hAnsi="Times New Roman"/>
                <w:sz w:val="20"/>
                <w:szCs w:val="20"/>
              </w:rPr>
            </w:pPr>
            <w:r w:rsidRPr="00510790">
              <w:rPr>
                <w:rFonts w:ascii="Times New Roman" w:hAnsi="Times New Roman"/>
                <w:sz w:val="20"/>
                <w:szCs w:val="20"/>
              </w:rPr>
              <w:t>45,0</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1A4D14" w:rsidRPr="00510790" w:rsidRDefault="001A4D14" w:rsidP="008979EE">
            <w:pPr>
              <w:jc w:val="center"/>
              <w:rPr>
                <w:rFonts w:ascii="Times New Roman" w:hAnsi="Times New Roman"/>
                <w:sz w:val="20"/>
                <w:szCs w:val="20"/>
              </w:rPr>
            </w:pPr>
            <w:r w:rsidRPr="00510790">
              <w:rPr>
                <w:rFonts w:ascii="Times New Roman" w:hAnsi="Times New Roman"/>
                <w:sz w:val="20"/>
                <w:szCs w:val="20"/>
              </w:rPr>
              <w:t>65,0</w:t>
            </w:r>
          </w:p>
        </w:tc>
      </w:tr>
      <w:tr w:rsidR="001A4D14" w:rsidRPr="002F7BCC" w:rsidTr="008979EE">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A4D14" w:rsidRPr="008979EE" w:rsidRDefault="001A4D14" w:rsidP="008979EE">
            <w:pPr>
              <w:spacing w:after="0" w:line="240" w:lineRule="auto"/>
              <w:rPr>
                <w:rFonts w:ascii="Times New Roman" w:eastAsia="Times New Roman" w:hAnsi="Times New Roman"/>
                <w:sz w:val="20"/>
                <w:szCs w:val="20"/>
                <w:lang w:eastAsia="ru-RU"/>
              </w:rPr>
            </w:pPr>
            <w:r w:rsidRPr="008979EE">
              <w:rPr>
                <w:rFonts w:ascii="Times New Roman" w:eastAsia="Times New Roman" w:hAnsi="Times New Roman"/>
                <w:sz w:val="20"/>
                <w:szCs w:val="20"/>
                <w:lang w:eastAsia="ru-RU"/>
              </w:rPr>
              <w:t>3.</w:t>
            </w:r>
          </w:p>
        </w:tc>
        <w:tc>
          <w:tcPr>
            <w:tcW w:w="6526" w:type="dxa"/>
            <w:gridSpan w:val="2"/>
            <w:tcBorders>
              <w:top w:val="nil"/>
              <w:left w:val="nil"/>
              <w:bottom w:val="single" w:sz="4" w:space="0" w:color="auto"/>
              <w:right w:val="single" w:sz="4" w:space="0" w:color="auto"/>
            </w:tcBorders>
            <w:shd w:val="clear" w:color="auto" w:fill="auto"/>
            <w:vAlign w:val="center"/>
            <w:hideMark/>
          </w:tcPr>
          <w:p w:rsidR="001A4D14" w:rsidRPr="008979EE" w:rsidRDefault="001A4D14" w:rsidP="008979EE">
            <w:pPr>
              <w:spacing w:after="0" w:line="240" w:lineRule="auto"/>
              <w:rPr>
                <w:rFonts w:ascii="Times New Roman" w:eastAsia="Times New Roman" w:hAnsi="Times New Roman"/>
                <w:sz w:val="20"/>
                <w:szCs w:val="20"/>
                <w:lang w:eastAsia="ru-RU"/>
              </w:rPr>
            </w:pPr>
            <w:proofErr w:type="spellStart"/>
            <w:r w:rsidRPr="008979EE">
              <w:rPr>
                <w:rFonts w:ascii="Times New Roman" w:eastAsia="Times New Roman" w:hAnsi="Times New Roman"/>
                <w:sz w:val="20"/>
                <w:szCs w:val="20"/>
                <w:lang w:eastAsia="ru-RU"/>
              </w:rPr>
              <w:t>Обьем</w:t>
            </w:r>
            <w:proofErr w:type="spellEnd"/>
            <w:r w:rsidRPr="008979EE">
              <w:rPr>
                <w:rFonts w:ascii="Times New Roman" w:eastAsia="Times New Roman" w:hAnsi="Times New Roman"/>
                <w:sz w:val="20"/>
                <w:szCs w:val="20"/>
                <w:lang w:eastAsia="ru-RU"/>
              </w:rPr>
              <w:t xml:space="preserve">   неналоговых доходов в консолидированный бюджет муниципального района</w:t>
            </w:r>
          </w:p>
        </w:tc>
        <w:tc>
          <w:tcPr>
            <w:tcW w:w="1292" w:type="dxa"/>
            <w:gridSpan w:val="2"/>
            <w:tcBorders>
              <w:top w:val="nil"/>
              <w:left w:val="nil"/>
              <w:bottom w:val="single" w:sz="4" w:space="0" w:color="auto"/>
              <w:right w:val="single" w:sz="4" w:space="0" w:color="auto"/>
            </w:tcBorders>
            <w:shd w:val="clear" w:color="auto" w:fill="auto"/>
            <w:vAlign w:val="center"/>
            <w:hideMark/>
          </w:tcPr>
          <w:p w:rsidR="001A4D14" w:rsidRPr="008979EE" w:rsidRDefault="001A4D14" w:rsidP="008979EE">
            <w:pPr>
              <w:spacing w:after="0" w:line="240" w:lineRule="auto"/>
              <w:rPr>
                <w:rFonts w:ascii="Times New Roman" w:eastAsia="Times New Roman" w:hAnsi="Times New Roman"/>
                <w:sz w:val="20"/>
                <w:szCs w:val="20"/>
                <w:lang w:eastAsia="ru-RU"/>
              </w:rPr>
            </w:pPr>
            <w:r w:rsidRPr="008979EE">
              <w:rPr>
                <w:rFonts w:ascii="Times New Roman" w:eastAsia="Times New Roman" w:hAnsi="Times New Roman"/>
                <w:sz w:val="20"/>
                <w:szCs w:val="20"/>
                <w:lang w:eastAsia="ru-RU"/>
              </w:rPr>
              <w:t>млн руб.</w:t>
            </w:r>
          </w:p>
        </w:tc>
        <w:tc>
          <w:tcPr>
            <w:tcW w:w="1013" w:type="dxa"/>
            <w:gridSpan w:val="2"/>
            <w:tcBorders>
              <w:top w:val="nil"/>
              <w:left w:val="nil"/>
              <w:bottom w:val="single" w:sz="4" w:space="0" w:color="auto"/>
              <w:right w:val="single" w:sz="4" w:space="0" w:color="auto"/>
            </w:tcBorders>
            <w:shd w:val="clear" w:color="auto" w:fill="auto"/>
            <w:vAlign w:val="center"/>
            <w:hideMark/>
          </w:tcPr>
          <w:p w:rsidR="001A4D14" w:rsidRPr="00510790" w:rsidRDefault="001A4D14" w:rsidP="008979EE">
            <w:pPr>
              <w:jc w:val="center"/>
              <w:rPr>
                <w:rFonts w:ascii="Times New Roman" w:hAnsi="Times New Roman"/>
                <w:sz w:val="20"/>
                <w:szCs w:val="20"/>
              </w:rPr>
            </w:pPr>
            <w:r w:rsidRPr="00510790">
              <w:rPr>
                <w:rFonts w:ascii="Times New Roman" w:hAnsi="Times New Roman"/>
                <w:sz w:val="20"/>
                <w:szCs w:val="20"/>
              </w:rPr>
              <w:t>63,0</w:t>
            </w:r>
          </w:p>
        </w:tc>
        <w:tc>
          <w:tcPr>
            <w:tcW w:w="1042" w:type="dxa"/>
            <w:gridSpan w:val="2"/>
            <w:tcBorders>
              <w:top w:val="nil"/>
              <w:left w:val="nil"/>
              <w:bottom w:val="single" w:sz="4" w:space="0" w:color="auto"/>
              <w:right w:val="single" w:sz="4" w:space="0" w:color="auto"/>
            </w:tcBorders>
            <w:shd w:val="clear" w:color="auto" w:fill="auto"/>
            <w:vAlign w:val="center"/>
            <w:hideMark/>
          </w:tcPr>
          <w:p w:rsidR="001A4D14" w:rsidRPr="00510790" w:rsidRDefault="001A4D14" w:rsidP="008979EE">
            <w:pPr>
              <w:jc w:val="center"/>
              <w:rPr>
                <w:rFonts w:ascii="Times New Roman" w:hAnsi="Times New Roman"/>
                <w:sz w:val="20"/>
                <w:szCs w:val="20"/>
              </w:rPr>
            </w:pPr>
            <w:r w:rsidRPr="00510790">
              <w:rPr>
                <w:rFonts w:ascii="Times New Roman" w:hAnsi="Times New Roman"/>
                <w:sz w:val="20"/>
                <w:szCs w:val="20"/>
              </w:rPr>
              <w:t>75,0</w:t>
            </w:r>
          </w:p>
        </w:tc>
        <w:tc>
          <w:tcPr>
            <w:tcW w:w="942" w:type="dxa"/>
            <w:tcBorders>
              <w:top w:val="nil"/>
              <w:left w:val="nil"/>
              <w:bottom w:val="single" w:sz="4" w:space="0" w:color="auto"/>
              <w:right w:val="single" w:sz="4" w:space="0" w:color="auto"/>
            </w:tcBorders>
            <w:shd w:val="clear" w:color="auto" w:fill="auto"/>
            <w:vAlign w:val="center"/>
            <w:hideMark/>
          </w:tcPr>
          <w:p w:rsidR="001A4D14" w:rsidRPr="00510790" w:rsidRDefault="001A4D14" w:rsidP="008979EE">
            <w:pPr>
              <w:jc w:val="center"/>
              <w:rPr>
                <w:rFonts w:ascii="Times New Roman" w:hAnsi="Times New Roman"/>
                <w:sz w:val="20"/>
                <w:szCs w:val="20"/>
              </w:rPr>
            </w:pPr>
            <w:r w:rsidRPr="00510790">
              <w:rPr>
                <w:rFonts w:ascii="Times New Roman" w:hAnsi="Times New Roman"/>
                <w:sz w:val="20"/>
                <w:szCs w:val="20"/>
              </w:rPr>
              <w:t>102,6</w:t>
            </w:r>
          </w:p>
        </w:tc>
        <w:tc>
          <w:tcPr>
            <w:tcW w:w="993" w:type="dxa"/>
            <w:tcBorders>
              <w:top w:val="nil"/>
              <w:left w:val="nil"/>
              <w:bottom w:val="single" w:sz="4" w:space="0" w:color="auto"/>
              <w:right w:val="single" w:sz="4" w:space="0" w:color="auto"/>
            </w:tcBorders>
            <w:shd w:val="clear" w:color="auto" w:fill="auto"/>
            <w:vAlign w:val="center"/>
            <w:hideMark/>
          </w:tcPr>
          <w:p w:rsidR="001A4D14" w:rsidRPr="00510790" w:rsidRDefault="001A4D14" w:rsidP="008979EE">
            <w:pPr>
              <w:jc w:val="center"/>
              <w:rPr>
                <w:rFonts w:ascii="Times New Roman" w:hAnsi="Times New Roman"/>
                <w:sz w:val="20"/>
                <w:szCs w:val="20"/>
              </w:rPr>
            </w:pPr>
            <w:r w:rsidRPr="00510790">
              <w:rPr>
                <w:rFonts w:ascii="Times New Roman" w:hAnsi="Times New Roman"/>
                <w:sz w:val="20"/>
                <w:szCs w:val="20"/>
              </w:rPr>
              <w:t>72,0</w:t>
            </w:r>
          </w:p>
        </w:tc>
        <w:tc>
          <w:tcPr>
            <w:tcW w:w="895" w:type="dxa"/>
            <w:gridSpan w:val="2"/>
            <w:tcBorders>
              <w:top w:val="nil"/>
              <w:left w:val="nil"/>
              <w:bottom w:val="single" w:sz="4" w:space="0" w:color="auto"/>
              <w:right w:val="single" w:sz="4" w:space="0" w:color="auto"/>
            </w:tcBorders>
            <w:shd w:val="clear" w:color="auto" w:fill="auto"/>
            <w:vAlign w:val="center"/>
            <w:hideMark/>
          </w:tcPr>
          <w:p w:rsidR="001A4D14" w:rsidRPr="00510790" w:rsidRDefault="001A4D14" w:rsidP="008979EE">
            <w:pPr>
              <w:jc w:val="center"/>
              <w:rPr>
                <w:rFonts w:ascii="Times New Roman" w:hAnsi="Times New Roman"/>
                <w:sz w:val="20"/>
                <w:szCs w:val="20"/>
              </w:rPr>
            </w:pPr>
            <w:r w:rsidRPr="00510790">
              <w:rPr>
                <w:rFonts w:ascii="Times New Roman" w:hAnsi="Times New Roman"/>
                <w:sz w:val="20"/>
                <w:szCs w:val="20"/>
              </w:rPr>
              <w:t>84,0</w:t>
            </w:r>
          </w:p>
        </w:tc>
        <w:tc>
          <w:tcPr>
            <w:tcW w:w="936" w:type="dxa"/>
            <w:tcBorders>
              <w:top w:val="nil"/>
              <w:left w:val="nil"/>
              <w:bottom w:val="single" w:sz="4" w:space="0" w:color="auto"/>
              <w:right w:val="single" w:sz="4" w:space="0" w:color="auto"/>
            </w:tcBorders>
            <w:shd w:val="clear" w:color="auto" w:fill="auto"/>
            <w:vAlign w:val="center"/>
            <w:hideMark/>
          </w:tcPr>
          <w:p w:rsidR="001A4D14" w:rsidRPr="00510790" w:rsidRDefault="001A4D14" w:rsidP="008979EE">
            <w:pPr>
              <w:jc w:val="center"/>
              <w:rPr>
                <w:rFonts w:ascii="Times New Roman" w:hAnsi="Times New Roman"/>
                <w:sz w:val="20"/>
                <w:szCs w:val="20"/>
              </w:rPr>
            </w:pPr>
            <w:r w:rsidRPr="00510790">
              <w:rPr>
                <w:rFonts w:ascii="Times New Roman" w:hAnsi="Times New Roman"/>
                <w:sz w:val="20"/>
                <w:szCs w:val="20"/>
              </w:rPr>
              <w:t>92,0</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1A4D14" w:rsidRPr="00510790" w:rsidRDefault="001A4D14" w:rsidP="008979EE">
            <w:pPr>
              <w:jc w:val="center"/>
              <w:rPr>
                <w:rFonts w:ascii="Times New Roman" w:hAnsi="Times New Roman"/>
                <w:sz w:val="20"/>
                <w:szCs w:val="20"/>
              </w:rPr>
            </w:pPr>
            <w:r w:rsidRPr="00510790">
              <w:rPr>
                <w:rFonts w:ascii="Times New Roman" w:hAnsi="Times New Roman"/>
                <w:sz w:val="20"/>
                <w:szCs w:val="20"/>
              </w:rPr>
              <w:t>105,0</w:t>
            </w:r>
          </w:p>
        </w:tc>
      </w:tr>
      <w:tr w:rsidR="001A4D14" w:rsidRPr="002F7BCC" w:rsidTr="008979EE">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A4D14" w:rsidRPr="008979EE" w:rsidRDefault="001A4D14" w:rsidP="008979EE">
            <w:pPr>
              <w:spacing w:after="0" w:line="240" w:lineRule="auto"/>
              <w:rPr>
                <w:rFonts w:ascii="Times New Roman" w:eastAsia="Times New Roman" w:hAnsi="Times New Roman"/>
                <w:sz w:val="20"/>
                <w:szCs w:val="20"/>
                <w:lang w:eastAsia="ru-RU"/>
              </w:rPr>
            </w:pPr>
            <w:r w:rsidRPr="008979EE">
              <w:rPr>
                <w:rFonts w:ascii="Times New Roman" w:eastAsia="Times New Roman" w:hAnsi="Times New Roman"/>
                <w:sz w:val="20"/>
                <w:szCs w:val="20"/>
                <w:lang w:eastAsia="ru-RU"/>
              </w:rPr>
              <w:t>4.</w:t>
            </w:r>
          </w:p>
        </w:tc>
        <w:tc>
          <w:tcPr>
            <w:tcW w:w="6526" w:type="dxa"/>
            <w:gridSpan w:val="2"/>
            <w:tcBorders>
              <w:top w:val="nil"/>
              <w:left w:val="nil"/>
              <w:bottom w:val="nil"/>
              <w:right w:val="nil"/>
            </w:tcBorders>
            <w:shd w:val="clear" w:color="auto" w:fill="auto"/>
            <w:noWrap/>
            <w:vAlign w:val="center"/>
            <w:hideMark/>
          </w:tcPr>
          <w:p w:rsidR="001A4D14" w:rsidRPr="008979EE" w:rsidRDefault="001A4D14" w:rsidP="008979EE">
            <w:pPr>
              <w:spacing w:after="0" w:line="240" w:lineRule="auto"/>
              <w:rPr>
                <w:rFonts w:ascii="Times New Roman" w:eastAsia="Times New Roman" w:hAnsi="Times New Roman"/>
                <w:sz w:val="20"/>
                <w:szCs w:val="20"/>
                <w:lang w:eastAsia="ru-RU"/>
              </w:rPr>
            </w:pPr>
            <w:r w:rsidRPr="008979EE">
              <w:rPr>
                <w:rFonts w:ascii="Times New Roman" w:eastAsia="Times New Roman" w:hAnsi="Times New Roman"/>
                <w:sz w:val="20"/>
                <w:szCs w:val="20"/>
                <w:lang w:eastAsia="ru-RU"/>
              </w:rPr>
              <w:t>Создание новых рабочих мест</w:t>
            </w:r>
          </w:p>
        </w:tc>
        <w:tc>
          <w:tcPr>
            <w:tcW w:w="1292" w:type="dxa"/>
            <w:gridSpan w:val="2"/>
            <w:tcBorders>
              <w:top w:val="nil"/>
              <w:left w:val="single" w:sz="4" w:space="0" w:color="auto"/>
              <w:bottom w:val="single" w:sz="4" w:space="0" w:color="auto"/>
              <w:right w:val="single" w:sz="4" w:space="0" w:color="auto"/>
            </w:tcBorders>
            <w:shd w:val="clear" w:color="auto" w:fill="auto"/>
            <w:vAlign w:val="center"/>
            <w:hideMark/>
          </w:tcPr>
          <w:p w:rsidR="001A4D14" w:rsidRPr="008979EE" w:rsidRDefault="001A4D14" w:rsidP="008979EE">
            <w:pPr>
              <w:spacing w:after="0" w:line="240" w:lineRule="auto"/>
              <w:rPr>
                <w:rFonts w:ascii="Times New Roman" w:eastAsia="Times New Roman" w:hAnsi="Times New Roman"/>
                <w:sz w:val="20"/>
                <w:szCs w:val="20"/>
                <w:lang w:eastAsia="ru-RU"/>
              </w:rPr>
            </w:pPr>
            <w:r w:rsidRPr="008979EE">
              <w:rPr>
                <w:rFonts w:ascii="Times New Roman" w:eastAsia="Times New Roman" w:hAnsi="Times New Roman"/>
                <w:sz w:val="20"/>
                <w:szCs w:val="20"/>
                <w:lang w:eastAsia="ru-RU"/>
              </w:rPr>
              <w:t>единиц</w:t>
            </w:r>
          </w:p>
        </w:tc>
        <w:tc>
          <w:tcPr>
            <w:tcW w:w="1013" w:type="dxa"/>
            <w:gridSpan w:val="2"/>
            <w:tcBorders>
              <w:top w:val="nil"/>
              <w:left w:val="nil"/>
              <w:bottom w:val="single" w:sz="4" w:space="0" w:color="auto"/>
              <w:right w:val="single" w:sz="4" w:space="0" w:color="auto"/>
            </w:tcBorders>
            <w:shd w:val="clear" w:color="auto" w:fill="auto"/>
            <w:vAlign w:val="center"/>
            <w:hideMark/>
          </w:tcPr>
          <w:p w:rsidR="001A4D14" w:rsidRPr="00510790" w:rsidRDefault="001A4D14" w:rsidP="008979EE">
            <w:pPr>
              <w:jc w:val="center"/>
              <w:rPr>
                <w:rFonts w:ascii="Times New Roman" w:hAnsi="Times New Roman"/>
                <w:sz w:val="20"/>
                <w:szCs w:val="20"/>
              </w:rPr>
            </w:pPr>
            <w:r w:rsidRPr="00510790">
              <w:rPr>
                <w:rFonts w:ascii="Times New Roman" w:hAnsi="Times New Roman"/>
                <w:sz w:val="20"/>
                <w:szCs w:val="20"/>
              </w:rPr>
              <w:t>35</w:t>
            </w:r>
          </w:p>
        </w:tc>
        <w:tc>
          <w:tcPr>
            <w:tcW w:w="1042" w:type="dxa"/>
            <w:gridSpan w:val="2"/>
            <w:tcBorders>
              <w:top w:val="nil"/>
              <w:left w:val="nil"/>
              <w:bottom w:val="single" w:sz="4" w:space="0" w:color="auto"/>
              <w:right w:val="single" w:sz="4" w:space="0" w:color="auto"/>
            </w:tcBorders>
            <w:shd w:val="clear" w:color="auto" w:fill="auto"/>
            <w:vAlign w:val="center"/>
            <w:hideMark/>
          </w:tcPr>
          <w:p w:rsidR="001A4D14" w:rsidRPr="00510790" w:rsidRDefault="001A4D14" w:rsidP="008979EE">
            <w:pPr>
              <w:jc w:val="center"/>
              <w:rPr>
                <w:rFonts w:ascii="Times New Roman" w:hAnsi="Times New Roman"/>
                <w:sz w:val="20"/>
                <w:szCs w:val="20"/>
              </w:rPr>
            </w:pPr>
            <w:r w:rsidRPr="00510790">
              <w:rPr>
                <w:rFonts w:ascii="Times New Roman" w:hAnsi="Times New Roman"/>
                <w:sz w:val="20"/>
                <w:szCs w:val="20"/>
              </w:rPr>
              <w:t>41</w:t>
            </w:r>
          </w:p>
        </w:tc>
        <w:tc>
          <w:tcPr>
            <w:tcW w:w="942" w:type="dxa"/>
            <w:tcBorders>
              <w:top w:val="nil"/>
              <w:left w:val="nil"/>
              <w:bottom w:val="single" w:sz="4" w:space="0" w:color="auto"/>
              <w:right w:val="single" w:sz="4" w:space="0" w:color="auto"/>
            </w:tcBorders>
            <w:shd w:val="clear" w:color="auto" w:fill="auto"/>
            <w:vAlign w:val="center"/>
            <w:hideMark/>
          </w:tcPr>
          <w:p w:rsidR="001A4D14" w:rsidRPr="00510790" w:rsidRDefault="001A4D14" w:rsidP="008979EE">
            <w:pPr>
              <w:jc w:val="center"/>
              <w:rPr>
                <w:rFonts w:ascii="Times New Roman" w:hAnsi="Times New Roman"/>
                <w:sz w:val="20"/>
                <w:szCs w:val="20"/>
              </w:rPr>
            </w:pPr>
            <w:r w:rsidRPr="00510790">
              <w:rPr>
                <w:rFonts w:ascii="Times New Roman" w:hAnsi="Times New Roman"/>
                <w:sz w:val="20"/>
                <w:szCs w:val="20"/>
              </w:rPr>
              <w:t>78</w:t>
            </w:r>
          </w:p>
        </w:tc>
        <w:tc>
          <w:tcPr>
            <w:tcW w:w="993" w:type="dxa"/>
            <w:tcBorders>
              <w:top w:val="nil"/>
              <w:left w:val="nil"/>
              <w:bottom w:val="single" w:sz="4" w:space="0" w:color="auto"/>
              <w:right w:val="single" w:sz="4" w:space="0" w:color="auto"/>
            </w:tcBorders>
            <w:shd w:val="clear" w:color="auto" w:fill="auto"/>
            <w:vAlign w:val="center"/>
            <w:hideMark/>
          </w:tcPr>
          <w:p w:rsidR="001A4D14" w:rsidRPr="00510790" w:rsidRDefault="001A4D14" w:rsidP="008979EE">
            <w:pPr>
              <w:jc w:val="center"/>
              <w:rPr>
                <w:rFonts w:ascii="Times New Roman" w:hAnsi="Times New Roman"/>
                <w:sz w:val="20"/>
                <w:szCs w:val="20"/>
              </w:rPr>
            </w:pPr>
            <w:r w:rsidRPr="00510790">
              <w:rPr>
                <w:rFonts w:ascii="Times New Roman" w:hAnsi="Times New Roman"/>
                <w:sz w:val="20"/>
                <w:szCs w:val="20"/>
              </w:rPr>
              <w:t>85</w:t>
            </w:r>
          </w:p>
        </w:tc>
        <w:tc>
          <w:tcPr>
            <w:tcW w:w="895" w:type="dxa"/>
            <w:gridSpan w:val="2"/>
            <w:tcBorders>
              <w:top w:val="nil"/>
              <w:left w:val="nil"/>
              <w:bottom w:val="single" w:sz="4" w:space="0" w:color="auto"/>
              <w:right w:val="single" w:sz="4" w:space="0" w:color="auto"/>
            </w:tcBorders>
            <w:shd w:val="clear" w:color="auto" w:fill="auto"/>
            <w:vAlign w:val="center"/>
            <w:hideMark/>
          </w:tcPr>
          <w:p w:rsidR="001A4D14" w:rsidRPr="00510790" w:rsidRDefault="001A4D14" w:rsidP="008979EE">
            <w:pPr>
              <w:jc w:val="center"/>
              <w:rPr>
                <w:rFonts w:ascii="Times New Roman" w:hAnsi="Times New Roman"/>
                <w:sz w:val="20"/>
                <w:szCs w:val="20"/>
              </w:rPr>
            </w:pPr>
            <w:r w:rsidRPr="00510790">
              <w:rPr>
                <w:rFonts w:ascii="Times New Roman" w:hAnsi="Times New Roman"/>
                <w:sz w:val="20"/>
                <w:szCs w:val="20"/>
              </w:rPr>
              <w:t>99</w:t>
            </w:r>
          </w:p>
        </w:tc>
        <w:tc>
          <w:tcPr>
            <w:tcW w:w="936" w:type="dxa"/>
            <w:tcBorders>
              <w:top w:val="nil"/>
              <w:left w:val="nil"/>
              <w:bottom w:val="single" w:sz="4" w:space="0" w:color="auto"/>
              <w:right w:val="single" w:sz="4" w:space="0" w:color="auto"/>
            </w:tcBorders>
            <w:shd w:val="clear" w:color="auto" w:fill="auto"/>
            <w:vAlign w:val="center"/>
            <w:hideMark/>
          </w:tcPr>
          <w:p w:rsidR="001A4D14" w:rsidRPr="00510790" w:rsidRDefault="001A4D14" w:rsidP="008979EE">
            <w:pPr>
              <w:jc w:val="center"/>
              <w:rPr>
                <w:rFonts w:ascii="Times New Roman" w:hAnsi="Times New Roman"/>
                <w:sz w:val="20"/>
                <w:szCs w:val="20"/>
              </w:rPr>
            </w:pPr>
            <w:r w:rsidRPr="00510790">
              <w:rPr>
                <w:rFonts w:ascii="Times New Roman" w:hAnsi="Times New Roman"/>
                <w:sz w:val="20"/>
                <w:szCs w:val="20"/>
              </w:rPr>
              <w:t>110</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1A4D14" w:rsidRPr="00510790" w:rsidRDefault="001A4D14" w:rsidP="008979EE">
            <w:pPr>
              <w:jc w:val="center"/>
              <w:rPr>
                <w:rFonts w:ascii="Times New Roman" w:hAnsi="Times New Roman"/>
                <w:sz w:val="20"/>
                <w:szCs w:val="20"/>
              </w:rPr>
            </w:pPr>
            <w:r w:rsidRPr="00510790">
              <w:rPr>
                <w:rFonts w:ascii="Times New Roman" w:hAnsi="Times New Roman"/>
                <w:sz w:val="20"/>
                <w:szCs w:val="20"/>
              </w:rPr>
              <w:t>115</w:t>
            </w:r>
          </w:p>
        </w:tc>
      </w:tr>
      <w:tr w:rsidR="001A4D14" w:rsidRPr="002F7BCC" w:rsidTr="008979EE">
        <w:trPr>
          <w:trHeight w:val="5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A4D14" w:rsidRPr="008979EE" w:rsidRDefault="001A4D14" w:rsidP="008979EE">
            <w:pPr>
              <w:spacing w:after="0" w:line="240" w:lineRule="auto"/>
              <w:rPr>
                <w:rFonts w:ascii="Times New Roman" w:eastAsia="Times New Roman" w:hAnsi="Times New Roman"/>
                <w:sz w:val="20"/>
                <w:szCs w:val="20"/>
                <w:lang w:eastAsia="ru-RU"/>
              </w:rPr>
            </w:pPr>
            <w:r w:rsidRPr="008979EE">
              <w:rPr>
                <w:rFonts w:ascii="Times New Roman" w:eastAsia="Times New Roman" w:hAnsi="Times New Roman"/>
                <w:sz w:val="20"/>
                <w:szCs w:val="20"/>
                <w:lang w:eastAsia="ru-RU"/>
              </w:rPr>
              <w:t>5.</w:t>
            </w:r>
          </w:p>
        </w:tc>
        <w:tc>
          <w:tcPr>
            <w:tcW w:w="6526" w:type="dxa"/>
            <w:gridSpan w:val="2"/>
            <w:tcBorders>
              <w:top w:val="single" w:sz="4" w:space="0" w:color="auto"/>
              <w:left w:val="nil"/>
              <w:bottom w:val="single" w:sz="4" w:space="0" w:color="auto"/>
              <w:right w:val="single" w:sz="4" w:space="0" w:color="auto"/>
            </w:tcBorders>
            <w:shd w:val="clear" w:color="auto" w:fill="auto"/>
            <w:vAlign w:val="center"/>
            <w:hideMark/>
          </w:tcPr>
          <w:p w:rsidR="001A4D14" w:rsidRPr="008979EE" w:rsidRDefault="001A4D14" w:rsidP="008979EE">
            <w:pPr>
              <w:spacing w:after="0" w:line="240" w:lineRule="auto"/>
              <w:rPr>
                <w:rFonts w:ascii="Times New Roman" w:eastAsia="Times New Roman" w:hAnsi="Times New Roman"/>
                <w:sz w:val="20"/>
                <w:szCs w:val="20"/>
                <w:lang w:eastAsia="ru-RU"/>
              </w:rPr>
            </w:pPr>
            <w:r w:rsidRPr="008979EE">
              <w:rPr>
                <w:rFonts w:ascii="Times New Roman" w:eastAsia="Times New Roman" w:hAnsi="Times New Roman"/>
                <w:sz w:val="20"/>
                <w:szCs w:val="20"/>
                <w:lang w:eastAsia="ru-RU"/>
              </w:rPr>
              <w:t>Количество граждан получивших финансовую поддержку на улучшение жилищных условий в рамках программы</w:t>
            </w:r>
          </w:p>
        </w:tc>
        <w:tc>
          <w:tcPr>
            <w:tcW w:w="1292" w:type="dxa"/>
            <w:gridSpan w:val="2"/>
            <w:tcBorders>
              <w:top w:val="nil"/>
              <w:left w:val="nil"/>
              <w:bottom w:val="single" w:sz="4" w:space="0" w:color="auto"/>
              <w:right w:val="single" w:sz="4" w:space="0" w:color="auto"/>
            </w:tcBorders>
            <w:shd w:val="clear" w:color="auto" w:fill="auto"/>
            <w:vAlign w:val="center"/>
            <w:hideMark/>
          </w:tcPr>
          <w:p w:rsidR="001A4D14" w:rsidRPr="008979EE" w:rsidRDefault="001A4D14" w:rsidP="008979EE">
            <w:pPr>
              <w:spacing w:after="0" w:line="240" w:lineRule="auto"/>
              <w:rPr>
                <w:rFonts w:ascii="Times New Roman" w:eastAsia="Times New Roman" w:hAnsi="Times New Roman"/>
                <w:sz w:val="20"/>
                <w:szCs w:val="20"/>
                <w:lang w:eastAsia="ru-RU"/>
              </w:rPr>
            </w:pPr>
            <w:r w:rsidRPr="008979EE">
              <w:rPr>
                <w:rFonts w:ascii="Times New Roman" w:eastAsia="Times New Roman" w:hAnsi="Times New Roman"/>
                <w:sz w:val="20"/>
                <w:szCs w:val="20"/>
                <w:lang w:eastAsia="ru-RU"/>
              </w:rPr>
              <w:t>человек</w:t>
            </w:r>
          </w:p>
        </w:tc>
        <w:tc>
          <w:tcPr>
            <w:tcW w:w="1013" w:type="dxa"/>
            <w:gridSpan w:val="2"/>
            <w:tcBorders>
              <w:top w:val="nil"/>
              <w:left w:val="nil"/>
              <w:bottom w:val="single" w:sz="4" w:space="0" w:color="auto"/>
              <w:right w:val="single" w:sz="4" w:space="0" w:color="auto"/>
            </w:tcBorders>
            <w:shd w:val="clear" w:color="auto" w:fill="auto"/>
            <w:vAlign w:val="center"/>
            <w:hideMark/>
          </w:tcPr>
          <w:p w:rsidR="001A4D14" w:rsidRPr="00510790" w:rsidRDefault="001A4D14" w:rsidP="008979EE">
            <w:pPr>
              <w:jc w:val="center"/>
              <w:rPr>
                <w:rFonts w:ascii="Times New Roman" w:hAnsi="Times New Roman"/>
                <w:color w:val="000000"/>
                <w:sz w:val="20"/>
                <w:szCs w:val="20"/>
              </w:rPr>
            </w:pPr>
            <w:r w:rsidRPr="00510790">
              <w:rPr>
                <w:rFonts w:ascii="Times New Roman" w:hAnsi="Times New Roman"/>
                <w:color w:val="000000"/>
                <w:sz w:val="20"/>
                <w:szCs w:val="20"/>
              </w:rPr>
              <w:t>14</w:t>
            </w:r>
          </w:p>
        </w:tc>
        <w:tc>
          <w:tcPr>
            <w:tcW w:w="1042" w:type="dxa"/>
            <w:gridSpan w:val="2"/>
            <w:tcBorders>
              <w:top w:val="nil"/>
              <w:left w:val="nil"/>
              <w:bottom w:val="single" w:sz="4" w:space="0" w:color="auto"/>
              <w:right w:val="single" w:sz="4" w:space="0" w:color="auto"/>
            </w:tcBorders>
            <w:shd w:val="clear" w:color="auto" w:fill="auto"/>
            <w:vAlign w:val="center"/>
            <w:hideMark/>
          </w:tcPr>
          <w:p w:rsidR="001A4D14" w:rsidRPr="00510790" w:rsidRDefault="001A4D14" w:rsidP="008979EE">
            <w:pPr>
              <w:jc w:val="center"/>
              <w:rPr>
                <w:rFonts w:ascii="Times New Roman" w:hAnsi="Times New Roman"/>
                <w:color w:val="000000"/>
                <w:sz w:val="20"/>
                <w:szCs w:val="20"/>
              </w:rPr>
            </w:pPr>
            <w:r w:rsidRPr="00510790">
              <w:rPr>
                <w:rFonts w:ascii="Times New Roman" w:hAnsi="Times New Roman"/>
                <w:color w:val="000000"/>
                <w:sz w:val="20"/>
                <w:szCs w:val="20"/>
              </w:rPr>
              <w:t>26</w:t>
            </w:r>
          </w:p>
        </w:tc>
        <w:tc>
          <w:tcPr>
            <w:tcW w:w="942" w:type="dxa"/>
            <w:tcBorders>
              <w:top w:val="nil"/>
              <w:left w:val="nil"/>
              <w:bottom w:val="single" w:sz="4" w:space="0" w:color="auto"/>
              <w:right w:val="single" w:sz="4" w:space="0" w:color="auto"/>
            </w:tcBorders>
            <w:shd w:val="clear" w:color="auto" w:fill="auto"/>
            <w:vAlign w:val="center"/>
            <w:hideMark/>
          </w:tcPr>
          <w:p w:rsidR="001A4D14" w:rsidRPr="00510790" w:rsidRDefault="001A4D14" w:rsidP="008979EE">
            <w:pPr>
              <w:jc w:val="center"/>
              <w:rPr>
                <w:rFonts w:ascii="Times New Roman" w:hAnsi="Times New Roman"/>
                <w:color w:val="000000"/>
                <w:sz w:val="20"/>
                <w:szCs w:val="20"/>
              </w:rPr>
            </w:pPr>
            <w:r w:rsidRPr="00510790">
              <w:rPr>
                <w:rFonts w:ascii="Times New Roman" w:hAnsi="Times New Roman"/>
                <w:color w:val="000000"/>
                <w:sz w:val="20"/>
                <w:szCs w:val="20"/>
              </w:rPr>
              <w:t>19</w:t>
            </w:r>
          </w:p>
        </w:tc>
        <w:tc>
          <w:tcPr>
            <w:tcW w:w="993" w:type="dxa"/>
            <w:tcBorders>
              <w:top w:val="nil"/>
              <w:left w:val="nil"/>
              <w:bottom w:val="single" w:sz="4" w:space="0" w:color="auto"/>
              <w:right w:val="single" w:sz="4" w:space="0" w:color="auto"/>
            </w:tcBorders>
            <w:shd w:val="clear" w:color="auto" w:fill="auto"/>
            <w:vAlign w:val="center"/>
            <w:hideMark/>
          </w:tcPr>
          <w:p w:rsidR="001A4D14" w:rsidRPr="00510790" w:rsidRDefault="001A4D14" w:rsidP="008979EE">
            <w:pPr>
              <w:jc w:val="center"/>
              <w:rPr>
                <w:rFonts w:ascii="Times New Roman" w:hAnsi="Times New Roman"/>
                <w:color w:val="000000"/>
                <w:sz w:val="20"/>
                <w:szCs w:val="20"/>
              </w:rPr>
            </w:pPr>
            <w:r w:rsidRPr="00510790">
              <w:rPr>
                <w:rFonts w:ascii="Times New Roman" w:hAnsi="Times New Roman"/>
                <w:color w:val="000000"/>
                <w:sz w:val="20"/>
                <w:szCs w:val="20"/>
              </w:rPr>
              <w:t>14</w:t>
            </w:r>
          </w:p>
        </w:tc>
        <w:tc>
          <w:tcPr>
            <w:tcW w:w="895" w:type="dxa"/>
            <w:gridSpan w:val="2"/>
            <w:tcBorders>
              <w:top w:val="nil"/>
              <w:left w:val="nil"/>
              <w:bottom w:val="single" w:sz="4" w:space="0" w:color="auto"/>
              <w:right w:val="single" w:sz="4" w:space="0" w:color="auto"/>
            </w:tcBorders>
            <w:shd w:val="clear" w:color="auto" w:fill="auto"/>
            <w:vAlign w:val="center"/>
            <w:hideMark/>
          </w:tcPr>
          <w:p w:rsidR="001A4D14" w:rsidRPr="00510790" w:rsidRDefault="001A4D14" w:rsidP="008979EE">
            <w:pPr>
              <w:jc w:val="center"/>
              <w:rPr>
                <w:rFonts w:ascii="Times New Roman" w:hAnsi="Times New Roman"/>
                <w:color w:val="000000"/>
                <w:sz w:val="20"/>
                <w:szCs w:val="20"/>
              </w:rPr>
            </w:pPr>
            <w:r w:rsidRPr="00510790">
              <w:rPr>
                <w:rFonts w:ascii="Times New Roman" w:hAnsi="Times New Roman"/>
                <w:color w:val="000000"/>
                <w:sz w:val="20"/>
                <w:szCs w:val="20"/>
              </w:rPr>
              <w:t>13</w:t>
            </w:r>
          </w:p>
        </w:tc>
        <w:tc>
          <w:tcPr>
            <w:tcW w:w="936" w:type="dxa"/>
            <w:tcBorders>
              <w:top w:val="nil"/>
              <w:left w:val="nil"/>
              <w:bottom w:val="single" w:sz="4" w:space="0" w:color="auto"/>
              <w:right w:val="single" w:sz="4" w:space="0" w:color="auto"/>
            </w:tcBorders>
            <w:shd w:val="clear" w:color="auto" w:fill="auto"/>
            <w:vAlign w:val="center"/>
            <w:hideMark/>
          </w:tcPr>
          <w:p w:rsidR="001A4D14" w:rsidRPr="00510790" w:rsidRDefault="001A4D14" w:rsidP="008979EE">
            <w:pPr>
              <w:jc w:val="center"/>
              <w:rPr>
                <w:rFonts w:ascii="Times New Roman" w:hAnsi="Times New Roman"/>
                <w:color w:val="000000"/>
                <w:sz w:val="20"/>
                <w:szCs w:val="20"/>
              </w:rPr>
            </w:pPr>
            <w:r w:rsidRPr="00510790">
              <w:rPr>
                <w:rFonts w:ascii="Times New Roman" w:hAnsi="Times New Roman"/>
                <w:color w:val="000000"/>
                <w:sz w:val="20"/>
                <w:szCs w:val="20"/>
              </w:rPr>
              <w:t>13</w:t>
            </w:r>
          </w:p>
        </w:tc>
        <w:tc>
          <w:tcPr>
            <w:tcW w:w="1033" w:type="dxa"/>
            <w:gridSpan w:val="3"/>
            <w:tcBorders>
              <w:top w:val="nil"/>
              <w:left w:val="nil"/>
              <w:bottom w:val="single" w:sz="4" w:space="0" w:color="auto"/>
              <w:right w:val="single" w:sz="4" w:space="0" w:color="auto"/>
            </w:tcBorders>
            <w:shd w:val="clear" w:color="auto" w:fill="auto"/>
            <w:vAlign w:val="center"/>
            <w:hideMark/>
          </w:tcPr>
          <w:p w:rsidR="001A4D14" w:rsidRPr="00510790" w:rsidRDefault="001A4D14" w:rsidP="008979EE">
            <w:pPr>
              <w:jc w:val="center"/>
              <w:rPr>
                <w:rFonts w:ascii="Times New Roman" w:hAnsi="Times New Roman"/>
                <w:color w:val="000000"/>
                <w:sz w:val="20"/>
                <w:szCs w:val="20"/>
              </w:rPr>
            </w:pPr>
            <w:r w:rsidRPr="00510790">
              <w:rPr>
                <w:rFonts w:ascii="Times New Roman" w:hAnsi="Times New Roman"/>
                <w:color w:val="000000"/>
                <w:sz w:val="20"/>
                <w:szCs w:val="20"/>
              </w:rPr>
              <w:t>13</w:t>
            </w:r>
          </w:p>
        </w:tc>
      </w:tr>
      <w:tr w:rsidR="002F7BCC" w:rsidRPr="002F7BCC" w:rsidTr="004978A6">
        <w:trPr>
          <w:trHeight w:val="315"/>
        </w:trPr>
        <w:tc>
          <w:tcPr>
            <w:tcW w:w="15212" w:type="dxa"/>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8979EE" w:rsidRPr="002F7BCC" w:rsidRDefault="002F7BCC" w:rsidP="00510790">
            <w:pPr>
              <w:spacing w:after="0" w:line="240" w:lineRule="auto"/>
              <w:jc w:val="center"/>
              <w:rPr>
                <w:rFonts w:ascii="Times New Roman" w:eastAsia="Times New Roman" w:hAnsi="Times New Roman"/>
                <w:b/>
                <w:bCs/>
                <w:sz w:val="24"/>
                <w:szCs w:val="24"/>
                <w:lang w:eastAsia="ru-RU"/>
              </w:rPr>
            </w:pPr>
            <w:r w:rsidRPr="002F7BCC">
              <w:rPr>
                <w:rFonts w:ascii="Times New Roman" w:eastAsia="Times New Roman" w:hAnsi="Times New Roman"/>
                <w:b/>
                <w:bCs/>
                <w:sz w:val="24"/>
                <w:szCs w:val="24"/>
                <w:lang w:eastAsia="ru-RU"/>
              </w:rPr>
              <w:t>ПОДПРОГРАММА 1 "Развитие и поддержка малого и среднего предпринимательства"</w:t>
            </w:r>
          </w:p>
        </w:tc>
      </w:tr>
      <w:tr w:rsidR="00C93783" w:rsidRPr="002F7BCC" w:rsidTr="004978A6">
        <w:trPr>
          <w:trHeight w:val="7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93783" w:rsidRPr="002F7BCC" w:rsidRDefault="00C93783"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1</w:t>
            </w:r>
          </w:p>
        </w:tc>
        <w:tc>
          <w:tcPr>
            <w:tcW w:w="6526" w:type="dxa"/>
            <w:gridSpan w:val="2"/>
            <w:tcBorders>
              <w:top w:val="nil"/>
              <w:left w:val="nil"/>
              <w:bottom w:val="single" w:sz="4" w:space="0" w:color="auto"/>
              <w:right w:val="single" w:sz="4" w:space="0" w:color="auto"/>
            </w:tcBorders>
            <w:shd w:val="clear" w:color="auto" w:fill="auto"/>
            <w:noWrap/>
            <w:vAlign w:val="bottom"/>
            <w:hideMark/>
          </w:tcPr>
          <w:p w:rsidR="00C93783" w:rsidRPr="002F7BCC" w:rsidRDefault="00C93783" w:rsidP="002F7BCC">
            <w:pPr>
              <w:spacing w:after="0" w:line="240" w:lineRule="auto"/>
              <w:jc w:val="both"/>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 xml:space="preserve">1.Объем оборота продукции (услуг), производимой малыми предприятиями, в т.ч. </w:t>
            </w:r>
            <w:proofErr w:type="spellStart"/>
            <w:r w:rsidRPr="002F7BCC">
              <w:rPr>
                <w:rFonts w:ascii="Times New Roman" w:eastAsia="Times New Roman" w:hAnsi="Times New Roman"/>
                <w:sz w:val="20"/>
                <w:szCs w:val="20"/>
                <w:lang w:eastAsia="ru-RU"/>
              </w:rPr>
              <w:t>микропредприятиями</w:t>
            </w:r>
            <w:proofErr w:type="spellEnd"/>
            <w:r w:rsidRPr="002F7BCC">
              <w:rPr>
                <w:rFonts w:ascii="Times New Roman" w:eastAsia="Times New Roman" w:hAnsi="Times New Roman"/>
                <w:sz w:val="20"/>
                <w:szCs w:val="20"/>
                <w:lang w:eastAsia="ru-RU"/>
              </w:rPr>
              <w:t xml:space="preserve"> и индивидуальными предпринимателями </w:t>
            </w:r>
          </w:p>
        </w:tc>
        <w:tc>
          <w:tcPr>
            <w:tcW w:w="1292" w:type="dxa"/>
            <w:gridSpan w:val="2"/>
            <w:tcBorders>
              <w:top w:val="nil"/>
              <w:left w:val="nil"/>
              <w:bottom w:val="single" w:sz="4" w:space="0" w:color="auto"/>
              <w:right w:val="single" w:sz="4" w:space="0" w:color="auto"/>
            </w:tcBorders>
            <w:shd w:val="clear" w:color="auto" w:fill="auto"/>
            <w:vAlign w:val="bottom"/>
            <w:hideMark/>
          </w:tcPr>
          <w:p w:rsidR="00C93783" w:rsidRPr="002F7BCC" w:rsidRDefault="00C93783" w:rsidP="002F7BCC">
            <w:pPr>
              <w:spacing w:after="0" w:line="240" w:lineRule="auto"/>
              <w:rPr>
                <w:rFonts w:ascii="Times New Roman" w:eastAsia="Times New Roman" w:hAnsi="Times New Roman"/>
                <w:lang w:eastAsia="ru-RU"/>
              </w:rPr>
            </w:pPr>
            <w:r w:rsidRPr="002F7BCC">
              <w:rPr>
                <w:rFonts w:ascii="Times New Roman" w:eastAsia="Times New Roman" w:hAnsi="Times New Roman"/>
                <w:lang w:eastAsia="ru-RU"/>
              </w:rPr>
              <w:t> </w:t>
            </w:r>
          </w:p>
        </w:tc>
        <w:tc>
          <w:tcPr>
            <w:tcW w:w="1013" w:type="dxa"/>
            <w:gridSpan w:val="2"/>
            <w:tcBorders>
              <w:top w:val="nil"/>
              <w:left w:val="nil"/>
              <w:bottom w:val="single" w:sz="4" w:space="0" w:color="auto"/>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2310,4</w:t>
            </w:r>
          </w:p>
        </w:tc>
        <w:tc>
          <w:tcPr>
            <w:tcW w:w="1042" w:type="dxa"/>
            <w:gridSpan w:val="2"/>
            <w:tcBorders>
              <w:top w:val="nil"/>
              <w:left w:val="nil"/>
              <w:bottom w:val="single" w:sz="4" w:space="0" w:color="auto"/>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2525,0</w:t>
            </w:r>
          </w:p>
        </w:tc>
        <w:tc>
          <w:tcPr>
            <w:tcW w:w="942" w:type="dxa"/>
            <w:tcBorders>
              <w:top w:val="nil"/>
              <w:left w:val="nil"/>
              <w:bottom w:val="single" w:sz="4" w:space="0" w:color="auto"/>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2633,4</w:t>
            </w:r>
          </w:p>
        </w:tc>
        <w:tc>
          <w:tcPr>
            <w:tcW w:w="993" w:type="dxa"/>
            <w:tcBorders>
              <w:top w:val="nil"/>
              <w:left w:val="nil"/>
              <w:bottom w:val="single" w:sz="4" w:space="0" w:color="auto"/>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2919,2</w:t>
            </w:r>
          </w:p>
        </w:tc>
        <w:tc>
          <w:tcPr>
            <w:tcW w:w="895" w:type="dxa"/>
            <w:gridSpan w:val="2"/>
            <w:tcBorders>
              <w:top w:val="nil"/>
              <w:left w:val="nil"/>
              <w:bottom w:val="single" w:sz="4" w:space="0" w:color="auto"/>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3203,0</w:t>
            </w:r>
          </w:p>
        </w:tc>
        <w:tc>
          <w:tcPr>
            <w:tcW w:w="936" w:type="dxa"/>
            <w:tcBorders>
              <w:top w:val="nil"/>
              <w:left w:val="nil"/>
              <w:bottom w:val="single" w:sz="4" w:space="0" w:color="auto"/>
              <w:right w:val="single" w:sz="4" w:space="0" w:color="auto"/>
            </w:tcBorders>
            <w:shd w:val="clear" w:color="auto" w:fill="auto"/>
            <w:noWrap/>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3481,1</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3765,1</w:t>
            </w:r>
          </w:p>
        </w:tc>
      </w:tr>
      <w:tr w:rsidR="00C93783" w:rsidRPr="002F7BCC" w:rsidTr="004978A6">
        <w:trPr>
          <w:trHeight w:val="30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93783" w:rsidRPr="002F7BCC" w:rsidRDefault="00C93783"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2.</w:t>
            </w:r>
          </w:p>
        </w:tc>
        <w:tc>
          <w:tcPr>
            <w:tcW w:w="6526" w:type="dxa"/>
            <w:gridSpan w:val="2"/>
            <w:tcBorders>
              <w:top w:val="nil"/>
              <w:left w:val="nil"/>
              <w:bottom w:val="single" w:sz="4" w:space="0" w:color="auto"/>
              <w:right w:val="single" w:sz="4" w:space="0" w:color="auto"/>
            </w:tcBorders>
            <w:shd w:val="clear" w:color="auto" w:fill="auto"/>
            <w:hideMark/>
          </w:tcPr>
          <w:p w:rsidR="00C93783" w:rsidRPr="002F7BCC" w:rsidRDefault="00C93783" w:rsidP="0031268F">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 xml:space="preserve"> Ч</w:t>
            </w:r>
            <w:r w:rsidRPr="002F7BCC">
              <w:rPr>
                <w:rFonts w:ascii="Times New Roman" w:eastAsia="Times New Roman" w:hAnsi="Times New Roman"/>
                <w:color w:val="000000"/>
                <w:sz w:val="20"/>
                <w:szCs w:val="20"/>
                <w:lang w:eastAsia="ru-RU"/>
              </w:rPr>
              <w:t>исло субъектов малого и среднего предпринимательства в расчете на 1000 человек населения</w:t>
            </w:r>
          </w:p>
        </w:tc>
        <w:tc>
          <w:tcPr>
            <w:tcW w:w="1292" w:type="dxa"/>
            <w:gridSpan w:val="2"/>
            <w:tcBorders>
              <w:top w:val="nil"/>
              <w:left w:val="nil"/>
              <w:bottom w:val="single" w:sz="4" w:space="0" w:color="auto"/>
              <w:right w:val="single" w:sz="4" w:space="0" w:color="auto"/>
            </w:tcBorders>
            <w:shd w:val="clear" w:color="auto" w:fill="auto"/>
            <w:vAlign w:val="bottom"/>
            <w:hideMark/>
          </w:tcPr>
          <w:p w:rsidR="00C93783" w:rsidRPr="002F7BCC" w:rsidRDefault="00C93783" w:rsidP="0031268F">
            <w:pPr>
              <w:spacing w:after="0" w:line="240" w:lineRule="auto"/>
              <w:jc w:val="center"/>
              <w:rPr>
                <w:rFonts w:ascii="Times New Roman" w:eastAsia="Times New Roman" w:hAnsi="Times New Roman"/>
                <w:sz w:val="16"/>
                <w:szCs w:val="16"/>
                <w:lang w:eastAsia="ru-RU"/>
              </w:rPr>
            </w:pPr>
            <w:r w:rsidRPr="002F7BCC">
              <w:rPr>
                <w:rFonts w:ascii="Times New Roman" w:eastAsia="Times New Roman" w:hAnsi="Times New Roman"/>
                <w:sz w:val="16"/>
                <w:szCs w:val="16"/>
                <w:lang w:eastAsia="ru-RU"/>
              </w:rPr>
              <w:t>на 1000 человек населения</w:t>
            </w:r>
          </w:p>
        </w:tc>
        <w:tc>
          <w:tcPr>
            <w:tcW w:w="1013" w:type="dxa"/>
            <w:gridSpan w:val="2"/>
            <w:tcBorders>
              <w:top w:val="nil"/>
              <w:left w:val="nil"/>
              <w:bottom w:val="single" w:sz="4" w:space="0" w:color="auto"/>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31,7</w:t>
            </w:r>
          </w:p>
        </w:tc>
        <w:tc>
          <w:tcPr>
            <w:tcW w:w="1042" w:type="dxa"/>
            <w:gridSpan w:val="2"/>
            <w:tcBorders>
              <w:top w:val="nil"/>
              <w:left w:val="nil"/>
              <w:bottom w:val="single" w:sz="4" w:space="0" w:color="auto"/>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32,6</w:t>
            </w:r>
          </w:p>
        </w:tc>
        <w:tc>
          <w:tcPr>
            <w:tcW w:w="942" w:type="dxa"/>
            <w:tcBorders>
              <w:top w:val="nil"/>
              <w:left w:val="nil"/>
              <w:bottom w:val="single" w:sz="4" w:space="0" w:color="auto"/>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32,3</w:t>
            </w:r>
          </w:p>
        </w:tc>
        <w:tc>
          <w:tcPr>
            <w:tcW w:w="993" w:type="dxa"/>
            <w:tcBorders>
              <w:top w:val="nil"/>
              <w:left w:val="nil"/>
              <w:bottom w:val="single" w:sz="4" w:space="0" w:color="auto"/>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32,1</w:t>
            </w:r>
          </w:p>
        </w:tc>
        <w:tc>
          <w:tcPr>
            <w:tcW w:w="895" w:type="dxa"/>
            <w:gridSpan w:val="2"/>
            <w:tcBorders>
              <w:top w:val="nil"/>
              <w:left w:val="nil"/>
              <w:bottom w:val="single" w:sz="4" w:space="0" w:color="auto"/>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32,4</w:t>
            </w:r>
          </w:p>
        </w:tc>
        <w:tc>
          <w:tcPr>
            <w:tcW w:w="936" w:type="dxa"/>
            <w:tcBorders>
              <w:top w:val="nil"/>
              <w:left w:val="nil"/>
              <w:bottom w:val="single" w:sz="4" w:space="0" w:color="auto"/>
              <w:right w:val="single" w:sz="4" w:space="0" w:color="auto"/>
            </w:tcBorders>
            <w:shd w:val="clear" w:color="auto" w:fill="auto"/>
            <w:noWrap/>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33</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33,5</w:t>
            </w:r>
          </w:p>
        </w:tc>
      </w:tr>
      <w:tr w:rsidR="00C93783" w:rsidRPr="002F7BCC" w:rsidTr="004978A6">
        <w:trPr>
          <w:trHeight w:val="100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93783" w:rsidRPr="002F7BCC" w:rsidRDefault="00C93783"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3.</w:t>
            </w:r>
          </w:p>
        </w:tc>
        <w:tc>
          <w:tcPr>
            <w:tcW w:w="6526" w:type="dxa"/>
            <w:gridSpan w:val="2"/>
            <w:tcBorders>
              <w:top w:val="nil"/>
              <w:left w:val="nil"/>
              <w:bottom w:val="nil"/>
              <w:right w:val="nil"/>
            </w:tcBorders>
            <w:shd w:val="clear" w:color="auto" w:fill="auto"/>
            <w:vAlign w:val="bottom"/>
            <w:hideMark/>
          </w:tcPr>
          <w:p w:rsidR="00C93783" w:rsidRPr="002F7BCC" w:rsidRDefault="00C93783" w:rsidP="0031268F">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Увеличение д</w:t>
            </w:r>
            <w:r w:rsidRPr="002F7BCC">
              <w:rPr>
                <w:rFonts w:ascii="Times New Roman" w:eastAsia="Times New Roman" w:hAnsi="Times New Roman"/>
                <w:color w:val="000000"/>
                <w:sz w:val="20"/>
                <w:szCs w:val="20"/>
                <w:lang w:eastAsia="ru-RU"/>
              </w:rPr>
              <w:t xml:space="preserve">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292" w:type="dxa"/>
            <w:gridSpan w:val="2"/>
            <w:tcBorders>
              <w:top w:val="nil"/>
              <w:left w:val="single" w:sz="4" w:space="0" w:color="auto"/>
              <w:bottom w:val="single" w:sz="4" w:space="0" w:color="auto"/>
              <w:right w:val="single" w:sz="4" w:space="0" w:color="auto"/>
            </w:tcBorders>
            <w:shd w:val="clear" w:color="auto" w:fill="auto"/>
            <w:vAlign w:val="bottom"/>
            <w:hideMark/>
          </w:tcPr>
          <w:p w:rsidR="00C93783" w:rsidRPr="002F7BCC" w:rsidRDefault="00C93783"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w:t>
            </w:r>
          </w:p>
        </w:tc>
        <w:tc>
          <w:tcPr>
            <w:tcW w:w="1013" w:type="dxa"/>
            <w:gridSpan w:val="2"/>
            <w:tcBorders>
              <w:top w:val="nil"/>
              <w:left w:val="nil"/>
              <w:bottom w:val="single" w:sz="4" w:space="0" w:color="auto"/>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50,6</w:t>
            </w:r>
          </w:p>
        </w:tc>
        <w:tc>
          <w:tcPr>
            <w:tcW w:w="1042" w:type="dxa"/>
            <w:gridSpan w:val="2"/>
            <w:tcBorders>
              <w:top w:val="nil"/>
              <w:left w:val="nil"/>
              <w:bottom w:val="single" w:sz="4" w:space="0" w:color="auto"/>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54,0</w:t>
            </w:r>
          </w:p>
        </w:tc>
        <w:tc>
          <w:tcPr>
            <w:tcW w:w="942" w:type="dxa"/>
            <w:tcBorders>
              <w:top w:val="nil"/>
              <w:left w:val="nil"/>
              <w:bottom w:val="single" w:sz="4" w:space="0" w:color="auto"/>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45,1</w:t>
            </w:r>
          </w:p>
        </w:tc>
        <w:tc>
          <w:tcPr>
            <w:tcW w:w="993" w:type="dxa"/>
            <w:tcBorders>
              <w:top w:val="nil"/>
              <w:left w:val="nil"/>
              <w:bottom w:val="single" w:sz="4" w:space="0" w:color="auto"/>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46,0</w:t>
            </w:r>
          </w:p>
        </w:tc>
        <w:tc>
          <w:tcPr>
            <w:tcW w:w="895" w:type="dxa"/>
            <w:gridSpan w:val="2"/>
            <w:tcBorders>
              <w:top w:val="nil"/>
              <w:left w:val="nil"/>
              <w:bottom w:val="single" w:sz="4" w:space="0" w:color="auto"/>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48,0</w:t>
            </w:r>
          </w:p>
        </w:tc>
        <w:tc>
          <w:tcPr>
            <w:tcW w:w="936" w:type="dxa"/>
            <w:tcBorders>
              <w:top w:val="nil"/>
              <w:left w:val="nil"/>
              <w:bottom w:val="single" w:sz="4" w:space="0" w:color="auto"/>
              <w:right w:val="single" w:sz="4" w:space="0" w:color="auto"/>
            </w:tcBorders>
            <w:shd w:val="clear" w:color="auto" w:fill="auto"/>
            <w:noWrap/>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55,0</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58,0</w:t>
            </w:r>
          </w:p>
        </w:tc>
      </w:tr>
      <w:tr w:rsidR="008979EE" w:rsidRPr="002F7BCC" w:rsidTr="008979EE">
        <w:trPr>
          <w:trHeight w:val="258"/>
        </w:trPr>
        <w:tc>
          <w:tcPr>
            <w:tcW w:w="15212"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8979EE" w:rsidRDefault="008979EE" w:rsidP="002F7BCC">
            <w:pPr>
              <w:spacing w:after="0" w:line="240" w:lineRule="auto"/>
              <w:jc w:val="center"/>
              <w:rPr>
                <w:rFonts w:ascii="Times New Roman" w:eastAsia="Times New Roman" w:hAnsi="Times New Roman"/>
                <w:b/>
                <w:bCs/>
                <w:sz w:val="24"/>
                <w:szCs w:val="24"/>
                <w:lang w:eastAsia="ru-RU"/>
              </w:rPr>
            </w:pPr>
            <w:r w:rsidRPr="002F7BCC">
              <w:rPr>
                <w:rFonts w:ascii="Times New Roman" w:eastAsia="Times New Roman" w:hAnsi="Times New Roman"/>
                <w:b/>
                <w:bCs/>
                <w:sz w:val="24"/>
                <w:szCs w:val="24"/>
                <w:lang w:eastAsia="ru-RU"/>
              </w:rPr>
              <w:t>ПОДПРОГРАММА 2 "Управление муниципальным имуществом и земельными ресурсами"</w:t>
            </w:r>
          </w:p>
          <w:p w:rsidR="008979EE" w:rsidRPr="002F7BCC" w:rsidRDefault="008979EE" w:rsidP="002F7BCC">
            <w:pPr>
              <w:spacing w:after="0" w:line="240" w:lineRule="auto"/>
              <w:rPr>
                <w:rFonts w:ascii="Arial CYR" w:eastAsia="Times New Roman" w:hAnsi="Arial CYR" w:cs="Arial CYR"/>
                <w:sz w:val="20"/>
                <w:szCs w:val="20"/>
                <w:lang w:eastAsia="ru-RU"/>
              </w:rPr>
            </w:pPr>
            <w:r w:rsidRPr="002F7BCC">
              <w:rPr>
                <w:rFonts w:ascii="Arial CYR" w:eastAsia="Times New Roman" w:hAnsi="Arial CYR" w:cs="Arial CYR"/>
                <w:sz w:val="20"/>
                <w:szCs w:val="20"/>
                <w:lang w:eastAsia="ru-RU"/>
              </w:rPr>
              <w:t> </w:t>
            </w:r>
          </w:p>
        </w:tc>
      </w:tr>
      <w:tr w:rsidR="008979EE" w:rsidRPr="002F7BCC" w:rsidTr="004978A6">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979EE" w:rsidRPr="002F7BCC" w:rsidRDefault="008979EE"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1</w:t>
            </w:r>
          </w:p>
        </w:tc>
        <w:tc>
          <w:tcPr>
            <w:tcW w:w="6526" w:type="dxa"/>
            <w:gridSpan w:val="2"/>
            <w:tcBorders>
              <w:top w:val="nil"/>
              <w:left w:val="nil"/>
              <w:bottom w:val="single" w:sz="4" w:space="0" w:color="auto"/>
              <w:right w:val="single" w:sz="4" w:space="0" w:color="auto"/>
            </w:tcBorders>
            <w:shd w:val="clear" w:color="auto" w:fill="auto"/>
            <w:vAlign w:val="bottom"/>
            <w:hideMark/>
          </w:tcPr>
          <w:p w:rsidR="008979EE" w:rsidRPr="002F7BCC" w:rsidRDefault="008979EE" w:rsidP="0031268F">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Регистрация права собственности Богучарского муниципального района на объекты недвижимого имущества</w:t>
            </w:r>
          </w:p>
        </w:tc>
        <w:tc>
          <w:tcPr>
            <w:tcW w:w="1292" w:type="dxa"/>
            <w:gridSpan w:val="2"/>
            <w:tcBorders>
              <w:top w:val="nil"/>
              <w:left w:val="nil"/>
              <w:bottom w:val="single" w:sz="4" w:space="0" w:color="auto"/>
              <w:right w:val="single" w:sz="4" w:space="0" w:color="auto"/>
            </w:tcBorders>
            <w:shd w:val="clear" w:color="auto" w:fill="auto"/>
            <w:vAlign w:val="center"/>
            <w:hideMark/>
          </w:tcPr>
          <w:p w:rsidR="008979EE" w:rsidRPr="002F7BCC" w:rsidRDefault="008979EE"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w:t>
            </w:r>
          </w:p>
        </w:tc>
        <w:tc>
          <w:tcPr>
            <w:tcW w:w="1013"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40</w:t>
            </w:r>
          </w:p>
        </w:tc>
        <w:tc>
          <w:tcPr>
            <w:tcW w:w="1042"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50</w:t>
            </w:r>
          </w:p>
        </w:tc>
        <w:tc>
          <w:tcPr>
            <w:tcW w:w="942" w:type="dxa"/>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60</w:t>
            </w:r>
          </w:p>
        </w:tc>
        <w:tc>
          <w:tcPr>
            <w:tcW w:w="993" w:type="dxa"/>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70</w:t>
            </w:r>
          </w:p>
        </w:tc>
        <w:tc>
          <w:tcPr>
            <w:tcW w:w="895"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80</w:t>
            </w:r>
          </w:p>
        </w:tc>
        <w:tc>
          <w:tcPr>
            <w:tcW w:w="936" w:type="dxa"/>
            <w:tcBorders>
              <w:top w:val="nil"/>
              <w:left w:val="nil"/>
              <w:bottom w:val="single" w:sz="4" w:space="0" w:color="auto"/>
              <w:right w:val="single" w:sz="4" w:space="0" w:color="auto"/>
            </w:tcBorders>
            <w:shd w:val="clear" w:color="auto" w:fill="auto"/>
            <w:noWrap/>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90</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100</w:t>
            </w:r>
          </w:p>
        </w:tc>
      </w:tr>
      <w:tr w:rsidR="008979EE" w:rsidRPr="002F7BCC" w:rsidTr="004978A6">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979EE" w:rsidRPr="002F7BCC" w:rsidRDefault="008979EE"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lastRenderedPageBreak/>
              <w:t>2.</w:t>
            </w:r>
          </w:p>
        </w:tc>
        <w:tc>
          <w:tcPr>
            <w:tcW w:w="6526" w:type="dxa"/>
            <w:gridSpan w:val="2"/>
            <w:tcBorders>
              <w:top w:val="nil"/>
              <w:left w:val="nil"/>
              <w:bottom w:val="single" w:sz="4" w:space="0" w:color="auto"/>
              <w:right w:val="single" w:sz="4" w:space="0" w:color="auto"/>
            </w:tcBorders>
            <w:shd w:val="clear" w:color="auto" w:fill="auto"/>
            <w:vAlign w:val="bottom"/>
            <w:hideMark/>
          </w:tcPr>
          <w:p w:rsidR="008979EE" w:rsidRPr="002F7BCC" w:rsidRDefault="008979EE"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 xml:space="preserve">Регистрация права собственности Богучарского муниципального района на земельные участки </w:t>
            </w:r>
          </w:p>
        </w:tc>
        <w:tc>
          <w:tcPr>
            <w:tcW w:w="1292" w:type="dxa"/>
            <w:gridSpan w:val="2"/>
            <w:tcBorders>
              <w:top w:val="nil"/>
              <w:left w:val="nil"/>
              <w:bottom w:val="single" w:sz="4" w:space="0" w:color="auto"/>
              <w:right w:val="single" w:sz="4" w:space="0" w:color="auto"/>
            </w:tcBorders>
            <w:shd w:val="clear" w:color="auto" w:fill="auto"/>
            <w:vAlign w:val="center"/>
            <w:hideMark/>
          </w:tcPr>
          <w:p w:rsidR="008979EE" w:rsidRPr="002F7BCC" w:rsidRDefault="008979EE"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w:t>
            </w:r>
          </w:p>
        </w:tc>
        <w:tc>
          <w:tcPr>
            <w:tcW w:w="1013" w:type="dxa"/>
            <w:gridSpan w:val="2"/>
            <w:tcBorders>
              <w:top w:val="nil"/>
              <w:left w:val="nil"/>
              <w:bottom w:val="nil"/>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3133</w:t>
            </w:r>
          </w:p>
        </w:tc>
        <w:tc>
          <w:tcPr>
            <w:tcW w:w="1042" w:type="dxa"/>
            <w:gridSpan w:val="2"/>
            <w:tcBorders>
              <w:top w:val="nil"/>
              <w:left w:val="nil"/>
              <w:bottom w:val="nil"/>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5405</w:t>
            </w:r>
          </w:p>
        </w:tc>
        <w:tc>
          <w:tcPr>
            <w:tcW w:w="942" w:type="dxa"/>
            <w:tcBorders>
              <w:top w:val="nil"/>
              <w:left w:val="nil"/>
              <w:bottom w:val="nil"/>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4133</w:t>
            </w:r>
          </w:p>
        </w:tc>
        <w:tc>
          <w:tcPr>
            <w:tcW w:w="993" w:type="dxa"/>
            <w:tcBorders>
              <w:top w:val="nil"/>
              <w:left w:val="nil"/>
              <w:bottom w:val="nil"/>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3663</w:t>
            </w:r>
          </w:p>
        </w:tc>
        <w:tc>
          <w:tcPr>
            <w:tcW w:w="895" w:type="dxa"/>
            <w:gridSpan w:val="2"/>
            <w:tcBorders>
              <w:top w:val="nil"/>
              <w:left w:val="nil"/>
              <w:bottom w:val="nil"/>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3574</w:t>
            </w:r>
          </w:p>
        </w:tc>
        <w:tc>
          <w:tcPr>
            <w:tcW w:w="936" w:type="dxa"/>
            <w:tcBorders>
              <w:top w:val="nil"/>
              <w:left w:val="nil"/>
              <w:bottom w:val="nil"/>
              <w:right w:val="single" w:sz="4" w:space="0" w:color="auto"/>
            </w:tcBorders>
            <w:shd w:val="clear" w:color="auto" w:fill="auto"/>
            <w:noWrap/>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3059</w:t>
            </w:r>
          </w:p>
        </w:tc>
        <w:tc>
          <w:tcPr>
            <w:tcW w:w="1033" w:type="dxa"/>
            <w:gridSpan w:val="3"/>
            <w:tcBorders>
              <w:top w:val="nil"/>
              <w:left w:val="nil"/>
              <w:bottom w:val="nil"/>
              <w:right w:val="single" w:sz="4" w:space="0" w:color="auto"/>
            </w:tcBorders>
            <w:shd w:val="clear" w:color="auto" w:fill="auto"/>
            <w:noWrap/>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3159</w:t>
            </w:r>
          </w:p>
        </w:tc>
      </w:tr>
      <w:tr w:rsidR="008979EE" w:rsidRPr="002F7BCC" w:rsidTr="004978A6">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979EE" w:rsidRPr="002F7BCC" w:rsidRDefault="008979EE"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3.</w:t>
            </w:r>
          </w:p>
        </w:tc>
        <w:tc>
          <w:tcPr>
            <w:tcW w:w="6526" w:type="dxa"/>
            <w:gridSpan w:val="2"/>
            <w:tcBorders>
              <w:top w:val="nil"/>
              <w:left w:val="nil"/>
              <w:bottom w:val="nil"/>
              <w:right w:val="nil"/>
            </w:tcBorders>
            <w:shd w:val="clear" w:color="auto" w:fill="auto"/>
            <w:vAlign w:val="bottom"/>
            <w:hideMark/>
          </w:tcPr>
          <w:p w:rsidR="008979EE" w:rsidRPr="002F7BCC" w:rsidRDefault="008979EE" w:rsidP="002F7BCC">
            <w:pPr>
              <w:spacing w:after="0" w:line="240" w:lineRule="auto"/>
              <w:rPr>
                <w:rFonts w:ascii="Times New Roman" w:eastAsia="Times New Roman" w:hAnsi="Times New Roman"/>
                <w:color w:val="000000"/>
                <w:sz w:val="20"/>
                <w:szCs w:val="20"/>
                <w:lang w:eastAsia="ru-RU"/>
              </w:rPr>
            </w:pPr>
            <w:r w:rsidRPr="002F7BCC">
              <w:rPr>
                <w:rFonts w:ascii="Times New Roman" w:eastAsia="Times New Roman" w:hAnsi="Times New Roman"/>
                <w:color w:val="000000"/>
                <w:sz w:val="20"/>
                <w:szCs w:val="20"/>
                <w:lang w:eastAsia="ru-RU"/>
              </w:rPr>
              <w:t>Доходы от сдачи в аренду муниципального имущества</w:t>
            </w:r>
          </w:p>
        </w:tc>
        <w:tc>
          <w:tcPr>
            <w:tcW w:w="1292" w:type="dxa"/>
            <w:gridSpan w:val="2"/>
            <w:tcBorders>
              <w:top w:val="nil"/>
              <w:left w:val="single" w:sz="4" w:space="0" w:color="auto"/>
              <w:bottom w:val="single" w:sz="4" w:space="0" w:color="auto"/>
              <w:right w:val="nil"/>
            </w:tcBorders>
            <w:shd w:val="clear" w:color="auto" w:fill="auto"/>
            <w:vAlign w:val="center"/>
            <w:hideMark/>
          </w:tcPr>
          <w:p w:rsidR="008979EE" w:rsidRPr="002F7BCC" w:rsidRDefault="008979EE"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тыс.руб.</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113</w:t>
            </w:r>
          </w:p>
        </w:tc>
        <w:tc>
          <w:tcPr>
            <w:tcW w:w="1042" w:type="dxa"/>
            <w:gridSpan w:val="2"/>
            <w:tcBorders>
              <w:top w:val="single" w:sz="4" w:space="0" w:color="auto"/>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2914</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1018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1176</w:t>
            </w:r>
          </w:p>
        </w:tc>
        <w:tc>
          <w:tcPr>
            <w:tcW w:w="895" w:type="dxa"/>
            <w:gridSpan w:val="2"/>
            <w:tcBorders>
              <w:top w:val="single" w:sz="4" w:space="0" w:color="auto"/>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2000</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w:t>
            </w:r>
          </w:p>
        </w:tc>
        <w:tc>
          <w:tcPr>
            <w:tcW w:w="1033" w:type="dxa"/>
            <w:gridSpan w:val="3"/>
            <w:tcBorders>
              <w:top w:val="single" w:sz="4" w:space="0" w:color="auto"/>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w:t>
            </w:r>
          </w:p>
        </w:tc>
      </w:tr>
      <w:tr w:rsidR="008979EE" w:rsidRPr="002F7BCC" w:rsidTr="004978A6">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979EE" w:rsidRPr="002F7BCC" w:rsidRDefault="008979EE"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4.</w:t>
            </w:r>
          </w:p>
        </w:tc>
        <w:tc>
          <w:tcPr>
            <w:tcW w:w="6526" w:type="dxa"/>
            <w:gridSpan w:val="2"/>
            <w:tcBorders>
              <w:top w:val="single" w:sz="4" w:space="0" w:color="auto"/>
              <w:left w:val="nil"/>
              <w:bottom w:val="single" w:sz="4" w:space="0" w:color="auto"/>
              <w:right w:val="single" w:sz="4" w:space="0" w:color="auto"/>
            </w:tcBorders>
            <w:shd w:val="clear" w:color="auto" w:fill="auto"/>
            <w:vAlign w:val="center"/>
            <w:hideMark/>
          </w:tcPr>
          <w:p w:rsidR="008979EE" w:rsidRPr="002F7BCC" w:rsidRDefault="008979EE"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Поступления от продажи муниципального имущества</w:t>
            </w:r>
          </w:p>
        </w:tc>
        <w:tc>
          <w:tcPr>
            <w:tcW w:w="1292" w:type="dxa"/>
            <w:gridSpan w:val="2"/>
            <w:tcBorders>
              <w:top w:val="nil"/>
              <w:left w:val="nil"/>
              <w:bottom w:val="single" w:sz="4" w:space="0" w:color="auto"/>
              <w:right w:val="nil"/>
            </w:tcBorders>
            <w:shd w:val="clear" w:color="auto" w:fill="auto"/>
            <w:vAlign w:val="center"/>
            <w:hideMark/>
          </w:tcPr>
          <w:p w:rsidR="008979EE" w:rsidRPr="002F7BCC" w:rsidRDefault="008979EE"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тыс.руб.</w:t>
            </w:r>
          </w:p>
        </w:tc>
        <w:tc>
          <w:tcPr>
            <w:tcW w:w="1013" w:type="dxa"/>
            <w:gridSpan w:val="2"/>
            <w:tcBorders>
              <w:top w:val="nil"/>
              <w:left w:val="single" w:sz="4" w:space="0" w:color="auto"/>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15184</w:t>
            </w:r>
          </w:p>
        </w:tc>
        <w:tc>
          <w:tcPr>
            <w:tcW w:w="1042"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24335</w:t>
            </w:r>
          </w:p>
        </w:tc>
        <w:tc>
          <w:tcPr>
            <w:tcW w:w="942" w:type="dxa"/>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17822</w:t>
            </w:r>
          </w:p>
        </w:tc>
        <w:tc>
          <w:tcPr>
            <w:tcW w:w="993" w:type="dxa"/>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19250</w:t>
            </w:r>
          </w:p>
        </w:tc>
        <w:tc>
          <w:tcPr>
            <w:tcW w:w="895"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25268</w:t>
            </w:r>
          </w:p>
        </w:tc>
        <w:tc>
          <w:tcPr>
            <w:tcW w:w="936" w:type="dxa"/>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20268</w:t>
            </w:r>
          </w:p>
        </w:tc>
        <w:tc>
          <w:tcPr>
            <w:tcW w:w="1033" w:type="dxa"/>
            <w:gridSpan w:val="3"/>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20268</w:t>
            </w:r>
          </w:p>
        </w:tc>
      </w:tr>
      <w:tr w:rsidR="008979EE" w:rsidRPr="002F7BCC" w:rsidTr="004978A6">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979EE" w:rsidRPr="002F7BCC" w:rsidRDefault="008979EE"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5.</w:t>
            </w:r>
          </w:p>
        </w:tc>
        <w:tc>
          <w:tcPr>
            <w:tcW w:w="6526" w:type="dxa"/>
            <w:gridSpan w:val="2"/>
            <w:tcBorders>
              <w:top w:val="nil"/>
              <w:left w:val="nil"/>
              <w:bottom w:val="single" w:sz="4" w:space="0" w:color="auto"/>
              <w:right w:val="single" w:sz="4" w:space="0" w:color="auto"/>
            </w:tcBorders>
            <w:shd w:val="clear" w:color="auto" w:fill="auto"/>
            <w:vAlign w:val="center"/>
            <w:hideMark/>
          </w:tcPr>
          <w:p w:rsidR="008979EE" w:rsidRPr="002F7BCC" w:rsidRDefault="008979EE"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Арендная плата за земли с/</w:t>
            </w:r>
            <w:proofErr w:type="spellStart"/>
            <w:r w:rsidRPr="002F7BCC">
              <w:rPr>
                <w:rFonts w:ascii="Times New Roman" w:eastAsia="Times New Roman" w:hAnsi="Times New Roman"/>
                <w:sz w:val="20"/>
                <w:szCs w:val="20"/>
                <w:lang w:eastAsia="ru-RU"/>
              </w:rPr>
              <w:t>х</w:t>
            </w:r>
            <w:proofErr w:type="spellEnd"/>
            <w:r w:rsidRPr="002F7BCC">
              <w:rPr>
                <w:rFonts w:ascii="Times New Roman" w:eastAsia="Times New Roman" w:hAnsi="Times New Roman"/>
                <w:sz w:val="20"/>
                <w:szCs w:val="20"/>
                <w:lang w:eastAsia="ru-RU"/>
              </w:rPr>
              <w:t xml:space="preserve"> и не с/</w:t>
            </w:r>
            <w:proofErr w:type="spellStart"/>
            <w:r w:rsidRPr="002F7BCC">
              <w:rPr>
                <w:rFonts w:ascii="Times New Roman" w:eastAsia="Times New Roman" w:hAnsi="Times New Roman"/>
                <w:sz w:val="20"/>
                <w:szCs w:val="20"/>
                <w:lang w:eastAsia="ru-RU"/>
              </w:rPr>
              <w:t>х</w:t>
            </w:r>
            <w:proofErr w:type="spellEnd"/>
            <w:r w:rsidRPr="002F7BCC">
              <w:rPr>
                <w:rFonts w:ascii="Times New Roman" w:eastAsia="Times New Roman" w:hAnsi="Times New Roman"/>
                <w:sz w:val="20"/>
                <w:szCs w:val="20"/>
                <w:lang w:eastAsia="ru-RU"/>
              </w:rPr>
              <w:t xml:space="preserve"> назначения</w:t>
            </w:r>
          </w:p>
        </w:tc>
        <w:tc>
          <w:tcPr>
            <w:tcW w:w="1292" w:type="dxa"/>
            <w:gridSpan w:val="2"/>
            <w:tcBorders>
              <w:top w:val="nil"/>
              <w:left w:val="nil"/>
              <w:bottom w:val="single" w:sz="4" w:space="0" w:color="auto"/>
              <w:right w:val="nil"/>
            </w:tcBorders>
            <w:shd w:val="clear" w:color="auto" w:fill="auto"/>
            <w:vAlign w:val="center"/>
            <w:hideMark/>
          </w:tcPr>
          <w:p w:rsidR="008979EE" w:rsidRPr="002F7BCC" w:rsidRDefault="008979EE"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тыс.руб.</w:t>
            </w:r>
          </w:p>
        </w:tc>
        <w:tc>
          <w:tcPr>
            <w:tcW w:w="1013" w:type="dxa"/>
            <w:gridSpan w:val="2"/>
            <w:tcBorders>
              <w:top w:val="nil"/>
              <w:left w:val="single" w:sz="4" w:space="0" w:color="auto"/>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6690</w:t>
            </w:r>
          </w:p>
        </w:tc>
        <w:tc>
          <w:tcPr>
            <w:tcW w:w="1042"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6025</w:t>
            </w:r>
          </w:p>
        </w:tc>
        <w:tc>
          <w:tcPr>
            <w:tcW w:w="942" w:type="dxa"/>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7064</w:t>
            </w:r>
          </w:p>
        </w:tc>
        <w:tc>
          <w:tcPr>
            <w:tcW w:w="993" w:type="dxa"/>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4116</w:t>
            </w:r>
          </w:p>
        </w:tc>
        <w:tc>
          <w:tcPr>
            <w:tcW w:w="895"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10000</w:t>
            </w:r>
          </w:p>
        </w:tc>
        <w:tc>
          <w:tcPr>
            <w:tcW w:w="936" w:type="dxa"/>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w:t>
            </w:r>
          </w:p>
        </w:tc>
        <w:tc>
          <w:tcPr>
            <w:tcW w:w="1033" w:type="dxa"/>
            <w:gridSpan w:val="3"/>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w:t>
            </w:r>
          </w:p>
        </w:tc>
      </w:tr>
      <w:tr w:rsidR="008979EE" w:rsidRPr="002F7BCC" w:rsidTr="004978A6">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979EE" w:rsidRPr="002F7BCC" w:rsidRDefault="008979EE"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6.</w:t>
            </w:r>
          </w:p>
        </w:tc>
        <w:tc>
          <w:tcPr>
            <w:tcW w:w="6526" w:type="dxa"/>
            <w:gridSpan w:val="2"/>
            <w:tcBorders>
              <w:top w:val="nil"/>
              <w:left w:val="nil"/>
              <w:bottom w:val="single" w:sz="4" w:space="0" w:color="auto"/>
              <w:right w:val="single" w:sz="4" w:space="0" w:color="auto"/>
            </w:tcBorders>
            <w:shd w:val="clear" w:color="auto" w:fill="auto"/>
            <w:vAlign w:val="center"/>
            <w:hideMark/>
          </w:tcPr>
          <w:p w:rsidR="008979EE" w:rsidRPr="002F7BCC" w:rsidRDefault="008979EE"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Поступления от продажи земельных участков</w:t>
            </w:r>
          </w:p>
        </w:tc>
        <w:tc>
          <w:tcPr>
            <w:tcW w:w="1292" w:type="dxa"/>
            <w:gridSpan w:val="2"/>
            <w:tcBorders>
              <w:top w:val="nil"/>
              <w:left w:val="nil"/>
              <w:bottom w:val="single" w:sz="4" w:space="0" w:color="auto"/>
              <w:right w:val="nil"/>
            </w:tcBorders>
            <w:shd w:val="clear" w:color="auto" w:fill="auto"/>
            <w:vAlign w:val="center"/>
            <w:hideMark/>
          </w:tcPr>
          <w:p w:rsidR="008979EE" w:rsidRPr="002F7BCC" w:rsidRDefault="008979EE"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тыс.руб.</w:t>
            </w:r>
          </w:p>
        </w:tc>
        <w:tc>
          <w:tcPr>
            <w:tcW w:w="1013" w:type="dxa"/>
            <w:gridSpan w:val="2"/>
            <w:tcBorders>
              <w:top w:val="nil"/>
              <w:left w:val="single" w:sz="4" w:space="0" w:color="auto"/>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40</w:t>
            </w:r>
          </w:p>
        </w:tc>
        <w:tc>
          <w:tcPr>
            <w:tcW w:w="1042"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50</w:t>
            </w:r>
          </w:p>
        </w:tc>
        <w:tc>
          <w:tcPr>
            <w:tcW w:w="942" w:type="dxa"/>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60</w:t>
            </w:r>
          </w:p>
        </w:tc>
        <w:tc>
          <w:tcPr>
            <w:tcW w:w="993" w:type="dxa"/>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70</w:t>
            </w:r>
          </w:p>
        </w:tc>
        <w:tc>
          <w:tcPr>
            <w:tcW w:w="895"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80</w:t>
            </w:r>
          </w:p>
        </w:tc>
        <w:tc>
          <w:tcPr>
            <w:tcW w:w="936" w:type="dxa"/>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90</w:t>
            </w:r>
          </w:p>
        </w:tc>
        <w:tc>
          <w:tcPr>
            <w:tcW w:w="1033" w:type="dxa"/>
            <w:gridSpan w:val="3"/>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sz w:val="20"/>
                <w:szCs w:val="20"/>
              </w:rPr>
            </w:pPr>
            <w:r w:rsidRPr="00510790">
              <w:rPr>
                <w:rFonts w:ascii="Times New Roman" w:hAnsi="Times New Roman"/>
                <w:sz w:val="20"/>
                <w:szCs w:val="20"/>
              </w:rPr>
              <w:t>100</w:t>
            </w:r>
          </w:p>
        </w:tc>
      </w:tr>
      <w:tr w:rsidR="002F7BCC" w:rsidRPr="002F7BCC" w:rsidTr="004978A6">
        <w:trPr>
          <w:trHeight w:val="360"/>
        </w:trPr>
        <w:tc>
          <w:tcPr>
            <w:tcW w:w="15212"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b/>
                <w:bCs/>
                <w:lang w:eastAsia="ru-RU"/>
              </w:rPr>
            </w:pPr>
            <w:r w:rsidRPr="002F7BCC">
              <w:rPr>
                <w:rFonts w:ascii="Times New Roman" w:eastAsia="Times New Roman" w:hAnsi="Times New Roman"/>
                <w:b/>
                <w:bCs/>
                <w:lang w:eastAsia="ru-RU"/>
              </w:rPr>
              <w:t>ПОДПРОГРАММА 3 ««Обеспечение доступным и комфортным жильем и коммунальными услугами населения»</w:t>
            </w:r>
          </w:p>
        </w:tc>
      </w:tr>
      <w:tr w:rsidR="00C93783" w:rsidRPr="002F7BCC" w:rsidTr="004978A6">
        <w:trPr>
          <w:trHeight w:val="510"/>
        </w:trPr>
        <w:tc>
          <w:tcPr>
            <w:tcW w:w="540" w:type="dxa"/>
            <w:tcBorders>
              <w:top w:val="nil"/>
              <w:left w:val="single" w:sz="4" w:space="0" w:color="auto"/>
              <w:bottom w:val="single" w:sz="4" w:space="0" w:color="auto"/>
              <w:right w:val="nil"/>
            </w:tcBorders>
            <w:shd w:val="clear" w:color="auto" w:fill="auto"/>
            <w:vAlign w:val="center"/>
            <w:hideMark/>
          </w:tcPr>
          <w:p w:rsidR="00C93783" w:rsidRPr="002F7BCC" w:rsidRDefault="00C93783"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1</w:t>
            </w:r>
          </w:p>
        </w:tc>
        <w:tc>
          <w:tcPr>
            <w:tcW w:w="6526" w:type="dxa"/>
            <w:gridSpan w:val="2"/>
            <w:tcBorders>
              <w:top w:val="nil"/>
              <w:left w:val="single" w:sz="4" w:space="0" w:color="auto"/>
              <w:bottom w:val="single" w:sz="4" w:space="0" w:color="auto"/>
              <w:right w:val="single" w:sz="4" w:space="0" w:color="auto"/>
            </w:tcBorders>
            <w:shd w:val="clear" w:color="auto" w:fill="auto"/>
            <w:vAlign w:val="center"/>
            <w:hideMark/>
          </w:tcPr>
          <w:p w:rsidR="00C93783" w:rsidRPr="002F7BCC" w:rsidRDefault="00C93783"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Общая площадь жилых помещений во введенных в отчетном году жилых домах</w:t>
            </w:r>
          </w:p>
        </w:tc>
        <w:tc>
          <w:tcPr>
            <w:tcW w:w="1292" w:type="dxa"/>
            <w:gridSpan w:val="2"/>
            <w:tcBorders>
              <w:top w:val="nil"/>
              <w:left w:val="nil"/>
              <w:bottom w:val="single" w:sz="4" w:space="0" w:color="auto"/>
              <w:right w:val="single" w:sz="4" w:space="0" w:color="auto"/>
            </w:tcBorders>
            <w:shd w:val="clear" w:color="auto" w:fill="auto"/>
            <w:vAlign w:val="center"/>
            <w:hideMark/>
          </w:tcPr>
          <w:p w:rsidR="00C93783" w:rsidRPr="002F7BCC" w:rsidRDefault="00C93783"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кв.м.</w:t>
            </w:r>
          </w:p>
        </w:tc>
        <w:tc>
          <w:tcPr>
            <w:tcW w:w="1013" w:type="dxa"/>
            <w:gridSpan w:val="2"/>
            <w:tcBorders>
              <w:top w:val="nil"/>
              <w:left w:val="nil"/>
              <w:bottom w:val="single" w:sz="4" w:space="0" w:color="auto"/>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40</w:t>
            </w:r>
          </w:p>
        </w:tc>
        <w:tc>
          <w:tcPr>
            <w:tcW w:w="1042" w:type="dxa"/>
            <w:gridSpan w:val="2"/>
            <w:tcBorders>
              <w:top w:val="nil"/>
              <w:left w:val="nil"/>
              <w:bottom w:val="single" w:sz="4" w:space="0" w:color="auto"/>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50</w:t>
            </w:r>
          </w:p>
        </w:tc>
        <w:tc>
          <w:tcPr>
            <w:tcW w:w="942" w:type="dxa"/>
            <w:tcBorders>
              <w:top w:val="nil"/>
              <w:left w:val="nil"/>
              <w:bottom w:val="single" w:sz="4" w:space="0" w:color="auto"/>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60</w:t>
            </w:r>
          </w:p>
        </w:tc>
        <w:tc>
          <w:tcPr>
            <w:tcW w:w="993" w:type="dxa"/>
            <w:tcBorders>
              <w:top w:val="nil"/>
              <w:left w:val="nil"/>
              <w:bottom w:val="nil"/>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70</w:t>
            </w:r>
          </w:p>
        </w:tc>
        <w:tc>
          <w:tcPr>
            <w:tcW w:w="895" w:type="dxa"/>
            <w:gridSpan w:val="2"/>
            <w:tcBorders>
              <w:top w:val="nil"/>
              <w:left w:val="nil"/>
              <w:bottom w:val="single" w:sz="4" w:space="0" w:color="auto"/>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80</w:t>
            </w:r>
          </w:p>
        </w:tc>
        <w:tc>
          <w:tcPr>
            <w:tcW w:w="936" w:type="dxa"/>
            <w:tcBorders>
              <w:top w:val="nil"/>
              <w:left w:val="nil"/>
              <w:bottom w:val="single" w:sz="4" w:space="0" w:color="auto"/>
              <w:right w:val="single" w:sz="4" w:space="0" w:color="auto"/>
            </w:tcBorders>
            <w:shd w:val="clear" w:color="auto" w:fill="auto"/>
            <w:noWrap/>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90</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100</w:t>
            </w:r>
          </w:p>
        </w:tc>
      </w:tr>
      <w:tr w:rsidR="00C93783" w:rsidRPr="002F7BCC" w:rsidTr="004978A6">
        <w:trPr>
          <w:trHeight w:val="633"/>
        </w:trPr>
        <w:tc>
          <w:tcPr>
            <w:tcW w:w="540" w:type="dxa"/>
            <w:tcBorders>
              <w:top w:val="nil"/>
              <w:left w:val="single" w:sz="4" w:space="0" w:color="auto"/>
              <w:bottom w:val="single" w:sz="4" w:space="0" w:color="auto"/>
              <w:right w:val="nil"/>
            </w:tcBorders>
            <w:shd w:val="clear" w:color="auto" w:fill="auto"/>
            <w:vAlign w:val="center"/>
            <w:hideMark/>
          </w:tcPr>
          <w:p w:rsidR="00C93783" w:rsidRPr="002F7BCC" w:rsidRDefault="00C93783"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2</w:t>
            </w:r>
          </w:p>
        </w:tc>
        <w:tc>
          <w:tcPr>
            <w:tcW w:w="6526" w:type="dxa"/>
            <w:gridSpan w:val="2"/>
            <w:tcBorders>
              <w:top w:val="nil"/>
              <w:left w:val="single" w:sz="4" w:space="0" w:color="auto"/>
              <w:bottom w:val="single" w:sz="4" w:space="0" w:color="auto"/>
              <w:right w:val="single" w:sz="4" w:space="0" w:color="auto"/>
            </w:tcBorders>
            <w:shd w:val="clear" w:color="auto" w:fill="auto"/>
            <w:vAlign w:val="center"/>
            <w:hideMark/>
          </w:tcPr>
          <w:p w:rsidR="00C93783" w:rsidRPr="002F7BCC" w:rsidRDefault="00C93783"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Количество семей получивших финансовую поддержку на улучшение жилищных условий в рамках программы, человек.</w:t>
            </w:r>
          </w:p>
        </w:tc>
        <w:tc>
          <w:tcPr>
            <w:tcW w:w="1292" w:type="dxa"/>
            <w:gridSpan w:val="2"/>
            <w:tcBorders>
              <w:top w:val="nil"/>
              <w:left w:val="nil"/>
              <w:bottom w:val="single" w:sz="4" w:space="0" w:color="auto"/>
              <w:right w:val="nil"/>
            </w:tcBorders>
            <w:shd w:val="clear" w:color="auto" w:fill="auto"/>
            <w:vAlign w:val="center"/>
            <w:hideMark/>
          </w:tcPr>
          <w:p w:rsidR="00C93783" w:rsidRPr="002F7BCC" w:rsidRDefault="00C93783"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семья</w:t>
            </w:r>
          </w:p>
        </w:tc>
        <w:tc>
          <w:tcPr>
            <w:tcW w:w="1013" w:type="dxa"/>
            <w:gridSpan w:val="2"/>
            <w:tcBorders>
              <w:top w:val="nil"/>
              <w:left w:val="single" w:sz="4" w:space="0" w:color="auto"/>
              <w:bottom w:val="single" w:sz="4" w:space="0" w:color="auto"/>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40</w:t>
            </w:r>
          </w:p>
        </w:tc>
        <w:tc>
          <w:tcPr>
            <w:tcW w:w="1042" w:type="dxa"/>
            <w:gridSpan w:val="2"/>
            <w:tcBorders>
              <w:top w:val="nil"/>
              <w:left w:val="nil"/>
              <w:bottom w:val="single" w:sz="4" w:space="0" w:color="auto"/>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50</w:t>
            </w:r>
          </w:p>
        </w:tc>
        <w:tc>
          <w:tcPr>
            <w:tcW w:w="942" w:type="dxa"/>
            <w:tcBorders>
              <w:top w:val="nil"/>
              <w:left w:val="nil"/>
              <w:bottom w:val="single" w:sz="4" w:space="0" w:color="auto"/>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60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70</w:t>
            </w:r>
          </w:p>
        </w:tc>
        <w:tc>
          <w:tcPr>
            <w:tcW w:w="895" w:type="dxa"/>
            <w:gridSpan w:val="2"/>
            <w:tcBorders>
              <w:top w:val="nil"/>
              <w:left w:val="nil"/>
              <w:bottom w:val="single" w:sz="4" w:space="0" w:color="auto"/>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80</w:t>
            </w:r>
          </w:p>
        </w:tc>
        <w:tc>
          <w:tcPr>
            <w:tcW w:w="936" w:type="dxa"/>
            <w:tcBorders>
              <w:top w:val="nil"/>
              <w:left w:val="nil"/>
              <w:bottom w:val="single" w:sz="4" w:space="0" w:color="auto"/>
              <w:right w:val="single" w:sz="4" w:space="0" w:color="auto"/>
            </w:tcBorders>
            <w:shd w:val="clear" w:color="auto" w:fill="auto"/>
            <w:noWrap/>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90</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100</w:t>
            </w:r>
          </w:p>
        </w:tc>
      </w:tr>
      <w:tr w:rsidR="00C93783" w:rsidRPr="002F7BCC" w:rsidTr="004978A6">
        <w:trPr>
          <w:trHeight w:val="415"/>
        </w:trPr>
        <w:tc>
          <w:tcPr>
            <w:tcW w:w="540" w:type="dxa"/>
            <w:tcBorders>
              <w:top w:val="nil"/>
              <w:left w:val="single" w:sz="4" w:space="0" w:color="auto"/>
              <w:bottom w:val="single" w:sz="4" w:space="0" w:color="auto"/>
              <w:right w:val="nil"/>
            </w:tcBorders>
            <w:shd w:val="clear" w:color="auto" w:fill="auto"/>
            <w:vAlign w:val="center"/>
            <w:hideMark/>
          </w:tcPr>
          <w:p w:rsidR="00C93783" w:rsidRPr="002F7BCC" w:rsidRDefault="00C93783"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3</w:t>
            </w:r>
          </w:p>
        </w:tc>
        <w:tc>
          <w:tcPr>
            <w:tcW w:w="6526" w:type="dxa"/>
            <w:gridSpan w:val="2"/>
            <w:tcBorders>
              <w:top w:val="nil"/>
              <w:left w:val="single" w:sz="4" w:space="0" w:color="auto"/>
              <w:bottom w:val="single" w:sz="4" w:space="0" w:color="auto"/>
              <w:right w:val="single" w:sz="4" w:space="0" w:color="auto"/>
            </w:tcBorders>
            <w:shd w:val="clear" w:color="auto" w:fill="auto"/>
            <w:vAlign w:val="center"/>
            <w:hideMark/>
          </w:tcPr>
          <w:p w:rsidR="00C93783" w:rsidRPr="002F7BCC" w:rsidRDefault="00C93783"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Доля поселений, имеющих уточненные границы населенных пунктов</w:t>
            </w:r>
          </w:p>
        </w:tc>
        <w:tc>
          <w:tcPr>
            <w:tcW w:w="1292" w:type="dxa"/>
            <w:gridSpan w:val="2"/>
            <w:tcBorders>
              <w:top w:val="nil"/>
              <w:left w:val="nil"/>
              <w:bottom w:val="single" w:sz="4" w:space="0" w:color="auto"/>
              <w:right w:val="single" w:sz="4" w:space="0" w:color="auto"/>
            </w:tcBorders>
            <w:shd w:val="clear" w:color="auto" w:fill="auto"/>
            <w:vAlign w:val="center"/>
            <w:hideMark/>
          </w:tcPr>
          <w:p w:rsidR="00C93783" w:rsidRPr="002F7BCC" w:rsidRDefault="00C93783"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w:t>
            </w:r>
          </w:p>
        </w:tc>
        <w:tc>
          <w:tcPr>
            <w:tcW w:w="1013" w:type="dxa"/>
            <w:gridSpan w:val="2"/>
            <w:tcBorders>
              <w:top w:val="nil"/>
              <w:left w:val="nil"/>
              <w:bottom w:val="nil"/>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3133</w:t>
            </w:r>
          </w:p>
        </w:tc>
        <w:tc>
          <w:tcPr>
            <w:tcW w:w="1042" w:type="dxa"/>
            <w:gridSpan w:val="2"/>
            <w:tcBorders>
              <w:top w:val="nil"/>
              <w:left w:val="nil"/>
              <w:bottom w:val="nil"/>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5405</w:t>
            </w:r>
          </w:p>
        </w:tc>
        <w:tc>
          <w:tcPr>
            <w:tcW w:w="942" w:type="dxa"/>
            <w:tcBorders>
              <w:top w:val="nil"/>
              <w:left w:val="nil"/>
              <w:bottom w:val="nil"/>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4133</w:t>
            </w:r>
          </w:p>
        </w:tc>
        <w:tc>
          <w:tcPr>
            <w:tcW w:w="993" w:type="dxa"/>
            <w:tcBorders>
              <w:top w:val="nil"/>
              <w:left w:val="nil"/>
              <w:bottom w:val="nil"/>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3663</w:t>
            </w:r>
          </w:p>
        </w:tc>
        <w:tc>
          <w:tcPr>
            <w:tcW w:w="895" w:type="dxa"/>
            <w:gridSpan w:val="2"/>
            <w:tcBorders>
              <w:top w:val="nil"/>
              <w:left w:val="nil"/>
              <w:bottom w:val="nil"/>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3574</w:t>
            </w:r>
          </w:p>
        </w:tc>
        <w:tc>
          <w:tcPr>
            <w:tcW w:w="936" w:type="dxa"/>
            <w:tcBorders>
              <w:top w:val="nil"/>
              <w:left w:val="nil"/>
              <w:bottom w:val="nil"/>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3059</w:t>
            </w:r>
          </w:p>
        </w:tc>
        <w:tc>
          <w:tcPr>
            <w:tcW w:w="1033" w:type="dxa"/>
            <w:gridSpan w:val="3"/>
            <w:tcBorders>
              <w:top w:val="nil"/>
              <w:left w:val="nil"/>
              <w:bottom w:val="nil"/>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3159</w:t>
            </w:r>
          </w:p>
        </w:tc>
      </w:tr>
      <w:tr w:rsidR="00C93783" w:rsidRPr="002F7BCC" w:rsidTr="004978A6">
        <w:trPr>
          <w:trHeight w:val="585"/>
        </w:trPr>
        <w:tc>
          <w:tcPr>
            <w:tcW w:w="540" w:type="dxa"/>
            <w:tcBorders>
              <w:top w:val="nil"/>
              <w:left w:val="single" w:sz="4" w:space="0" w:color="auto"/>
              <w:bottom w:val="single" w:sz="4" w:space="0" w:color="auto"/>
              <w:right w:val="nil"/>
            </w:tcBorders>
            <w:shd w:val="clear" w:color="auto" w:fill="auto"/>
            <w:vAlign w:val="center"/>
            <w:hideMark/>
          </w:tcPr>
          <w:p w:rsidR="00C93783" w:rsidRPr="002F7BCC" w:rsidRDefault="00C93783"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4</w:t>
            </w:r>
          </w:p>
        </w:tc>
        <w:tc>
          <w:tcPr>
            <w:tcW w:w="6526" w:type="dxa"/>
            <w:gridSpan w:val="2"/>
            <w:tcBorders>
              <w:top w:val="nil"/>
              <w:left w:val="single" w:sz="4" w:space="0" w:color="auto"/>
              <w:bottom w:val="single" w:sz="4" w:space="0" w:color="auto"/>
              <w:right w:val="single" w:sz="4" w:space="0" w:color="auto"/>
            </w:tcBorders>
            <w:shd w:val="clear" w:color="auto" w:fill="auto"/>
            <w:vAlign w:val="center"/>
            <w:hideMark/>
          </w:tcPr>
          <w:p w:rsidR="00C93783" w:rsidRPr="002F7BCC" w:rsidRDefault="00C93783"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Доля площади территорий, на которые разработаны проекты планировок от общей площади территорий.</w:t>
            </w:r>
          </w:p>
        </w:tc>
        <w:tc>
          <w:tcPr>
            <w:tcW w:w="1292" w:type="dxa"/>
            <w:gridSpan w:val="2"/>
            <w:tcBorders>
              <w:top w:val="nil"/>
              <w:left w:val="nil"/>
              <w:bottom w:val="single" w:sz="4" w:space="0" w:color="auto"/>
              <w:right w:val="single" w:sz="4" w:space="0" w:color="auto"/>
            </w:tcBorders>
            <w:shd w:val="clear" w:color="auto" w:fill="auto"/>
            <w:vAlign w:val="center"/>
            <w:hideMark/>
          </w:tcPr>
          <w:p w:rsidR="00C93783" w:rsidRPr="002F7BCC" w:rsidRDefault="00C93783"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113</w:t>
            </w:r>
          </w:p>
        </w:tc>
        <w:tc>
          <w:tcPr>
            <w:tcW w:w="1042" w:type="dxa"/>
            <w:gridSpan w:val="2"/>
            <w:tcBorders>
              <w:top w:val="single" w:sz="4" w:space="0" w:color="auto"/>
              <w:left w:val="nil"/>
              <w:bottom w:val="single" w:sz="4" w:space="0" w:color="auto"/>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2914</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1018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1176</w:t>
            </w:r>
          </w:p>
        </w:tc>
        <w:tc>
          <w:tcPr>
            <w:tcW w:w="895" w:type="dxa"/>
            <w:gridSpan w:val="2"/>
            <w:tcBorders>
              <w:top w:val="single" w:sz="4" w:space="0" w:color="auto"/>
              <w:left w:val="nil"/>
              <w:bottom w:val="single" w:sz="4" w:space="0" w:color="auto"/>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2000</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w:t>
            </w:r>
          </w:p>
        </w:tc>
        <w:tc>
          <w:tcPr>
            <w:tcW w:w="1033" w:type="dxa"/>
            <w:gridSpan w:val="3"/>
            <w:tcBorders>
              <w:top w:val="single" w:sz="4" w:space="0" w:color="auto"/>
              <w:left w:val="nil"/>
              <w:bottom w:val="single" w:sz="4" w:space="0" w:color="auto"/>
              <w:right w:val="single" w:sz="4" w:space="0" w:color="auto"/>
            </w:tcBorders>
            <w:shd w:val="clear" w:color="auto" w:fill="auto"/>
            <w:noWrap/>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w:t>
            </w:r>
          </w:p>
        </w:tc>
      </w:tr>
      <w:tr w:rsidR="00C93783" w:rsidRPr="002F7BCC" w:rsidTr="004978A6">
        <w:trPr>
          <w:trHeight w:val="3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93783" w:rsidRPr="002F7BCC" w:rsidRDefault="00C93783"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5</w:t>
            </w:r>
          </w:p>
        </w:tc>
        <w:tc>
          <w:tcPr>
            <w:tcW w:w="6526" w:type="dxa"/>
            <w:gridSpan w:val="2"/>
            <w:tcBorders>
              <w:top w:val="nil"/>
              <w:left w:val="nil"/>
              <w:bottom w:val="single" w:sz="4" w:space="0" w:color="auto"/>
              <w:right w:val="single" w:sz="4" w:space="0" w:color="auto"/>
            </w:tcBorders>
            <w:shd w:val="clear" w:color="auto" w:fill="auto"/>
            <w:vAlign w:val="center"/>
            <w:hideMark/>
          </w:tcPr>
          <w:p w:rsidR="00C93783" w:rsidRPr="002F7BCC" w:rsidRDefault="00C93783"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Уровень износа коммунальной инфраструктуры .</w:t>
            </w:r>
          </w:p>
        </w:tc>
        <w:tc>
          <w:tcPr>
            <w:tcW w:w="1292" w:type="dxa"/>
            <w:gridSpan w:val="2"/>
            <w:tcBorders>
              <w:top w:val="nil"/>
              <w:left w:val="nil"/>
              <w:bottom w:val="single" w:sz="4" w:space="0" w:color="auto"/>
              <w:right w:val="single" w:sz="4" w:space="0" w:color="auto"/>
            </w:tcBorders>
            <w:shd w:val="clear" w:color="auto" w:fill="auto"/>
            <w:vAlign w:val="center"/>
            <w:hideMark/>
          </w:tcPr>
          <w:p w:rsidR="00C93783" w:rsidRPr="002F7BCC" w:rsidRDefault="00C93783"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w:t>
            </w:r>
          </w:p>
        </w:tc>
        <w:tc>
          <w:tcPr>
            <w:tcW w:w="1013" w:type="dxa"/>
            <w:gridSpan w:val="2"/>
            <w:tcBorders>
              <w:top w:val="nil"/>
              <w:left w:val="nil"/>
              <w:bottom w:val="nil"/>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15184</w:t>
            </w:r>
          </w:p>
        </w:tc>
        <w:tc>
          <w:tcPr>
            <w:tcW w:w="1042" w:type="dxa"/>
            <w:gridSpan w:val="2"/>
            <w:tcBorders>
              <w:top w:val="nil"/>
              <w:left w:val="nil"/>
              <w:bottom w:val="nil"/>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24335</w:t>
            </w:r>
          </w:p>
        </w:tc>
        <w:tc>
          <w:tcPr>
            <w:tcW w:w="942" w:type="dxa"/>
            <w:tcBorders>
              <w:top w:val="nil"/>
              <w:left w:val="nil"/>
              <w:bottom w:val="nil"/>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17822</w:t>
            </w:r>
          </w:p>
        </w:tc>
        <w:tc>
          <w:tcPr>
            <w:tcW w:w="993" w:type="dxa"/>
            <w:tcBorders>
              <w:top w:val="nil"/>
              <w:left w:val="nil"/>
              <w:bottom w:val="nil"/>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19250</w:t>
            </w:r>
          </w:p>
        </w:tc>
        <w:tc>
          <w:tcPr>
            <w:tcW w:w="895" w:type="dxa"/>
            <w:gridSpan w:val="2"/>
            <w:tcBorders>
              <w:top w:val="nil"/>
              <w:left w:val="nil"/>
              <w:bottom w:val="single" w:sz="4" w:space="0" w:color="auto"/>
              <w:right w:val="single" w:sz="4" w:space="0" w:color="auto"/>
            </w:tcBorders>
            <w:shd w:val="clear" w:color="auto" w:fill="auto"/>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25268</w:t>
            </w:r>
          </w:p>
        </w:tc>
        <w:tc>
          <w:tcPr>
            <w:tcW w:w="936" w:type="dxa"/>
            <w:tcBorders>
              <w:top w:val="nil"/>
              <w:left w:val="nil"/>
              <w:bottom w:val="single" w:sz="4" w:space="0" w:color="auto"/>
              <w:right w:val="single" w:sz="4" w:space="0" w:color="auto"/>
            </w:tcBorders>
            <w:shd w:val="clear" w:color="auto" w:fill="auto"/>
            <w:noWrap/>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20268</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C93783" w:rsidRPr="00510790" w:rsidRDefault="00C93783">
            <w:pPr>
              <w:jc w:val="center"/>
              <w:rPr>
                <w:rFonts w:ascii="Times New Roman" w:hAnsi="Times New Roman"/>
                <w:sz w:val="20"/>
                <w:szCs w:val="20"/>
              </w:rPr>
            </w:pPr>
            <w:r w:rsidRPr="00510790">
              <w:rPr>
                <w:rFonts w:ascii="Times New Roman" w:hAnsi="Times New Roman"/>
                <w:sz w:val="20"/>
                <w:szCs w:val="20"/>
              </w:rPr>
              <w:t>20268</w:t>
            </w:r>
          </w:p>
        </w:tc>
      </w:tr>
      <w:tr w:rsidR="002F7BCC" w:rsidRPr="002F7BCC" w:rsidTr="004978A6">
        <w:trPr>
          <w:trHeight w:val="345"/>
        </w:trPr>
        <w:tc>
          <w:tcPr>
            <w:tcW w:w="14179"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b/>
                <w:bCs/>
                <w:sz w:val="24"/>
                <w:szCs w:val="24"/>
                <w:lang w:eastAsia="ru-RU"/>
              </w:rPr>
            </w:pPr>
            <w:r w:rsidRPr="002F7BCC">
              <w:rPr>
                <w:rFonts w:ascii="Times New Roman" w:eastAsia="Times New Roman" w:hAnsi="Times New Roman"/>
                <w:b/>
                <w:bCs/>
                <w:sz w:val="24"/>
                <w:szCs w:val="24"/>
                <w:lang w:eastAsia="ru-RU"/>
              </w:rPr>
              <w:t>ПОДПРОГРАММА 4  «Энергосбережение»</w:t>
            </w:r>
          </w:p>
        </w:tc>
        <w:tc>
          <w:tcPr>
            <w:tcW w:w="1033" w:type="dxa"/>
            <w:gridSpan w:val="3"/>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rPr>
                <w:rFonts w:ascii="Arial CYR" w:eastAsia="Times New Roman" w:hAnsi="Arial CYR" w:cs="Arial CYR"/>
                <w:sz w:val="20"/>
                <w:szCs w:val="20"/>
                <w:lang w:eastAsia="ru-RU"/>
              </w:rPr>
            </w:pPr>
            <w:r w:rsidRPr="002F7BCC">
              <w:rPr>
                <w:rFonts w:ascii="Arial CYR" w:eastAsia="Times New Roman" w:hAnsi="Arial CYR" w:cs="Arial CYR"/>
                <w:sz w:val="20"/>
                <w:szCs w:val="20"/>
                <w:lang w:eastAsia="ru-RU"/>
              </w:rPr>
              <w:t> </w:t>
            </w:r>
          </w:p>
        </w:tc>
      </w:tr>
      <w:tr w:rsidR="008979EE" w:rsidRPr="002F7BCC" w:rsidTr="004978A6">
        <w:trPr>
          <w:trHeight w:val="48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979EE" w:rsidRPr="002F7BCC" w:rsidRDefault="008979EE"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1</w:t>
            </w:r>
          </w:p>
        </w:tc>
        <w:tc>
          <w:tcPr>
            <w:tcW w:w="6526" w:type="dxa"/>
            <w:gridSpan w:val="2"/>
            <w:tcBorders>
              <w:top w:val="nil"/>
              <w:left w:val="nil"/>
              <w:bottom w:val="single" w:sz="4" w:space="0" w:color="auto"/>
              <w:right w:val="single" w:sz="4" w:space="0" w:color="auto"/>
            </w:tcBorders>
            <w:shd w:val="clear" w:color="auto" w:fill="auto"/>
            <w:hideMark/>
          </w:tcPr>
          <w:p w:rsidR="008979EE" w:rsidRPr="002F7BCC" w:rsidRDefault="008979EE" w:rsidP="002F7BCC">
            <w:pPr>
              <w:spacing w:after="0" w:line="240" w:lineRule="auto"/>
              <w:rPr>
                <w:rFonts w:ascii="Times New Roman" w:eastAsia="Times New Roman" w:hAnsi="Times New Roman"/>
                <w:color w:val="000000"/>
                <w:sz w:val="20"/>
                <w:szCs w:val="20"/>
                <w:lang w:eastAsia="ru-RU"/>
              </w:rPr>
            </w:pPr>
            <w:r w:rsidRPr="002F7BCC">
              <w:rPr>
                <w:rFonts w:ascii="Times New Roman" w:eastAsia="Times New Roman" w:hAnsi="Times New Roman"/>
                <w:color w:val="000000"/>
                <w:sz w:val="20"/>
                <w:szCs w:val="20"/>
                <w:lang w:eastAsia="ru-RU"/>
              </w:rPr>
              <w:t>Удельная величина потребления электрической энергии муниципальными бюджетными учреждениями (на 1 человека населения)</w:t>
            </w:r>
          </w:p>
        </w:tc>
        <w:tc>
          <w:tcPr>
            <w:tcW w:w="1292" w:type="dxa"/>
            <w:gridSpan w:val="2"/>
            <w:tcBorders>
              <w:top w:val="nil"/>
              <w:left w:val="nil"/>
              <w:bottom w:val="single" w:sz="4" w:space="0" w:color="auto"/>
              <w:right w:val="single" w:sz="4" w:space="0" w:color="auto"/>
            </w:tcBorders>
            <w:shd w:val="clear" w:color="auto" w:fill="auto"/>
            <w:vAlign w:val="center"/>
            <w:hideMark/>
          </w:tcPr>
          <w:p w:rsidR="008979EE" w:rsidRPr="002F7BCC" w:rsidRDefault="008979EE" w:rsidP="002F7BCC">
            <w:pPr>
              <w:spacing w:after="0" w:line="240" w:lineRule="auto"/>
              <w:jc w:val="center"/>
              <w:rPr>
                <w:rFonts w:ascii="Times New Roman" w:eastAsia="Times New Roman" w:hAnsi="Times New Roman"/>
                <w:color w:val="000000"/>
                <w:lang w:eastAsia="ru-RU"/>
              </w:rPr>
            </w:pPr>
            <w:proofErr w:type="spellStart"/>
            <w:r w:rsidRPr="002F7BCC">
              <w:rPr>
                <w:rFonts w:ascii="Times New Roman" w:eastAsia="Times New Roman" w:hAnsi="Times New Roman"/>
                <w:color w:val="000000"/>
                <w:lang w:eastAsia="ru-RU"/>
              </w:rPr>
              <w:t>кВт.ч</w:t>
            </w:r>
            <w:proofErr w:type="spellEnd"/>
          </w:p>
        </w:tc>
        <w:tc>
          <w:tcPr>
            <w:tcW w:w="1013"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31.40</w:t>
            </w:r>
          </w:p>
        </w:tc>
        <w:tc>
          <w:tcPr>
            <w:tcW w:w="1042"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41.00</w:t>
            </w:r>
          </w:p>
        </w:tc>
        <w:tc>
          <w:tcPr>
            <w:tcW w:w="942" w:type="dxa"/>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41.20</w:t>
            </w:r>
          </w:p>
        </w:tc>
        <w:tc>
          <w:tcPr>
            <w:tcW w:w="993" w:type="dxa"/>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39.1</w:t>
            </w:r>
          </w:p>
        </w:tc>
        <w:tc>
          <w:tcPr>
            <w:tcW w:w="895"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38.9</w:t>
            </w:r>
          </w:p>
        </w:tc>
        <w:tc>
          <w:tcPr>
            <w:tcW w:w="936" w:type="dxa"/>
            <w:tcBorders>
              <w:top w:val="nil"/>
              <w:left w:val="nil"/>
              <w:bottom w:val="single" w:sz="4" w:space="0" w:color="auto"/>
              <w:right w:val="single" w:sz="4" w:space="0" w:color="auto"/>
            </w:tcBorders>
            <w:shd w:val="clear" w:color="auto" w:fill="auto"/>
            <w:noWrap/>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38.9</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38,9</w:t>
            </w:r>
          </w:p>
        </w:tc>
      </w:tr>
      <w:tr w:rsidR="008979EE" w:rsidRPr="002F7BCC" w:rsidTr="004978A6">
        <w:trPr>
          <w:trHeight w:val="41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979EE" w:rsidRPr="002F7BCC" w:rsidRDefault="008979EE"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2</w:t>
            </w:r>
          </w:p>
        </w:tc>
        <w:tc>
          <w:tcPr>
            <w:tcW w:w="6526" w:type="dxa"/>
            <w:gridSpan w:val="2"/>
            <w:tcBorders>
              <w:top w:val="nil"/>
              <w:left w:val="nil"/>
              <w:bottom w:val="single" w:sz="4" w:space="0" w:color="auto"/>
              <w:right w:val="single" w:sz="4" w:space="0" w:color="auto"/>
            </w:tcBorders>
            <w:shd w:val="clear" w:color="auto" w:fill="auto"/>
            <w:hideMark/>
          </w:tcPr>
          <w:p w:rsidR="008979EE" w:rsidRPr="002F7BCC" w:rsidRDefault="008979EE" w:rsidP="002F7BCC">
            <w:pPr>
              <w:spacing w:after="0" w:line="240" w:lineRule="auto"/>
              <w:rPr>
                <w:rFonts w:ascii="Times New Roman" w:eastAsia="Times New Roman" w:hAnsi="Times New Roman"/>
                <w:color w:val="000000"/>
                <w:sz w:val="20"/>
                <w:szCs w:val="20"/>
                <w:lang w:eastAsia="ru-RU"/>
              </w:rPr>
            </w:pPr>
            <w:r w:rsidRPr="002F7BCC">
              <w:rPr>
                <w:rFonts w:ascii="Times New Roman" w:eastAsia="Times New Roman" w:hAnsi="Times New Roman"/>
                <w:color w:val="000000"/>
                <w:sz w:val="20"/>
                <w:szCs w:val="20"/>
                <w:lang w:eastAsia="ru-RU"/>
              </w:rPr>
              <w:t>Удельная величина потребления тепловой энергии муниципальными бюджетными учреждениями (на кв.м общей площади)</w:t>
            </w:r>
          </w:p>
        </w:tc>
        <w:tc>
          <w:tcPr>
            <w:tcW w:w="1292" w:type="dxa"/>
            <w:gridSpan w:val="2"/>
            <w:tcBorders>
              <w:top w:val="nil"/>
              <w:left w:val="nil"/>
              <w:bottom w:val="single" w:sz="4" w:space="0" w:color="auto"/>
              <w:right w:val="single" w:sz="4" w:space="0" w:color="auto"/>
            </w:tcBorders>
            <w:shd w:val="clear" w:color="auto" w:fill="auto"/>
            <w:vAlign w:val="center"/>
            <w:hideMark/>
          </w:tcPr>
          <w:p w:rsidR="008979EE" w:rsidRPr="002F7BCC" w:rsidRDefault="008979EE"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Гкал</w:t>
            </w:r>
          </w:p>
        </w:tc>
        <w:tc>
          <w:tcPr>
            <w:tcW w:w="1013"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0,056</w:t>
            </w:r>
          </w:p>
        </w:tc>
        <w:tc>
          <w:tcPr>
            <w:tcW w:w="1042"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0.05</w:t>
            </w:r>
          </w:p>
        </w:tc>
        <w:tc>
          <w:tcPr>
            <w:tcW w:w="942" w:type="dxa"/>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0.10</w:t>
            </w:r>
          </w:p>
        </w:tc>
        <w:tc>
          <w:tcPr>
            <w:tcW w:w="993" w:type="dxa"/>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0.10</w:t>
            </w:r>
          </w:p>
        </w:tc>
        <w:tc>
          <w:tcPr>
            <w:tcW w:w="895"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0.1</w:t>
            </w:r>
          </w:p>
        </w:tc>
        <w:tc>
          <w:tcPr>
            <w:tcW w:w="936" w:type="dxa"/>
            <w:tcBorders>
              <w:top w:val="nil"/>
              <w:left w:val="nil"/>
              <w:bottom w:val="single" w:sz="4" w:space="0" w:color="auto"/>
              <w:right w:val="single" w:sz="4" w:space="0" w:color="auto"/>
            </w:tcBorders>
            <w:shd w:val="clear" w:color="auto" w:fill="auto"/>
            <w:noWrap/>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0.1</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0.1</w:t>
            </w:r>
          </w:p>
        </w:tc>
      </w:tr>
      <w:tr w:rsidR="008979EE" w:rsidRPr="002F7BCC" w:rsidTr="004978A6">
        <w:trPr>
          <w:trHeight w:val="38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979EE" w:rsidRPr="002F7BCC" w:rsidRDefault="008979EE"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3</w:t>
            </w:r>
          </w:p>
        </w:tc>
        <w:tc>
          <w:tcPr>
            <w:tcW w:w="6526" w:type="dxa"/>
            <w:gridSpan w:val="2"/>
            <w:tcBorders>
              <w:top w:val="nil"/>
              <w:left w:val="nil"/>
              <w:bottom w:val="single" w:sz="4" w:space="0" w:color="auto"/>
              <w:right w:val="single" w:sz="4" w:space="0" w:color="auto"/>
            </w:tcBorders>
            <w:shd w:val="clear" w:color="auto" w:fill="auto"/>
            <w:hideMark/>
          </w:tcPr>
          <w:p w:rsidR="008979EE" w:rsidRPr="002F7BCC" w:rsidRDefault="008979EE" w:rsidP="002F7BCC">
            <w:pPr>
              <w:spacing w:after="0" w:line="240" w:lineRule="auto"/>
              <w:rPr>
                <w:rFonts w:ascii="Times New Roman" w:eastAsia="Times New Roman" w:hAnsi="Times New Roman"/>
                <w:color w:val="000000"/>
                <w:sz w:val="20"/>
                <w:szCs w:val="20"/>
                <w:lang w:eastAsia="ru-RU"/>
              </w:rPr>
            </w:pPr>
            <w:r w:rsidRPr="002F7BCC">
              <w:rPr>
                <w:rFonts w:ascii="Times New Roman" w:eastAsia="Times New Roman" w:hAnsi="Times New Roman"/>
                <w:color w:val="000000"/>
                <w:sz w:val="20"/>
                <w:szCs w:val="20"/>
                <w:lang w:eastAsia="ru-RU"/>
              </w:rPr>
              <w:t>Удельная величина потребления горячей воды муниципальными бюджетными учреждениями (на 1 человека населения)</w:t>
            </w:r>
          </w:p>
        </w:tc>
        <w:tc>
          <w:tcPr>
            <w:tcW w:w="1292" w:type="dxa"/>
            <w:gridSpan w:val="2"/>
            <w:tcBorders>
              <w:top w:val="nil"/>
              <w:left w:val="nil"/>
              <w:bottom w:val="single" w:sz="4" w:space="0" w:color="auto"/>
              <w:right w:val="single" w:sz="4" w:space="0" w:color="auto"/>
            </w:tcBorders>
            <w:shd w:val="clear" w:color="auto" w:fill="auto"/>
            <w:vAlign w:val="center"/>
            <w:hideMark/>
          </w:tcPr>
          <w:p w:rsidR="008979EE" w:rsidRPr="002F7BCC" w:rsidRDefault="008979EE"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м3</w:t>
            </w:r>
          </w:p>
        </w:tc>
        <w:tc>
          <w:tcPr>
            <w:tcW w:w="1013"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0,200</w:t>
            </w:r>
          </w:p>
        </w:tc>
        <w:tc>
          <w:tcPr>
            <w:tcW w:w="1042"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0.20</w:t>
            </w:r>
          </w:p>
        </w:tc>
        <w:tc>
          <w:tcPr>
            <w:tcW w:w="942" w:type="dxa"/>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0.30</w:t>
            </w:r>
          </w:p>
        </w:tc>
        <w:tc>
          <w:tcPr>
            <w:tcW w:w="993" w:type="dxa"/>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0.30</w:t>
            </w:r>
          </w:p>
        </w:tc>
        <w:tc>
          <w:tcPr>
            <w:tcW w:w="895"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0.3</w:t>
            </w:r>
          </w:p>
        </w:tc>
        <w:tc>
          <w:tcPr>
            <w:tcW w:w="936" w:type="dxa"/>
            <w:tcBorders>
              <w:top w:val="nil"/>
              <w:left w:val="nil"/>
              <w:bottom w:val="single" w:sz="4" w:space="0" w:color="auto"/>
              <w:right w:val="single" w:sz="4" w:space="0" w:color="auto"/>
            </w:tcBorders>
            <w:shd w:val="clear" w:color="auto" w:fill="auto"/>
            <w:noWrap/>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0.3</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0.3</w:t>
            </w:r>
          </w:p>
        </w:tc>
      </w:tr>
      <w:tr w:rsidR="008979EE" w:rsidRPr="002F7BCC" w:rsidTr="004978A6">
        <w:trPr>
          <w:trHeight w:val="46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979EE" w:rsidRPr="002F7BCC" w:rsidRDefault="008979EE"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4</w:t>
            </w:r>
          </w:p>
        </w:tc>
        <w:tc>
          <w:tcPr>
            <w:tcW w:w="6526" w:type="dxa"/>
            <w:gridSpan w:val="2"/>
            <w:tcBorders>
              <w:top w:val="nil"/>
              <w:left w:val="nil"/>
              <w:bottom w:val="single" w:sz="4" w:space="0" w:color="auto"/>
              <w:right w:val="single" w:sz="4" w:space="0" w:color="auto"/>
            </w:tcBorders>
            <w:shd w:val="clear" w:color="auto" w:fill="auto"/>
            <w:hideMark/>
          </w:tcPr>
          <w:p w:rsidR="008979EE" w:rsidRPr="002F7BCC" w:rsidRDefault="008979EE" w:rsidP="002F7BCC">
            <w:pPr>
              <w:spacing w:after="0" w:line="240" w:lineRule="auto"/>
              <w:rPr>
                <w:rFonts w:ascii="Times New Roman" w:eastAsia="Times New Roman" w:hAnsi="Times New Roman"/>
                <w:color w:val="000000"/>
                <w:sz w:val="20"/>
                <w:szCs w:val="20"/>
                <w:lang w:eastAsia="ru-RU"/>
              </w:rPr>
            </w:pPr>
            <w:r w:rsidRPr="002F7BCC">
              <w:rPr>
                <w:rFonts w:ascii="Times New Roman" w:eastAsia="Times New Roman" w:hAnsi="Times New Roman"/>
                <w:color w:val="000000"/>
                <w:sz w:val="20"/>
                <w:szCs w:val="20"/>
                <w:lang w:eastAsia="ru-RU"/>
              </w:rPr>
              <w:t>Удельная величина потребления холодной воды муниципальными бюджетными учреждениями (на 1 человека населения)</w:t>
            </w:r>
          </w:p>
        </w:tc>
        <w:tc>
          <w:tcPr>
            <w:tcW w:w="1292" w:type="dxa"/>
            <w:gridSpan w:val="2"/>
            <w:tcBorders>
              <w:top w:val="nil"/>
              <w:left w:val="nil"/>
              <w:bottom w:val="single" w:sz="4" w:space="0" w:color="auto"/>
              <w:right w:val="single" w:sz="4" w:space="0" w:color="auto"/>
            </w:tcBorders>
            <w:shd w:val="clear" w:color="auto" w:fill="auto"/>
            <w:vAlign w:val="center"/>
            <w:hideMark/>
          </w:tcPr>
          <w:p w:rsidR="008979EE" w:rsidRPr="002F7BCC" w:rsidRDefault="008979EE"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м3</w:t>
            </w:r>
          </w:p>
        </w:tc>
        <w:tc>
          <w:tcPr>
            <w:tcW w:w="1013"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0,700</w:t>
            </w:r>
          </w:p>
        </w:tc>
        <w:tc>
          <w:tcPr>
            <w:tcW w:w="1042"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0.66</w:t>
            </w:r>
          </w:p>
        </w:tc>
        <w:tc>
          <w:tcPr>
            <w:tcW w:w="942" w:type="dxa"/>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0.90</w:t>
            </w:r>
          </w:p>
        </w:tc>
        <w:tc>
          <w:tcPr>
            <w:tcW w:w="993" w:type="dxa"/>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0.80</w:t>
            </w:r>
          </w:p>
        </w:tc>
        <w:tc>
          <w:tcPr>
            <w:tcW w:w="895"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0.7</w:t>
            </w:r>
          </w:p>
        </w:tc>
        <w:tc>
          <w:tcPr>
            <w:tcW w:w="936" w:type="dxa"/>
            <w:tcBorders>
              <w:top w:val="nil"/>
              <w:left w:val="nil"/>
              <w:bottom w:val="single" w:sz="4" w:space="0" w:color="auto"/>
              <w:right w:val="single" w:sz="4" w:space="0" w:color="auto"/>
            </w:tcBorders>
            <w:shd w:val="clear" w:color="auto" w:fill="auto"/>
            <w:noWrap/>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0.7</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0.7</w:t>
            </w:r>
          </w:p>
        </w:tc>
      </w:tr>
      <w:tr w:rsidR="008979EE" w:rsidRPr="002F7BCC" w:rsidTr="004978A6">
        <w:trPr>
          <w:trHeight w:val="4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979EE" w:rsidRPr="002F7BCC" w:rsidRDefault="008979EE"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lastRenderedPageBreak/>
              <w:t>5</w:t>
            </w:r>
          </w:p>
        </w:tc>
        <w:tc>
          <w:tcPr>
            <w:tcW w:w="6526" w:type="dxa"/>
            <w:gridSpan w:val="2"/>
            <w:tcBorders>
              <w:top w:val="nil"/>
              <w:left w:val="nil"/>
              <w:bottom w:val="single" w:sz="4" w:space="0" w:color="auto"/>
              <w:right w:val="single" w:sz="4" w:space="0" w:color="auto"/>
            </w:tcBorders>
            <w:shd w:val="clear" w:color="auto" w:fill="auto"/>
            <w:hideMark/>
          </w:tcPr>
          <w:p w:rsidR="008979EE" w:rsidRPr="002F7BCC" w:rsidRDefault="008979EE" w:rsidP="002F7BCC">
            <w:pPr>
              <w:spacing w:after="0" w:line="240" w:lineRule="auto"/>
              <w:rPr>
                <w:rFonts w:ascii="Times New Roman" w:eastAsia="Times New Roman" w:hAnsi="Times New Roman"/>
                <w:color w:val="000000"/>
                <w:sz w:val="20"/>
                <w:szCs w:val="20"/>
                <w:lang w:eastAsia="ru-RU"/>
              </w:rPr>
            </w:pPr>
            <w:r w:rsidRPr="002F7BCC">
              <w:rPr>
                <w:rFonts w:ascii="Times New Roman" w:eastAsia="Times New Roman" w:hAnsi="Times New Roman"/>
                <w:color w:val="000000"/>
                <w:sz w:val="20"/>
                <w:szCs w:val="20"/>
                <w:lang w:eastAsia="ru-RU"/>
              </w:rPr>
              <w:t>Удельная величина потребления природного газа муниципальными бюджетными учреждениями (на 1 человека населения)</w:t>
            </w:r>
          </w:p>
        </w:tc>
        <w:tc>
          <w:tcPr>
            <w:tcW w:w="1292" w:type="dxa"/>
            <w:gridSpan w:val="2"/>
            <w:tcBorders>
              <w:top w:val="nil"/>
              <w:left w:val="nil"/>
              <w:bottom w:val="single" w:sz="4" w:space="0" w:color="auto"/>
              <w:right w:val="single" w:sz="4" w:space="0" w:color="auto"/>
            </w:tcBorders>
            <w:shd w:val="clear" w:color="auto" w:fill="auto"/>
            <w:vAlign w:val="center"/>
            <w:hideMark/>
          </w:tcPr>
          <w:p w:rsidR="008979EE" w:rsidRPr="002F7BCC" w:rsidRDefault="008979EE"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м3</w:t>
            </w:r>
          </w:p>
        </w:tc>
        <w:tc>
          <w:tcPr>
            <w:tcW w:w="1013"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18,2</w:t>
            </w:r>
          </w:p>
        </w:tc>
        <w:tc>
          <w:tcPr>
            <w:tcW w:w="1042"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21.90</w:t>
            </w:r>
          </w:p>
        </w:tc>
        <w:tc>
          <w:tcPr>
            <w:tcW w:w="942" w:type="dxa"/>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0.70</w:t>
            </w:r>
          </w:p>
        </w:tc>
        <w:tc>
          <w:tcPr>
            <w:tcW w:w="993" w:type="dxa"/>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0.70</w:t>
            </w:r>
          </w:p>
        </w:tc>
        <w:tc>
          <w:tcPr>
            <w:tcW w:w="895"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0.7</w:t>
            </w:r>
          </w:p>
        </w:tc>
        <w:tc>
          <w:tcPr>
            <w:tcW w:w="936" w:type="dxa"/>
            <w:tcBorders>
              <w:top w:val="nil"/>
              <w:left w:val="nil"/>
              <w:bottom w:val="single" w:sz="4" w:space="0" w:color="auto"/>
              <w:right w:val="single" w:sz="4" w:space="0" w:color="auto"/>
            </w:tcBorders>
            <w:shd w:val="clear" w:color="auto" w:fill="auto"/>
            <w:noWrap/>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0.7</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0.7</w:t>
            </w:r>
          </w:p>
        </w:tc>
      </w:tr>
      <w:tr w:rsidR="008979EE" w:rsidRPr="002F7BCC" w:rsidTr="004978A6">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979EE" w:rsidRPr="002F7BCC" w:rsidRDefault="008979EE"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6</w:t>
            </w:r>
          </w:p>
        </w:tc>
        <w:tc>
          <w:tcPr>
            <w:tcW w:w="6526" w:type="dxa"/>
            <w:gridSpan w:val="2"/>
            <w:tcBorders>
              <w:top w:val="nil"/>
              <w:left w:val="nil"/>
              <w:bottom w:val="single" w:sz="4" w:space="0" w:color="auto"/>
              <w:right w:val="single" w:sz="4" w:space="0" w:color="auto"/>
            </w:tcBorders>
            <w:shd w:val="clear" w:color="auto" w:fill="auto"/>
            <w:hideMark/>
          </w:tcPr>
          <w:p w:rsidR="008979EE" w:rsidRPr="002F7BCC" w:rsidRDefault="008979EE" w:rsidP="002F7BCC">
            <w:pPr>
              <w:spacing w:after="0" w:line="240" w:lineRule="auto"/>
              <w:rPr>
                <w:rFonts w:ascii="Times New Roman" w:eastAsia="Times New Roman" w:hAnsi="Times New Roman"/>
                <w:color w:val="000000"/>
                <w:sz w:val="20"/>
                <w:szCs w:val="20"/>
                <w:lang w:eastAsia="ru-RU"/>
              </w:rPr>
            </w:pPr>
            <w:r w:rsidRPr="002F7BCC">
              <w:rPr>
                <w:rFonts w:ascii="Times New Roman" w:eastAsia="Times New Roman" w:hAnsi="Times New Roman"/>
                <w:color w:val="000000"/>
                <w:sz w:val="20"/>
                <w:szCs w:val="20"/>
                <w:lang w:eastAsia="ru-RU"/>
              </w:rPr>
              <w:t>Удельная величина потребления электрической энергии в многоквартирных домах (на 1 человека населения)</w:t>
            </w:r>
          </w:p>
        </w:tc>
        <w:tc>
          <w:tcPr>
            <w:tcW w:w="1292" w:type="dxa"/>
            <w:gridSpan w:val="2"/>
            <w:tcBorders>
              <w:top w:val="nil"/>
              <w:left w:val="nil"/>
              <w:bottom w:val="single" w:sz="4" w:space="0" w:color="auto"/>
              <w:right w:val="single" w:sz="4" w:space="0" w:color="auto"/>
            </w:tcBorders>
            <w:shd w:val="clear" w:color="auto" w:fill="auto"/>
            <w:vAlign w:val="center"/>
            <w:hideMark/>
          </w:tcPr>
          <w:p w:rsidR="008979EE" w:rsidRPr="002F7BCC" w:rsidRDefault="008979EE" w:rsidP="002F7BCC">
            <w:pPr>
              <w:spacing w:after="0" w:line="240" w:lineRule="auto"/>
              <w:jc w:val="center"/>
              <w:rPr>
                <w:rFonts w:ascii="Times New Roman" w:eastAsia="Times New Roman" w:hAnsi="Times New Roman"/>
                <w:color w:val="000000"/>
                <w:lang w:eastAsia="ru-RU"/>
              </w:rPr>
            </w:pPr>
            <w:proofErr w:type="spellStart"/>
            <w:r w:rsidRPr="002F7BCC">
              <w:rPr>
                <w:rFonts w:ascii="Times New Roman" w:eastAsia="Times New Roman" w:hAnsi="Times New Roman"/>
                <w:color w:val="000000"/>
                <w:lang w:eastAsia="ru-RU"/>
              </w:rPr>
              <w:t>кВт.ч</w:t>
            </w:r>
            <w:proofErr w:type="spellEnd"/>
          </w:p>
        </w:tc>
        <w:tc>
          <w:tcPr>
            <w:tcW w:w="1013"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770,2</w:t>
            </w:r>
          </w:p>
        </w:tc>
        <w:tc>
          <w:tcPr>
            <w:tcW w:w="1042"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836.80</w:t>
            </w:r>
          </w:p>
        </w:tc>
        <w:tc>
          <w:tcPr>
            <w:tcW w:w="942" w:type="dxa"/>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815.70</w:t>
            </w:r>
          </w:p>
        </w:tc>
        <w:tc>
          <w:tcPr>
            <w:tcW w:w="993" w:type="dxa"/>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835.20</w:t>
            </w:r>
          </w:p>
        </w:tc>
        <w:tc>
          <w:tcPr>
            <w:tcW w:w="895"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828.6</w:t>
            </w:r>
          </w:p>
        </w:tc>
        <w:tc>
          <w:tcPr>
            <w:tcW w:w="936" w:type="dxa"/>
            <w:tcBorders>
              <w:top w:val="nil"/>
              <w:left w:val="nil"/>
              <w:bottom w:val="single" w:sz="4" w:space="0" w:color="auto"/>
              <w:right w:val="nil"/>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828.6</w:t>
            </w:r>
          </w:p>
        </w:tc>
        <w:tc>
          <w:tcPr>
            <w:tcW w:w="1033" w:type="dxa"/>
            <w:gridSpan w:val="3"/>
            <w:tcBorders>
              <w:top w:val="nil"/>
              <w:left w:val="single" w:sz="4" w:space="0" w:color="auto"/>
              <w:bottom w:val="single" w:sz="4" w:space="0" w:color="auto"/>
              <w:right w:val="single" w:sz="4" w:space="0" w:color="auto"/>
            </w:tcBorders>
            <w:shd w:val="clear" w:color="auto" w:fill="auto"/>
            <w:noWrap/>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828.6</w:t>
            </w:r>
          </w:p>
        </w:tc>
      </w:tr>
      <w:tr w:rsidR="008979EE" w:rsidRPr="002F7BCC" w:rsidTr="004978A6">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979EE" w:rsidRPr="002F7BCC" w:rsidRDefault="008979EE"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7</w:t>
            </w:r>
          </w:p>
        </w:tc>
        <w:tc>
          <w:tcPr>
            <w:tcW w:w="6526" w:type="dxa"/>
            <w:gridSpan w:val="2"/>
            <w:tcBorders>
              <w:top w:val="nil"/>
              <w:left w:val="nil"/>
              <w:bottom w:val="single" w:sz="4" w:space="0" w:color="auto"/>
              <w:right w:val="single" w:sz="4" w:space="0" w:color="auto"/>
            </w:tcBorders>
            <w:shd w:val="clear" w:color="auto" w:fill="auto"/>
            <w:hideMark/>
          </w:tcPr>
          <w:p w:rsidR="008979EE" w:rsidRDefault="008979EE" w:rsidP="002F7BCC">
            <w:pPr>
              <w:spacing w:after="0" w:line="240" w:lineRule="auto"/>
              <w:rPr>
                <w:rFonts w:ascii="Times New Roman" w:eastAsia="Times New Roman" w:hAnsi="Times New Roman"/>
                <w:color w:val="000000"/>
                <w:sz w:val="20"/>
                <w:szCs w:val="20"/>
                <w:lang w:eastAsia="ru-RU"/>
              </w:rPr>
            </w:pPr>
            <w:r w:rsidRPr="002F7BCC">
              <w:rPr>
                <w:rFonts w:ascii="Times New Roman" w:eastAsia="Times New Roman" w:hAnsi="Times New Roman"/>
                <w:color w:val="000000"/>
                <w:sz w:val="20"/>
                <w:szCs w:val="20"/>
                <w:lang w:eastAsia="ru-RU"/>
              </w:rPr>
              <w:t>Удельная величина потребления тепловой энергии в многоквартирных домах (на кв.м общей площади)</w:t>
            </w:r>
          </w:p>
          <w:p w:rsidR="008979EE" w:rsidRPr="002F7BCC" w:rsidRDefault="008979EE" w:rsidP="002F7BCC">
            <w:pPr>
              <w:spacing w:after="0" w:line="240" w:lineRule="auto"/>
              <w:rPr>
                <w:rFonts w:ascii="Times New Roman" w:eastAsia="Times New Roman" w:hAnsi="Times New Roman"/>
                <w:color w:val="000000"/>
                <w:sz w:val="20"/>
                <w:szCs w:val="20"/>
                <w:lang w:eastAsia="ru-RU"/>
              </w:rPr>
            </w:pPr>
          </w:p>
        </w:tc>
        <w:tc>
          <w:tcPr>
            <w:tcW w:w="1292" w:type="dxa"/>
            <w:gridSpan w:val="2"/>
            <w:tcBorders>
              <w:top w:val="nil"/>
              <w:left w:val="nil"/>
              <w:bottom w:val="single" w:sz="4" w:space="0" w:color="auto"/>
              <w:right w:val="single" w:sz="4" w:space="0" w:color="auto"/>
            </w:tcBorders>
            <w:shd w:val="clear" w:color="auto" w:fill="auto"/>
            <w:vAlign w:val="center"/>
            <w:hideMark/>
          </w:tcPr>
          <w:p w:rsidR="008979EE" w:rsidRPr="002F7BCC" w:rsidRDefault="008979EE"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Гкал</w:t>
            </w:r>
          </w:p>
        </w:tc>
        <w:tc>
          <w:tcPr>
            <w:tcW w:w="1013"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0,170</w:t>
            </w:r>
          </w:p>
        </w:tc>
        <w:tc>
          <w:tcPr>
            <w:tcW w:w="1042"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0.14</w:t>
            </w:r>
          </w:p>
        </w:tc>
        <w:tc>
          <w:tcPr>
            <w:tcW w:w="942" w:type="dxa"/>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0.15</w:t>
            </w:r>
          </w:p>
        </w:tc>
        <w:tc>
          <w:tcPr>
            <w:tcW w:w="993" w:type="dxa"/>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0.17</w:t>
            </w:r>
          </w:p>
        </w:tc>
        <w:tc>
          <w:tcPr>
            <w:tcW w:w="895"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0.17</w:t>
            </w:r>
          </w:p>
        </w:tc>
        <w:tc>
          <w:tcPr>
            <w:tcW w:w="936" w:type="dxa"/>
            <w:tcBorders>
              <w:top w:val="nil"/>
              <w:left w:val="nil"/>
              <w:bottom w:val="single" w:sz="4" w:space="0" w:color="auto"/>
              <w:right w:val="single" w:sz="4" w:space="0" w:color="auto"/>
            </w:tcBorders>
            <w:shd w:val="clear" w:color="auto" w:fill="auto"/>
            <w:noWrap/>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0.17</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0.17</w:t>
            </w:r>
          </w:p>
        </w:tc>
      </w:tr>
      <w:tr w:rsidR="008979EE" w:rsidRPr="002F7BCC" w:rsidTr="004978A6">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979EE" w:rsidRPr="002F7BCC" w:rsidRDefault="008979EE"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8</w:t>
            </w:r>
          </w:p>
        </w:tc>
        <w:tc>
          <w:tcPr>
            <w:tcW w:w="6526" w:type="dxa"/>
            <w:gridSpan w:val="2"/>
            <w:tcBorders>
              <w:top w:val="nil"/>
              <w:left w:val="nil"/>
              <w:bottom w:val="single" w:sz="4" w:space="0" w:color="auto"/>
              <w:right w:val="single" w:sz="4" w:space="0" w:color="auto"/>
            </w:tcBorders>
            <w:shd w:val="clear" w:color="auto" w:fill="auto"/>
            <w:hideMark/>
          </w:tcPr>
          <w:p w:rsidR="008979EE" w:rsidRPr="002F7BCC" w:rsidRDefault="008979EE" w:rsidP="002F7BCC">
            <w:pPr>
              <w:spacing w:after="0" w:line="240" w:lineRule="auto"/>
              <w:rPr>
                <w:rFonts w:ascii="Times New Roman" w:eastAsia="Times New Roman" w:hAnsi="Times New Roman"/>
                <w:color w:val="000000"/>
                <w:sz w:val="20"/>
                <w:szCs w:val="20"/>
                <w:lang w:eastAsia="ru-RU"/>
              </w:rPr>
            </w:pPr>
            <w:r w:rsidRPr="002F7BCC">
              <w:rPr>
                <w:rFonts w:ascii="Times New Roman" w:eastAsia="Times New Roman" w:hAnsi="Times New Roman"/>
                <w:color w:val="000000"/>
                <w:sz w:val="20"/>
                <w:szCs w:val="20"/>
                <w:lang w:eastAsia="ru-RU"/>
              </w:rPr>
              <w:t>Удельная величина потребления горячей воды в многоквартирных домах (на 1 человека населения)</w:t>
            </w:r>
          </w:p>
        </w:tc>
        <w:tc>
          <w:tcPr>
            <w:tcW w:w="1292" w:type="dxa"/>
            <w:gridSpan w:val="2"/>
            <w:tcBorders>
              <w:top w:val="nil"/>
              <w:left w:val="nil"/>
              <w:bottom w:val="single" w:sz="4" w:space="0" w:color="auto"/>
              <w:right w:val="single" w:sz="4" w:space="0" w:color="auto"/>
            </w:tcBorders>
            <w:shd w:val="clear" w:color="auto" w:fill="auto"/>
            <w:vAlign w:val="center"/>
            <w:hideMark/>
          </w:tcPr>
          <w:p w:rsidR="008979EE" w:rsidRPr="002F7BCC" w:rsidRDefault="008979EE"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м3</w:t>
            </w:r>
          </w:p>
        </w:tc>
        <w:tc>
          <w:tcPr>
            <w:tcW w:w="1013"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28,0</w:t>
            </w:r>
          </w:p>
        </w:tc>
        <w:tc>
          <w:tcPr>
            <w:tcW w:w="1042"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29.80</w:t>
            </w:r>
          </w:p>
        </w:tc>
        <w:tc>
          <w:tcPr>
            <w:tcW w:w="942" w:type="dxa"/>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27.00</w:t>
            </w:r>
          </w:p>
        </w:tc>
        <w:tc>
          <w:tcPr>
            <w:tcW w:w="993" w:type="dxa"/>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30.80</w:t>
            </w:r>
          </w:p>
        </w:tc>
        <w:tc>
          <w:tcPr>
            <w:tcW w:w="895"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29.2</w:t>
            </w:r>
          </w:p>
        </w:tc>
        <w:tc>
          <w:tcPr>
            <w:tcW w:w="936" w:type="dxa"/>
            <w:tcBorders>
              <w:top w:val="nil"/>
              <w:left w:val="nil"/>
              <w:bottom w:val="single" w:sz="4" w:space="0" w:color="auto"/>
              <w:right w:val="single" w:sz="4" w:space="0" w:color="auto"/>
            </w:tcBorders>
            <w:shd w:val="clear" w:color="auto" w:fill="auto"/>
            <w:noWrap/>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29.2</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29.2</w:t>
            </w:r>
          </w:p>
        </w:tc>
      </w:tr>
      <w:tr w:rsidR="008979EE" w:rsidRPr="002F7BCC" w:rsidTr="004978A6">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979EE" w:rsidRPr="002F7BCC" w:rsidRDefault="008979EE"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9</w:t>
            </w:r>
          </w:p>
        </w:tc>
        <w:tc>
          <w:tcPr>
            <w:tcW w:w="6526" w:type="dxa"/>
            <w:gridSpan w:val="2"/>
            <w:tcBorders>
              <w:top w:val="nil"/>
              <w:left w:val="nil"/>
              <w:bottom w:val="single" w:sz="4" w:space="0" w:color="auto"/>
              <w:right w:val="single" w:sz="4" w:space="0" w:color="auto"/>
            </w:tcBorders>
            <w:shd w:val="clear" w:color="auto" w:fill="auto"/>
            <w:hideMark/>
          </w:tcPr>
          <w:p w:rsidR="008979EE" w:rsidRPr="002F7BCC" w:rsidRDefault="008979EE" w:rsidP="002F7BCC">
            <w:pPr>
              <w:spacing w:after="0" w:line="240" w:lineRule="auto"/>
              <w:rPr>
                <w:rFonts w:ascii="Times New Roman" w:eastAsia="Times New Roman" w:hAnsi="Times New Roman"/>
                <w:color w:val="000000"/>
                <w:sz w:val="20"/>
                <w:szCs w:val="20"/>
                <w:lang w:eastAsia="ru-RU"/>
              </w:rPr>
            </w:pPr>
            <w:r w:rsidRPr="002F7BCC">
              <w:rPr>
                <w:rFonts w:ascii="Times New Roman" w:eastAsia="Times New Roman" w:hAnsi="Times New Roman"/>
                <w:color w:val="000000"/>
                <w:sz w:val="20"/>
                <w:szCs w:val="20"/>
                <w:lang w:eastAsia="ru-RU"/>
              </w:rPr>
              <w:t>Удельная величина потребления холодной воды в многоквартирных домах (на 1 человека населения)</w:t>
            </w:r>
          </w:p>
        </w:tc>
        <w:tc>
          <w:tcPr>
            <w:tcW w:w="1292" w:type="dxa"/>
            <w:gridSpan w:val="2"/>
            <w:tcBorders>
              <w:top w:val="nil"/>
              <w:left w:val="nil"/>
              <w:bottom w:val="single" w:sz="4" w:space="0" w:color="auto"/>
              <w:right w:val="single" w:sz="4" w:space="0" w:color="auto"/>
            </w:tcBorders>
            <w:shd w:val="clear" w:color="auto" w:fill="auto"/>
            <w:vAlign w:val="center"/>
            <w:hideMark/>
          </w:tcPr>
          <w:p w:rsidR="008979EE" w:rsidRPr="002F7BCC" w:rsidRDefault="008979EE"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м3</w:t>
            </w:r>
          </w:p>
        </w:tc>
        <w:tc>
          <w:tcPr>
            <w:tcW w:w="1013"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172,0</w:t>
            </w:r>
          </w:p>
        </w:tc>
        <w:tc>
          <w:tcPr>
            <w:tcW w:w="1042"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171.50</w:t>
            </w:r>
          </w:p>
        </w:tc>
        <w:tc>
          <w:tcPr>
            <w:tcW w:w="942" w:type="dxa"/>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147.60</w:t>
            </w:r>
          </w:p>
        </w:tc>
        <w:tc>
          <w:tcPr>
            <w:tcW w:w="993" w:type="dxa"/>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138.80</w:t>
            </w:r>
          </w:p>
        </w:tc>
        <w:tc>
          <w:tcPr>
            <w:tcW w:w="895"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138.8</w:t>
            </w:r>
          </w:p>
        </w:tc>
        <w:tc>
          <w:tcPr>
            <w:tcW w:w="936" w:type="dxa"/>
            <w:tcBorders>
              <w:top w:val="nil"/>
              <w:left w:val="nil"/>
              <w:bottom w:val="single" w:sz="4" w:space="0" w:color="auto"/>
              <w:right w:val="single" w:sz="4" w:space="0" w:color="auto"/>
            </w:tcBorders>
            <w:shd w:val="clear" w:color="auto" w:fill="auto"/>
            <w:noWrap/>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138.8</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138.8</w:t>
            </w:r>
          </w:p>
        </w:tc>
      </w:tr>
      <w:tr w:rsidR="008979EE" w:rsidRPr="002F7BCC" w:rsidTr="004978A6">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979EE" w:rsidRPr="002F7BCC" w:rsidRDefault="008979EE"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10</w:t>
            </w:r>
          </w:p>
        </w:tc>
        <w:tc>
          <w:tcPr>
            <w:tcW w:w="6526" w:type="dxa"/>
            <w:gridSpan w:val="2"/>
            <w:tcBorders>
              <w:top w:val="nil"/>
              <w:left w:val="nil"/>
              <w:bottom w:val="single" w:sz="4" w:space="0" w:color="auto"/>
              <w:right w:val="single" w:sz="4" w:space="0" w:color="auto"/>
            </w:tcBorders>
            <w:shd w:val="clear" w:color="auto" w:fill="auto"/>
            <w:hideMark/>
          </w:tcPr>
          <w:p w:rsidR="008979EE" w:rsidRPr="002F7BCC" w:rsidRDefault="008979EE" w:rsidP="002F7BCC">
            <w:pPr>
              <w:spacing w:after="0" w:line="240" w:lineRule="auto"/>
              <w:rPr>
                <w:rFonts w:ascii="Times New Roman" w:eastAsia="Times New Roman" w:hAnsi="Times New Roman"/>
                <w:color w:val="000000"/>
                <w:sz w:val="20"/>
                <w:szCs w:val="20"/>
                <w:lang w:eastAsia="ru-RU"/>
              </w:rPr>
            </w:pPr>
            <w:r w:rsidRPr="002F7BCC">
              <w:rPr>
                <w:rFonts w:ascii="Times New Roman" w:eastAsia="Times New Roman" w:hAnsi="Times New Roman"/>
                <w:color w:val="000000"/>
                <w:sz w:val="20"/>
                <w:szCs w:val="20"/>
                <w:lang w:eastAsia="ru-RU"/>
              </w:rPr>
              <w:t>Удельная величина потребления природного газа в многоквартирных домах (на 1 человека населения)</w:t>
            </w:r>
          </w:p>
        </w:tc>
        <w:tc>
          <w:tcPr>
            <w:tcW w:w="1292" w:type="dxa"/>
            <w:gridSpan w:val="2"/>
            <w:tcBorders>
              <w:top w:val="nil"/>
              <w:left w:val="nil"/>
              <w:bottom w:val="single" w:sz="4" w:space="0" w:color="auto"/>
              <w:right w:val="single" w:sz="4" w:space="0" w:color="auto"/>
            </w:tcBorders>
            <w:shd w:val="clear" w:color="auto" w:fill="auto"/>
            <w:vAlign w:val="center"/>
            <w:hideMark/>
          </w:tcPr>
          <w:p w:rsidR="008979EE" w:rsidRPr="002F7BCC" w:rsidRDefault="008979EE"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м3</w:t>
            </w:r>
          </w:p>
        </w:tc>
        <w:tc>
          <w:tcPr>
            <w:tcW w:w="1013"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31.40</w:t>
            </w:r>
          </w:p>
        </w:tc>
        <w:tc>
          <w:tcPr>
            <w:tcW w:w="1042"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41.00</w:t>
            </w:r>
          </w:p>
        </w:tc>
        <w:tc>
          <w:tcPr>
            <w:tcW w:w="942" w:type="dxa"/>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41.20</w:t>
            </w:r>
          </w:p>
        </w:tc>
        <w:tc>
          <w:tcPr>
            <w:tcW w:w="993" w:type="dxa"/>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39.1</w:t>
            </w:r>
          </w:p>
        </w:tc>
        <w:tc>
          <w:tcPr>
            <w:tcW w:w="895" w:type="dxa"/>
            <w:gridSpan w:val="2"/>
            <w:tcBorders>
              <w:top w:val="nil"/>
              <w:left w:val="nil"/>
              <w:bottom w:val="single" w:sz="4" w:space="0" w:color="auto"/>
              <w:right w:val="single" w:sz="4" w:space="0" w:color="auto"/>
            </w:tcBorders>
            <w:shd w:val="clear" w:color="auto" w:fill="auto"/>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38.9</w:t>
            </w:r>
          </w:p>
        </w:tc>
        <w:tc>
          <w:tcPr>
            <w:tcW w:w="936" w:type="dxa"/>
            <w:tcBorders>
              <w:top w:val="nil"/>
              <w:left w:val="nil"/>
              <w:bottom w:val="single" w:sz="4" w:space="0" w:color="auto"/>
              <w:right w:val="single" w:sz="4" w:space="0" w:color="auto"/>
            </w:tcBorders>
            <w:shd w:val="clear" w:color="auto" w:fill="auto"/>
            <w:noWrap/>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38.9</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8979EE" w:rsidRPr="00510790" w:rsidRDefault="008979EE">
            <w:pPr>
              <w:jc w:val="center"/>
              <w:rPr>
                <w:rFonts w:ascii="Times New Roman" w:hAnsi="Times New Roman"/>
                <w:color w:val="000000"/>
                <w:sz w:val="20"/>
                <w:szCs w:val="20"/>
              </w:rPr>
            </w:pPr>
            <w:r w:rsidRPr="00510790">
              <w:rPr>
                <w:rFonts w:ascii="Times New Roman" w:hAnsi="Times New Roman"/>
                <w:color w:val="000000"/>
                <w:sz w:val="20"/>
                <w:szCs w:val="20"/>
              </w:rPr>
              <w:t>38,9</w:t>
            </w:r>
          </w:p>
        </w:tc>
      </w:tr>
      <w:tr w:rsidR="002F7BCC" w:rsidRPr="002F7BCC" w:rsidTr="004978A6">
        <w:trPr>
          <w:trHeight w:val="315"/>
        </w:trPr>
        <w:tc>
          <w:tcPr>
            <w:tcW w:w="15212"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7BCC" w:rsidRPr="002F7BCC" w:rsidRDefault="002F7BCC" w:rsidP="002F7BCC">
            <w:pPr>
              <w:spacing w:after="0" w:line="240" w:lineRule="auto"/>
              <w:jc w:val="center"/>
              <w:rPr>
                <w:rFonts w:ascii="Times New Roman" w:eastAsia="Times New Roman" w:hAnsi="Times New Roman"/>
                <w:b/>
                <w:bCs/>
                <w:sz w:val="24"/>
                <w:szCs w:val="24"/>
                <w:lang w:eastAsia="ru-RU"/>
              </w:rPr>
            </w:pPr>
            <w:r w:rsidRPr="002F7BCC">
              <w:rPr>
                <w:rFonts w:ascii="Times New Roman" w:eastAsia="Times New Roman" w:hAnsi="Times New Roman"/>
                <w:b/>
                <w:bCs/>
                <w:sz w:val="24"/>
                <w:szCs w:val="24"/>
                <w:lang w:eastAsia="ru-RU"/>
              </w:rPr>
              <w:t xml:space="preserve">ПОДПРОГРАММА 5 «Охрана окружающей среды» </w:t>
            </w:r>
          </w:p>
        </w:tc>
      </w:tr>
      <w:tr w:rsidR="002F7BCC" w:rsidRPr="002F7BCC" w:rsidTr="004978A6">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1</w:t>
            </w:r>
          </w:p>
        </w:tc>
        <w:tc>
          <w:tcPr>
            <w:tcW w:w="6526" w:type="dxa"/>
            <w:gridSpan w:val="2"/>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 xml:space="preserve">Обустройство родников </w:t>
            </w:r>
          </w:p>
        </w:tc>
        <w:tc>
          <w:tcPr>
            <w:tcW w:w="1292" w:type="dxa"/>
            <w:gridSpan w:val="2"/>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rPr>
                <w:rFonts w:ascii="Times New Roman" w:eastAsia="Times New Roman" w:hAnsi="Times New Roman"/>
                <w:sz w:val="24"/>
                <w:szCs w:val="24"/>
                <w:lang w:eastAsia="ru-RU"/>
              </w:rPr>
            </w:pPr>
            <w:r w:rsidRPr="002F7BCC">
              <w:rPr>
                <w:rFonts w:ascii="Times New Roman" w:eastAsia="Times New Roman" w:hAnsi="Times New Roman"/>
                <w:sz w:val="24"/>
                <w:szCs w:val="24"/>
                <w:lang w:eastAsia="ru-RU"/>
              </w:rPr>
              <w:t>единиц</w:t>
            </w:r>
          </w:p>
        </w:tc>
        <w:tc>
          <w:tcPr>
            <w:tcW w:w="1013" w:type="dxa"/>
            <w:gridSpan w:val="2"/>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jc w:val="right"/>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1</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jc w:val="right"/>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1</w:t>
            </w:r>
          </w:p>
        </w:tc>
        <w:tc>
          <w:tcPr>
            <w:tcW w:w="942" w:type="dxa"/>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jc w:val="right"/>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1</w:t>
            </w:r>
          </w:p>
        </w:tc>
        <w:tc>
          <w:tcPr>
            <w:tcW w:w="993" w:type="dxa"/>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rPr>
                <w:rFonts w:ascii="Times New Roman" w:eastAsia="Times New Roman" w:hAnsi="Times New Roman"/>
                <w:sz w:val="24"/>
                <w:szCs w:val="24"/>
                <w:lang w:eastAsia="ru-RU"/>
              </w:rPr>
            </w:pPr>
            <w:r w:rsidRPr="002F7BCC">
              <w:rPr>
                <w:rFonts w:ascii="Times New Roman" w:eastAsia="Times New Roman" w:hAnsi="Times New Roman"/>
                <w:sz w:val="24"/>
                <w:szCs w:val="24"/>
                <w:lang w:eastAsia="ru-RU"/>
              </w:rPr>
              <w:t> </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rPr>
                <w:rFonts w:ascii="Times New Roman" w:eastAsia="Times New Roman" w:hAnsi="Times New Roman"/>
                <w:sz w:val="24"/>
                <w:szCs w:val="24"/>
                <w:lang w:eastAsia="ru-RU"/>
              </w:rPr>
            </w:pPr>
            <w:r w:rsidRPr="002F7BCC">
              <w:rPr>
                <w:rFonts w:ascii="Times New Roman" w:eastAsia="Times New Roman" w:hAnsi="Times New Roman"/>
                <w:sz w:val="24"/>
                <w:szCs w:val="24"/>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rPr>
                <w:rFonts w:ascii="Times New Roman" w:eastAsia="Times New Roman" w:hAnsi="Times New Roman"/>
                <w:sz w:val="24"/>
                <w:szCs w:val="24"/>
                <w:lang w:eastAsia="ru-RU"/>
              </w:rPr>
            </w:pPr>
            <w:r w:rsidRPr="002F7BCC">
              <w:rPr>
                <w:rFonts w:ascii="Times New Roman" w:eastAsia="Times New Roman" w:hAnsi="Times New Roman"/>
                <w:sz w:val="24"/>
                <w:szCs w:val="24"/>
                <w:lang w:eastAsia="ru-RU"/>
              </w:rPr>
              <w:t> </w:t>
            </w:r>
          </w:p>
        </w:tc>
        <w:tc>
          <w:tcPr>
            <w:tcW w:w="1033" w:type="dxa"/>
            <w:gridSpan w:val="3"/>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rPr>
                <w:rFonts w:ascii="Arial CYR" w:eastAsia="Times New Roman" w:hAnsi="Arial CYR" w:cs="Arial CYR"/>
                <w:sz w:val="20"/>
                <w:szCs w:val="20"/>
                <w:lang w:eastAsia="ru-RU"/>
              </w:rPr>
            </w:pPr>
            <w:r w:rsidRPr="002F7BCC">
              <w:rPr>
                <w:rFonts w:ascii="Arial CYR" w:eastAsia="Times New Roman" w:hAnsi="Arial CYR" w:cs="Arial CYR"/>
                <w:sz w:val="20"/>
                <w:szCs w:val="20"/>
                <w:lang w:eastAsia="ru-RU"/>
              </w:rPr>
              <w:t> </w:t>
            </w:r>
          </w:p>
        </w:tc>
      </w:tr>
      <w:tr w:rsidR="004978A6" w:rsidRPr="004978A6" w:rsidTr="004978A6">
        <w:trPr>
          <w:gridAfter w:val="1"/>
          <w:wAfter w:w="29" w:type="dxa"/>
          <w:trHeight w:val="315"/>
        </w:trPr>
        <w:tc>
          <w:tcPr>
            <w:tcW w:w="15183"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978A6" w:rsidRPr="004978A6" w:rsidRDefault="004978A6" w:rsidP="004978A6">
            <w:pPr>
              <w:spacing w:after="0" w:line="240" w:lineRule="auto"/>
              <w:jc w:val="center"/>
              <w:rPr>
                <w:rFonts w:ascii="Times New Roman" w:eastAsia="Times New Roman" w:hAnsi="Times New Roman"/>
                <w:b/>
                <w:bCs/>
                <w:sz w:val="24"/>
                <w:szCs w:val="24"/>
                <w:lang w:eastAsia="ru-RU"/>
              </w:rPr>
            </w:pPr>
            <w:r w:rsidRPr="004978A6">
              <w:rPr>
                <w:rFonts w:ascii="Times New Roman" w:eastAsia="Times New Roman" w:hAnsi="Times New Roman"/>
                <w:b/>
                <w:bCs/>
                <w:sz w:val="24"/>
                <w:szCs w:val="24"/>
                <w:lang w:eastAsia="ru-RU"/>
              </w:rPr>
              <w:t xml:space="preserve">ПОДПРОГРАММА 6 «Развитие сети автомобильных дорог общего пользования местного значения» </w:t>
            </w:r>
          </w:p>
        </w:tc>
      </w:tr>
      <w:tr w:rsidR="008979EE" w:rsidRPr="004978A6" w:rsidTr="00510790">
        <w:trPr>
          <w:gridAfter w:val="1"/>
          <w:wAfter w:w="29" w:type="dxa"/>
          <w:trHeight w:val="974"/>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8979EE" w:rsidRPr="004978A6" w:rsidRDefault="008979EE" w:rsidP="004978A6">
            <w:pPr>
              <w:spacing w:after="0" w:line="240" w:lineRule="auto"/>
              <w:jc w:val="center"/>
              <w:rPr>
                <w:rFonts w:ascii="Times New Roman" w:eastAsia="Times New Roman" w:hAnsi="Times New Roman"/>
                <w:sz w:val="20"/>
                <w:szCs w:val="20"/>
                <w:lang w:eastAsia="ru-RU"/>
              </w:rPr>
            </w:pPr>
            <w:r w:rsidRPr="004978A6">
              <w:rPr>
                <w:rFonts w:ascii="Times New Roman" w:eastAsia="Times New Roman" w:hAnsi="Times New Roman"/>
                <w:sz w:val="20"/>
                <w:szCs w:val="20"/>
                <w:lang w:eastAsia="ru-RU"/>
              </w:rPr>
              <w:t>1</w:t>
            </w:r>
          </w:p>
        </w:tc>
        <w:tc>
          <w:tcPr>
            <w:tcW w:w="6521" w:type="dxa"/>
            <w:gridSpan w:val="2"/>
            <w:tcBorders>
              <w:top w:val="nil"/>
              <w:left w:val="nil"/>
              <w:bottom w:val="single" w:sz="4" w:space="0" w:color="auto"/>
              <w:right w:val="single" w:sz="4" w:space="0" w:color="auto"/>
            </w:tcBorders>
            <w:shd w:val="clear" w:color="auto" w:fill="auto"/>
            <w:vAlign w:val="bottom"/>
            <w:hideMark/>
          </w:tcPr>
          <w:p w:rsidR="008979EE" w:rsidRPr="004978A6" w:rsidRDefault="008979EE" w:rsidP="004978A6">
            <w:pPr>
              <w:spacing w:after="0" w:line="240" w:lineRule="auto"/>
              <w:rPr>
                <w:rFonts w:ascii="Times New Roman" w:eastAsia="Times New Roman" w:hAnsi="Times New Roman"/>
                <w:sz w:val="20"/>
                <w:szCs w:val="20"/>
                <w:lang w:eastAsia="ru-RU"/>
              </w:rPr>
            </w:pPr>
            <w:r w:rsidRPr="004978A6">
              <w:rPr>
                <w:rFonts w:ascii="Times New Roman" w:eastAsia="Times New Roman" w:hAnsi="Times New Roman"/>
                <w:sz w:val="20"/>
                <w:szCs w:val="20"/>
                <w:lang w:eastAsia="ru-RU"/>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979EE" w:rsidRPr="004978A6" w:rsidRDefault="008979EE" w:rsidP="004978A6">
            <w:pPr>
              <w:spacing w:after="0" w:line="240" w:lineRule="auto"/>
              <w:jc w:val="center"/>
              <w:rPr>
                <w:rFonts w:ascii="Times New Roman" w:eastAsia="Times New Roman" w:hAnsi="Times New Roman"/>
                <w:sz w:val="20"/>
                <w:szCs w:val="20"/>
                <w:lang w:eastAsia="ru-RU"/>
              </w:rPr>
            </w:pPr>
            <w:r w:rsidRPr="004978A6">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8979EE" w:rsidRPr="004978A6" w:rsidRDefault="008979EE" w:rsidP="00805388">
            <w:pPr>
              <w:spacing w:after="0" w:line="240" w:lineRule="auto"/>
              <w:jc w:val="center"/>
              <w:rPr>
                <w:rFonts w:ascii="Times New Roman" w:eastAsia="Times New Roman" w:hAnsi="Times New Roman"/>
                <w:sz w:val="20"/>
                <w:szCs w:val="20"/>
                <w:lang w:eastAsia="ru-RU"/>
              </w:rPr>
            </w:pPr>
            <w:r w:rsidRPr="004978A6">
              <w:rPr>
                <w:rFonts w:ascii="Times New Roman" w:eastAsia="Times New Roman" w:hAnsi="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8979EE" w:rsidRPr="004978A6" w:rsidRDefault="008979EE" w:rsidP="00805388">
            <w:pPr>
              <w:spacing w:after="0" w:line="240" w:lineRule="auto"/>
              <w:jc w:val="center"/>
              <w:rPr>
                <w:rFonts w:ascii="Times New Roman" w:eastAsia="Times New Roman" w:hAnsi="Times New Roman"/>
                <w:sz w:val="20"/>
                <w:szCs w:val="20"/>
                <w:lang w:eastAsia="ru-RU"/>
              </w:rPr>
            </w:pPr>
            <w:r w:rsidRPr="004978A6">
              <w:rPr>
                <w:rFonts w:ascii="Times New Roman" w:eastAsia="Times New Roman" w:hAnsi="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979EE" w:rsidRPr="004978A6" w:rsidRDefault="008979EE" w:rsidP="00805388">
            <w:pPr>
              <w:spacing w:after="0" w:line="240" w:lineRule="auto"/>
              <w:jc w:val="center"/>
              <w:rPr>
                <w:rFonts w:ascii="Times New Roman" w:eastAsia="Times New Roman" w:hAnsi="Times New Roman"/>
                <w:sz w:val="20"/>
                <w:szCs w:val="20"/>
                <w:lang w:eastAsia="ru-RU"/>
              </w:rPr>
            </w:pPr>
            <w:r w:rsidRPr="004978A6">
              <w:rPr>
                <w:rFonts w:ascii="Times New Roman" w:eastAsia="Times New Roman" w:hAnsi="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8979EE" w:rsidRPr="004978A6" w:rsidRDefault="008979EE" w:rsidP="00805388">
            <w:pPr>
              <w:spacing w:after="0" w:line="240" w:lineRule="auto"/>
              <w:jc w:val="center"/>
              <w:rPr>
                <w:rFonts w:ascii="Times New Roman" w:eastAsia="Times New Roman" w:hAnsi="Times New Roman"/>
                <w:sz w:val="20"/>
                <w:szCs w:val="20"/>
                <w:lang w:eastAsia="ru-RU"/>
              </w:rPr>
            </w:pPr>
            <w:r w:rsidRPr="004978A6">
              <w:rPr>
                <w:rFonts w:ascii="Times New Roman" w:eastAsia="Times New Roman" w:hAnsi="Times New Roman"/>
                <w:sz w:val="20"/>
                <w:szCs w:val="20"/>
                <w:lang w:eastAsia="ru-RU"/>
              </w:rPr>
              <w:t>85,8</w:t>
            </w:r>
          </w:p>
        </w:tc>
        <w:tc>
          <w:tcPr>
            <w:tcW w:w="850" w:type="dxa"/>
            <w:tcBorders>
              <w:top w:val="nil"/>
              <w:left w:val="nil"/>
              <w:bottom w:val="single" w:sz="4" w:space="0" w:color="auto"/>
              <w:right w:val="single" w:sz="4" w:space="0" w:color="auto"/>
            </w:tcBorders>
            <w:shd w:val="clear" w:color="auto" w:fill="auto"/>
            <w:noWrap/>
            <w:vAlign w:val="center"/>
            <w:hideMark/>
          </w:tcPr>
          <w:p w:rsidR="008979EE" w:rsidRPr="004978A6" w:rsidRDefault="008979EE" w:rsidP="00805388">
            <w:pPr>
              <w:spacing w:after="0" w:line="240" w:lineRule="auto"/>
              <w:jc w:val="center"/>
              <w:rPr>
                <w:rFonts w:ascii="Times New Roman" w:eastAsia="Times New Roman" w:hAnsi="Times New Roman"/>
                <w:sz w:val="20"/>
                <w:szCs w:val="20"/>
                <w:lang w:eastAsia="ru-RU"/>
              </w:rPr>
            </w:pPr>
            <w:r w:rsidRPr="004978A6">
              <w:rPr>
                <w:rFonts w:ascii="Times New Roman" w:eastAsia="Times New Roman" w:hAnsi="Times New Roman"/>
                <w:sz w:val="20"/>
                <w:szCs w:val="20"/>
                <w:lang w:eastAsia="ru-RU"/>
              </w:rPr>
              <w:t>78</w:t>
            </w:r>
            <w:r>
              <w:rPr>
                <w:rFonts w:ascii="Times New Roman" w:eastAsia="Times New Roman" w:hAnsi="Times New Roman"/>
                <w:sz w:val="20"/>
                <w:szCs w:val="20"/>
                <w:lang w:eastAsia="ru-RU"/>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979EE" w:rsidRPr="004978A6" w:rsidRDefault="008979EE" w:rsidP="00805388">
            <w:pPr>
              <w:spacing w:after="0" w:line="240" w:lineRule="auto"/>
              <w:jc w:val="center"/>
              <w:rPr>
                <w:rFonts w:ascii="Times New Roman" w:eastAsia="Times New Roman" w:hAnsi="Times New Roman"/>
                <w:sz w:val="20"/>
                <w:szCs w:val="20"/>
                <w:lang w:eastAsia="ru-RU"/>
              </w:rPr>
            </w:pPr>
            <w:r w:rsidRPr="004978A6">
              <w:rPr>
                <w:rFonts w:ascii="Times New Roman" w:eastAsia="Times New Roman" w:hAnsi="Times New Roman"/>
                <w:sz w:val="20"/>
                <w:szCs w:val="20"/>
                <w:lang w:eastAsia="ru-RU"/>
              </w:rPr>
              <w:t>72</w:t>
            </w:r>
            <w:r>
              <w:rPr>
                <w:rFonts w:ascii="Times New Roman" w:eastAsia="Times New Roman" w:hAnsi="Times New Roman"/>
                <w:sz w:val="20"/>
                <w:szCs w:val="20"/>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8979EE" w:rsidRPr="004978A6" w:rsidRDefault="008979EE" w:rsidP="00805388">
            <w:pPr>
              <w:spacing w:after="0" w:line="240" w:lineRule="auto"/>
              <w:jc w:val="center"/>
              <w:rPr>
                <w:rFonts w:ascii="Times New Roman" w:eastAsia="Times New Roman" w:hAnsi="Times New Roman"/>
                <w:sz w:val="20"/>
                <w:szCs w:val="20"/>
                <w:lang w:eastAsia="ru-RU"/>
              </w:rPr>
            </w:pPr>
            <w:r w:rsidRPr="004978A6">
              <w:rPr>
                <w:rFonts w:ascii="Times New Roman" w:eastAsia="Times New Roman" w:hAnsi="Times New Roman"/>
                <w:sz w:val="20"/>
                <w:szCs w:val="20"/>
                <w:lang w:eastAsia="ru-RU"/>
              </w:rPr>
              <w:t>65</w:t>
            </w:r>
            <w:r>
              <w:rPr>
                <w:rFonts w:ascii="Times New Roman" w:eastAsia="Times New Roman" w:hAnsi="Times New Roman"/>
                <w:sz w:val="20"/>
                <w:szCs w:val="20"/>
                <w:lang w:eastAsia="ru-RU"/>
              </w:rPr>
              <w:t>,0</w:t>
            </w:r>
          </w:p>
        </w:tc>
      </w:tr>
    </w:tbl>
    <w:p w:rsidR="002F7BCC" w:rsidRDefault="002F7BCC" w:rsidP="002F7BCC">
      <w:pPr>
        <w:rPr>
          <w:rFonts w:ascii="Times New Roman" w:hAnsi="Times New Roman"/>
          <w:b/>
        </w:rPr>
      </w:pPr>
    </w:p>
    <w:p w:rsidR="0009208F" w:rsidRDefault="0009208F" w:rsidP="002F7BCC">
      <w:pPr>
        <w:rPr>
          <w:rFonts w:ascii="Times New Roman" w:hAnsi="Times New Roman"/>
          <w:b/>
        </w:rPr>
      </w:pPr>
    </w:p>
    <w:p w:rsidR="004C37F5" w:rsidRDefault="004C37F5" w:rsidP="002F7BCC">
      <w:pPr>
        <w:rPr>
          <w:rFonts w:ascii="Times New Roman" w:hAnsi="Times New Roman"/>
          <w:b/>
        </w:rPr>
      </w:pPr>
    </w:p>
    <w:p w:rsidR="004C37F5" w:rsidRDefault="004C37F5" w:rsidP="002F7BCC">
      <w:pPr>
        <w:rPr>
          <w:rFonts w:ascii="Times New Roman" w:hAnsi="Times New Roman"/>
          <w:b/>
        </w:rPr>
      </w:pPr>
    </w:p>
    <w:p w:rsidR="004C37F5" w:rsidRDefault="004C37F5" w:rsidP="002F7BCC">
      <w:pPr>
        <w:rPr>
          <w:rFonts w:ascii="Times New Roman" w:hAnsi="Times New Roman"/>
          <w:b/>
        </w:rPr>
      </w:pPr>
    </w:p>
    <w:p w:rsidR="004C37F5" w:rsidRDefault="004C37F5" w:rsidP="002F7BCC">
      <w:pPr>
        <w:rPr>
          <w:rFonts w:ascii="Times New Roman" w:hAnsi="Times New Roman"/>
          <w:b/>
        </w:rPr>
      </w:pPr>
    </w:p>
    <w:p w:rsidR="00E30950" w:rsidRDefault="00E30950" w:rsidP="00805388">
      <w:pPr>
        <w:spacing w:after="0" w:line="240" w:lineRule="auto"/>
        <w:jc w:val="right"/>
        <w:rPr>
          <w:rFonts w:ascii="Times New Roman" w:hAnsi="Times New Roman"/>
          <w:b/>
        </w:rPr>
      </w:pPr>
      <w:r w:rsidRPr="00E30950">
        <w:rPr>
          <w:rFonts w:ascii="Times New Roman" w:hAnsi="Times New Roman"/>
          <w:b/>
        </w:rPr>
        <w:lastRenderedPageBreak/>
        <w:t xml:space="preserve">Приложение 2 к муниципальной программе  </w:t>
      </w:r>
    </w:p>
    <w:p w:rsidR="00E30950" w:rsidRDefault="00E30950" w:rsidP="00805388">
      <w:pPr>
        <w:spacing w:after="0" w:line="240" w:lineRule="auto"/>
        <w:jc w:val="right"/>
        <w:rPr>
          <w:rFonts w:ascii="Times New Roman" w:hAnsi="Times New Roman"/>
          <w:b/>
        </w:rPr>
      </w:pPr>
      <w:r w:rsidRPr="00E30950">
        <w:rPr>
          <w:rFonts w:ascii="Times New Roman" w:hAnsi="Times New Roman"/>
          <w:b/>
        </w:rPr>
        <w:t xml:space="preserve">                             "Экономическое развитие Богучарского</w:t>
      </w:r>
    </w:p>
    <w:p w:rsidR="004C37F5" w:rsidRDefault="00E30950" w:rsidP="00805388">
      <w:pPr>
        <w:spacing w:after="0" w:line="240" w:lineRule="auto"/>
        <w:jc w:val="right"/>
        <w:rPr>
          <w:rFonts w:ascii="Times New Roman" w:hAnsi="Times New Roman"/>
          <w:b/>
        </w:rPr>
      </w:pPr>
      <w:r w:rsidRPr="00E30950">
        <w:rPr>
          <w:rFonts w:ascii="Times New Roman" w:hAnsi="Times New Roman"/>
          <w:b/>
        </w:rPr>
        <w:t xml:space="preserve"> муниципального района"</w:t>
      </w:r>
    </w:p>
    <w:p w:rsidR="00805388" w:rsidRDefault="00805388" w:rsidP="00805388">
      <w:pPr>
        <w:spacing w:after="0" w:line="240" w:lineRule="auto"/>
        <w:jc w:val="right"/>
        <w:rPr>
          <w:rFonts w:ascii="Times New Roman" w:hAnsi="Times New Roman"/>
          <w:b/>
        </w:rPr>
      </w:pPr>
    </w:p>
    <w:p w:rsidR="00E30950" w:rsidRDefault="00E30950" w:rsidP="00805388">
      <w:pPr>
        <w:spacing w:after="0" w:line="240" w:lineRule="auto"/>
        <w:jc w:val="right"/>
        <w:rPr>
          <w:rFonts w:ascii="Times New Roman" w:hAnsi="Times New Roman"/>
          <w:b/>
        </w:rPr>
      </w:pPr>
      <w:r w:rsidRPr="00E30950">
        <w:rPr>
          <w:rFonts w:ascii="Times New Roman" w:hAnsi="Times New Roman"/>
          <w:b/>
        </w:rPr>
        <w:t>Расходы местного бюджета на реализацию муниципальной программы Богучарского муниципального района Воронежской области</w:t>
      </w:r>
    </w:p>
    <w:tbl>
      <w:tblPr>
        <w:tblW w:w="15183" w:type="dxa"/>
        <w:tblInd w:w="93" w:type="dxa"/>
        <w:tblLayout w:type="fixed"/>
        <w:tblLook w:val="04A0"/>
      </w:tblPr>
      <w:tblGrid>
        <w:gridCol w:w="2020"/>
        <w:gridCol w:w="2106"/>
        <w:gridCol w:w="1578"/>
        <w:gridCol w:w="974"/>
        <w:gridCol w:w="1134"/>
        <w:gridCol w:w="1275"/>
        <w:gridCol w:w="1276"/>
        <w:gridCol w:w="1276"/>
        <w:gridCol w:w="1365"/>
        <w:gridCol w:w="1045"/>
        <w:gridCol w:w="1134"/>
      </w:tblGrid>
      <w:tr w:rsidR="00805388" w:rsidRPr="00805388" w:rsidTr="00E24042">
        <w:trPr>
          <w:trHeight w:val="424"/>
        </w:trPr>
        <w:tc>
          <w:tcPr>
            <w:tcW w:w="20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5388" w:rsidRPr="00E24042" w:rsidRDefault="00805388" w:rsidP="00805388">
            <w:pPr>
              <w:spacing w:after="0" w:line="240" w:lineRule="auto"/>
              <w:jc w:val="center"/>
              <w:rPr>
                <w:rFonts w:ascii="Times New Roman" w:eastAsia="Times New Roman" w:hAnsi="Times New Roman"/>
                <w:bCs/>
                <w:sz w:val="18"/>
                <w:szCs w:val="18"/>
                <w:lang w:eastAsia="ru-RU"/>
              </w:rPr>
            </w:pPr>
            <w:r w:rsidRPr="00E24042">
              <w:rPr>
                <w:rFonts w:ascii="Times New Roman" w:eastAsia="Times New Roman" w:hAnsi="Times New Roman"/>
                <w:bCs/>
                <w:sz w:val="18"/>
                <w:szCs w:val="18"/>
                <w:lang w:eastAsia="ru-RU"/>
              </w:rPr>
              <w:t>Статус</w:t>
            </w:r>
          </w:p>
        </w:tc>
        <w:tc>
          <w:tcPr>
            <w:tcW w:w="21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388" w:rsidRPr="00E24042" w:rsidRDefault="00805388" w:rsidP="00805388">
            <w:pPr>
              <w:spacing w:after="0" w:line="240" w:lineRule="auto"/>
              <w:jc w:val="center"/>
              <w:rPr>
                <w:rFonts w:ascii="Times New Roman" w:eastAsia="Times New Roman" w:hAnsi="Times New Roman"/>
                <w:bCs/>
                <w:sz w:val="18"/>
                <w:szCs w:val="18"/>
                <w:lang w:eastAsia="ru-RU"/>
              </w:rPr>
            </w:pPr>
            <w:r w:rsidRPr="00E24042">
              <w:rPr>
                <w:rFonts w:ascii="Times New Roman" w:eastAsia="Times New Roman" w:hAnsi="Times New Roman"/>
                <w:bCs/>
                <w:sz w:val="18"/>
                <w:szCs w:val="18"/>
                <w:lang w:eastAsia="ru-RU"/>
              </w:rPr>
              <w:t xml:space="preserve">Наименование муниципальной программы, подпрограммы, основного мероприятия </w:t>
            </w:r>
          </w:p>
        </w:tc>
        <w:tc>
          <w:tcPr>
            <w:tcW w:w="15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4042" w:rsidRPr="00E24042" w:rsidRDefault="00805388" w:rsidP="00E24042">
            <w:pPr>
              <w:spacing w:after="0" w:line="240" w:lineRule="auto"/>
              <w:jc w:val="center"/>
              <w:rPr>
                <w:rFonts w:ascii="Times New Roman" w:eastAsia="Times New Roman" w:hAnsi="Times New Roman"/>
                <w:bCs/>
                <w:sz w:val="18"/>
                <w:szCs w:val="18"/>
                <w:lang w:eastAsia="ru-RU"/>
              </w:rPr>
            </w:pPr>
            <w:r w:rsidRPr="00E24042">
              <w:rPr>
                <w:rFonts w:ascii="Times New Roman" w:eastAsia="Times New Roman" w:hAnsi="Times New Roman"/>
                <w:bCs/>
                <w:sz w:val="18"/>
                <w:szCs w:val="18"/>
                <w:lang w:eastAsia="ru-RU"/>
              </w:rPr>
              <w:t>Наименование ответственного исполнителя, исполнителя - главного распорядителя средств местного бюджета (далее - ГРБС)</w:t>
            </w:r>
          </w:p>
        </w:tc>
        <w:tc>
          <w:tcPr>
            <w:tcW w:w="9479" w:type="dxa"/>
            <w:gridSpan w:val="8"/>
            <w:tcBorders>
              <w:top w:val="single" w:sz="4" w:space="0" w:color="auto"/>
              <w:left w:val="nil"/>
              <w:bottom w:val="single" w:sz="4" w:space="0" w:color="auto"/>
              <w:right w:val="single" w:sz="4" w:space="0" w:color="000000"/>
            </w:tcBorders>
            <w:shd w:val="clear" w:color="auto" w:fill="auto"/>
            <w:vAlign w:val="center"/>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Расходы местного бюджета по годам реализации муниципальной программы,   тыс. руб.</w:t>
            </w:r>
          </w:p>
        </w:tc>
      </w:tr>
      <w:tr w:rsidR="00805388" w:rsidRPr="00805388" w:rsidTr="00E24042">
        <w:trPr>
          <w:trHeight w:val="420"/>
        </w:trPr>
        <w:tc>
          <w:tcPr>
            <w:tcW w:w="2020" w:type="dxa"/>
            <w:vMerge/>
            <w:tcBorders>
              <w:top w:val="single" w:sz="4" w:space="0" w:color="auto"/>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p>
        </w:tc>
        <w:tc>
          <w:tcPr>
            <w:tcW w:w="2106" w:type="dxa"/>
            <w:vMerge/>
            <w:tcBorders>
              <w:top w:val="single" w:sz="4" w:space="0" w:color="auto"/>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p>
        </w:tc>
        <w:tc>
          <w:tcPr>
            <w:tcW w:w="1578" w:type="dxa"/>
            <w:vMerge/>
            <w:tcBorders>
              <w:top w:val="single" w:sz="4" w:space="0" w:color="auto"/>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p>
        </w:tc>
        <w:tc>
          <w:tcPr>
            <w:tcW w:w="974" w:type="dxa"/>
            <w:vMerge w:val="restart"/>
            <w:tcBorders>
              <w:top w:val="nil"/>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 xml:space="preserve">Всего </w:t>
            </w:r>
          </w:p>
        </w:tc>
        <w:tc>
          <w:tcPr>
            <w:tcW w:w="8505" w:type="dxa"/>
            <w:gridSpan w:val="7"/>
            <w:tcBorders>
              <w:top w:val="single" w:sz="4" w:space="0" w:color="auto"/>
              <w:left w:val="nil"/>
              <w:bottom w:val="single" w:sz="4" w:space="0" w:color="auto"/>
              <w:right w:val="single" w:sz="4" w:space="0" w:color="000000"/>
            </w:tcBorders>
            <w:shd w:val="clear" w:color="auto" w:fill="auto"/>
            <w:vAlign w:val="center"/>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в том числе по годам реализации программы</w:t>
            </w:r>
          </w:p>
        </w:tc>
      </w:tr>
      <w:tr w:rsidR="00805388" w:rsidRPr="00805388" w:rsidTr="00E24042">
        <w:trPr>
          <w:trHeight w:val="988"/>
        </w:trPr>
        <w:tc>
          <w:tcPr>
            <w:tcW w:w="2020" w:type="dxa"/>
            <w:vMerge/>
            <w:tcBorders>
              <w:top w:val="single" w:sz="4" w:space="0" w:color="auto"/>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p>
        </w:tc>
        <w:tc>
          <w:tcPr>
            <w:tcW w:w="2106" w:type="dxa"/>
            <w:vMerge/>
            <w:tcBorders>
              <w:top w:val="single" w:sz="4" w:space="0" w:color="auto"/>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p>
        </w:tc>
        <w:tc>
          <w:tcPr>
            <w:tcW w:w="1578" w:type="dxa"/>
            <w:vMerge/>
            <w:tcBorders>
              <w:top w:val="single" w:sz="4" w:space="0" w:color="auto"/>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p>
        </w:tc>
        <w:tc>
          <w:tcPr>
            <w:tcW w:w="974"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p>
        </w:tc>
        <w:tc>
          <w:tcPr>
            <w:tcW w:w="1134" w:type="dxa"/>
            <w:tcBorders>
              <w:top w:val="nil"/>
              <w:left w:val="nil"/>
              <w:bottom w:val="nil"/>
              <w:right w:val="nil"/>
            </w:tcBorders>
            <w:shd w:val="clear" w:color="auto" w:fill="auto"/>
            <w:vAlign w:val="center"/>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2014 год</w:t>
            </w:r>
          </w:p>
        </w:tc>
        <w:tc>
          <w:tcPr>
            <w:tcW w:w="1275" w:type="dxa"/>
            <w:tcBorders>
              <w:top w:val="nil"/>
              <w:left w:val="single" w:sz="4" w:space="0" w:color="auto"/>
              <w:bottom w:val="nil"/>
              <w:right w:val="nil"/>
            </w:tcBorders>
            <w:shd w:val="clear" w:color="auto" w:fill="auto"/>
            <w:vAlign w:val="center"/>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2015 год</w:t>
            </w:r>
          </w:p>
        </w:tc>
        <w:tc>
          <w:tcPr>
            <w:tcW w:w="1276" w:type="dxa"/>
            <w:tcBorders>
              <w:top w:val="nil"/>
              <w:left w:val="single" w:sz="4" w:space="0" w:color="auto"/>
              <w:bottom w:val="nil"/>
              <w:right w:val="single" w:sz="4" w:space="0" w:color="auto"/>
            </w:tcBorders>
            <w:shd w:val="clear" w:color="auto" w:fill="auto"/>
            <w:vAlign w:val="center"/>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2016 год</w:t>
            </w:r>
          </w:p>
        </w:tc>
        <w:tc>
          <w:tcPr>
            <w:tcW w:w="1276" w:type="dxa"/>
            <w:tcBorders>
              <w:top w:val="nil"/>
              <w:left w:val="nil"/>
              <w:bottom w:val="nil"/>
              <w:right w:val="single" w:sz="4" w:space="0" w:color="auto"/>
            </w:tcBorders>
            <w:shd w:val="clear" w:color="auto" w:fill="auto"/>
            <w:vAlign w:val="center"/>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xml:space="preserve">2017 год </w:t>
            </w:r>
          </w:p>
        </w:tc>
        <w:tc>
          <w:tcPr>
            <w:tcW w:w="1365" w:type="dxa"/>
            <w:tcBorders>
              <w:top w:val="nil"/>
              <w:left w:val="nil"/>
              <w:bottom w:val="nil"/>
              <w:right w:val="single" w:sz="4" w:space="0" w:color="auto"/>
            </w:tcBorders>
            <w:shd w:val="clear" w:color="auto" w:fill="auto"/>
            <w:vAlign w:val="center"/>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2018 год</w:t>
            </w:r>
          </w:p>
        </w:tc>
        <w:tc>
          <w:tcPr>
            <w:tcW w:w="1045" w:type="dxa"/>
            <w:tcBorders>
              <w:top w:val="nil"/>
              <w:left w:val="nil"/>
              <w:bottom w:val="nil"/>
              <w:right w:val="single" w:sz="4" w:space="0" w:color="auto"/>
            </w:tcBorders>
            <w:shd w:val="clear" w:color="auto" w:fill="auto"/>
            <w:vAlign w:val="center"/>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2019 год</w:t>
            </w:r>
          </w:p>
        </w:tc>
        <w:tc>
          <w:tcPr>
            <w:tcW w:w="1134" w:type="dxa"/>
            <w:tcBorders>
              <w:top w:val="nil"/>
              <w:left w:val="nil"/>
              <w:bottom w:val="single" w:sz="4" w:space="0" w:color="auto"/>
              <w:right w:val="single" w:sz="4" w:space="0" w:color="auto"/>
            </w:tcBorders>
            <w:shd w:val="clear" w:color="auto" w:fill="auto"/>
            <w:vAlign w:val="center"/>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2020 год</w:t>
            </w:r>
          </w:p>
        </w:tc>
      </w:tr>
      <w:tr w:rsidR="00805388" w:rsidRPr="00805388" w:rsidTr="00E24042">
        <w:trPr>
          <w:trHeight w:val="315"/>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w:t>
            </w:r>
          </w:p>
        </w:tc>
        <w:tc>
          <w:tcPr>
            <w:tcW w:w="2106" w:type="dxa"/>
            <w:tcBorders>
              <w:top w:val="nil"/>
              <w:left w:val="nil"/>
              <w:bottom w:val="single" w:sz="4" w:space="0" w:color="auto"/>
              <w:right w:val="single" w:sz="4" w:space="0" w:color="auto"/>
            </w:tcBorders>
            <w:shd w:val="clear" w:color="auto" w:fill="auto"/>
            <w:noWrap/>
            <w:vAlign w:val="center"/>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w:t>
            </w:r>
          </w:p>
        </w:tc>
        <w:tc>
          <w:tcPr>
            <w:tcW w:w="1578" w:type="dxa"/>
            <w:tcBorders>
              <w:top w:val="nil"/>
              <w:left w:val="nil"/>
              <w:bottom w:val="single" w:sz="4" w:space="0" w:color="auto"/>
              <w:right w:val="single" w:sz="4" w:space="0" w:color="auto"/>
            </w:tcBorders>
            <w:shd w:val="clear" w:color="auto" w:fill="auto"/>
            <w:noWrap/>
            <w:vAlign w:val="center"/>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3</w:t>
            </w:r>
          </w:p>
        </w:tc>
        <w:tc>
          <w:tcPr>
            <w:tcW w:w="974" w:type="dxa"/>
            <w:tcBorders>
              <w:top w:val="nil"/>
              <w:left w:val="nil"/>
              <w:bottom w:val="single" w:sz="4" w:space="0" w:color="auto"/>
              <w:right w:val="single" w:sz="4" w:space="0" w:color="auto"/>
            </w:tcBorders>
            <w:shd w:val="clear" w:color="auto" w:fill="auto"/>
            <w:noWrap/>
            <w:vAlign w:val="center"/>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8</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9</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11</w:t>
            </w:r>
          </w:p>
        </w:tc>
      </w:tr>
      <w:tr w:rsidR="00805388" w:rsidRPr="00805388" w:rsidTr="00126CC4">
        <w:trPr>
          <w:trHeight w:val="342"/>
        </w:trPr>
        <w:tc>
          <w:tcPr>
            <w:tcW w:w="2020" w:type="dxa"/>
            <w:vMerge w:val="restart"/>
            <w:tcBorders>
              <w:top w:val="nil"/>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МУНИЦИПАЛЬНАЯ ПРОГРАММА</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Экономическое развитие Богучарского муниципального района</w:t>
            </w: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94319,1</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2103,7</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3911,9</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6712,2</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20906,3</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20297,0</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19576,0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20812,0</w:t>
            </w:r>
          </w:p>
        </w:tc>
      </w:tr>
      <w:tr w:rsidR="00805388" w:rsidRPr="00805388" w:rsidTr="00E24042">
        <w:trPr>
          <w:trHeight w:val="315"/>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 </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 </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 </w:t>
            </w:r>
          </w:p>
        </w:tc>
      </w:tr>
      <w:tr w:rsidR="00805388" w:rsidRPr="00805388" w:rsidTr="00E24042">
        <w:trPr>
          <w:trHeight w:val="675"/>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Администрация Богучарского муниципального района</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94319,1</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2103,7</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3911,9</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6712,2</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20906,3</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20297,0</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19576,0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20812,0</w:t>
            </w:r>
          </w:p>
        </w:tc>
      </w:tr>
      <w:tr w:rsidR="00805388" w:rsidRPr="00805388" w:rsidTr="00E24042">
        <w:trPr>
          <w:trHeight w:val="42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в том числе:</w:t>
            </w:r>
          </w:p>
        </w:tc>
        <w:tc>
          <w:tcPr>
            <w:tcW w:w="2106" w:type="dxa"/>
            <w:tcBorders>
              <w:top w:val="nil"/>
              <w:left w:val="nil"/>
              <w:bottom w:val="single" w:sz="4" w:space="0" w:color="auto"/>
              <w:right w:val="single" w:sz="4" w:space="0" w:color="auto"/>
            </w:tcBorders>
            <w:shd w:val="clear" w:color="auto" w:fill="auto"/>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в  том числе:</w:t>
            </w: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 </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r>
      <w:tr w:rsidR="00805388" w:rsidRPr="00805388" w:rsidTr="00E24042">
        <w:trPr>
          <w:trHeight w:val="435"/>
        </w:trPr>
        <w:tc>
          <w:tcPr>
            <w:tcW w:w="2020" w:type="dxa"/>
            <w:vMerge w:val="restart"/>
            <w:tcBorders>
              <w:top w:val="nil"/>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ПОДПРОГРАММА 1</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Развитие и поддержка малого и среднего предпринимательства</w:t>
            </w: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7069,7</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103,7</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110,0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0,0</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2197,0</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2284,0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2375,0</w:t>
            </w:r>
          </w:p>
        </w:tc>
      </w:tr>
      <w:tr w:rsidR="00805388" w:rsidRPr="00805388" w:rsidTr="00E24042">
        <w:trPr>
          <w:trHeight w:val="300"/>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 </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 </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 </w:t>
            </w:r>
          </w:p>
        </w:tc>
      </w:tr>
      <w:tr w:rsidR="00805388" w:rsidRPr="00805388" w:rsidTr="00E24042">
        <w:trPr>
          <w:trHeight w:val="495"/>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Администрация Богучарского муниципального района</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7069,7</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103,7</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110,0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0,0</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2197,0</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2284,0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2375,0</w:t>
            </w:r>
          </w:p>
        </w:tc>
      </w:tr>
      <w:tr w:rsidR="00805388" w:rsidRPr="00805388" w:rsidTr="00E24042">
        <w:trPr>
          <w:trHeight w:val="42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в том числе:</w:t>
            </w:r>
          </w:p>
        </w:tc>
        <w:tc>
          <w:tcPr>
            <w:tcW w:w="2106" w:type="dxa"/>
            <w:tcBorders>
              <w:top w:val="nil"/>
              <w:left w:val="nil"/>
              <w:bottom w:val="single" w:sz="4" w:space="0" w:color="auto"/>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 </w:t>
            </w: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 </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 </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 </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 </w:t>
            </w:r>
          </w:p>
        </w:tc>
      </w:tr>
      <w:tr w:rsidR="00805388" w:rsidRPr="00805388" w:rsidTr="00E24042">
        <w:trPr>
          <w:trHeight w:val="435"/>
        </w:trPr>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126CC4" w:rsidRDefault="00805388" w:rsidP="00805388">
            <w:pPr>
              <w:spacing w:after="0" w:line="240" w:lineRule="auto"/>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Основное</w:t>
            </w:r>
          </w:p>
          <w:p w:rsidR="00805388" w:rsidRPr="00805388" w:rsidRDefault="00805388" w:rsidP="00805388">
            <w:pPr>
              <w:spacing w:after="0" w:line="240" w:lineRule="auto"/>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xml:space="preserve"> мероприятие 1.1.</w:t>
            </w:r>
          </w:p>
        </w:tc>
        <w:tc>
          <w:tcPr>
            <w:tcW w:w="2106" w:type="dxa"/>
            <w:vMerge w:val="restart"/>
            <w:tcBorders>
              <w:top w:val="nil"/>
              <w:left w:val="single" w:sz="4" w:space="0" w:color="auto"/>
              <w:bottom w:val="single" w:sz="4" w:space="0" w:color="auto"/>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Информационная и консультационная поддержка субъектов малого и среднего предпринимательства</w:t>
            </w: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r>
      <w:tr w:rsidR="00805388" w:rsidRPr="00805388" w:rsidTr="00E24042">
        <w:trPr>
          <w:trHeight w:val="555"/>
        </w:trPr>
        <w:tc>
          <w:tcPr>
            <w:tcW w:w="2020" w:type="dxa"/>
            <w:vMerge/>
            <w:tcBorders>
              <w:top w:val="nil"/>
              <w:left w:val="single" w:sz="4" w:space="0" w:color="auto"/>
              <w:bottom w:val="single" w:sz="4" w:space="0" w:color="auto"/>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2106" w:type="dxa"/>
            <w:vMerge/>
            <w:tcBorders>
              <w:top w:val="nil"/>
              <w:left w:val="single" w:sz="4" w:space="0" w:color="auto"/>
              <w:bottom w:val="single" w:sz="4" w:space="0" w:color="auto"/>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r>
      <w:tr w:rsidR="00805388" w:rsidRPr="00805388" w:rsidTr="00E24042">
        <w:trPr>
          <w:trHeight w:val="630"/>
        </w:trPr>
        <w:tc>
          <w:tcPr>
            <w:tcW w:w="2020" w:type="dxa"/>
            <w:vMerge/>
            <w:tcBorders>
              <w:top w:val="nil"/>
              <w:left w:val="single" w:sz="4" w:space="0" w:color="auto"/>
              <w:bottom w:val="single" w:sz="4" w:space="0" w:color="auto"/>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2106" w:type="dxa"/>
            <w:vMerge/>
            <w:tcBorders>
              <w:top w:val="nil"/>
              <w:left w:val="single" w:sz="4" w:space="0" w:color="auto"/>
              <w:bottom w:val="single" w:sz="4" w:space="0" w:color="auto"/>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Администрация Богучарского муниципального района</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r>
      <w:tr w:rsidR="00E24042" w:rsidRPr="00805388" w:rsidTr="00DF3AD8">
        <w:trPr>
          <w:trHeight w:val="420"/>
        </w:trPr>
        <w:tc>
          <w:tcPr>
            <w:tcW w:w="2020" w:type="dxa"/>
            <w:tcBorders>
              <w:top w:val="single" w:sz="4" w:space="0" w:color="auto"/>
              <w:left w:val="single" w:sz="4" w:space="0" w:color="auto"/>
              <w:bottom w:val="single" w:sz="4" w:space="0" w:color="auto"/>
              <w:right w:val="single" w:sz="4" w:space="0" w:color="auto"/>
            </w:tcBorders>
            <w:vAlign w:val="center"/>
            <w:hideMark/>
          </w:tcPr>
          <w:p w:rsidR="00E24042" w:rsidRPr="00805388" w:rsidRDefault="00DF3AD8" w:rsidP="0080538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1</w:t>
            </w:r>
          </w:p>
        </w:tc>
        <w:tc>
          <w:tcPr>
            <w:tcW w:w="2106" w:type="dxa"/>
            <w:tcBorders>
              <w:top w:val="single" w:sz="4" w:space="0" w:color="auto"/>
              <w:left w:val="single" w:sz="4" w:space="0" w:color="auto"/>
              <w:bottom w:val="single" w:sz="4" w:space="0" w:color="auto"/>
              <w:right w:val="single" w:sz="4" w:space="0" w:color="auto"/>
            </w:tcBorders>
            <w:vAlign w:val="center"/>
            <w:hideMark/>
          </w:tcPr>
          <w:p w:rsidR="00E24042" w:rsidRPr="00805388" w:rsidRDefault="00DF3AD8" w:rsidP="00805388">
            <w:pPr>
              <w:spacing w:after="0" w:line="240" w:lineRule="auto"/>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w:t>
            </w:r>
          </w:p>
        </w:tc>
        <w:tc>
          <w:tcPr>
            <w:tcW w:w="1578" w:type="dxa"/>
            <w:tcBorders>
              <w:top w:val="single" w:sz="4" w:space="0" w:color="auto"/>
              <w:left w:val="nil"/>
              <w:bottom w:val="single" w:sz="4" w:space="0" w:color="auto"/>
              <w:right w:val="single" w:sz="4" w:space="0" w:color="auto"/>
            </w:tcBorders>
            <w:shd w:val="clear" w:color="auto" w:fill="auto"/>
            <w:vAlign w:val="bottom"/>
            <w:hideMark/>
          </w:tcPr>
          <w:p w:rsidR="00E24042" w:rsidRPr="00E24042" w:rsidRDefault="00DF3AD8" w:rsidP="00805388">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974" w:type="dxa"/>
            <w:tcBorders>
              <w:top w:val="single" w:sz="4" w:space="0" w:color="auto"/>
              <w:left w:val="nil"/>
              <w:bottom w:val="single" w:sz="4" w:space="0" w:color="auto"/>
              <w:right w:val="single" w:sz="4" w:space="0" w:color="auto"/>
            </w:tcBorders>
            <w:shd w:val="clear" w:color="auto" w:fill="auto"/>
            <w:vAlign w:val="bottom"/>
            <w:hideMark/>
          </w:tcPr>
          <w:p w:rsidR="00E24042" w:rsidRPr="00805388" w:rsidRDefault="00DF3AD8" w:rsidP="0080538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24042" w:rsidRPr="00805388" w:rsidRDefault="00DF3AD8" w:rsidP="0080538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E24042" w:rsidRPr="00805388" w:rsidRDefault="00DF3AD8" w:rsidP="0080538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24042" w:rsidRPr="00805388" w:rsidRDefault="00DF3AD8" w:rsidP="0080538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24042" w:rsidRPr="00805388" w:rsidRDefault="00DF3AD8" w:rsidP="0080538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E24042" w:rsidRPr="00805388" w:rsidRDefault="00DF3AD8" w:rsidP="0080538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E24042" w:rsidRPr="00805388" w:rsidRDefault="00DF3AD8" w:rsidP="0080538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24042" w:rsidRPr="00805388" w:rsidRDefault="00DF3AD8" w:rsidP="0080538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w:t>
            </w:r>
          </w:p>
        </w:tc>
      </w:tr>
      <w:tr w:rsidR="00805388" w:rsidRPr="00805388" w:rsidTr="00E24042">
        <w:trPr>
          <w:trHeight w:val="375"/>
        </w:trPr>
        <w:tc>
          <w:tcPr>
            <w:tcW w:w="2020" w:type="dxa"/>
            <w:vMerge w:val="restart"/>
            <w:tcBorders>
              <w:top w:val="nil"/>
              <w:left w:val="single" w:sz="4" w:space="0" w:color="auto"/>
              <w:bottom w:val="single" w:sz="4" w:space="0" w:color="000000"/>
              <w:right w:val="single" w:sz="4" w:space="0" w:color="auto"/>
            </w:tcBorders>
            <w:shd w:val="clear" w:color="auto" w:fill="auto"/>
            <w:vAlign w:val="center"/>
            <w:hideMark/>
          </w:tcPr>
          <w:p w:rsidR="00126CC4" w:rsidRDefault="00805388" w:rsidP="00805388">
            <w:pPr>
              <w:spacing w:after="0" w:line="240" w:lineRule="auto"/>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xml:space="preserve">Основное </w:t>
            </w:r>
          </w:p>
          <w:p w:rsidR="00805388" w:rsidRPr="00805388" w:rsidRDefault="00805388" w:rsidP="00805388">
            <w:pPr>
              <w:spacing w:after="0" w:line="240" w:lineRule="auto"/>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мероприятие  1.2</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Финансовая поддержка субъектов малого и среднего предпринимательства.</w:t>
            </w: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7069,7</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103,7</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110,0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0,0</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2197,0</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2284,0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2375,0</w:t>
            </w:r>
          </w:p>
        </w:tc>
      </w:tr>
      <w:tr w:rsidR="00805388" w:rsidRPr="00805388" w:rsidTr="00E24042">
        <w:trPr>
          <w:trHeight w:val="510"/>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r>
      <w:tr w:rsidR="00805388" w:rsidRPr="00805388" w:rsidTr="00E24042">
        <w:trPr>
          <w:trHeight w:val="540"/>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Администрация Богучарского муниципального района</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7069,7</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103,7</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110,0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0,0</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2197,0</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2284,0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2375,0</w:t>
            </w:r>
          </w:p>
        </w:tc>
      </w:tr>
      <w:tr w:rsidR="00805388" w:rsidRPr="00805388" w:rsidTr="00E24042">
        <w:trPr>
          <w:trHeight w:val="375"/>
        </w:trPr>
        <w:tc>
          <w:tcPr>
            <w:tcW w:w="2020" w:type="dxa"/>
            <w:vMerge w:val="restart"/>
            <w:tcBorders>
              <w:top w:val="nil"/>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xml:space="preserve">Мероприятие 1.2.1.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jc w:val="both"/>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xml:space="preserve">Развитие </w:t>
            </w:r>
            <w:proofErr w:type="spellStart"/>
            <w:r w:rsidRPr="00805388">
              <w:rPr>
                <w:rFonts w:ascii="Times New Roman" w:eastAsia="Times New Roman" w:hAnsi="Times New Roman"/>
                <w:sz w:val="18"/>
                <w:szCs w:val="18"/>
                <w:lang w:eastAsia="ru-RU"/>
              </w:rPr>
              <w:t>микрофинансирования</w:t>
            </w:r>
            <w:proofErr w:type="spellEnd"/>
            <w:r w:rsidRPr="00805388">
              <w:rPr>
                <w:rFonts w:ascii="Times New Roman" w:eastAsia="Times New Roman" w:hAnsi="Times New Roman"/>
                <w:sz w:val="18"/>
                <w:szCs w:val="18"/>
                <w:lang w:eastAsia="ru-RU"/>
              </w:rPr>
              <w:t xml:space="preserve"> .</w:t>
            </w: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r>
      <w:tr w:rsidR="00805388" w:rsidRPr="00805388" w:rsidTr="00E24042">
        <w:trPr>
          <w:trHeight w:val="615"/>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r>
      <w:tr w:rsidR="00805388" w:rsidRPr="00805388" w:rsidTr="00E24042">
        <w:trPr>
          <w:trHeight w:val="750"/>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Администрация Богучарского муниципального района</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r>
      <w:tr w:rsidR="00805388" w:rsidRPr="00805388" w:rsidTr="00E24042">
        <w:trPr>
          <w:trHeight w:val="435"/>
        </w:trPr>
        <w:tc>
          <w:tcPr>
            <w:tcW w:w="2020" w:type="dxa"/>
            <w:vMerge w:val="restart"/>
            <w:tcBorders>
              <w:top w:val="nil"/>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Мероприятие 1.2.2</w:t>
            </w:r>
          </w:p>
        </w:tc>
        <w:tc>
          <w:tcPr>
            <w:tcW w:w="2106" w:type="dxa"/>
            <w:vMerge w:val="restart"/>
            <w:tcBorders>
              <w:top w:val="nil"/>
              <w:left w:val="single" w:sz="4" w:space="0" w:color="auto"/>
              <w:bottom w:val="single" w:sz="4" w:space="0" w:color="000000"/>
              <w:right w:val="single" w:sz="4" w:space="0" w:color="auto"/>
            </w:tcBorders>
            <w:shd w:val="clear" w:color="auto" w:fill="auto"/>
            <w:hideMark/>
          </w:tcPr>
          <w:p w:rsidR="00805388" w:rsidRPr="00805388" w:rsidRDefault="00805388" w:rsidP="00805388">
            <w:pPr>
              <w:spacing w:after="0" w:line="240" w:lineRule="auto"/>
              <w:jc w:val="both"/>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xml:space="preserve">Предоставление грантов начинающим субъектам малого предпринимательства </w:t>
            </w: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213</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103,7</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109,1</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r>
      <w:tr w:rsidR="00805388" w:rsidRPr="00805388" w:rsidTr="00E24042">
        <w:trPr>
          <w:trHeight w:val="435"/>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r>
      <w:tr w:rsidR="00805388" w:rsidRPr="00805388" w:rsidTr="00E24042">
        <w:trPr>
          <w:trHeight w:val="660"/>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Администрация Богучарского муниципального района</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213</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103,7</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109,1</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r>
      <w:tr w:rsidR="00805388" w:rsidRPr="00805388" w:rsidTr="00E24042">
        <w:trPr>
          <w:trHeight w:val="435"/>
        </w:trPr>
        <w:tc>
          <w:tcPr>
            <w:tcW w:w="2020" w:type="dxa"/>
            <w:vMerge w:val="restart"/>
            <w:tcBorders>
              <w:top w:val="nil"/>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Мероприятие 1.2.3.</w:t>
            </w:r>
          </w:p>
        </w:tc>
        <w:tc>
          <w:tcPr>
            <w:tcW w:w="2106" w:type="dxa"/>
            <w:vMerge w:val="restart"/>
            <w:tcBorders>
              <w:top w:val="nil"/>
              <w:left w:val="single" w:sz="4" w:space="0" w:color="auto"/>
              <w:bottom w:val="single" w:sz="4" w:space="0" w:color="000000"/>
              <w:right w:val="single" w:sz="4" w:space="0" w:color="auto"/>
            </w:tcBorders>
            <w:shd w:val="clear" w:color="auto" w:fill="auto"/>
            <w:vAlign w:val="bottom"/>
            <w:hideMark/>
          </w:tcPr>
          <w:p w:rsidR="00805388" w:rsidRPr="00805388" w:rsidRDefault="00805388" w:rsidP="00805388">
            <w:pPr>
              <w:spacing w:after="0" w:line="240" w:lineRule="auto"/>
              <w:jc w:val="both"/>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xml:space="preserve">Предоставлении субсидий  субъектам малого и среднего предпринимательства на компенсацию части затрат, </w:t>
            </w:r>
            <w:proofErr w:type="spellStart"/>
            <w:r w:rsidRPr="00805388">
              <w:rPr>
                <w:rFonts w:ascii="Times New Roman" w:eastAsia="Times New Roman" w:hAnsi="Times New Roman"/>
                <w:sz w:val="18"/>
                <w:szCs w:val="18"/>
                <w:lang w:eastAsia="ru-RU"/>
              </w:rPr>
              <w:t>связанныхс</w:t>
            </w:r>
            <w:proofErr w:type="spellEnd"/>
            <w:r w:rsidRPr="00805388">
              <w:rPr>
                <w:rFonts w:ascii="Times New Roman" w:eastAsia="Times New Roman" w:hAnsi="Times New Roman"/>
                <w:sz w:val="18"/>
                <w:szCs w:val="18"/>
                <w:lang w:eastAsia="ru-RU"/>
              </w:rPr>
              <w:t xml:space="preserve"> уплатой первого взноса (аванса) по договорам лизинга оборудования</w:t>
            </w: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0,9</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r>
      <w:tr w:rsidR="00805388" w:rsidRPr="00805388" w:rsidTr="00E24042">
        <w:trPr>
          <w:trHeight w:val="435"/>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r>
      <w:tr w:rsidR="00805388" w:rsidRPr="00805388" w:rsidTr="00E24042">
        <w:trPr>
          <w:trHeight w:val="915"/>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Администрация Богучарского муниципального района</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0,9</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126CC4">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r>
      <w:tr w:rsidR="00805388" w:rsidRPr="00805388" w:rsidTr="00E24042">
        <w:trPr>
          <w:trHeight w:val="630"/>
        </w:trPr>
        <w:tc>
          <w:tcPr>
            <w:tcW w:w="2020" w:type="dxa"/>
            <w:vMerge w:val="restart"/>
            <w:tcBorders>
              <w:top w:val="nil"/>
              <w:left w:val="single" w:sz="4" w:space="0" w:color="auto"/>
              <w:bottom w:val="single" w:sz="4" w:space="0" w:color="000000"/>
              <w:right w:val="single" w:sz="4" w:space="0" w:color="auto"/>
            </w:tcBorders>
            <w:shd w:val="clear" w:color="auto" w:fill="auto"/>
            <w:vAlign w:val="center"/>
            <w:hideMark/>
          </w:tcPr>
          <w:p w:rsidR="00805388" w:rsidRPr="00126CC4" w:rsidRDefault="00805388" w:rsidP="00805388">
            <w:pPr>
              <w:spacing w:after="0" w:line="240" w:lineRule="auto"/>
              <w:rPr>
                <w:rFonts w:ascii="Times New Roman" w:eastAsia="Times New Roman" w:hAnsi="Times New Roman"/>
                <w:sz w:val="18"/>
                <w:szCs w:val="18"/>
                <w:lang w:eastAsia="ru-RU"/>
              </w:rPr>
            </w:pPr>
            <w:r w:rsidRPr="00126CC4">
              <w:rPr>
                <w:rFonts w:ascii="Times New Roman" w:eastAsia="Times New Roman" w:hAnsi="Times New Roman"/>
                <w:sz w:val="18"/>
                <w:szCs w:val="18"/>
                <w:lang w:eastAsia="ru-RU"/>
              </w:rPr>
              <w:t>Мероприятие 1.2.4</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jc w:val="both"/>
              <w:rPr>
                <w:rFonts w:ascii="Times New Roman" w:eastAsia="Times New Roman" w:hAnsi="Times New Roman"/>
                <w:sz w:val="18"/>
                <w:szCs w:val="18"/>
                <w:lang w:eastAsia="ru-RU"/>
              </w:rPr>
            </w:pPr>
            <w:proofErr w:type="spellStart"/>
            <w:r w:rsidRPr="00805388">
              <w:rPr>
                <w:rFonts w:ascii="Times New Roman" w:eastAsia="Times New Roman" w:hAnsi="Times New Roman"/>
                <w:sz w:val="18"/>
                <w:szCs w:val="18"/>
                <w:lang w:eastAsia="ru-RU"/>
              </w:rPr>
              <w:t>Субсидироане</w:t>
            </w:r>
            <w:proofErr w:type="spellEnd"/>
            <w:r w:rsidRPr="00805388">
              <w:rPr>
                <w:rFonts w:ascii="Times New Roman" w:eastAsia="Times New Roman" w:hAnsi="Times New Roman"/>
                <w:sz w:val="18"/>
                <w:szCs w:val="18"/>
                <w:lang w:eastAsia="ru-RU"/>
              </w:rPr>
              <w:t xml:space="preserve"> части затрат субъектов МСП  на приобретение оборудования в целях создания и модернизации производства товаров</w:t>
            </w: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126CC4" w:rsidP="0080538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6796</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126CC4" w:rsidP="0080538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2137</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2 284</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2 375</w:t>
            </w:r>
          </w:p>
        </w:tc>
      </w:tr>
      <w:tr w:rsidR="00805388" w:rsidRPr="00805388" w:rsidTr="00E24042">
        <w:trPr>
          <w:trHeight w:val="390"/>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eastAsia="Times New Roman" w:cs="Arial CYR"/>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r>
      <w:tr w:rsidR="00805388" w:rsidRPr="00805388" w:rsidTr="00E24042">
        <w:trPr>
          <w:trHeight w:val="630"/>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eastAsia="Times New Roman" w:cs="Arial CYR"/>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Администрация Богучарского муниципального района</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126CC4" w:rsidP="0080538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6796</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126CC4" w:rsidP="0080538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2137</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2 284</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2 375</w:t>
            </w:r>
          </w:p>
        </w:tc>
      </w:tr>
      <w:tr w:rsidR="00DF3AD8" w:rsidRPr="00805388" w:rsidTr="00DF3AD8">
        <w:trPr>
          <w:trHeight w:val="278"/>
        </w:trPr>
        <w:tc>
          <w:tcPr>
            <w:tcW w:w="2020" w:type="dxa"/>
            <w:tcBorders>
              <w:top w:val="single" w:sz="4" w:space="0" w:color="auto"/>
              <w:left w:val="single" w:sz="4" w:space="0" w:color="auto"/>
              <w:bottom w:val="single" w:sz="4" w:space="0" w:color="000000"/>
              <w:right w:val="single" w:sz="4" w:space="0" w:color="auto"/>
            </w:tcBorders>
            <w:vAlign w:val="center"/>
            <w:hideMark/>
          </w:tcPr>
          <w:p w:rsidR="00DF3AD8" w:rsidRPr="00DF3AD8" w:rsidRDefault="00DF3AD8" w:rsidP="002C602B">
            <w:pPr>
              <w:spacing w:after="0" w:line="240" w:lineRule="auto"/>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lastRenderedPageBreak/>
              <w:t>1</w:t>
            </w:r>
          </w:p>
        </w:tc>
        <w:tc>
          <w:tcPr>
            <w:tcW w:w="2106" w:type="dxa"/>
            <w:tcBorders>
              <w:top w:val="single" w:sz="4" w:space="0" w:color="auto"/>
              <w:left w:val="single" w:sz="4" w:space="0" w:color="auto"/>
              <w:bottom w:val="single" w:sz="4" w:space="0" w:color="000000"/>
              <w:right w:val="single" w:sz="4" w:space="0" w:color="auto"/>
            </w:tcBorders>
            <w:vAlign w:val="center"/>
            <w:hideMark/>
          </w:tcPr>
          <w:p w:rsidR="00DF3AD8" w:rsidRPr="00DF3AD8" w:rsidRDefault="00DF3AD8" w:rsidP="002C602B">
            <w:pPr>
              <w:spacing w:after="0" w:line="240" w:lineRule="auto"/>
              <w:rPr>
                <w:rFonts w:ascii="Times New Roman" w:eastAsia="Times New Roman" w:hAnsi="Times New Roman"/>
                <w:b/>
                <w:bCs/>
                <w:sz w:val="18"/>
                <w:szCs w:val="18"/>
                <w:lang w:eastAsia="ru-RU"/>
              </w:rPr>
            </w:pPr>
            <w:r w:rsidRPr="00DF3AD8">
              <w:rPr>
                <w:rFonts w:ascii="Times New Roman" w:eastAsia="Times New Roman" w:hAnsi="Times New Roman"/>
                <w:b/>
                <w:bCs/>
                <w:sz w:val="18"/>
                <w:szCs w:val="18"/>
                <w:lang w:eastAsia="ru-RU"/>
              </w:rPr>
              <w:t>2</w:t>
            </w:r>
          </w:p>
        </w:tc>
        <w:tc>
          <w:tcPr>
            <w:tcW w:w="1578" w:type="dxa"/>
            <w:tcBorders>
              <w:top w:val="single" w:sz="4" w:space="0" w:color="auto"/>
              <w:left w:val="nil"/>
              <w:bottom w:val="single" w:sz="4" w:space="0" w:color="auto"/>
              <w:right w:val="single" w:sz="4" w:space="0" w:color="auto"/>
            </w:tcBorders>
            <w:shd w:val="clear" w:color="auto" w:fill="auto"/>
            <w:vAlign w:val="bottom"/>
            <w:hideMark/>
          </w:tcPr>
          <w:p w:rsidR="00DF3AD8" w:rsidRPr="00DF3AD8" w:rsidRDefault="00DF3AD8" w:rsidP="002C602B">
            <w:pPr>
              <w:spacing w:after="0" w:line="240" w:lineRule="auto"/>
              <w:rPr>
                <w:rFonts w:ascii="Times New Roman" w:eastAsia="Times New Roman" w:hAnsi="Times New Roman"/>
                <w:b/>
                <w:sz w:val="16"/>
                <w:szCs w:val="16"/>
                <w:lang w:eastAsia="ru-RU"/>
              </w:rPr>
            </w:pPr>
            <w:r w:rsidRPr="00DF3AD8">
              <w:rPr>
                <w:rFonts w:ascii="Times New Roman" w:eastAsia="Times New Roman" w:hAnsi="Times New Roman"/>
                <w:b/>
                <w:sz w:val="16"/>
                <w:szCs w:val="16"/>
                <w:lang w:eastAsia="ru-RU"/>
              </w:rPr>
              <w:t>3</w:t>
            </w:r>
          </w:p>
        </w:tc>
        <w:tc>
          <w:tcPr>
            <w:tcW w:w="974" w:type="dxa"/>
            <w:tcBorders>
              <w:top w:val="single" w:sz="4" w:space="0" w:color="auto"/>
              <w:left w:val="nil"/>
              <w:bottom w:val="single" w:sz="4" w:space="0" w:color="auto"/>
              <w:right w:val="single" w:sz="4" w:space="0" w:color="auto"/>
            </w:tcBorders>
            <w:shd w:val="clear" w:color="auto" w:fill="auto"/>
            <w:vAlign w:val="bottom"/>
            <w:hideMark/>
          </w:tcPr>
          <w:p w:rsidR="00DF3AD8" w:rsidRPr="00DF3AD8" w:rsidRDefault="00DF3AD8" w:rsidP="002C602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F3AD8" w:rsidRPr="00DF3AD8" w:rsidRDefault="00DF3AD8" w:rsidP="002C602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5</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F3AD8" w:rsidRPr="00DF3AD8" w:rsidRDefault="00DF3AD8" w:rsidP="002C602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F3AD8" w:rsidRPr="00DF3AD8" w:rsidRDefault="00DF3AD8" w:rsidP="002C602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F3AD8" w:rsidRPr="00DF3AD8" w:rsidRDefault="00DF3AD8" w:rsidP="002C602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8</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DF3AD8" w:rsidRPr="00DF3AD8" w:rsidRDefault="00DF3AD8" w:rsidP="002C602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9</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DF3AD8" w:rsidRPr="00DF3AD8" w:rsidRDefault="00DF3AD8" w:rsidP="002C602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10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F3AD8" w:rsidRPr="00DF3AD8" w:rsidRDefault="00DF3AD8" w:rsidP="002C602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11</w:t>
            </w:r>
          </w:p>
        </w:tc>
      </w:tr>
      <w:tr w:rsidR="00805388" w:rsidRPr="00805388" w:rsidTr="00126CC4">
        <w:trPr>
          <w:trHeight w:val="127"/>
        </w:trPr>
        <w:tc>
          <w:tcPr>
            <w:tcW w:w="2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Мероприятие 1.2.5</w:t>
            </w:r>
          </w:p>
        </w:tc>
        <w:tc>
          <w:tcPr>
            <w:tcW w:w="21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Поддержка АНО "Богучарский центр поддержки предпринимательства"</w:t>
            </w:r>
          </w:p>
        </w:tc>
        <w:tc>
          <w:tcPr>
            <w:tcW w:w="1578" w:type="dxa"/>
            <w:tcBorders>
              <w:top w:val="single" w:sz="4" w:space="0" w:color="auto"/>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126CC4" w:rsidP="0080538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126CC4" w:rsidP="0080538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r>
      <w:tr w:rsidR="00805388" w:rsidRPr="00805388" w:rsidTr="00E24042">
        <w:trPr>
          <w:trHeight w:val="435"/>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r>
      <w:tr w:rsidR="00805388" w:rsidRPr="00805388" w:rsidTr="00E24042">
        <w:trPr>
          <w:trHeight w:val="630"/>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Администрация Богучарского муниципального района</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126CC4" w:rsidP="0080538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126CC4" w:rsidP="0080538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60</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r>
      <w:tr w:rsidR="00805388" w:rsidRPr="00805388" w:rsidTr="00DF3AD8">
        <w:trPr>
          <w:trHeight w:val="242"/>
        </w:trPr>
        <w:tc>
          <w:tcPr>
            <w:tcW w:w="2020" w:type="dxa"/>
            <w:vMerge w:val="restart"/>
            <w:tcBorders>
              <w:top w:val="nil"/>
              <w:left w:val="single" w:sz="4" w:space="0" w:color="auto"/>
              <w:bottom w:val="single" w:sz="4" w:space="0" w:color="000000"/>
              <w:right w:val="single" w:sz="4" w:space="0" w:color="auto"/>
            </w:tcBorders>
            <w:shd w:val="clear" w:color="auto" w:fill="auto"/>
            <w:vAlign w:val="center"/>
            <w:hideMark/>
          </w:tcPr>
          <w:p w:rsidR="00805388" w:rsidRPr="00805388" w:rsidRDefault="00805388" w:rsidP="00126CC4">
            <w:pPr>
              <w:spacing w:after="0" w:line="240" w:lineRule="auto"/>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Мероприятие 1.2.</w:t>
            </w:r>
            <w:r w:rsidR="00126CC4">
              <w:rPr>
                <w:rFonts w:ascii="Times New Roman" w:eastAsia="Times New Roman" w:hAnsi="Times New Roman"/>
                <w:sz w:val="18"/>
                <w:szCs w:val="18"/>
                <w:lang w:eastAsia="ru-RU"/>
              </w:rPr>
              <w:t>6</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Организация и проведение торжественных мероприятий, посвященных Дню российского предпринимательства</w:t>
            </w: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r>
      <w:tr w:rsidR="00805388" w:rsidRPr="00805388" w:rsidTr="00126CC4">
        <w:trPr>
          <w:trHeight w:val="320"/>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r>
      <w:tr w:rsidR="00805388" w:rsidRPr="00805388" w:rsidTr="00E24042">
        <w:trPr>
          <w:trHeight w:val="630"/>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Администрация Богучарского муниципального района</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r>
      <w:tr w:rsidR="00805388" w:rsidRPr="00805388" w:rsidTr="00DF3AD8">
        <w:trPr>
          <w:trHeight w:val="191"/>
        </w:trPr>
        <w:tc>
          <w:tcPr>
            <w:tcW w:w="2020" w:type="dxa"/>
            <w:vMerge w:val="restart"/>
            <w:tcBorders>
              <w:top w:val="nil"/>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ПОДПРОГРАММА 2</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jc w:val="both"/>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Управление муниципальным имуществом и земельными ресурсами</w:t>
            </w: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11 294,3</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100,0</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457,3</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3 823,3</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2 273,7</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2 880,0</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880,0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880,0</w:t>
            </w:r>
          </w:p>
        </w:tc>
      </w:tr>
      <w:tr w:rsidR="00805388" w:rsidRPr="00805388" w:rsidTr="00E24042">
        <w:trPr>
          <w:trHeight w:val="435"/>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r>
      <w:tr w:rsidR="00805388" w:rsidRPr="00805388" w:rsidTr="00126CC4">
        <w:trPr>
          <w:trHeight w:val="489"/>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Администрация Богучарского муниципального района</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11 294,3</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100</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457,3</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3 823</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2 274</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2 880</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880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880</w:t>
            </w:r>
          </w:p>
        </w:tc>
      </w:tr>
      <w:tr w:rsidR="00805388" w:rsidRPr="00805388" w:rsidTr="00DF3AD8">
        <w:trPr>
          <w:trHeight w:val="198"/>
        </w:trPr>
        <w:tc>
          <w:tcPr>
            <w:tcW w:w="2020" w:type="dxa"/>
            <w:tcBorders>
              <w:top w:val="nil"/>
              <w:left w:val="single" w:sz="4" w:space="0" w:color="auto"/>
              <w:bottom w:val="nil"/>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в том числе:</w:t>
            </w:r>
          </w:p>
        </w:tc>
        <w:tc>
          <w:tcPr>
            <w:tcW w:w="2106" w:type="dxa"/>
            <w:tcBorders>
              <w:top w:val="nil"/>
              <w:left w:val="nil"/>
              <w:bottom w:val="nil"/>
              <w:right w:val="single" w:sz="4" w:space="0" w:color="auto"/>
            </w:tcBorders>
            <w:shd w:val="clear" w:color="auto" w:fill="auto"/>
            <w:vAlign w:val="center"/>
            <w:hideMark/>
          </w:tcPr>
          <w:p w:rsidR="00805388" w:rsidRPr="00805388" w:rsidRDefault="00805388" w:rsidP="00805388">
            <w:pPr>
              <w:spacing w:after="0" w:line="240" w:lineRule="auto"/>
              <w:rPr>
                <w:rFonts w:ascii="Arial CYR" w:eastAsia="Times New Roman" w:hAnsi="Arial CYR" w:cs="Arial CYR"/>
                <w:sz w:val="18"/>
                <w:szCs w:val="18"/>
                <w:lang w:eastAsia="ru-RU"/>
              </w:rPr>
            </w:pPr>
            <w:r w:rsidRPr="00805388">
              <w:rPr>
                <w:rFonts w:ascii="Arial CYR" w:eastAsia="Times New Roman" w:hAnsi="Arial CYR" w:cs="Arial CYR"/>
                <w:sz w:val="18"/>
                <w:szCs w:val="18"/>
                <w:lang w:eastAsia="ru-RU"/>
              </w:rPr>
              <w:t> </w:t>
            </w: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 </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r>
      <w:tr w:rsidR="00805388" w:rsidRPr="00805388" w:rsidTr="00DF3AD8">
        <w:trPr>
          <w:trHeight w:val="271"/>
        </w:trPr>
        <w:tc>
          <w:tcPr>
            <w:tcW w:w="2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Основное мероприятие 2.1</w:t>
            </w:r>
          </w:p>
        </w:tc>
        <w:tc>
          <w:tcPr>
            <w:tcW w:w="21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Общие вопросы управления муниципальной собственностью.</w:t>
            </w: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11 294,3</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100,0</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457,3</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3 823,3</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2 273,7</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2 880,0</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880,0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880,0</w:t>
            </w:r>
          </w:p>
        </w:tc>
      </w:tr>
      <w:tr w:rsidR="00805388" w:rsidRPr="00805388" w:rsidTr="00E24042">
        <w:trPr>
          <w:trHeight w:val="435"/>
        </w:trPr>
        <w:tc>
          <w:tcPr>
            <w:tcW w:w="2020" w:type="dxa"/>
            <w:vMerge/>
            <w:tcBorders>
              <w:top w:val="single" w:sz="4" w:space="0" w:color="auto"/>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2106" w:type="dxa"/>
            <w:vMerge/>
            <w:tcBorders>
              <w:top w:val="single" w:sz="4" w:space="0" w:color="auto"/>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r>
      <w:tr w:rsidR="00805388" w:rsidRPr="00805388" w:rsidTr="00E24042">
        <w:trPr>
          <w:trHeight w:val="435"/>
        </w:trPr>
        <w:tc>
          <w:tcPr>
            <w:tcW w:w="2020" w:type="dxa"/>
            <w:vMerge/>
            <w:tcBorders>
              <w:top w:val="single" w:sz="4" w:space="0" w:color="auto"/>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2106" w:type="dxa"/>
            <w:vMerge/>
            <w:tcBorders>
              <w:top w:val="single" w:sz="4" w:space="0" w:color="auto"/>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Администрация Богучарского муниципального района</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11294,3</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457,3</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3823,3</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2273,7</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2880</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880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880</w:t>
            </w:r>
          </w:p>
        </w:tc>
      </w:tr>
      <w:tr w:rsidR="00805388" w:rsidRPr="00805388" w:rsidTr="00DF3AD8">
        <w:trPr>
          <w:trHeight w:val="222"/>
        </w:trPr>
        <w:tc>
          <w:tcPr>
            <w:tcW w:w="2020" w:type="dxa"/>
            <w:vMerge w:val="restart"/>
            <w:tcBorders>
              <w:top w:val="nil"/>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Основное мероприятие 2.2</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xml:space="preserve">Управление земельными ресурсами.   </w:t>
            </w: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r>
      <w:tr w:rsidR="00805388" w:rsidRPr="00805388" w:rsidTr="00126CC4">
        <w:trPr>
          <w:trHeight w:val="385"/>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r>
      <w:tr w:rsidR="00805388" w:rsidRPr="00805388" w:rsidTr="00E24042">
        <w:trPr>
          <w:trHeight w:val="435"/>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Администрация Богучарского муниципального района</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r>
      <w:tr w:rsidR="00805388" w:rsidRPr="00805388" w:rsidTr="00126CC4">
        <w:trPr>
          <w:trHeight w:val="222"/>
        </w:trPr>
        <w:tc>
          <w:tcPr>
            <w:tcW w:w="2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Основное мероприятие 2.3</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Работа с муниципальными учреждениями.</w:t>
            </w:r>
          </w:p>
        </w:tc>
        <w:tc>
          <w:tcPr>
            <w:tcW w:w="1578" w:type="dxa"/>
            <w:tcBorders>
              <w:top w:val="single" w:sz="4" w:space="0" w:color="auto"/>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r>
      <w:tr w:rsidR="00805388" w:rsidRPr="00805388" w:rsidTr="00E24042">
        <w:trPr>
          <w:trHeight w:val="510"/>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2106" w:type="dxa"/>
            <w:vMerge/>
            <w:tcBorders>
              <w:top w:val="nil"/>
              <w:left w:val="single" w:sz="4" w:space="0" w:color="auto"/>
              <w:bottom w:val="single" w:sz="4" w:space="0" w:color="auto"/>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r>
      <w:tr w:rsidR="00805388" w:rsidRPr="00805388" w:rsidTr="00E24042">
        <w:trPr>
          <w:trHeight w:val="420"/>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2106" w:type="dxa"/>
            <w:vMerge/>
            <w:tcBorders>
              <w:top w:val="nil"/>
              <w:left w:val="single" w:sz="4" w:space="0" w:color="auto"/>
              <w:bottom w:val="single" w:sz="4" w:space="0" w:color="auto"/>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Default="00805388" w:rsidP="00805388">
            <w:pPr>
              <w:spacing w:after="0" w:line="240" w:lineRule="auto"/>
              <w:rPr>
                <w:rFonts w:ascii="Times New Roman" w:eastAsia="Times New Roman" w:hAnsi="Times New Roman"/>
                <w:sz w:val="14"/>
                <w:szCs w:val="14"/>
                <w:lang w:eastAsia="ru-RU"/>
              </w:rPr>
            </w:pPr>
            <w:r w:rsidRPr="00126CC4">
              <w:rPr>
                <w:rFonts w:ascii="Times New Roman" w:eastAsia="Times New Roman" w:hAnsi="Times New Roman"/>
                <w:sz w:val="14"/>
                <w:szCs w:val="14"/>
                <w:lang w:eastAsia="ru-RU"/>
              </w:rPr>
              <w:t>Администрация Богучарского муниципального района</w:t>
            </w:r>
          </w:p>
          <w:p w:rsidR="00126CC4" w:rsidRPr="00126CC4" w:rsidRDefault="00126CC4" w:rsidP="00805388">
            <w:pPr>
              <w:spacing w:after="0" w:line="240" w:lineRule="auto"/>
              <w:rPr>
                <w:rFonts w:ascii="Times New Roman" w:eastAsia="Times New Roman" w:hAnsi="Times New Roman"/>
                <w:sz w:val="14"/>
                <w:szCs w:val="14"/>
                <w:lang w:eastAsia="ru-RU"/>
              </w:rPr>
            </w:pP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r>
      <w:tr w:rsidR="00126CC4" w:rsidRPr="00805388" w:rsidTr="00126CC4">
        <w:trPr>
          <w:trHeight w:val="278"/>
        </w:trPr>
        <w:tc>
          <w:tcPr>
            <w:tcW w:w="2020" w:type="dxa"/>
            <w:tcBorders>
              <w:top w:val="single" w:sz="4" w:space="0" w:color="auto"/>
              <w:left w:val="single" w:sz="4" w:space="0" w:color="auto"/>
              <w:bottom w:val="single" w:sz="4" w:space="0" w:color="000000"/>
              <w:right w:val="single" w:sz="4" w:space="0" w:color="auto"/>
            </w:tcBorders>
            <w:vAlign w:val="center"/>
            <w:hideMark/>
          </w:tcPr>
          <w:p w:rsidR="00126CC4" w:rsidRPr="00DF3AD8" w:rsidRDefault="00126CC4" w:rsidP="00CF64AB">
            <w:pPr>
              <w:spacing w:after="0" w:line="240" w:lineRule="auto"/>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lastRenderedPageBreak/>
              <w:t>1</w:t>
            </w:r>
          </w:p>
        </w:tc>
        <w:tc>
          <w:tcPr>
            <w:tcW w:w="2106" w:type="dxa"/>
            <w:tcBorders>
              <w:top w:val="single" w:sz="4" w:space="0" w:color="auto"/>
              <w:left w:val="single" w:sz="4" w:space="0" w:color="auto"/>
              <w:bottom w:val="single" w:sz="4" w:space="0" w:color="auto"/>
              <w:right w:val="single" w:sz="4" w:space="0" w:color="auto"/>
            </w:tcBorders>
            <w:vAlign w:val="center"/>
            <w:hideMark/>
          </w:tcPr>
          <w:p w:rsidR="00126CC4" w:rsidRPr="00DF3AD8" w:rsidRDefault="00126CC4" w:rsidP="00CF64AB">
            <w:pPr>
              <w:spacing w:after="0" w:line="240" w:lineRule="auto"/>
              <w:rPr>
                <w:rFonts w:ascii="Times New Roman" w:eastAsia="Times New Roman" w:hAnsi="Times New Roman"/>
                <w:b/>
                <w:bCs/>
                <w:sz w:val="18"/>
                <w:szCs w:val="18"/>
                <w:lang w:eastAsia="ru-RU"/>
              </w:rPr>
            </w:pPr>
            <w:r w:rsidRPr="00DF3AD8">
              <w:rPr>
                <w:rFonts w:ascii="Times New Roman" w:eastAsia="Times New Roman" w:hAnsi="Times New Roman"/>
                <w:b/>
                <w:bCs/>
                <w:sz w:val="18"/>
                <w:szCs w:val="18"/>
                <w:lang w:eastAsia="ru-RU"/>
              </w:rPr>
              <w:t>2</w:t>
            </w:r>
          </w:p>
        </w:tc>
        <w:tc>
          <w:tcPr>
            <w:tcW w:w="1578" w:type="dxa"/>
            <w:tcBorders>
              <w:top w:val="single" w:sz="4" w:space="0" w:color="auto"/>
              <w:left w:val="nil"/>
              <w:bottom w:val="single" w:sz="4" w:space="0" w:color="auto"/>
              <w:right w:val="single" w:sz="4" w:space="0" w:color="auto"/>
            </w:tcBorders>
            <w:shd w:val="clear" w:color="auto" w:fill="auto"/>
            <w:vAlign w:val="bottom"/>
            <w:hideMark/>
          </w:tcPr>
          <w:p w:rsidR="00126CC4" w:rsidRPr="00DF3AD8" w:rsidRDefault="00126CC4" w:rsidP="00CF64AB">
            <w:pPr>
              <w:spacing w:after="0" w:line="240" w:lineRule="auto"/>
              <w:rPr>
                <w:rFonts w:ascii="Times New Roman" w:eastAsia="Times New Roman" w:hAnsi="Times New Roman"/>
                <w:b/>
                <w:sz w:val="16"/>
                <w:szCs w:val="16"/>
                <w:lang w:eastAsia="ru-RU"/>
              </w:rPr>
            </w:pPr>
            <w:r w:rsidRPr="00DF3AD8">
              <w:rPr>
                <w:rFonts w:ascii="Times New Roman" w:eastAsia="Times New Roman" w:hAnsi="Times New Roman"/>
                <w:b/>
                <w:sz w:val="16"/>
                <w:szCs w:val="16"/>
                <w:lang w:eastAsia="ru-RU"/>
              </w:rPr>
              <w:t>3</w:t>
            </w:r>
          </w:p>
        </w:tc>
        <w:tc>
          <w:tcPr>
            <w:tcW w:w="974" w:type="dxa"/>
            <w:tcBorders>
              <w:top w:val="single" w:sz="4" w:space="0" w:color="auto"/>
              <w:left w:val="nil"/>
              <w:bottom w:val="single" w:sz="4" w:space="0" w:color="auto"/>
              <w:right w:val="single" w:sz="4" w:space="0" w:color="auto"/>
            </w:tcBorders>
            <w:shd w:val="clear" w:color="auto" w:fill="auto"/>
            <w:vAlign w:val="bottom"/>
            <w:hideMark/>
          </w:tcPr>
          <w:p w:rsidR="00126CC4" w:rsidRPr="00DF3AD8" w:rsidRDefault="00126CC4" w:rsidP="00CF64A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26CC4" w:rsidRPr="00DF3AD8" w:rsidRDefault="00126CC4" w:rsidP="00CF64A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5</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126CC4" w:rsidRPr="00DF3AD8" w:rsidRDefault="00126CC4" w:rsidP="00CF64A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26CC4" w:rsidRPr="00DF3AD8" w:rsidRDefault="00126CC4" w:rsidP="00CF64A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26CC4" w:rsidRPr="00DF3AD8" w:rsidRDefault="00126CC4" w:rsidP="00CF64A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8</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126CC4" w:rsidRPr="00DF3AD8" w:rsidRDefault="00126CC4" w:rsidP="00CF64A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9</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126CC4" w:rsidRPr="00DF3AD8" w:rsidRDefault="00126CC4" w:rsidP="00CF64A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10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26CC4" w:rsidRPr="00DF3AD8" w:rsidRDefault="00126CC4" w:rsidP="00CF64A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11</w:t>
            </w:r>
          </w:p>
        </w:tc>
      </w:tr>
      <w:tr w:rsidR="00805388" w:rsidRPr="00805388" w:rsidTr="00126CC4">
        <w:trPr>
          <w:trHeight w:val="420"/>
        </w:trPr>
        <w:tc>
          <w:tcPr>
            <w:tcW w:w="2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Основное мероприятие 2.4</w:t>
            </w:r>
          </w:p>
        </w:tc>
        <w:tc>
          <w:tcPr>
            <w:tcW w:w="21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Аренда муниципального имущества</w:t>
            </w:r>
          </w:p>
        </w:tc>
        <w:tc>
          <w:tcPr>
            <w:tcW w:w="1578" w:type="dxa"/>
            <w:tcBorders>
              <w:top w:val="single" w:sz="4" w:space="0" w:color="auto"/>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r>
      <w:tr w:rsidR="00805388" w:rsidRPr="00805388" w:rsidTr="00E24042">
        <w:trPr>
          <w:trHeight w:val="420"/>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r>
      <w:tr w:rsidR="00805388" w:rsidRPr="00805388" w:rsidTr="00E24042">
        <w:trPr>
          <w:trHeight w:val="420"/>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Администрация Богучарского муниципального района</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r>
      <w:tr w:rsidR="00805388" w:rsidRPr="00805388" w:rsidTr="00DF3AD8">
        <w:trPr>
          <w:trHeight w:val="414"/>
        </w:trPr>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05388" w:rsidRPr="00805388" w:rsidRDefault="00805388" w:rsidP="00805388">
            <w:pPr>
              <w:spacing w:after="0" w:line="240" w:lineRule="auto"/>
              <w:rPr>
                <w:rFonts w:ascii="Times New Roman" w:eastAsia="Times New Roman" w:hAnsi="Times New Roman"/>
                <w:b/>
                <w:bCs/>
                <w:color w:val="000000"/>
                <w:sz w:val="18"/>
                <w:szCs w:val="18"/>
                <w:lang w:eastAsia="ru-RU"/>
              </w:rPr>
            </w:pPr>
            <w:r w:rsidRPr="00805388">
              <w:rPr>
                <w:rFonts w:ascii="Times New Roman" w:eastAsia="Times New Roman" w:hAnsi="Times New Roman"/>
                <w:b/>
                <w:bCs/>
                <w:color w:val="000000"/>
                <w:sz w:val="18"/>
                <w:szCs w:val="18"/>
                <w:lang w:eastAsia="ru-RU"/>
              </w:rPr>
              <w:t>ПОДПРОГРАММА 3</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b/>
                <w:bCs/>
                <w:color w:val="000000"/>
                <w:sz w:val="18"/>
                <w:szCs w:val="18"/>
                <w:lang w:eastAsia="ru-RU"/>
              </w:rPr>
            </w:pPr>
            <w:r w:rsidRPr="00805388">
              <w:rPr>
                <w:rFonts w:ascii="Times New Roman" w:eastAsia="Times New Roman" w:hAnsi="Times New Roman"/>
                <w:b/>
                <w:bCs/>
                <w:color w:val="000000"/>
                <w:sz w:val="18"/>
                <w:szCs w:val="18"/>
                <w:lang w:eastAsia="ru-RU"/>
              </w:rPr>
              <w:t xml:space="preserve">Обеспечение доступным и комфортным жильем </w:t>
            </w:r>
            <w:r w:rsidRPr="00805388">
              <w:rPr>
                <w:rFonts w:ascii="Times New Roman" w:eastAsia="Times New Roman" w:hAnsi="Times New Roman"/>
                <w:b/>
                <w:bCs/>
                <w:color w:val="000000"/>
                <w:sz w:val="18"/>
                <w:szCs w:val="18"/>
                <w:lang w:eastAsia="ru-RU"/>
              </w:rPr>
              <w:br/>
              <w:t>и коммунальными услугами населения</w:t>
            </w: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14 509,8</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1 900,0</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1 949,2</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1 710,0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3 160,6</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1 930,0</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1 930,0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1 930,0</w:t>
            </w:r>
          </w:p>
        </w:tc>
      </w:tr>
      <w:tr w:rsidR="00805388" w:rsidRPr="00805388" w:rsidTr="00E24042">
        <w:trPr>
          <w:trHeight w:val="420"/>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color w:val="000000"/>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r>
      <w:tr w:rsidR="00805388" w:rsidRPr="00805388" w:rsidTr="00E24042">
        <w:trPr>
          <w:trHeight w:val="555"/>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color w:val="000000"/>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Администрация Богучарского муниципального района</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14 509,8</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1 900,0</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1 949,2</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1 710,0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3 160,6</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1 930,0</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1 930,0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1 930,0</w:t>
            </w:r>
          </w:p>
        </w:tc>
      </w:tr>
      <w:tr w:rsidR="00805388" w:rsidRPr="00805388" w:rsidTr="00E24042">
        <w:trPr>
          <w:trHeight w:val="555"/>
        </w:trPr>
        <w:tc>
          <w:tcPr>
            <w:tcW w:w="2020" w:type="dxa"/>
            <w:tcBorders>
              <w:top w:val="nil"/>
              <w:left w:val="single" w:sz="4" w:space="0" w:color="auto"/>
              <w:bottom w:val="nil"/>
              <w:right w:val="single" w:sz="4" w:space="0" w:color="auto"/>
            </w:tcBorders>
            <w:shd w:val="clear" w:color="auto" w:fill="auto"/>
            <w:noWrap/>
            <w:vAlign w:val="center"/>
            <w:hideMark/>
          </w:tcPr>
          <w:p w:rsidR="00805388" w:rsidRPr="00805388" w:rsidRDefault="00805388" w:rsidP="00805388">
            <w:pPr>
              <w:spacing w:after="0" w:line="240" w:lineRule="auto"/>
              <w:rPr>
                <w:rFonts w:ascii="Times New Roman" w:eastAsia="Times New Roman" w:hAnsi="Times New Roman"/>
                <w:b/>
                <w:bCs/>
                <w:color w:val="000000"/>
                <w:sz w:val="18"/>
                <w:szCs w:val="18"/>
                <w:lang w:eastAsia="ru-RU"/>
              </w:rPr>
            </w:pPr>
            <w:r w:rsidRPr="00805388">
              <w:rPr>
                <w:rFonts w:ascii="Times New Roman" w:eastAsia="Times New Roman" w:hAnsi="Times New Roman"/>
                <w:b/>
                <w:bCs/>
                <w:color w:val="000000"/>
                <w:sz w:val="18"/>
                <w:szCs w:val="18"/>
                <w:lang w:eastAsia="ru-RU"/>
              </w:rPr>
              <w:t>в том числе:</w:t>
            </w:r>
          </w:p>
        </w:tc>
        <w:tc>
          <w:tcPr>
            <w:tcW w:w="2106" w:type="dxa"/>
            <w:tcBorders>
              <w:top w:val="nil"/>
              <w:left w:val="nil"/>
              <w:bottom w:val="nil"/>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b/>
                <w:bCs/>
                <w:color w:val="000000"/>
                <w:sz w:val="18"/>
                <w:szCs w:val="18"/>
                <w:lang w:eastAsia="ru-RU"/>
              </w:rPr>
            </w:pPr>
            <w:r w:rsidRPr="00805388">
              <w:rPr>
                <w:rFonts w:ascii="Times New Roman" w:eastAsia="Times New Roman" w:hAnsi="Times New Roman"/>
                <w:b/>
                <w:bCs/>
                <w:color w:val="000000"/>
                <w:sz w:val="18"/>
                <w:szCs w:val="18"/>
                <w:lang w:eastAsia="ru-RU"/>
              </w:rPr>
              <w:t> </w:t>
            </w: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 </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r>
      <w:tr w:rsidR="00805388" w:rsidRPr="00805388" w:rsidTr="00E24042">
        <w:trPr>
          <w:trHeight w:val="375"/>
        </w:trPr>
        <w:tc>
          <w:tcPr>
            <w:tcW w:w="2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Основное мероприятие 3.1</w:t>
            </w:r>
          </w:p>
        </w:tc>
        <w:tc>
          <w:tcPr>
            <w:tcW w:w="210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Создание условий для обеспечения доступным и комфортным жильем населения Богучарского муниципального района</w:t>
            </w: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11 925,4</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900,0</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1 725,4</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1 400,0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2 800,0</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1 700,0</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1 700,0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1 700,0</w:t>
            </w:r>
          </w:p>
        </w:tc>
      </w:tr>
      <w:tr w:rsidR="00805388" w:rsidRPr="00805388" w:rsidTr="00DF3AD8">
        <w:trPr>
          <w:trHeight w:val="496"/>
        </w:trPr>
        <w:tc>
          <w:tcPr>
            <w:tcW w:w="2020" w:type="dxa"/>
            <w:vMerge/>
            <w:tcBorders>
              <w:top w:val="single" w:sz="4" w:space="0" w:color="auto"/>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2106" w:type="dxa"/>
            <w:vMerge/>
            <w:tcBorders>
              <w:top w:val="single" w:sz="4" w:space="0" w:color="auto"/>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r>
      <w:tr w:rsidR="00805388" w:rsidRPr="00805388" w:rsidTr="00DF3AD8">
        <w:trPr>
          <w:trHeight w:val="829"/>
        </w:trPr>
        <w:tc>
          <w:tcPr>
            <w:tcW w:w="2020" w:type="dxa"/>
            <w:vMerge/>
            <w:tcBorders>
              <w:top w:val="single" w:sz="4" w:space="0" w:color="auto"/>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2106" w:type="dxa"/>
            <w:vMerge/>
            <w:tcBorders>
              <w:top w:val="single" w:sz="4" w:space="0" w:color="auto"/>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Администрация Богучарского муниципального района</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11925,4</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900</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1725,4</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1400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2800</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1700</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1700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1700</w:t>
            </w:r>
          </w:p>
        </w:tc>
      </w:tr>
      <w:tr w:rsidR="00805388" w:rsidRPr="00805388" w:rsidTr="00E24042">
        <w:trPr>
          <w:trHeight w:val="375"/>
        </w:trPr>
        <w:tc>
          <w:tcPr>
            <w:tcW w:w="2020" w:type="dxa"/>
            <w:vMerge w:val="restart"/>
            <w:tcBorders>
              <w:top w:val="nil"/>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Основное мероприятие 3.2</w:t>
            </w:r>
          </w:p>
        </w:tc>
        <w:tc>
          <w:tcPr>
            <w:tcW w:w="2106" w:type="dxa"/>
            <w:vMerge w:val="restart"/>
            <w:tcBorders>
              <w:top w:val="nil"/>
              <w:left w:val="single" w:sz="4" w:space="0" w:color="auto"/>
              <w:bottom w:val="single" w:sz="4" w:space="0" w:color="000000"/>
              <w:right w:val="single" w:sz="4" w:space="0" w:color="auto"/>
            </w:tcBorders>
            <w:shd w:val="clear" w:color="auto" w:fill="auto"/>
            <w:vAlign w:val="bottom"/>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Развитие градостроительной деятельности</w:t>
            </w: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1 491,2</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217,2</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310,0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274,0</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230,0</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230,0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230,0</w:t>
            </w:r>
          </w:p>
        </w:tc>
      </w:tr>
      <w:tr w:rsidR="00805388" w:rsidRPr="00805388" w:rsidTr="00E24042">
        <w:trPr>
          <w:trHeight w:val="330"/>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r>
      <w:tr w:rsidR="00805388" w:rsidRPr="00805388" w:rsidTr="00E24042">
        <w:trPr>
          <w:trHeight w:val="990"/>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Администрация Богучарского муниципального района</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1491,2</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217,2</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310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274</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230</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230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230</w:t>
            </w:r>
          </w:p>
        </w:tc>
      </w:tr>
      <w:tr w:rsidR="00805388" w:rsidRPr="00805388" w:rsidTr="00DF3AD8">
        <w:trPr>
          <w:trHeight w:val="375"/>
        </w:trPr>
        <w:tc>
          <w:tcPr>
            <w:tcW w:w="2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Основное мероприятие 3.3</w:t>
            </w:r>
          </w:p>
        </w:tc>
        <w:tc>
          <w:tcPr>
            <w:tcW w:w="210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Создание условий для обеспечения качественными услугами ЖКХ населения Богучарского муниципального  района</w:t>
            </w:r>
          </w:p>
        </w:tc>
        <w:tc>
          <w:tcPr>
            <w:tcW w:w="1578" w:type="dxa"/>
            <w:tcBorders>
              <w:top w:val="single" w:sz="4" w:space="0" w:color="auto"/>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1 093,2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1 000,0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6,6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86,6</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0,0</w:t>
            </w:r>
          </w:p>
        </w:tc>
      </w:tr>
      <w:tr w:rsidR="00805388" w:rsidRPr="00805388" w:rsidTr="00E24042">
        <w:trPr>
          <w:trHeight w:val="510"/>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r>
      <w:tr w:rsidR="00805388" w:rsidRPr="00805388" w:rsidTr="00E24042">
        <w:trPr>
          <w:trHeight w:val="750"/>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Администрация Богучарского муниципального района</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1093,2</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6,6</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86,6</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0</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0</w:t>
            </w:r>
          </w:p>
        </w:tc>
      </w:tr>
      <w:tr w:rsidR="00126CC4" w:rsidRPr="00805388" w:rsidTr="00126CC4">
        <w:trPr>
          <w:trHeight w:val="278"/>
        </w:trPr>
        <w:tc>
          <w:tcPr>
            <w:tcW w:w="2020" w:type="dxa"/>
            <w:tcBorders>
              <w:top w:val="single" w:sz="4" w:space="0" w:color="auto"/>
              <w:left w:val="single" w:sz="4" w:space="0" w:color="auto"/>
              <w:bottom w:val="single" w:sz="4" w:space="0" w:color="000000"/>
              <w:right w:val="single" w:sz="4" w:space="0" w:color="auto"/>
            </w:tcBorders>
            <w:vAlign w:val="center"/>
            <w:hideMark/>
          </w:tcPr>
          <w:p w:rsidR="00126CC4" w:rsidRPr="00DF3AD8" w:rsidRDefault="00126CC4" w:rsidP="00CF64AB">
            <w:pPr>
              <w:spacing w:after="0" w:line="240" w:lineRule="auto"/>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lastRenderedPageBreak/>
              <w:t>1</w:t>
            </w:r>
          </w:p>
        </w:tc>
        <w:tc>
          <w:tcPr>
            <w:tcW w:w="2106" w:type="dxa"/>
            <w:tcBorders>
              <w:top w:val="single" w:sz="4" w:space="0" w:color="auto"/>
              <w:left w:val="single" w:sz="4" w:space="0" w:color="auto"/>
              <w:bottom w:val="single" w:sz="4" w:space="0" w:color="000000"/>
              <w:right w:val="single" w:sz="4" w:space="0" w:color="auto"/>
            </w:tcBorders>
            <w:vAlign w:val="center"/>
            <w:hideMark/>
          </w:tcPr>
          <w:p w:rsidR="00126CC4" w:rsidRPr="00DF3AD8" w:rsidRDefault="00126CC4" w:rsidP="00CF64AB">
            <w:pPr>
              <w:spacing w:after="0" w:line="240" w:lineRule="auto"/>
              <w:rPr>
                <w:rFonts w:ascii="Times New Roman" w:eastAsia="Times New Roman" w:hAnsi="Times New Roman"/>
                <w:b/>
                <w:bCs/>
                <w:sz w:val="18"/>
                <w:szCs w:val="18"/>
                <w:lang w:eastAsia="ru-RU"/>
              </w:rPr>
            </w:pPr>
            <w:r w:rsidRPr="00DF3AD8">
              <w:rPr>
                <w:rFonts w:ascii="Times New Roman" w:eastAsia="Times New Roman" w:hAnsi="Times New Roman"/>
                <w:b/>
                <w:bCs/>
                <w:sz w:val="18"/>
                <w:szCs w:val="18"/>
                <w:lang w:eastAsia="ru-RU"/>
              </w:rPr>
              <w:t>2</w:t>
            </w:r>
          </w:p>
        </w:tc>
        <w:tc>
          <w:tcPr>
            <w:tcW w:w="1578" w:type="dxa"/>
            <w:tcBorders>
              <w:top w:val="single" w:sz="4" w:space="0" w:color="auto"/>
              <w:left w:val="nil"/>
              <w:bottom w:val="single" w:sz="4" w:space="0" w:color="auto"/>
              <w:right w:val="single" w:sz="4" w:space="0" w:color="auto"/>
            </w:tcBorders>
            <w:shd w:val="clear" w:color="auto" w:fill="auto"/>
            <w:vAlign w:val="bottom"/>
            <w:hideMark/>
          </w:tcPr>
          <w:p w:rsidR="00126CC4" w:rsidRPr="00DF3AD8" w:rsidRDefault="00126CC4" w:rsidP="00CF64AB">
            <w:pPr>
              <w:spacing w:after="0" w:line="240" w:lineRule="auto"/>
              <w:rPr>
                <w:rFonts w:ascii="Times New Roman" w:eastAsia="Times New Roman" w:hAnsi="Times New Roman"/>
                <w:b/>
                <w:sz w:val="16"/>
                <w:szCs w:val="16"/>
                <w:lang w:eastAsia="ru-RU"/>
              </w:rPr>
            </w:pPr>
            <w:r w:rsidRPr="00DF3AD8">
              <w:rPr>
                <w:rFonts w:ascii="Times New Roman" w:eastAsia="Times New Roman" w:hAnsi="Times New Roman"/>
                <w:b/>
                <w:sz w:val="16"/>
                <w:szCs w:val="16"/>
                <w:lang w:eastAsia="ru-RU"/>
              </w:rPr>
              <w:t>3</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126CC4" w:rsidRPr="00DF3AD8" w:rsidRDefault="00126CC4" w:rsidP="00CF64A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26CC4" w:rsidRPr="00DF3AD8" w:rsidRDefault="00126CC4" w:rsidP="00CF64A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26CC4" w:rsidRPr="00DF3AD8" w:rsidRDefault="00126CC4" w:rsidP="00CF64A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26CC4" w:rsidRPr="00DF3AD8" w:rsidRDefault="00126CC4" w:rsidP="00CF64A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26CC4" w:rsidRPr="00DF3AD8" w:rsidRDefault="00126CC4" w:rsidP="00CF64A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8</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126CC4" w:rsidRPr="00DF3AD8" w:rsidRDefault="00126CC4" w:rsidP="00CF64A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9</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126CC4" w:rsidRPr="00DF3AD8" w:rsidRDefault="00126CC4" w:rsidP="00CF64A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26CC4" w:rsidRPr="00DF3AD8" w:rsidRDefault="00126CC4" w:rsidP="00CF64A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11</w:t>
            </w:r>
          </w:p>
        </w:tc>
      </w:tr>
      <w:tr w:rsidR="00805388" w:rsidRPr="00805388" w:rsidTr="00126CC4">
        <w:trPr>
          <w:trHeight w:val="375"/>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ПОДПРОГРАММА 4</w:t>
            </w:r>
          </w:p>
        </w:tc>
        <w:tc>
          <w:tcPr>
            <w:tcW w:w="21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Энергосбережение</w:t>
            </w:r>
          </w:p>
        </w:tc>
        <w:tc>
          <w:tcPr>
            <w:tcW w:w="1578" w:type="dxa"/>
            <w:tcBorders>
              <w:top w:val="single" w:sz="4" w:space="0" w:color="auto"/>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2 214,3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1 175,4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918,9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0,0</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60,0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60,0</w:t>
            </w:r>
          </w:p>
        </w:tc>
      </w:tr>
      <w:tr w:rsidR="00805388" w:rsidRPr="00805388" w:rsidTr="00E24042">
        <w:trPr>
          <w:trHeight w:val="510"/>
        </w:trPr>
        <w:tc>
          <w:tcPr>
            <w:tcW w:w="2020" w:type="dxa"/>
            <w:vMerge/>
            <w:tcBorders>
              <w:top w:val="nil"/>
              <w:left w:val="single" w:sz="4" w:space="0" w:color="auto"/>
              <w:bottom w:val="single" w:sz="4" w:space="0" w:color="auto"/>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r>
      <w:tr w:rsidR="00805388" w:rsidRPr="00805388" w:rsidTr="00E24042">
        <w:trPr>
          <w:trHeight w:val="315"/>
        </w:trPr>
        <w:tc>
          <w:tcPr>
            <w:tcW w:w="2020" w:type="dxa"/>
            <w:vMerge/>
            <w:tcBorders>
              <w:top w:val="nil"/>
              <w:left w:val="single" w:sz="4" w:space="0" w:color="auto"/>
              <w:bottom w:val="single" w:sz="4" w:space="0" w:color="auto"/>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Администрация Богучарского муниципального района</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2 214,3</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1 175,4</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918,9</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0,0</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0,0</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60,0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60,0</w:t>
            </w:r>
          </w:p>
        </w:tc>
      </w:tr>
      <w:tr w:rsidR="00805388" w:rsidRPr="00805388" w:rsidTr="00E24042">
        <w:trPr>
          <w:trHeight w:val="31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в том числе:</w:t>
            </w:r>
          </w:p>
        </w:tc>
        <w:tc>
          <w:tcPr>
            <w:tcW w:w="2106" w:type="dxa"/>
            <w:tcBorders>
              <w:top w:val="nil"/>
              <w:left w:val="nil"/>
              <w:bottom w:val="single" w:sz="4" w:space="0" w:color="auto"/>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b/>
                <w:bCs/>
                <w:sz w:val="18"/>
                <w:szCs w:val="18"/>
                <w:lang w:eastAsia="ru-RU"/>
              </w:rPr>
            </w:pPr>
            <w:r w:rsidRPr="00805388">
              <w:rPr>
                <w:rFonts w:ascii="Times New Roman" w:eastAsia="Times New Roman" w:hAnsi="Times New Roman"/>
                <w:b/>
                <w:bCs/>
                <w:sz w:val="18"/>
                <w:szCs w:val="18"/>
                <w:lang w:eastAsia="ru-RU"/>
              </w:rPr>
              <w:t> </w:t>
            </w: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 </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r>
      <w:tr w:rsidR="00805388" w:rsidRPr="00805388" w:rsidTr="00E24042">
        <w:trPr>
          <w:trHeight w:val="375"/>
        </w:trPr>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Основное мероприятие 4.1.</w:t>
            </w:r>
          </w:p>
        </w:tc>
        <w:tc>
          <w:tcPr>
            <w:tcW w:w="2106" w:type="dxa"/>
            <w:vMerge w:val="restart"/>
            <w:tcBorders>
              <w:top w:val="nil"/>
              <w:left w:val="single" w:sz="4" w:space="0" w:color="auto"/>
              <w:bottom w:val="single" w:sz="4" w:space="0" w:color="auto"/>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Энергосбережение и повышение энергетической эффективности в бюджетных учреждениях и иных организациях с участием  муниципального района</w:t>
            </w: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2 194,3</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1 175,4</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918,9</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0,0</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0,0</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50,0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50,0</w:t>
            </w:r>
          </w:p>
        </w:tc>
      </w:tr>
      <w:tr w:rsidR="00805388" w:rsidRPr="00805388" w:rsidTr="00E24042">
        <w:trPr>
          <w:trHeight w:val="510"/>
        </w:trPr>
        <w:tc>
          <w:tcPr>
            <w:tcW w:w="2020" w:type="dxa"/>
            <w:vMerge/>
            <w:tcBorders>
              <w:top w:val="nil"/>
              <w:left w:val="single" w:sz="4" w:space="0" w:color="auto"/>
              <w:bottom w:val="single" w:sz="4" w:space="0" w:color="auto"/>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2106" w:type="dxa"/>
            <w:vMerge/>
            <w:tcBorders>
              <w:top w:val="nil"/>
              <w:left w:val="single" w:sz="4" w:space="0" w:color="auto"/>
              <w:bottom w:val="single" w:sz="4" w:space="0" w:color="auto"/>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r>
      <w:tr w:rsidR="00805388" w:rsidRPr="00805388" w:rsidTr="00E24042">
        <w:trPr>
          <w:trHeight w:val="690"/>
        </w:trPr>
        <w:tc>
          <w:tcPr>
            <w:tcW w:w="2020" w:type="dxa"/>
            <w:vMerge/>
            <w:tcBorders>
              <w:top w:val="nil"/>
              <w:left w:val="single" w:sz="4" w:space="0" w:color="auto"/>
              <w:bottom w:val="single" w:sz="4" w:space="0" w:color="auto"/>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2106" w:type="dxa"/>
            <w:vMerge/>
            <w:tcBorders>
              <w:top w:val="nil"/>
              <w:left w:val="single" w:sz="4" w:space="0" w:color="auto"/>
              <w:bottom w:val="single" w:sz="4" w:space="0" w:color="auto"/>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Администрация Богучарского муниципального района</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2194,3</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1175,4</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918,9</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0</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0</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50</w:t>
            </w:r>
          </w:p>
        </w:tc>
      </w:tr>
      <w:tr w:rsidR="00805388" w:rsidRPr="00805388" w:rsidTr="00E24042">
        <w:trPr>
          <w:trHeight w:val="375"/>
        </w:trPr>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Основное мероприятие 4.2.</w:t>
            </w:r>
          </w:p>
        </w:tc>
        <w:tc>
          <w:tcPr>
            <w:tcW w:w="2106" w:type="dxa"/>
            <w:vMerge w:val="restart"/>
            <w:tcBorders>
              <w:top w:val="nil"/>
              <w:left w:val="single" w:sz="4" w:space="0" w:color="auto"/>
              <w:bottom w:val="single" w:sz="4" w:space="0" w:color="auto"/>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Популяризация энергосбережения в муниципальном районе</w:t>
            </w: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20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36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045"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10</w:t>
            </w:r>
          </w:p>
        </w:tc>
        <w:tc>
          <w:tcPr>
            <w:tcW w:w="113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10</w:t>
            </w:r>
          </w:p>
        </w:tc>
      </w:tr>
      <w:tr w:rsidR="00805388" w:rsidRPr="00805388" w:rsidTr="00E24042">
        <w:trPr>
          <w:trHeight w:val="510"/>
        </w:trPr>
        <w:tc>
          <w:tcPr>
            <w:tcW w:w="2020" w:type="dxa"/>
            <w:vMerge/>
            <w:tcBorders>
              <w:top w:val="nil"/>
              <w:left w:val="single" w:sz="4" w:space="0" w:color="auto"/>
              <w:bottom w:val="single" w:sz="4" w:space="0" w:color="auto"/>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2106" w:type="dxa"/>
            <w:vMerge/>
            <w:tcBorders>
              <w:top w:val="nil"/>
              <w:left w:val="single" w:sz="4" w:space="0" w:color="auto"/>
              <w:bottom w:val="single" w:sz="4" w:space="0" w:color="auto"/>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r>
      <w:tr w:rsidR="00805388" w:rsidRPr="00805388" w:rsidTr="00E24042">
        <w:trPr>
          <w:trHeight w:val="990"/>
        </w:trPr>
        <w:tc>
          <w:tcPr>
            <w:tcW w:w="2020" w:type="dxa"/>
            <w:vMerge/>
            <w:tcBorders>
              <w:top w:val="nil"/>
              <w:left w:val="single" w:sz="4" w:space="0" w:color="auto"/>
              <w:bottom w:val="single" w:sz="4" w:space="0" w:color="auto"/>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2106" w:type="dxa"/>
            <w:vMerge/>
            <w:tcBorders>
              <w:top w:val="nil"/>
              <w:left w:val="single" w:sz="4" w:space="0" w:color="auto"/>
              <w:bottom w:val="single" w:sz="4" w:space="0" w:color="auto"/>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Администрация Богучарского муниципального района</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20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0</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0</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lang w:eastAsia="ru-RU"/>
              </w:rPr>
            </w:pPr>
            <w:r w:rsidRPr="00805388">
              <w:rPr>
                <w:rFonts w:ascii="Times New Roman" w:eastAsia="Times New Roman" w:hAnsi="Times New Roman"/>
                <w:color w:val="000000"/>
                <w:lang w:eastAsia="ru-RU"/>
              </w:rPr>
              <w:t>10</w:t>
            </w:r>
          </w:p>
        </w:tc>
      </w:tr>
      <w:tr w:rsidR="00805388" w:rsidRPr="00805388" w:rsidTr="00E24042">
        <w:trPr>
          <w:trHeight w:val="375"/>
        </w:trPr>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b/>
                <w:bCs/>
                <w:color w:val="000000"/>
                <w:sz w:val="18"/>
                <w:szCs w:val="18"/>
                <w:lang w:eastAsia="ru-RU"/>
              </w:rPr>
            </w:pPr>
            <w:r w:rsidRPr="00805388">
              <w:rPr>
                <w:rFonts w:ascii="Times New Roman" w:eastAsia="Times New Roman" w:hAnsi="Times New Roman"/>
                <w:b/>
                <w:bCs/>
                <w:color w:val="000000"/>
                <w:sz w:val="18"/>
                <w:szCs w:val="18"/>
                <w:lang w:eastAsia="ru-RU"/>
              </w:rPr>
              <w:t>ПОДПРОГРАММА  5</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b/>
                <w:bCs/>
                <w:color w:val="000000"/>
                <w:sz w:val="18"/>
                <w:szCs w:val="18"/>
                <w:lang w:eastAsia="ru-RU"/>
              </w:rPr>
            </w:pPr>
            <w:r w:rsidRPr="00805388">
              <w:rPr>
                <w:rFonts w:ascii="Times New Roman" w:eastAsia="Times New Roman" w:hAnsi="Times New Roman"/>
                <w:b/>
                <w:bCs/>
                <w:color w:val="000000"/>
                <w:sz w:val="18"/>
                <w:szCs w:val="18"/>
                <w:lang w:eastAsia="ru-RU"/>
              </w:rPr>
              <w:t>Охрана окружающей среды</w:t>
            </w: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1 680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220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260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300</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300</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300</w:t>
            </w:r>
          </w:p>
        </w:tc>
      </w:tr>
      <w:tr w:rsidR="00805388" w:rsidRPr="00805388" w:rsidTr="00126CC4">
        <w:trPr>
          <w:trHeight w:val="370"/>
        </w:trPr>
        <w:tc>
          <w:tcPr>
            <w:tcW w:w="2020" w:type="dxa"/>
            <w:vMerge/>
            <w:tcBorders>
              <w:top w:val="nil"/>
              <w:left w:val="single" w:sz="4" w:space="0" w:color="auto"/>
              <w:bottom w:val="single" w:sz="4" w:space="0" w:color="auto"/>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color w:val="000000"/>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r>
      <w:tr w:rsidR="00805388" w:rsidRPr="00805388" w:rsidTr="00E24042">
        <w:trPr>
          <w:trHeight w:val="375"/>
        </w:trPr>
        <w:tc>
          <w:tcPr>
            <w:tcW w:w="2020" w:type="dxa"/>
            <w:vMerge/>
            <w:tcBorders>
              <w:top w:val="nil"/>
              <w:left w:val="single" w:sz="4" w:space="0" w:color="auto"/>
              <w:bottom w:val="single" w:sz="4" w:space="0" w:color="auto"/>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color w:val="000000"/>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 xml:space="preserve">Администрации сельских поселений </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1 680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220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260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300</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300</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300</w:t>
            </w:r>
          </w:p>
        </w:tc>
      </w:tr>
      <w:tr w:rsidR="00805388" w:rsidRPr="00805388" w:rsidTr="007C0848">
        <w:trPr>
          <w:trHeight w:val="375"/>
        </w:trPr>
        <w:tc>
          <w:tcPr>
            <w:tcW w:w="2020" w:type="dxa"/>
            <w:tcBorders>
              <w:top w:val="single" w:sz="4" w:space="0" w:color="auto"/>
              <w:left w:val="single" w:sz="4" w:space="0" w:color="auto"/>
              <w:bottom w:val="nil"/>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b/>
                <w:bCs/>
                <w:color w:val="000000"/>
                <w:sz w:val="18"/>
                <w:szCs w:val="18"/>
                <w:lang w:eastAsia="ru-RU"/>
              </w:rPr>
            </w:pPr>
            <w:r w:rsidRPr="00805388">
              <w:rPr>
                <w:rFonts w:ascii="Times New Roman" w:eastAsia="Times New Roman" w:hAnsi="Times New Roman"/>
                <w:b/>
                <w:bCs/>
                <w:color w:val="000000"/>
                <w:sz w:val="18"/>
                <w:szCs w:val="18"/>
                <w:lang w:eastAsia="ru-RU"/>
              </w:rPr>
              <w:t>в том числе:</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805388" w:rsidRPr="00805388" w:rsidRDefault="00805388" w:rsidP="00805388">
            <w:pPr>
              <w:spacing w:after="0" w:line="240" w:lineRule="auto"/>
              <w:rPr>
                <w:rFonts w:eastAsia="Times New Roman" w:cs="Arial CYR"/>
                <w:b/>
                <w:bCs/>
                <w:color w:val="000000"/>
                <w:sz w:val="18"/>
                <w:szCs w:val="18"/>
                <w:lang w:eastAsia="ru-RU"/>
              </w:rPr>
            </w:pPr>
            <w:r w:rsidRPr="00805388">
              <w:rPr>
                <w:rFonts w:eastAsia="Times New Roman" w:cs="Arial CYR"/>
                <w:b/>
                <w:bCs/>
                <w:color w:val="000000"/>
                <w:sz w:val="18"/>
                <w:szCs w:val="18"/>
                <w:lang w:eastAsia="ru-RU"/>
              </w:rPr>
              <w:t> </w:t>
            </w:r>
          </w:p>
        </w:tc>
        <w:tc>
          <w:tcPr>
            <w:tcW w:w="1578" w:type="dxa"/>
            <w:tcBorders>
              <w:top w:val="single" w:sz="4" w:space="0" w:color="auto"/>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 </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Arial CYR" w:eastAsia="Times New Roman" w:hAnsi="Arial CYR" w:cs="Arial CYR"/>
                <w:sz w:val="18"/>
                <w:szCs w:val="18"/>
                <w:lang w:eastAsia="ru-RU"/>
              </w:rPr>
            </w:pPr>
            <w:r w:rsidRPr="00805388">
              <w:rPr>
                <w:rFonts w:ascii="Arial CYR" w:eastAsia="Times New Roman" w:hAnsi="Arial CYR" w:cs="Arial CYR"/>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r>
      <w:tr w:rsidR="00805388" w:rsidRPr="00805388" w:rsidTr="00126CC4">
        <w:trPr>
          <w:trHeight w:val="177"/>
        </w:trPr>
        <w:tc>
          <w:tcPr>
            <w:tcW w:w="2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Основное мероприятие  5.1</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xml:space="preserve"> Оформление документов для постановки ГТС на учет в качестве бесхозяйных;</w:t>
            </w: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810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110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150</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150</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150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150</w:t>
            </w:r>
          </w:p>
        </w:tc>
      </w:tr>
      <w:tr w:rsidR="00805388" w:rsidRPr="00805388" w:rsidTr="00126CC4">
        <w:trPr>
          <w:trHeight w:val="378"/>
        </w:trPr>
        <w:tc>
          <w:tcPr>
            <w:tcW w:w="2020" w:type="dxa"/>
            <w:vMerge/>
            <w:tcBorders>
              <w:top w:val="single" w:sz="4" w:space="0" w:color="auto"/>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r>
      <w:tr w:rsidR="00805388" w:rsidRPr="00805388" w:rsidTr="00126CC4">
        <w:trPr>
          <w:trHeight w:val="383"/>
        </w:trPr>
        <w:tc>
          <w:tcPr>
            <w:tcW w:w="2020" w:type="dxa"/>
            <w:vMerge/>
            <w:tcBorders>
              <w:top w:val="single" w:sz="4" w:space="0" w:color="auto"/>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 xml:space="preserve">Администрации сельских поселений </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810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110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150</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150</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150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150</w:t>
            </w:r>
          </w:p>
        </w:tc>
      </w:tr>
      <w:tr w:rsidR="00126CC4" w:rsidRPr="00805388" w:rsidTr="00E24042">
        <w:trPr>
          <w:trHeight w:val="375"/>
        </w:trPr>
        <w:tc>
          <w:tcPr>
            <w:tcW w:w="2020" w:type="dxa"/>
            <w:tcBorders>
              <w:top w:val="single" w:sz="4" w:space="0" w:color="auto"/>
              <w:left w:val="single" w:sz="4" w:space="0" w:color="auto"/>
              <w:bottom w:val="single" w:sz="4" w:space="0" w:color="000000"/>
              <w:right w:val="single" w:sz="4" w:space="0" w:color="auto"/>
            </w:tcBorders>
            <w:vAlign w:val="center"/>
            <w:hideMark/>
          </w:tcPr>
          <w:p w:rsidR="00126CC4" w:rsidRPr="00805388" w:rsidRDefault="00126CC4" w:rsidP="00805388">
            <w:pPr>
              <w:spacing w:after="0" w:line="240" w:lineRule="auto"/>
              <w:rPr>
                <w:rFonts w:ascii="Times New Roman" w:eastAsia="Times New Roman" w:hAnsi="Times New Roman"/>
                <w:color w:val="000000"/>
                <w:sz w:val="18"/>
                <w:szCs w:val="18"/>
                <w:lang w:eastAsia="ru-RU"/>
              </w:rPr>
            </w:pPr>
          </w:p>
        </w:tc>
        <w:tc>
          <w:tcPr>
            <w:tcW w:w="2106" w:type="dxa"/>
            <w:tcBorders>
              <w:top w:val="nil"/>
              <w:left w:val="single" w:sz="4" w:space="0" w:color="auto"/>
              <w:bottom w:val="single" w:sz="4" w:space="0" w:color="000000"/>
              <w:right w:val="single" w:sz="4" w:space="0" w:color="auto"/>
            </w:tcBorders>
            <w:vAlign w:val="center"/>
            <w:hideMark/>
          </w:tcPr>
          <w:p w:rsidR="00126CC4" w:rsidRPr="00805388" w:rsidRDefault="00126CC4" w:rsidP="00805388">
            <w:pPr>
              <w:spacing w:after="0" w:line="240" w:lineRule="auto"/>
              <w:rPr>
                <w:rFonts w:ascii="Times New Roman" w:eastAsia="Times New Roman" w:hAnsi="Times New Roman"/>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126CC4" w:rsidRPr="00E24042" w:rsidRDefault="00126CC4" w:rsidP="00805388">
            <w:pPr>
              <w:spacing w:after="0" w:line="240" w:lineRule="auto"/>
              <w:rPr>
                <w:rFonts w:ascii="Times New Roman" w:eastAsia="Times New Roman" w:hAnsi="Times New Roman"/>
                <w:sz w:val="16"/>
                <w:szCs w:val="16"/>
                <w:lang w:eastAsia="ru-RU"/>
              </w:rPr>
            </w:pPr>
          </w:p>
        </w:tc>
        <w:tc>
          <w:tcPr>
            <w:tcW w:w="974" w:type="dxa"/>
            <w:tcBorders>
              <w:top w:val="nil"/>
              <w:left w:val="nil"/>
              <w:bottom w:val="single" w:sz="4" w:space="0" w:color="auto"/>
              <w:right w:val="single" w:sz="4" w:space="0" w:color="auto"/>
            </w:tcBorders>
            <w:shd w:val="clear" w:color="auto" w:fill="auto"/>
            <w:noWrap/>
            <w:vAlign w:val="bottom"/>
            <w:hideMark/>
          </w:tcPr>
          <w:p w:rsidR="00126CC4" w:rsidRPr="00805388" w:rsidRDefault="00126CC4" w:rsidP="00805388">
            <w:pPr>
              <w:spacing w:after="0" w:line="240" w:lineRule="auto"/>
              <w:jc w:val="center"/>
              <w:rPr>
                <w:rFonts w:ascii="Times New Roman" w:eastAsia="Times New Roman" w:hAnsi="Times New Roman"/>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126CC4" w:rsidRPr="00805388" w:rsidRDefault="00126CC4" w:rsidP="00805388">
            <w:pPr>
              <w:spacing w:after="0" w:line="240" w:lineRule="auto"/>
              <w:jc w:val="center"/>
              <w:rPr>
                <w:rFonts w:ascii="Times New Roman" w:eastAsia="Times New Roman" w:hAnsi="Times New Roman"/>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126CC4" w:rsidRPr="00805388" w:rsidRDefault="00126CC4" w:rsidP="00805388">
            <w:pPr>
              <w:spacing w:after="0" w:line="240" w:lineRule="auto"/>
              <w:jc w:val="center"/>
              <w:rPr>
                <w:rFonts w:ascii="Times New Roman" w:eastAsia="Times New Roman" w:hAnsi="Times New Roman"/>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126CC4" w:rsidRPr="00805388" w:rsidRDefault="00126CC4" w:rsidP="00805388">
            <w:pPr>
              <w:spacing w:after="0" w:line="240" w:lineRule="auto"/>
              <w:jc w:val="center"/>
              <w:rPr>
                <w:rFonts w:ascii="Times New Roman" w:eastAsia="Times New Roman" w:hAnsi="Times New Roman"/>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126CC4" w:rsidRPr="00805388" w:rsidRDefault="00126CC4" w:rsidP="00805388">
            <w:pPr>
              <w:spacing w:after="0" w:line="240" w:lineRule="auto"/>
              <w:jc w:val="center"/>
              <w:rPr>
                <w:rFonts w:ascii="Times New Roman" w:eastAsia="Times New Roman" w:hAnsi="Times New Roman"/>
                <w:lang w:eastAsia="ru-RU"/>
              </w:rPr>
            </w:pPr>
          </w:p>
        </w:tc>
        <w:tc>
          <w:tcPr>
            <w:tcW w:w="1365" w:type="dxa"/>
            <w:tcBorders>
              <w:top w:val="nil"/>
              <w:left w:val="nil"/>
              <w:bottom w:val="single" w:sz="4" w:space="0" w:color="auto"/>
              <w:right w:val="single" w:sz="4" w:space="0" w:color="auto"/>
            </w:tcBorders>
            <w:shd w:val="clear" w:color="auto" w:fill="auto"/>
            <w:noWrap/>
            <w:vAlign w:val="bottom"/>
            <w:hideMark/>
          </w:tcPr>
          <w:p w:rsidR="00126CC4" w:rsidRPr="00805388" w:rsidRDefault="00126CC4" w:rsidP="00805388">
            <w:pPr>
              <w:spacing w:after="0" w:line="240" w:lineRule="auto"/>
              <w:jc w:val="center"/>
              <w:rPr>
                <w:rFonts w:ascii="Times New Roman" w:eastAsia="Times New Roman" w:hAnsi="Times New Roman"/>
                <w:lang w:eastAsia="ru-RU"/>
              </w:rPr>
            </w:pPr>
          </w:p>
        </w:tc>
        <w:tc>
          <w:tcPr>
            <w:tcW w:w="1045" w:type="dxa"/>
            <w:tcBorders>
              <w:top w:val="nil"/>
              <w:left w:val="nil"/>
              <w:bottom w:val="single" w:sz="4" w:space="0" w:color="auto"/>
              <w:right w:val="single" w:sz="4" w:space="0" w:color="auto"/>
            </w:tcBorders>
            <w:shd w:val="clear" w:color="auto" w:fill="auto"/>
            <w:noWrap/>
            <w:vAlign w:val="bottom"/>
            <w:hideMark/>
          </w:tcPr>
          <w:p w:rsidR="00126CC4" w:rsidRPr="00805388" w:rsidRDefault="00126CC4" w:rsidP="00805388">
            <w:pPr>
              <w:spacing w:after="0" w:line="240" w:lineRule="auto"/>
              <w:jc w:val="center"/>
              <w:rPr>
                <w:rFonts w:ascii="Times New Roman" w:eastAsia="Times New Roman" w:hAnsi="Times New Roman"/>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126CC4" w:rsidRPr="00805388" w:rsidRDefault="00126CC4" w:rsidP="00805388">
            <w:pPr>
              <w:spacing w:after="0" w:line="240" w:lineRule="auto"/>
              <w:jc w:val="center"/>
              <w:rPr>
                <w:rFonts w:ascii="Times New Roman" w:eastAsia="Times New Roman" w:hAnsi="Times New Roman"/>
                <w:lang w:eastAsia="ru-RU"/>
              </w:rPr>
            </w:pPr>
          </w:p>
        </w:tc>
      </w:tr>
      <w:tr w:rsidR="00126CC4" w:rsidRPr="00805388" w:rsidTr="00126CC4">
        <w:trPr>
          <w:trHeight w:val="278"/>
        </w:trPr>
        <w:tc>
          <w:tcPr>
            <w:tcW w:w="2020" w:type="dxa"/>
            <w:tcBorders>
              <w:top w:val="single" w:sz="4" w:space="0" w:color="auto"/>
              <w:left w:val="single" w:sz="4" w:space="0" w:color="auto"/>
              <w:bottom w:val="single" w:sz="4" w:space="0" w:color="000000"/>
              <w:right w:val="single" w:sz="4" w:space="0" w:color="auto"/>
            </w:tcBorders>
            <w:vAlign w:val="center"/>
            <w:hideMark/>
          </w:tcPr>
          <w:p w:rsidR="00126CC4" w:rsidRPr="00DF3AD8" w:rsidRDefault="00126CC4" w:rsidP="00CF64AB">
            <w:pPr>
              <w:spacing w:after="0" w:line="240" w:lineRule="auto"/>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lastRenderedPageBreak/>
              <w:t>1</w:t>
            </w:r>
          </w:p>
        </w:tc>
        <w:tc>
          <w:tcPr>
            <w:tcW w:w="2106" w:type="dxa"/>
            <w:tcBorders>
              <w:top w:val="single" w:sz="4" w:space="0" w:color="auto"/>
              <w:left w:val="single" w:sz="4" w:space="0" w:color="auto"/>
              <w:bottom w:val="single" w:sz="4" w:space="0" w:color="000000"/>
              <w:right w:val="single" w:sz="4" w:space="0" w:color="auto"/>
            </w:tcBorders>
            <w:vAlign w:val="center"/>
            <w:hideMark/>
          </w:tcPr>
          <w:p w:rsidR="00126CC4" w:rsidRPr="00DF3AD8" w:rsidRDefault="00126CC4" w:rsidP="00CF64AB">
            <w:pPr>
              <w:spacing w:after="0" w:line="240" w:lineRule="auto"/>
              <w:rPr>
                <w:rFonts w:ascii="Times New Roman" w:eastAsia="Times New Roman" w:hAnsi="Times New Roman"/>
                <w:b/>
                <w:bCs/>
                <w:sz w:val="18"/>
                <w:szCs w:val="18"/>
                <w:lang w:eastAsia="ru-RU"/>
              </w:rPr>
            </w:pPr>
            <w:r w:rsidRPr="00DF3AD8">
              <w:rPr>
                <w:rFonts w:ascii="Times New Roman" w:eastAsia="Times New Roman" w:hAnsi="Times New Roman"/>
                <w:b/>
                <w:bCs/>
                <w:sz w:val="18"/>
                <w:szCs w:val="18"/>
                <w:lang w:eastAsia="ru-RU"/>
              </w:rPr>
              <w:t>2</w:t>
            </w:r>
          </w:p>
        </w:tc>
        <w:tc>
          <w:tcPr>
            <w:tcW w:w="1578" w:type="dxa"/>
            <w:tcBorders>
              <w:top w:val="single" w:sz="4" w:space="0" w:color="auto"/>
              <w:left w:val="nil"/>
              <w:bottom w:val="single" w:sz="4" w:space="0" w:color="auto"/>
              <w:right w:val="single" w:sz="4" w:space="0" w:color="auto"/>
            </w:tcBorders>
            <w:shd w:val="clear" w:color="auto" w:fill="auto"/>
            <w:vAlign w:val="bottom"/>
            <w:hideMark/>
          </w:tcPr>
          <w:p w:rsidR="00126CC4" w:rsidRPr="00DF3AD8" w:rsidRDefault="00126CC4" w:rsidP="00CF64AB">
            <w:pPr>
              <w:spacing w:after="0" w:line="240" w:lineRule="auto"/>
              <w:rPr>
                <w:rFonts w:ascii="Times New Roman" w:eastAsia="Times New Roman" w:hAnsi="Times New Roman"/>
                <w:b/>
                <w:sz w:val="16"/>
                <w:szCs w:val="16"/>
                <w:lang w:eastAsia="ru-RU"/>
              </w:rPr>
            </w:pPr>
            <w:r w:rsidRPr="00DF3AD8">
              <w:rPr>
                <w:rFonts w:ascii="Times New Roman" w:eastAsia="Times New Roman" w:hAnsi="Times New Roman"/>
                <w:b/>
                <w:sz w:val="16"/>
                <w:szCs w:val="16"/>
                <w:lang w:eastAsia="ru-RU"/>
              </w:rPr>
              <w:t>3</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126CC4" w:rsidRPr="00DF3AD8" w:rsidRDefault="00126CC4" w:rsidP="00CF64A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26CC4" w:rsidRPr="00DF3AD8" w:rsidRDefault="00126CC4" w:rsidP="00CF64A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26CC4" w:rsidRPr="00DF3AD8" w:rsidRDefault="00126CC4" w:rsidP="00CF64A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26CC4" w:rsidRPr="00DF3AD8" w:rsidRDefault="00126CC4" w:rsidP="00CF64A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26CC4" w:rsidRPr="00DF3AD8" w:rsidRDefault="00126CC4" w:rsidP="00CF64A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8</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126CC4" w:rsidRPr="00DF3AD8" w:rsidRDefault="00126CC4" w:rsidP="00CF64A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9</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126CC4" w:rsidRPr="00DF3AD8" w:rsidRDefault="00126CC4" w:rsidP="00CF64A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26CC4" w:rsidRPr="00DF3AD8" w:rsidRDefault="00126CC4" w:rsidP="00CF64A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11</w:t>
            </w:r>
          </w:p>
        </w:tc>
      </w:tr>
      <w:tr w:rsidR="00805388" w:rsidRPr="00805388" w:rsidTr="00126CC4">
        <w:trPr>
          <w:trHeight w:val="375"/>
        </w:trPr>
        <w:tc>
          <w:tcPr>
            <w:tcW w:w="2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Основное мероприятие  5.2</w:t>
            </w:r>
          </w:p>
        </w:tc>
        <w:tc>
          <w:tcPr>
            <w:tcW w:w="21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Подготовка проектно-сметной документации и капитальный ремонт ГТС;</w:t>
            </w:r>
          </w:p>
        </w:tc>
        <w:tc>
          <w:tcPr>
            <w:tcW w:w="1578" w:type="dxa"/>
            <w:tcBorders>
              <w:top w:val="single" w:sz="4" w:space="0" w:color="auto"/>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r>
      <w:tr w:rsidR="00805388" w:rsidRPr="00805388" w:rsidTr="004D3281">
        <w:trPr>
          <w:trHeight w:val="379"/>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r>
      <w:tr w:rsidR="00805388" w:rsidRPr="00805388" w:rsidTr="00E24042">
        <w:trPr>
          <w:trHeight w:val="435"/>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 xml:space="preserve">Администрации сельских поселений </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r>
      <w:tr w:rsidR="00805388" w:rsidRPr="00805388" w:rsidTr="007C0848">
        <w:trPr>
          <w:trHeight w:val="100"/>
        </w:trPr>
        <w:tc>
          <w:tcPr>
            <w:tcW w:w="2020" w:type="dxa"/>
            <w:vMerge w:val="restart"/>
            <w:tcBorders>
              <w:top w:val="nil"/>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Основное мероприятие  5.3</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Озеленение территории муниципального района;</w:t>
            </w: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r>
      <w:tr w:rsidR="00805388" w:rsidRPr="00805388" w:rsidTr="00E24042">
        <w:trPr>
          <w:trHeight w:val="510"/>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r>
      <w:tr w:rsidR="00805388" w:rsidRPr="00805388" w:rsidTr="00E24042">
        <w:trPr>
          <w:trHeight w:val="555"/>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 xml:space="preserve">Администрации сельских поселений </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r>
      <w:tr w:rsidR="00805388" w:rsidRPr="00805388" w:rsidTr="007C0848">
        <w:trPr>
          <w:trHeight w:val="232"/>
        </w:trPr>
        <w:tc>
          <w:tcPr>
            <w:tcW w:w="2020" w:type="dxa"/>
            <w:vMerge w:val="restart"/>
            <w:tcBorders>
              <w:top w:val="nil"/>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Основное мероприятие  5.4</w:t>
            </w:r>
          </w:p>
        </w:tc>
        <w:tc>
          <w:tcPr>
            <w:tcW w:w="2106" w:type="dxa"/>
            <w:vMerge w:val="restart"/>
            <w:tcBorders>
              <w:top w:val="nil"/>
              <w:left w:val="single" w:sz="4" w:space="0" w:color="auto"/>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Обустройство площадок и установка контейнеров для сбора ТБО.</w:t>
            </w: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870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150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150</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150</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150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150</w:t>
            </w:r>
          </w:p>
        </w:tc>
      </w:tr>
      <w:tr w:rsidR="00805388" w:rsidRPr="00805388" w:rsidTr="007C0848">
        <w:trPr>
          <w:trHeight w:val="382"/>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2106" w:type="dxa"/>
            <w:vMerge/>
            <w:tcBorders>
              <w:top w:val="nil"/>
              <w:left w:val="single" w:sz="4" w:space="0" w:color="auto"/>
              <w:bottom w:val="single" w:sz="4" w:space="0" w:color="auto"/>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r>
      <w:tr w:rsidR="00805388" w:rsidRPr="00805388" w:rsidTr="007C0848">
        <w:trPr>
          <w:trHeight w:val="573"/>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2106" w:type="dxa"/>
            <w:vMerge/>
            <w:tcBorders>
              <w:top w:val="nil"/>
              <w:left w:val="single" w:sz="4" w:space="0" w:color="auto"/>
              <w:bottom w:val="single" w:sz="4" w:space="0" w:color="auto"/>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 xml:space="preserve">Администрации сельских поселений </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870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150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150</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150</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150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150</w:t>
            </w:r>
          </w:p>
        </w:tc>
      </w:tr>
      <w:tr w:rsidR="00805388" w:rsidRPr="00805388" w:rsidTr="007C0848">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b/>
                <w:bCs/>
                <w:color w:val="000000"/>
                <w:sz w:val="18"/>
                <w:szCs w:val="18"/>
                <w:lang w:eastAsia="ru-RU"/>
              </w:rPr>
            </w:pPr>
            <w:r w:rsidRPr="00805388">
              <w:rPr>
                <w:rFonts w:ascii="Times New Roman" w:eastAsia="Times New Roman" w:hAnsi="Times New Roman"/>
                <w:b/>
                <w:bCs/>
                <w:color w:val="000000"/>
                <w:sz w:val="18"/>
                <w:szCs w:val="18"/>
                <w:lang w:eastAsia="ru-RU"/>
              </w:rPr>
              <w:t>ПОДПРОГРАММА  6</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b/>
                <w:bCs/>
                <w:color w:val="000000"/>
                <w:sz w:val="18"/>
                <w:szCs w:val="18"/>
                <w:lang w:eastAsia="ru-RU"/>
              </w:rPr>
            </w:pPr>
            <w:r w:rsidRPr="00805388">
              <w:rPr>
                <w:rFonts w:ascii="Times New Roman" w:eastAsia="Times New Roman" w:hAnsi="Times New Roman"/>
                <w:b/>
                <w:bCs/>
                <w:color w:val="000000"/>
                <w:sz w:val="18"/>
                <w:szCs w:val="18"/>
                <w:lang w:eastAsia="ru-RU"/>
              </w:rPr>
              <w:t>Развитие сети автомобильных дорог общего пользования местного значения</w:t>
            </w: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57 551</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15 172</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12 990</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14 122</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15 267</w:t>
            </w:r>
          </w:p>
        </w:tc>
      </w:tr>
      <w:tr w:rsidR="00805388" w:rsidRPr="00805388" w:rsidTr="007C0848">
        <w:trPr>
          <w:trHeight w:val="419"/>
        </w:trPr>
        <w:tc>
          <w:tcPr>
            <w:tcW w:w="2020" w:type="dxa"/>
            <w:vMerge/>
            <w:tcBorders>
              <w:top w:val="nil"/>
              <w:left w:val="single" w:sz="4" w:space="0" w:color="auto"/>
              <w:bottom w:val="single" w:sz="4" w:space="0" w:color="auto"/>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color w:val="000000"/>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r>
      <w:tr w:rsidR="00805388" w:rsidRPr="00805388" w:rsidTr="007C0848">
        <w:trPr>
          <w:trHeight w:val="695"/>
        </w:trPr>
        <w:tc>
          <w:tcPr>
            <w:tcW w:w="2020" w:type="dxa"/>
            <w:vMerge/>
            <w:tcBorders>
              <w:top w:val="nil"/>
              <w:left w:val="single" w:sz="4" w:space="0" w:color="auto"/>
              <w:bottom w:val="single" w:sz="4" w:space="0" w:color="auto"/>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color w:val="000000"/>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b/>
                <w:bCs/>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Администрация Богучарского муниципального района</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57 551</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15 172</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12 990</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14 122</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15 267</w:t>
            </w:r>
          </w:p>
        </w:tc>
      </w:tr>
      <w:tr w:rsidR="00805388" w:rsidRPr="00805388" w:rsidTr="004D3281">
        <w:trPr>
          <w:trHeight w:val="281"/>
        </w:trPr>
        <w:tc>
          <w:tcPr>
            <w:tcW w:w="2020" w:type="dxa"/>
            <w:tcBorders>
              <w:top w:val="nil"/>
              <w:left w:val="single" w:sz="4" w:space="0" w:color="auto"/>
              <w:bottom w:val="nil"/>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b/>
                <w:bCs/>
                <w:color w:val="000000"/>
                <w:sz w:val="18"/>
                <w:szCs w:val="18"/>
                <w:lang w:eastAsia="ru-RU"/>
              </w:rPr>
            </w:pPr>
            <w:r w:rsidRPr="00805388">
              <w:rPr>
                <w:rFonts w:ascii="Times New Roman" w:eastAsia="Times New Roman" w:hAnsi="Times New Roman"/>
                <w:b/>
                <w:bCs/>
                <w:color w:val="000000"/>
                <w:sz w:val="18"/>
                <w:szCs w:val="18"/>
                <w:lang w:eastAsia="ru-RU"/>
              </w:rPr>
              <w:t>в том числе:</w:t>
            </w:r>
          </w:p>
        </w:tc>
        <w:tc>
          <w:tcPr>
            <w:tcW w:w="2106" w:type="dxa"/>
            <w:tcBorders>
              <w:top w:val="nil"/>
              <w:left w:val="nil"/>
              <w:bottom w:val="single" w:sz="4" w:space="0" w:color="auto"/>
              <w:right w:val="single" w:sz="4" w:space="0" w:color="auto"/>
            </w:tcBorders>
            <w:shd w:val="clear" w:color="auto" w:fill="auto"/>
            <w:vAlign w:val="center"/>
            <w:hideMark/>
          </w:tcPr>
          <w:p w:rsidR="00805388" w:rsidRPr="00805388" w:rsidRDefault="00805388" w:rsidP="00805388">
            <w:pPr>
              <w:spacing w:after="0" w:line="240" w:lineRule="auto"/>
              <w:rPr>
                <w:rFonts w:eastAsia="Times New Roman" w:cs="Arial CYR"/>
                <w:b/>
                <w:bCs/>
                <w:color w:val="000000"/>
                <w:sz w:val="18"/>
                <w:szCs w:val="18"/>
                <w:lang w:eastAsia="ru-RU"/>
              </w:rPr>
            </w:pPr>
            <w:r w:rsidRPr="00805388">
              <w:rPr>
                <w:rFonts w:eastAsia="Times New Roman" w:cs="Arial CYR"/>
                <w:b/>
                <w:bCs/>
                <w:color w:val="000000"/>
                <w:sz w:val="18"/>
                <w:szCs w:val="18"/>
                <w:lang w:eastAsia="ru-RU"/>
              </w:rPr>
              <w:t> </w:t>
            </w: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Arial CYR" w:eastAsia="Times New Roman" w:hAnsi="Arial CYR" w:cs="Arial CYR"/>
                <w:sz w:val="18"/>
                <w:szCs w:val="18"/>
                <w:lang w:eastAsia="ru-RU"/>
              </w:rPr>
            </w:pPr>
            <w:r w:rsidRPr="00805388">
              <w:rPr>
                <w:rFonts w:ascii="Arial CYR" w:eastAsia="Times New Roman" w:hAnsi="Arial CYR" w:cs="Arial CYR"/>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r>
      <w:tr w:rsidR="00805388" w:rsidRPr="00805388" w:rsidTr="007C0848">
        <w:trPr>
          <w:trHeight w:val="266"/>
        </w:trPr>
        <w:tc>
          <w:tcPr>
            <w:tcW w:w="2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Основное мероприятие  6.1</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xml:space="preserve"> Содержание автомобильных дорог общего пользования местного значения.</w:t>
            </w:r>
          </w:p>
        </w:tc>
        <w:tc>
          <w:tcPr>
            <w:tcW w:w="1578" w:type="dxa"/>
            <w:tcBorders>
              <w:top w:val="single" w:sz="4" w:space="0" w:color="auto"/>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832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202</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210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210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210</w:t>
            </w:r>
          </w:p>
        </w:tc>
      </w:tr>
      <w:tr w:rsidR="00805388" w:rsidRPr="00805388" w:rsidTr="007C0848">
        <w:trPr>
          <w:trHeight w:val="510"/>
        </w:trPr>
        <w:tc>
          <w:tcPr>
            <w:tcW w:w="2020" w:type="dxa"/>
            <w:vMerge/>
            <w:tcBorders>
              <w:top w:val="single" w:sz="4" w:space="0" w:color="auto"/>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2106" w:type="dxa"/>
            <w:vMerge/>
            <w:tcBorders>
              <w:top w:val="nil"/>
              <w:left w:val="single" w:sz="4" w:space="0" w:color="auto"/>
              <w:bottom w:val="single" w:sz="4" w:space="0" w:color="auto"/>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r>
      <w:tr w:rsidR="00805388" w:rsidRPr="00805388" w:rsidTr="00126CC4">
        <w:trPr>
          <w:trHeight w:val="670"/>
        </w:trPr>
        <w:tc>
          <w:tcPr>
            <w:tcW w:w="2020" w:type="dxa"/>
            <w:vMerge/>
            <w:tcBorders>
              <w:top w:val="single" w:sz="4" w:space="0" w:color="auto"/>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2106" w:type="dxa"/>
            <w:vMerge/>
            <w:tcBorders>
              <w:top w:val="nil"/>
              <w:left w:val="single" w:sz="4" w:space="0" w:color="auto"/>
              <w:bottom w:val="single" w:sz="4" w:space="0" w:color="auto"/>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Администрация Богучарского муниципального района</w:t>
            </w:r>
          </w:p>
          <w:p w:rsidR="004D3281" w:rsidRPr="00E24042" w:rsidRDefault="004D3281" w:rsidP="00805388">
            <w:pPr>
              <w:spacing w:after="0" w:line="240" w:lineRule="auto"/>
              <w:rPr>
                <w:rFonts w:ascii="Times New Roman" w:eastAsia="Times New Roman" w:hAnsi="Times New Roman"/>
                <w:sz w:val="16"/>
                <w:szCs w:val="16"/>
                <w:lang w:eastAsia="ru-RU"/>
              </w:rPr>
            </w:pPr>
          </w:p>
        </w:tc>
        <w:tc>
          <w:tcPr>
            <w:tcW w:w="974" w:type="dxa"/>
            <w:tcBorders>
              <w:top w:val="nil"/>
              <w:left w:val="nil"/>
              <w:bottom w:val="single" w:sz="4" w:space="0" w:color="auto"/>
              <w:right w:val="single" w:sz="4" w:space="0" w:color="auto"/>
            </w:tcBorders>
            <w:shd w:val="clear" w:color="000000" w:fill="FFFFFF"/>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832</w:t>
            </w:r>
          </w:p>
        </w:tc>
        <w:tc>
          <w:tcPr>
            <w:tcW w:w="1134" w:type="dxa"/>
            <w:tcBorders>
              <w:top w:val="nil"/>
              <w:left w:val="nil"/>
              <w:bottom w:val="single" w:sz="4" w:space="0" w:color="auto"/>
              <w:right w:val="single" w:sz="4" w:space="0" w:color="auto"/>
            </w:tcBorders>
            <w:shd w:val="clear" w:color="000000" w:fill="FFFFFF"/>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0</w:t>
            </w:r>
          </w:p>
        </w:tc>
        <w:tc>
          <w:tcPr>
            <w:tcW w:w="1275" w:type="dxa"/>
            <w:tcBorders>
              <w:top w:val="nil"/>
              <w:left w:val="nil"/>
              <w:bottom w:val="single" w:sz="4" w:space="0" w:color="auto"/>
              <w:right w:val="single" w:sz="4" w:space="0" w:color="auto"/>
            </w:tcBorders>
            <w:shd w:val="clear" w:color="000000" w:fill="FFFFFF"/>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201,7</w:t>
            </w:r>
          </w:p>
        </w:tc>
        <w:tc>
          <w:tcPr>
            <w:tcW w:w="1365" w:type="dxa"/>
            <w:tcBorders>
              <w:top w:val="nil"/>
              <w:left w:val="nil"/>
              <w:bottom w:val="single" w:sz="4" w:space="0" w:color="auto"/>
              <w:right w:val="single" w:sz="4" w:space="0" w:color="auto"/>
            </w:tcBorders>
            <w:shd w:val="clear" w:color="000000" w:fill="FFFFFF"/>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210</w:t>
            </w:r>
          </w:p>
        </w:tc>
        <w:tc>
          <w:tcPr>
            <w:tcW w:w="1045" w:type="dxa"/>
            <w:tcBorders>
              <w:top w:val="nil"/>
              <w:left w:val="nil"/>
              <w:bottom w:val="single" w:sz="4" w:space="0" w:color="auto"/>
              <w:right w:val="single" w:sz="4" w:space="0" w:color="auto"/>
            </w:tcBorders>
            <w:shd w:val="clear" w:color="000000" w:fill="FFFFFF"/>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210</w:t>
            </w:r>
          </w:p>
        </w:tc>
        <w:tc>
          <w:tcPr>
            <w:tcW w:w="1134" w:type="dxa"/>
            <w:tcBorders>
              <w:top w:val="nil"/>
              <w:left w:val="nil"/>
              <w:bottom w:val="single" w:sz="4" w:space="0" w:color="auto"/>
              <w:right w:val="single" w:sz="4" w:space="0" w:color="auto"/>
            </w:tcBorders>
            <w:shd w:val="clear" w:color="000000" w:fill="FFFFFF"/>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210</w:t>
            </w:r>
          </w:p>
        </w:tc>
      </w:tr>
      <w:tr w:rsidR="00805388" w:rsidRPr="00805388" w:rsidTr="00362601">
        <w:trPr>
          <w:trHeight w:val="375"/>
        </w:trPr>
        <w:tc>
          <w:tcPr>
            <w:tcW w:w="2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Основное мероприятие  6.2</w:t>
            </w:r>
          </w:p>
        </w:tc>
        <w:tc>
          <w:tcPr>
            <w:tcW w:w="21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Ремонт автомобильных дорог общего пользования местного значения.</w:t>
            </w:r>
          </w:p>
        </w:tc>
        <w:tc>
          <w:tcPr>
            <w:tcW w:w="1578" w:type="dxa"/>
            <w:tcBorders>
              <w:top w:val="single" w:sz="4" w:space="0" w:color="auto"/>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56 719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14 970</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12 780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13 912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15 057</w:t>
            </w:r>
          </w:p>
        </w:tc>
      </w:tr>
      <w:tr w:rsidR="00805388" w:rsidRPr="00805388" w:rsidTr="00362601">
        <w:trPr>
          <w:trHeight w:val="326"/>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r>
      <w:tr w:rsidR="00805388" w:rsidRPr="00805388" w:rsidTr="00362601">
        <w:trPr>
          <w:trHeight w:val="660"/>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Администрация Богучарского муниципального района</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b/>
                <w:bCs/>
                <w:lang w:eastAsia="ru-RU"/>
              </w:rPr>
            </w:pPr>
            <w:r w:rsidRPr="00805388">
              <w:rPr>
                <w:rFonts w:ascii="Times New Roman" w:eastAsia="Times New Roman" w:hAnsi="Times New Roman"/>
                <w:b/>
                <w:bCs/>
                <w:lang w:eastAsia="ru-RU"/>
              </w:rPr>
              <w:t>56719,3</w:t>
            </w:r>
          </w:p>
        </w:tc>
        <w:tc>
          <w:tcPr>
            <w:tcW w:w="1134" w:type="dxa"/>
            <w:tcBorders>
              <w:top w:val="nil"/>
              <w:left w:val="nil"/>
              <w:bottom w:val="single" w:sz="4" w:space="0" w:color="auto"/>
              <w:right w:val="single" w:sz="4" w:space="0" w:color="auto"/>
            </w:tcBorders>
            <w:shd w:val="clear" w:color="000000" w:fill="FFFFFF"/>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0</w:t>
            </w:r>
          </w:p>
        </w:tc>
        <w:tc>
          <w:tcPr>
            <w:tcW w:w="1275" w:type="dxa"/>
            <w:tcBorders>
              <w:top w:val="nil"/>
              <w:left w:val="nil"/>
              <w:bottom w:val="single" w:sz="4" w:space="0" w:color="auto"/>
              <w:right w:val="single" w:sz="4" w:space="0" w:color="auto"/>
            </w:tcBorders>
            <w:shd w:val="clear" w:color="000000" w:fill="FFFFFF"/>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14970,3</w:t>
            </w:r>
          </w:p>
        </w:tc>
        <w:tc>
          <w:tcPr>
            <w:tcW w:w="1365" w:type="dxa"/>
            <w:tcBorders>
              <w:top w:val="nil"/>
              <w:left w:val="nil"/>
              <w:bottom w:val="single" w:sz="4" w:space="0" w:color="auto"/>
              <w:right w:val="single" w:sz="4" w:space="0" w:color="auto"/>
            </w:tcBorders>
            <w:shd w:val="clear" w:color="000000" w:fill="FFFFFF"/>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12780,0</w:t>
            </w:r>
          </w:p>
        </w:tc>
        <w:tc>
          <w:tcPr>
            <w:tcW w:w="1045" w:type="dxa"/>
            <w:tcBorders>
              <w:top w:val="nil"/>
              <w:left w:val="nil"/>
              <w:bottom w:val="single" w:sz="4" w:space="0" w:color="auto"/>
              <w:right w:val="single" w:sz="4" w:space="0" w:color="auto"/>
            </w:tcBorders>
            <w:shd w:val="clear" w:color="000000" w:fill="FFFFFF"/>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13912,0</w:t>
            </w:r>
          </w:p>
        </w:tc>
        <w:tc>
          <w:tcPr>
            <w:tcW w:w="1134" w:type="dxa"/>
            <w:tcBorders>
              <w:top w:val="nil"/>
              <w:left w:val="nil"/>
              <w:bottom w:val="single" w:sz="4" w:space="0" w:color="auto"/>
              <w:right w:val="single" w:sz="4" w:space="0" w:color="auto"/>
            </w:tcBorders>
            <w:shd w:val="clear" w:color="000000" w:fill="FFFFFF"/>
            <w:noWrap/>
            <w:vAlign w:val="bottom"/>
            <w:hideMark/>
          </w:tcPr>
          <w:p w:rsidR="00805388" w:rsidRPr="00805388" w:rsidRDefault="00805388" w:rsidP="00805388">
            <w:pPr>
              <w:spacing w:after="0" w:line="240" w:lineRule="auto"/>
              <w:jc w:val="center"/>
              <w:rPr>
                <w:rFonts w:ascii="Times New Roman" w:eastAsia="Times New Roman" w:hAnsi="Times New Roman"/>
                <w:lang w:eastAsia="ru-RU"/>
              </w:rPr>
            </w:pPr>
            <w:r w:rsidRPr="00805388">
              <w:rPr>
                <w:rFonts w:ascii="Times New Roman" w:eastAsia="Times New Roman" w:hAnsi="Times New Roman"/>
                <w:lang w:eastAsia="ru-RU"/>
              </w:rPr>
              <w:t>15057,0</w:t>
            </w:r>
          </w:p>
        </w:tc>
      </w:tr>
      <w:tr w:rsidR="00126CC4" w:rsidRPr="00805388" w:rsidTr="00126CC4">
        <w:trPr>
          <w:trHeight w:val="278"/>
        </w:trPr>
        <w:tc>
          <w:tcPr>
            <w:tcW w:w="2020" w:type="dxa"/>
            <w:tcBorders>
              <w:top w:val="single" w:sz="4" w:space="0" w:color="auto"/>
              <w:left w:val="single" w:sz="4" w:space="0" w:color="auto"/>
              <w:bottom w:val="single" w:sz="4" w:space="0" w:color="000000"/>
              <w:right w:val="single" w:sz="4" w:space="0" w:color="auto"/>
            </w:tcBorders>
            <w:vAlign w:val="center"/>
            <w:hideMark/>
          </w:tcPr>
          <w:p w:rsidR="00126CC4" w:rsidRPr="00DF3AD8" w:rsidRDefault="00126CC4" w:rsidP="00CF64AB">
            <w:pPr>
              <w:spacing w:after="0" w:line="240" w:lineRule="auto"/>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lastRenderedPageBreak/>
              <w:t>1</w:t>
            </w:r>
          </w:p>
        </w:tc>
        <w:tc>
          <w:tcPr>
            <w:tcW w:w="2106" w:type="dxa"/>
            <w:tcBorders>
              <w:top w:val="single" w:sz="4" w:space="0" w:color="auto"/>
              <w:left w:val="single" w:sz="4" w:space="0" w:color="auto"/>
              <w:bottom w:val="single" w:sz="4" w:space="0" w:color="000000"/>
              <w:right w:val="single" w:sz="4" w:space="0" w:color="auto"/>
            </w:tcBorders>
            <w:vAlign w:val="center"/>
            <w:hideMark/>
          </w:tcPr>
          <w:p w:rsidR="00126CC4" w:rsidRPr="00DF3AD8" w:rsidRDefault="00126CC4" w:rsidP="00CF64AB">
            <w:pPr>
              <w:spacing w:after="0" w:line="240" w:lineRule="auto"/>
              <w:rPr>
                <w:rFonts w:ascii="Times New Roman" w:eastAsia="Times New Roman" w:hAnsi="Times New Roman"/>
                <w:b/>
                <w:bCs/>
                <w:sz w:val="18"/>
                <w:szCs w:val="18"/>
                <w:lang w:eastAsia="ru-RU"/>
              </w:rPr>
            </w:pPr>
            <w:r w:rsidRPr="00DF3AD8">
              <w:rPr>
                <w:rFonts w:ascii="Times New Roman" w:eastAsia="Times New Roman" w:hAnsi="Times New Roman"/>
                <w:b/>
                <w:bCs/>
                <w:sz w:val="18"/>
                <w:szCs w:val="18"/>
                <w:lang w:eastAsia="ru-RU"/>
              </w:rPr>
              <w:t>2</w:t>
            </w:r>
          </w:p>
        </w:tc>
        <w:tc>
          <w:tcPr>
            <w:tcW w:w="1578" w:type="dxa"/>
            <w:tcBorders>
              <w:top w:val="single" w:sz="4" w:space="0" w:color="auto"/>
              <w:left w:val="nil"/>
              <w:bottom w:val="single" w:sz="4" w:space="0" w:color="auto"/>
              <w:right w:val="single" w:sz="4" w:space="0" w:color="auto"/>
            </w:tcBorders>
            <w:shd w:val="clear" w:color="auto" w:fill="auto"/>
            <w:vAlign w:val="bottom"/>
            <w:hideMark/>
          </w:tcPr>
          <w:p w:rsidR="00126CC4" w:rsidRPr="00DF3AD8" w:rsidRDefault="00126CC4" w:rsidP="00CF64AB">
            <w:pPr>
              <w:spacing w:after="0" w:line="240" w:lineRule="auto"/>
              <w:rPr>
                <w:rFonts w:ascii="Times New Roman" w:eastAsia="Times New Roman" w:hAnsi="Times New Roman"/>
                <w:b/>
                <w:sz w:val="16"/>
                <w:szCs w:val="16"/>
                <w:lang w:eastAsia="ru-RU"/>
              </w:rPr>
            </w:pPr>
            <w:r w:rsidRPr="00DF3AD8">
              <w:rPr>
                <w:rFonts w:ascii="Times New Roman" w:eastAsia="Times New Roman" w:hAnsi="Times New Roman"/>
                <w:b/>
                <w:sz w:val="16"/>
                <w:szCs w:val="16"/>
                <w:lang w:eastAsia="ru-RU"/>
              </w:rPr>
              <w:t>3</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126CC4" w:rsidRPr="00DF3AD8" w:rsidRDefault="00126CC4" w:rsidP="00CF64A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26CC4" w:rsidRPr="00DF3AD8" w:rsidRDefault="00126CC4" w:rsidP="00CF64A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5</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126CC4" w:rsidRPr="00DF3AD8" w:rsidRDefault="00126CC4" w:rsidP="00CF64A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26CC4" w:rsidRPr="00DF3AD8" w:rsidRDefault="00126CC4" w:rsidP="00CF64A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26CC4" w:rsidRPr="00DF3AD8" w:rsidRDefault="00126CC4" w:rsidP="00CF64A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8</w:t>
            </w:r>
          </w:p>
        </w:tc>
        <w:tc>
          <w:tcPr>
            <w:tcW w:w="1365" w:type="dxa"/>
            <w:tcBorders>
              <w:top w:val="single" w:sz="4" w:space="0" w:color="auto"/>
              <w:left w:val="nil"/>
              <w:bottom w:val="single" w:sz="4" w:space="0" w:color="auto"/>
              <w:right w:val="single" w:sz="4" w:space="0" w:color="auto"/>
            </w:tcBorders>
            <w:shd w:val="clear" w:color="000000" w:fill="FFFFFF"/>
            <w:noWrap/>
            <w:vAlign w:val="bottom"/>
            <w:hideMark/>
          </w:tcPr>
          <w:p w:rsidR="00126CC4" w:rsidRPr="00DF3AD8" w:rsidRDefault="00126CC4" w:rsidP="00CF64A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9</w:t>
            </w:r>
          </w:p>
        </w:tc>
        <w:tc>
          <w:tcPr>
            <w:tcW w:w="1045" w:type="dxa"/>
            <w:tcBorders>
              <w:top w:val="single" w:sz="4" w:space="0" w:color="auto"/>
              <w:left w:val="nil"/>
              <w:bottom w:val="single" w:sz="4" w:space="0" w:color="auto"/>
              <w:right w:val="single" w:sz="4" w:space="0" w:color="auto"/>
            </w:tcBorders>
            <w:shd w:val="clear" w:color="000000" w:fill="FFFFFF"/>
            <w:noWrap/>
            <w:vAlign w:val="bottom"/>
            <w:hideMark/>
          </w:tcPr>
          <w:p w:rsidR="00126CC4" w:rsidRPr="00DF3AD8" w:rsidRDefault="00126CC4" w:rsidP="00CF64A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26CC4" w:rsidRPr="00DF3AD8" w:rsidRDefault="00126CC4" w:rsidP="00CF64AB">
            <w:pPr>
              <w:spacing w:after="0" w:line="240" w:lineRule="auto"/>
              <w:jc w:val="center"/>
              <w:rPr>
                <w:rFonts w:ascii="Times New Roman" w:eastAsia="Times New Roman" w:hAnsi="Times New Roman"/>
                <w:b/>
                <w:sz w:val="18"/>
                <w:szCs w:val="18"/>
                <w:lang w:eastAsia="ru-RU"/>
              </w:rPr>
            </w:pPr>
            <w:r w:rsidRPr="00DF3AD8">
              <w:rPr>
                <w:rFonts w:ascii="Times New Roman" w:eastAsia="Times New Roman" w:hAnsi="Times New Roman"/>
                <w:b/>
                <w:sz w:val="18"/>
                <w:szCs w:val="18"/>
                <w:lang w:eastAsia="ru-RU"/>
              </w:rPr>
              <w:t>11</w:t>
            </w:r>
          </w:p>
        </w:tc>
      </w:tr>
      <w:tr w:rsidR="00805388" w:rsidRPr="00805388" w:rsidTr="00126CC4">
        <w:trPr>
          <w:trHeight w:val="375"/>
        </w:trPr>
        <w:tc>
          <w:tcPr>
            <w:tcW w:w="2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Основное мероприятие  6.3</w:t>
            </w:r>
          </w:p>
        </w:tc>
        <w:tc>
          <w:tcPr>
            <w:tcW w:w="21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Подготовка проектной документации на капитальный ремонт автомобильных дорог общего пользования местного значения.</w:t>
            </w:r>
          </w:p>
        </w:tc>
        <w:tc>
          <w:tcPr>
            <w:tcW w:w="1578" w:type="dxa"/>
            <w:tcBorders>
              <w:top w:val="single" w:sz="4" w:space="0" w:color="auto"/>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r>
      <w:tr w:rsidR="00805388" w:rsidRPr="00805388" w:rsidTr="004D3281">
        <w:trPr>
          <w:trHeight w:val="362"/>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r>
      <w:tr w:rsidR="00805388" w:rsidRPr="00805388" w:rsidTr="004D3281">
        <w:trPr>
          <w:trHeight w:val="399"/>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Администрация Богучарского муниципального района</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r>
      <w:tr w:rsidR="00805388" w:rsidRPr="00805388" w:rsidTr="00362601">
        <w:trPr>
          <w:trHeight w:val="269"/>
        </w:trPr>
        <w:tc>
          <w:tcPr>
            <w:tcW w:w="2020" w:type="dxa"/>
            <w:vMerge w:val="restart"/>
            <w:tcBorders>
              <w:top w:val="nil"/>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Основное мероприятие  6.4</w:t>
            </w:r>
          </w:p>
        </w:tc>
        <w:tc>
          <w:tcPr>
            <w:tcW w:w="2106" w:type="dxa"/>
            <w:vMerge w:val="restart"/>
            <w:tcBorders>
              <w:top w:val="nil"/>
              <w:left w:val="single" w:sz="4" w:space="0" w:color="auto"/>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Капитальный ремонт автомобильных дорог общего пользования местного значения.</w:t>
            </w: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r>
      <w:tr w:rsidR="00805388" w:rsidRPr="00805388" w:rsidTr="004D3281">
        <w:trPr>
          <w:trHeight w:val="381"/>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2106" w:type="dxa"/>
            <w:vMerge/>
            <w:tcBorders>
              <w:top w:val="nil"/>
              <w:left w:val="single" w:sz="4" w:space="0" w:color="auto"/>
              <w:bottom w:val="single" w:sz="4" w:space="0" w:color="auto"/>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r>
      <w:tr w:rsidR="00805388" w:rsidRPr="00805388" w:rsidTr="00362601">
        <w:trPr>
          <w:trHeight w:val="495"/>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2106" w:type="dxa"/>
            <w:vMerge/>
            <w:tcBorders>
              <w:top w:val="nil"/>
              <w:left w:val="single" w:sz="4" w:space="0" w:color="auto"/>
              <w:bottom w:val="single" w:sz="4" w:space="0" w:color="auto"/>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Администрация Богучарского муниципального района</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r>
      <w:tr w:rsidR="00805388" w:rsidRPr="00805388" w:rsidTr="004D3281">
        <w:trPr>
          <w:trHeight w:val="227"/>
        </w:trPr>
        <w:tc>
          <w:tcPr>
            <w:tcW w:w="2020" w:type="dxa"/>
            <w:vMerge w:val="restart"/>
            <w:tcBorders>
              <w:top w:val="nil"/>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Основное мероприятие  6.5</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Подготовка проектной документации на строительство автомобильных дорог общего пользования местного значения.</w:t>
            </w: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r>
      <w:tr w:rsidR="00805388" w:rsidRPr="00805388" w:rsidTr="00362601">
        <w:trPr>
          <w:trHeight w:val="312"/>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r>
      <w:tr w:rsidR="00805388" w:rsidRPr="00805388" w:rsidTr="00362601">
        <w:trPr>
          <w:trHeight w:val="689"/>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2106"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Администрация Богучарского муниципального района</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0</w:t>
            </w:r>
          </w:p>
        </w:tc>
      </w:tr>
      <w:tr w:rsidR="00805388" w:rsidRPr="00805388" w:rsidTr="00362601">
        <w:trPr>
          <w:trHeight w:val="188"/>
        </w:trPr>
        <w:tc>
          <w:tcPr>
            <w:tcW w:w="2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Основное мероприятие  6.6</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Строительство автомобильных дорог общего пользования местного значения..</w:t>
            </w:r>
          </w:p>
        </w:tc>
        <w:tc>
          <w:tcPr>
            <w:tcW w:w="1578" w:type="dxa"/>
            <w:tcBorders>
              <w:top w:val="single" w:sz="4" w:space="0" w:color="auto"/>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всего</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r>
      <w:tr w:rsidR="00805388" w:rsidRPr="00805388" w:rsidTr="00362601">
        <w:trPr>
          <w:trHeight w:val="364"/>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2106" w:type="dxa"/>
            <w:vMerge/>
            <w:tcBorders>
              <w:top w:val="nil"/>
              <w:left w:val="single" w:sz="4" w:space="0" w:color="auto"/>
              <w:bottom w:val="single" w:sz="4" w:space="0" w:color="auto"/>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в том числе по ГРБС:</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color w:val="000000"/>
                <w:sz w:val="18"/>
                <w:szCs w:val="18"/>
                <w:lang w:eastAsia="ru-RU"/>
              </w:rPr>
            </w:pPr>
            <w:r w:rsidRPr="00805388">
              <w:rPr>
                <w:rFonts w:ascii="Times New Roman" w:eastAsia="Times New Roman" w:hAnsi="Times New Roman"/>
                <w:color w:val="000000"/>
                <w:sz w:val="18"/>
                <w:szCs w:val="18"/>
                <w:lang w:eastAsia="ru-RU"/>
              </w:rPr>
              <w:t> </w:t>
            </w:r>
          </w:p>
        </w:tc>
      </w:tr>
      <w:tr w:rsidR="00805388" w:rsidRPr="00805388" w:rsidTr="00362601">
        <w:trPr>
          <w:trHeight w:val="733"/>
        </w:trPr>
        <w:tc>
          <w:tcPr>
            <w:tcW w:w="2020" w:type="dxa"/>
            <w:vMerge/>
            <w:tcBorders>
              <w:top w:val="nil"/>
              <w:left w:val="single" w:sz="4" w:space="0" w:color="auto"/>
              <w:bottom w:val="single" w:sz="4" w:space="0" w:color="000000"/>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2106" w:type="dxa"/>
            <w:vMerge/>
            <w:tcBorders>
              <w:top w:val="nil"/>
              <w:left w:val="single" w:sz="4" w:space="0" w:color="auto"/>
              <w:bottom w:val="single" w:sz="4" w:space="0" w:color="auto"/>
              <w:right w:val="single" w:sz="4" w:space="0" w:color="auto"/>
            </w:tcBorders>
            <w:vAlign w:val="center"/>
            <w:hideMark/>
          </w:tcPr>
          <w:p w:rsidR="00805388" w:rsidRPr="00805388" w:rsidRDefault="00805388" w:rsidP="00805388">
            <w:pPr>
              <w:spacing w:after="0" w:line="240" w:lineRule="auto"/>
              <w:rPr>
                <w:rFonts w:ascii="Times New Roman" w:eastAsia="Times New Roman" w:hAnsi="Times New Roman"/>
                <w:color w:val="000000"/>
                <w:sz w:val="18"/>
                <w:szCs w:val="18"/>
                <w:lang w:eastAsia="ru-RU"/>
              </w:rPr>
            </w:pPr>
          </w:p>
        </w:tc>
        <w:tc>
          <w:tcPr>
            <w:tcW w:w="1578" w:type="dxa"/>
            <w:tcBorders>
              <w:top w:val="nil"/>
              <w:left w:val="nil"/>
              <w:bottom w:val="single" w:sz="4" w:space="0" w:color="auto"/>
              <w:right w:val="single" w:sz="4" w:space="0" w:color="auto"/>
            </w:tcBorders>
            <w:shd w:val="clear" w:color="auto" w:fill="auto"/>
            <w:vAlign w:val="bottom"/>
            <w:hideMark/>
          </w:tcPr>
          <w:p w:rsidR="00805388" w:rsidRPr="00E24042" w:rsidRDefault="00805388" w:rsidP="00805388">
            <w:pPr>
              <w:spacing w:after="0" w:line="240" w:lineRule="auto"/>
              <w:rPr>
                <w:rFonts w:ascii="Times New Roman" w:eastAsia="Times New Roman" w:hAnsi="Times New Roman"/>
                <w:sz w:val="16"/>
                <w:szCs w:val="16"/>
                <w:lang w:eastAsia="ru-RU"/>
              </w:rPr>
            </w:pPr>
            <w:r w:rsidRPr="00E24042">
              <w:rPr>
                <w:rFonts w:ascii="Times New Roman" w:eastAsia="Times New Roman" w:hAnsi="Times New Roman"/>
                <w:sz w:val="16"/>
                <w:szCs w:val="16"/>
                <w:lang w:eastAsia="ru-RU"/>
              </w:rPr>
              <w:t>Администрация Богучарского муниципального района</w:t>
            </w:r>
          </w:p>
        </w:tc>
        <w:tc>
          <w:tcPr>
            <w:tcW w:w="97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36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045"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805388" w:rsidRPr="00805388" w:rsidRDefault="00805388" w:rsidP="00805388">
            <w:pPr>
              <w:spacing w:after="0" w:line="240" w:lineRule="auto"/>
              <w:jc w:val="center"/>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0</w:t>
            </w:r>
          </w:p>
        </w:tc>
      </w:tr>
    </w:tbl>
    <w:p w:rsidR="00126CC4" w:rsidRDefault="00126CC4" w:rsidP="00805388">
      <w:pPr>
        <w:spacing w:after="0" w:line="240" w:lineRule="auto"/>
        <w:rPr>
          <w:rFonts w:ascii="Times New Roman" w:hAnsi="Times New Roman"/>
          <w:b/>
        </w:rPr>
      </w:pPr>
    </w:p>
    <w:p w:rsidR="007C0848" w:rsidRDefault="007C0848" w:rsidP="00805388">
      <w:pPr>
        <w:spacing w:after="0" w:line="240" w:lineRule="auto"/>
        <w:rPr>
          <w:rFonts w:ascii="Times New Roman" w:hAnsi="Times New Roman"/>
          <w:b/>
        </w:rPr>
      </w:pPr>
    </w:p>
    <w:p w:rsidR="00805388" w:rsidRDefault="00805388" w:rsidP="00805388">
      <w:pPr>
        <w:spacing w:after="0" w:line="240" w:lineRule="auto"/>
        <w:rPr>
          <w:rFonts w:ascii="Times New Roman" w:hAnsi="Times New Roman"/>
          <w:b/>
        </w:rPr>
      </w:pPr>
    </w:p>
    <w:p w:rsidR="00746CA5" w:rsidRDefault="00746CA5" w:rsidP="002F7BCC">
      <w:pPr>
        <w:rPr>
          <w:rFonts w:ascii="Times New Roman" w:hAnsi="Times New Roman"/>
          <w:b/>
        </w:rPr>
      </w:pPr>
    </w:p>
    <w:p w:rsidR="00746CA5" w:rsidRDefault="00746CA5" w:rsidP="002F7BCC">
      <w:pPr>
        <w:rPr>
          <w:rFonts w:ascii="Times New Roman" w:hAnsi="Times New Roman"/>
          <w:b/>
        </w:rPr>
      </w:pPr>
    </w:p>
    <w:p w:rsidR="00DE47EC" w:rsidRDefault="00DE47EC" w:rsidP="002F7BCC">
      <w:pPr>
        <w:rPr>
          <w:rFonts w:ascii="Times New Roman" w:hAnsi="Times New Roman"/>
          <w:b/>
        </w:rPr>
      </w:pPr>
    </w:p>
    <w:p w:rsidR="00DE47EC" w:rsidRDefault="00DE47EC" w:rsidP="002F7BCC">
      <w:pPr>
        <w:rPr>
          <w:rFonts w:ascii="Times New Roman" w:hAnsi="Times New Roman"/>
          <w:b/>
        </w:rPr>
      </w:pPr>
    </w:p>
    <w:p w:rsidR="00746CA5" w:rsidRDefault="00746CA5" w:rsidP="002F7BCC">
      <w:pPr>
        <w:rPr>
          <w:rFonts w:ascii="Times New Roman" w:hAnsi="Times New Roman"/>
          <w:b/>
        </w:rPr>
      </w:pPr>
    </w:p>
    <w:p w:rsidR="00FF07F3" w:rsidRPr="00784B05" w:rsidRDefault="00746CA5" w:rsidP="00FF07F3">
      <w:pPr>
        <w:jc w:val="right"/>
        <w:rPr>
          <w:rFonts w:ascii="Times New Roman" w:hAnsi="Times New Roman"/>
        </w:rPr>
      </w:pPr>
      <w:r>
        <w:rPr>
          <w:rFonts w:ascii="Times New Roman" w:hAnsi="Times New Roman"/>
        </w:rPr>
        <w:lastRenderedPageBreak/>
        <w:t>П</w:t>
      </w:r>
      <w:r w:rsidR="00FF07F3" w:rsidRPr="00784B05">
        <w:rPr>
          <w:rFonts w:ascii="Times New Roman" w:hAnsi="Times New Roman"/>
        </w:rPr>
        <w:t>риложение 3.</w:t>
      </w:r>
    </w:p>
    <w:p w:rsidR="00FF07F3" w:rsidRDefault="00FF07F3" w:rsidP="00FF07F3">
      <w:pPr>
        <w:spacing w:after="0"/>
        <w:jc w:val="center"/>
        <w:rPr>
          <w:rFonts w:ascii="Times New Roman" w:hAnsi="Times New Roman"/>
          <w:b/>
        </w:rPr>
      </w:pPr>
      <w:r w:rsidRPr="00FF07F3">
        <w:rPr>
          <w:rFonts w:ascii="Times New Roman" w:hAnsi="Times New Roman"/>
          <w:b/>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w:t>
      </w:r>
    </w:p>
    <w:p w:rsidR="00FF07F3" w:rsidRDefault="00FF07F3" w:rsidP="00FF07F3">
      <w:pPr>
        <w:spacing w:after="0"/>
        <w:jc w:val="center"/>
        <w:rPr>
          <w:rFonts w:ascii="Times New Roman" w:hAnsi="Times New Roman"/>
          <w:b/>
        </w:rPr>
      </w:pPr>
      <w:r w:rsidRPr="00FF07F3">
        <w:rPr>
          <w:rFonts w:ascii="Times New Roman" w:hAnsi="Times New Roman"/>
          <w:b/>
        </w:rPr>
        <w:t xml:space="preserve"> Богучарского муниципального района Воронежской области</w:t>
      </w:r>
    </w:p>
    <w:tbl>
      <w:tblPr>
        <w:tblW w:w="15317" w:type="dxa"/>
        <w:tblInd w:w="93" w:type="dxa"/>
        <w:tblLayout w:type="fixed"/>
        <w:tblLook w:val="04A0"/>
      </w:tblPr>
      <w:tblGrid>
        <w:gridCol w:w="2000"/>
        <w:gridCol w:w="2126"/>
        <w:gridCol w:w="1938"/>
        <w:gridCol w:w="1322"/>
        <w:gridCol w:w="1299"/>
        <w:gridCol w:w="1049"/>
        <w:gridCol w:w="1064"/>
        <w:gridCol w:w="1218"/>
        <w:gridCol w:w="1095"/>
        <w:gridCol w:w="1111"/>
        <w:gridCol w:w="1095"/>
      </w:tblGrid>
      <w:tr w:rsidR="00CF64AB" w:rsidRPr="002C602B" w:rsidTr="00CF64AB">
        <w:trPr>
          <w:trHeight w:val="262"/>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64AB" w:rsidRPr="002C602B" w:rsidRDefault="00CF64AB" w:rsidP="002C602B">
            <w:pPr>
              <w:spacing w:after="0" w:line="240" w:lineRule="auto"/>
              <w:jc w:val="center"/>
              <w:rPr>
                <w:rFonts w:ascii="Times New Roman" w:eastAsia="Times New Roman" w:hAnsi="Times New Roman"/>
                <w:sz w:val="20"/>
                <w:szCs w:val="20"/>
                <w:lang w:eastAsia="ru-RU"/>
              </w:rPr>
            </w:pPr>
            <w:r w:rsidRPr="002C602B">
              <w:rPr>
                <w:rFonts w:ascii="Times New Roman" w:eastAsia="Times New Roman" w:hAnsi="Times New Roman"/>
                <w:sz w:val="20"/>
                <w:szCs w:val="20"/>
                <w:lang w:eastAsia="ru-RU"/>
              </w:rPr>
              <w:t>Статус</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64AB" w:rsidRPr="00D53073" w:rsidRDefault="00CF64AB" w:rsidP="002C602B">
            <w:pPr>
              <w:spacing w:after="0" w:line="240" w:lineRule="auto"/>
              <w:jc w:val="center"/>
              <w:rPr>
                <w:rFonts w:ascii="Times New Roman" w:eastAsia="Times New Roman" w:hAnsi="Times New Roman"/>
                <w:color w:val="000000"/>
                <w:sz w:val="18"/>
                <w:szCs w:val="18"/>
                <w:lang w:eastAsia="ru-RU"/>
              </w:rPr>
            </w:pPr>
            <w:r w:rsidRPr="00D53073">
              <w:rPr>
                <w:rFonts w:ascii="Times New Roman" w:eastAsia="Times New Roman" w:hAnsi="Times New Roman"/>
                <w:color w:val="000000"/>
                <w:sz w:val="18"/>
                <w:szCs w:val="18"/>
                <w:lang w:eastAsia="ru-RU"/>
              </w:rPr>
              <w:t xml:space="preserve">Наименование муниципальной программы, подпрограммы, основного мероприятия </w:t>
            </w:r>
          </w:p>
        </w:tc>
        <w:tc>
          <w:tcPr>
            <w:tcW w:w="19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64AB" w:rsidRPr="002C602B" w:rsidRDefault="00CF64AB" w:rsidP="002C602B">
            <w:pPr>
              <w:spacing w:after="0" w:line="240" w:lineRule="auto"/>
              <w:jc w:val="center"/>
              <w:rPr>
                <w:rFonts w:ascii="Times New Roman" w:eastAsia="Times New Roman" w:hAnsi="Times New Roman"/>
                <w:sz w:val="20"/>
                <w:szCs w:val="20"/>
                <w:lang w:eastAsia="ru-RU"/>
              </w:rPr>
            </w:pPr>
            <w:r w:rsidRPr="002C602B">
              <w:rPr>
                <w:rFonts w:ascii="Times New Roman" w:eastAsia="Times New Roman" w:hAnsi="Times New Roman"/>
                <w:sz w:val="20"/>
                <w:szCs w:val="20"/>
                <w:lang w:eastAsia="ru-RU"/>
              </w:rPr>
              <w:t>Источники ресурсного обеспечения</w:t>
            </w:r>
          </w:p>
        </w:tc>
        <w:tc>
          <w:tcPr>
            <w:tcW w:w="9253" w:type="dxa"/>
            <w:gridSpan w:val="8"/>
            <w:tcBorders>
              <w:top w:val="single" w:sz="4" w:space="0" w:color="auto"/>
              <w:left w:val="nil"/>
              <w:bottom w:val="single" w:sz="4" w:space="0" w:color="auto"/>
              <w:right w:val="single" w:sz="4" w:space="0" w:color="auto"/>
            </w:tcBorders>
            <w:shd w:val="clear" w:color="auto" w:fill="auto"/>
            <w:vAlign w:val="center"/>
            <w:hideMark/>
          </w:tcPr>
          <w:p w:rsidR="00CF64AB" w:rsidRPr="002C602B" w:rsidRDefault="00CF64AB" w:rsidP="002C602B">
            <w:pPr>
              <w:spacing w:after="0" w:line="240" w:lineRule="auto"/>
              <w:rPr>
                <w:rFonts w:ascii="Times New Roman" w:eastAsia="Times New Roman" w:hAnsi="Times New Roman"/>
                <w:sz w:val="20"/>
                <w:szCs w:val="20"/>
                <w:lang w:eastAsia="ru-RU"/>
              </w:rPr>
            </w:pPr>
            <w:r w:rsidRPr="002C602B">
              <w:rPr>
                <w:rFonts w:ascii="Times New Roman" w:eastAsia="Times New Roman" w:hAnsi="Times New Roman"/>
                <w:sz w:val="20"/>
                <w:szCs w:val="20"/>
                <w:lang w:eastAsia="ru-RU"/>
              </w:rPr>
              <w:t> </w:t>
            </w:r>
            <w:r w:rsidRPr="00CF64AB">
              <w:rPr>
                <w:rFonts w:ascii="Times New Roman" w:eastAsia="Times New Roman" w:hAnsi="Times New Roman"/>
                <w:sz w:val="20"/>
                <w:szCs w:val="20"/>
                <w:lang w:eastAsia="ru-RU"/>
              </w:rPr>
              <w:t>Оценка расходов по годам реализации муниципальной программы, тыс. руб.</w:t>
            </w:r>
          </w:p>
        </w:tc>
      </w:tr>
      <w:tr w:rsidR="00CF64AB" w:rsidRPr="002C602B" w:rsidTr="00CF64AB">
        <w:trPr>
          <w:trHeight w:val="270"/>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CF64AB" w:rsidRPr="002C602B" w:rsidRDefault="00CF64AB" w:rsidP="002C602B">
            <w:pPr>
              <w:spacing w:after="0" w:line="240" w:lineRule="auto"/>
              <w:rPr>
                <w:rFonts w:ascii="Times New Roman" w:eastAsia="Times New Roman" w:hAnsi="Times New Roman"/>
                <w:sz w:val="20"/>
                <w:szCs w:val="20"/>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F64AB" w:rsidRPr="002C602B" w:rsidRDefault="00CF64AB" w:rsidP="002C602B">
            <w:pPr>
              <w:spacing w:after="0" w:line="240" w:lineRule="auto"/>
              <w:rPr>
                <w:rFonts w:ascii="Times New Roman" w:eastAsia="Times New Roman" w:hAnsi="Times New Roman"/>
                <w:color w:val="000000"/>
                <w:sz w:val="20"/>
                <w:szCs w:val="20"/>
                <w:lang w:eastAsia="ru-RU"/>
              </w:rPr>
            </w:pPr>
          </w:p>
        </w:tc>
        <w:tc>
          <w:tcPr>
            <w:tcW w:w="1938" w:type="dxa"/>
            <w:vMerge/>
            <w:tcBorders>
              <w:top w:val="single" w:sz="4" w:space="0" w:color="auto"/>
              <w:left w:val="single" w:sz="4" w:space="0" w:color="auto"/>
              <w:bottom w:val="single" w:sz="4" w:space="0" w:color="000000"/>
              <w:right w:val="single" w:sz="4" w:space="0" w:color="auto"/>
            </w:tcBorders>
            <w:vAlign w:val="center"/>
            <w:hideMark/>
          </w:tcPr>
          <w:p w:rsidR="00CF64AB" w:rsidRPr="002C602B" w:rsidRDefault="00CF64AB" w:rsidP="002C602B">
            <w:pPr>
              <w:spacing w:after="0" w:line="240" w:lineRule="auto"/>
              <w:rPr>
                <w:rFonts w:ascii="Times New Roman" w:eastAsia="Times New Roman" w:hAnsi="Times New Roman"/>
                <w:sz w:val="20"/>
                <w:szCs w:val="20"/>
                <w:lang w:eastAsia="ru-RU"/>
              </w:rPr>
            </w:pPr>
          </w:p>
        </w:tc>
        <w:tc>
          <w:tcPr>
            <w:tcW w:w="1322" w:type="dxa"/>
            <w:vMerge w:val="restart"/>
            <w:tcBorders>
              <w:top w:val="single" w:sz="4" w:space="0" w:color="auto"/>
              <w:left w:val="single" w:sz="4" w:space="0" w:color="auto"/>
              <w:right w:val="single" w:sz="4" w:space="0" w:color="auto"/>
            </w:tcBorders>
            <w:shd w:val="clear" w:color="auto" w:fill="auto"/>
            <w:vAlign w:val="center"/>
            <w:hideMark/>
          </w:tcPr>
          <w:p w:rsidR="00CF64AB" w:rsidRPr="002C602B" w:rsidRDefault="00CF64AB" w:rsidP="002C602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Всего</w:t>
            </w:r>
            <w:r w:rsidRPr="002C602B">
              <w:rPr>
                <w:rFonts w:ascii="Times New Roman" w:eastAsia="Times New Roman" w:hAnsi="Times New Roman"/>
                <w:sz w:val="20"/>
                <w:szCs w:val="20"/>
                <w:lang w:eastAsia="ru-RU"/>
              </w:rPr>
              <w:t>, тыс. руб.</w:t>
            </w:r>
          </w:p>
          <w:p w:rsidR="00CF64AB" w:rsidRPr="002C602B" w:rsidRDefault="00CF64AB" w:rsidP="002C602B">
            <w:pPr>
              <w:spacing w:after="0" w:line="240" w:lineRule="auto"/>
              <w:jc w:val="center"/>
              <w:rPr>
                <w:rFonts w:ascii="Times New Roman" w:eastAsia="Times New Roman" w:hAnsi="Times New Roman"/>
                <w:sz w:val="20"/>
                <w:szCs w:val="20"/>
                <w:lang w:eastAsia="ru-RU"/>
              </w:rPr>
            </w:pPr>
          </w:p>
        </w:tc>
        <w:tc>
          <w:tcPr>
            <w:tcW w:w="7931" w:type="dxa"/>
            <w:gridSpan w:val="7"/>
            <w:tcBorders>
              <w:top w:val="single" w:sz="4" w:space="0" w:color="auto"/>
              <w:left w:val="nil"/>
              <w:bottom w:val="single" w:sz="4" w:space="0" w:color="auto"/>
              <w:right w:val="single" w:sz="4" w:space="0" w:color="000000"/>
            </w:tcBorders>
            <w:shd w:val="clear" w:color="auto" w:fill="auto"/>
            <w:vAlign w:val="center"/>
            <w:hideMark/>
          </w:tcPr>
          <w:p w:rsidR="00CF64AB" w:rsidRPr="002C602B" w:rsidRDefault="00CF64AB" w:rsidP="002C602B">
            <w:pPr>
              <w:spacing w:after="0" w:line="240" w:lineRule="auto"/>
              <w:jc w:val="center"/>
              <w:rPr>
                <w:rFonts w:ascii="Times New Roman" w:eastAsia="Times New Roman" w:hAnsi="Times New Roman"/>
                <w:sz w:val="20"/>
                <w:szCs w:val="20"/>
                <w:lang w:eastAsia="ru-RU"/>
              </w:rPr>
            </w:pPr>
            <w:r w:rsidRPr="002C602B">
              <w:rPr>
                <w:rFonts w:ascii="Times New Roman" w:eastAsia="Times New Roman" w:hAnsi="Times New Roman"/>
                <w:sz w:val="20"/>
                <w:szCs w:val="20"/>
                <w:lang w:eastAsia="ru-RU"/>
              </w:rPr>
              <w:t>в том числе по годам реализации программы</w:t>
            </w:r>
          </w:p>
        </w:tc>
      </w:tr>
      <w:tr w:rsidR="00CF64AB" w:rsidRPr="002C602B" w:rsidTr="00CF64AB">
        <w:trPr>
          <w:trHeight w:val="465"/>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CF64AB" w:rsidRPr="002C602B" w:rsidRDefault="00CF64AB" w:rsidP="002C602B">
            <w:pPr>
              <w:spacing w:after="0" w:line="240" w:lineRule="auto"/>
              <w:rPr>
                <w:rFonts w:ascii="Times New Roman" w:eastAsia="Times New Roman" w:hAnsi="Times New Roman"/>
                <w:sz w:val="20"/>
                <w:szCs w:val="20"/>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F64AB" w:rsidRPr="002C602B" w:rsidRDefault="00CF64AB" w:rsidP="002C602B">
            <w:pPr>
              <w:spacing w:after="0" w:line="240" w:lineRule="auto"/>
              <w:rPr>
                <w:rFonts w:ascii="Times New Roman" w:eastAsia="Times New Roman" w:hAnsi="Times New Roman"/>
                <w:color w:val="000000"/>
                <w:sz w:val="20"/>
                <w:szCs w:val="20"/>
                <w:lang w:eastAsia="ru-RU"/>
              </w:rPr>
            </w:pPr>
          </w:p>
        </w:tc>
        <w:tc>
          <w:tcPr>
            <w:tcW w:w="1938" w:type="dxa"/>
            <w:vMerge/>
            <w:tcBorders>
              <w:top w:val="single" w:sz="4" w:space="0" w:color="auto"/>
              <w:left w:val="single" w:sz="4" w:space="0" w:color="auto"/>
              <w:bottom w:val="single" w:sz="4" w:space="0" w:color="000000"/>
              <w:right w:val="single" w:sz="4" w:space="0" w:color="auto"/>
            </w:tcBorders>
            <w:vAlign w:val="center"/>
            <w:hideMark/>
          </w:tcPr>
          <w:p w:rsidR="00CF64AB" w:rsidRPr="002C602B" w:rsidRDefault="00CF64AB" w:rsidP="002C602B">
            <w:pPr>
              <w:spacing w:after="0" w:line="240" w:lineRule="auto"/>
              <w:rPr>
                <w:rFonts w:ascii="Times New Roman" w:eastAsia="Times New Roman" w:hAnsi="Times New Roman"/>
                <w:sz w:val="20"/>
                <w:szCs w:val="20"/>
                <w:lang w:eastAsia="ru-RU"/>
              </w:rPr>
            </w:pPr>
          </w:p>
        </w:tc>
        <w:tc>
          <w:tcPr>
            <w:tcW w:w="1322" w:type="dxa"/>
            <w:vMerge/>
            <w:tcBorders>
              <w:left w:val="single" w:sz="4" w:space="0" w:color="auto"/>
              <w:bottom w:val="single" w:sz="4" w:space="0" w:color="000000"/>
              <w:right w:val="single" w:sz="4" w:space="0" w:color="auto"/>
            </w:tcBorders>
            <w:vAlign w:val="center"/>
            <w:hideMark/>
          </w:tcPr>
          <w:p w:rsidR="00CF64AB" w:rsidRPr="002C602B" w:rsidRDefault="00CF64AB" w:rsidP="002C602B">
            <w:pPr>
              <w:spacing w:after="0" w:line="240" w:lineRule="auto"/>
              <w:rPr>
                <w:rFonts w:ascii="Times New Roman" w:eastAsia="Times New Roman" w:hAnsi="Times New Roman"/>
                <w:sz w:val="20"/>
                <w:szCs w:val="20"/>
                <w:lang w:eastAsia="ru-RU"/>
              </w:rPr>
            </w:pPr>
          </w:p>
        </w:tc>
        <w:tc>
          <w:tcPr>
            <w:tcW w:w="1299" w:type="dxa"/>
            <w:tcBorders>
              <w:top w:val="nil"/>
              <w:left w:val="nil"/>
              <w:bottom w:val="single" w:sz="4" w:space="0" w:color="auto"/>
              <w:right w:val="nil"/>
            </w:tcBorders>
            <w:shd w:val="clear" w:color="auto" w:fill="auto"/>
            <w:vAlign w:val="center"/>
            <w:hideMark/>
          </w:tcPr>
          <w:p w:rsidR="00CF64AB" w:rsidRPr="002C602B" w:rsidRDefault="00CF64AB" w:rsidP="002C602B">
            <w:pPr>
              <w:spacing w:after="0" w:line="240" w:lineRule="auto"/>
              <w:jc w:val="center"/>
              <w:rPr>
                <w:rFonts w:ascii="Times New Roman" w:eastAsia="Times New Roman" w:hAnsi="Times New Roman"/>
                <w:sz w:val="20"/>
                <w:szCs w:val="20"/>
                <w:lang w:eastAsia="ru-RU"/>
              </w:rPr>
            </w:pPr>
            <w:r w:rsidRPr="002C602B">
              <w:rPr>
                <w:rFonts w:ascii="Times New Roman" w:eastAsia="Times New Roman" w:hAnsi="Times New Roman"/>
                <w:sz w:val="20"/>
                <w:szCs w:val="20"/>
                <w:lang w:eastAsia="ru-RU"/>
              </w:rPr>
              <w:t>2014 год</w:t>
            </w:r>
          </w:p>
        </w:tc>
        <w:tc>
          <w:tcPr>
            <w:tcW w:w="1049" w:type="dxa"/>
            <w:tcBorders>
              <w:top w:val="nil"/>
              <w:left w:val="single" w:sz="4" w:space="0" w:color="auto"/>
              <w:bottom w:val="single" w:sz="4" w:space="0" w:color="auto"/>
              <w:right w:val="single" w:sz="4" w:space="0" w:color="auto"/>
            </w:tcBorders>
            <w:shd w:val="clear" w:color="auto" w:fill="auto"/>
            <w:vAlign w:val="center"/>
            <w:hideMark/>
          </w:tcPr>
          <w:p w:rsidR="00CF64AB" w:rsidRPr="002C602B" w:rsidRDefault="00CF64AB" w:rsidP="002C602B">
            <w:pPr>
              <w:spacing w:after="0" w:line="240" w:lineRule="auto"/>
              <w:jc w:val="center"/>
              <w:rPr>
                <w:rFonts w:ascii="Times New Roman" w:eastAsia="Times New Roman" w:hAnsi="Times New Roman"/>
                <w:sz w:val="20"/>
                <w:szCs w:val="20"/>
                <w:lang w:eastAsia="ru-RU"/>
              </w:rPr>
            </w:pPr>
            <w:r w:rsidRPr="002C602B">
              <w:rPr>
                <w:rFonts w:ascii="Times New Roman" w:eastAsia="Times New Roman" w:hAnsi="Times New Roman"/>
                <w:sz w:val="20"/>
                <w:szCs w:val="20"/>
                <w:lang w:eastAsia="ru-RU"/>
              </w:rPr>
              <w:t>2015 год</w:t>
            </w:r>
          </w:p>
        </w:tc>
        <w:tc>
          <w:tcPr>
            <w:tcW w:w="1064" w:type="dxa"/>
            <w:tcBorders>
              <w:top w:val="nil"/>
              <w:left w:val="nil"/>
              <w:bottom w:val="single" w:sz="4" w:space="0" w:color="auto"/>
              <w:right w:val="single" w:sz="4" w:space="0" w:color="auto"/>
            </w:tcBorders>
            <w:shd w:val="clear" w:color="auto" w:fill="auto"/>
            <w:vAlign w:val="center"/>
            <w:hideMark/>
          </w:tcPr>
          <w:p w:rsidR="00CF64AB" w:rsidRPr="002C602B" w:rsidRDefault="00CF64AB" w:rsidP="002C602B">
            <w:pPr>
              <w:spacing w:after="0" w:line="240" w:lineRule="auto"/>
              <w:jc w:val="center"/>
              <w:rPr>
                <w:rFonts w:ascii="Times New Roman" w:eastAsia="Times New Roman" w:hAnsi="Times New Roman"/>
                <w:sz w:val="20"/>
                <w:szCs w:val="20"/>
                <w:lang w:eastAsia="ru-RU"/>
              </w:rPr>
            </w:pPr>
            <w:r w:rsidRPr="002C602B">
              <w:rPr>
                <w:rFonts w:ascii="Times New Roman" w:eastAsia="Times New Roman" w:hAnsi="Times New Roman"/>
                <w:sz w:val="20"/>
                <w:szCs w:val="20"/>
                <w:lang w:eastAsia="ru-RU"/>
              </w:rPr>
              <w:t>2016 год</w:t>
            </w:r>
          </w:p>
        </w:tc>
        <w:tc>
          <w:tcPr>
            <w:tcW w:w="1218" w:type="dxa"/>
            <w:tcBorders>
              <w:top w:val="nil"/>
              <w:left w:val="nil"/>
              <w:bottom w:val="single" w:sz="4" w:space="0" w:color="auto"/>
              <w:right w:val="single" w:sz="4" w:space="0" w:color="auto"/>
            </w:tcBorders>
            <w:shd w:val="clear" w:color="auto" w:fill="auto"/>
            <w:vAlign w:val="center"/>
            <w:hideMark/>
          </w:tcPr>
          <w:p w:rsidR="00CF64AB" w:rsidRPr="002C602B" w:rsidRDefault="00CF64AB" w:rsidP="002C602B">
            <w:pPr>
              <w:spacing w:after="0" w:line="240" w:lineRule="auto"/>
              <w:jc w:val="center"/>
              <w:rPr>
                <w:rFonts w:ascii="Times New Roman" w:eastAsia="Times New Roman" w:hAnsi="Times New Roman"/>
                <w:sz w:val="20"/>
                <w:szCs w:val="20"/>
                <w:lang w:eastAsia="ru-RU"/>
              </w:rPr>
            </w:pPr>
            <w:r w:rsidRPr="002C602B">
              <w:rPr>
                <w:rFonts w:ascii="Times New Roman" w:eastAsia="Times New Roman" w:hAnsi="Times New Roman"/>
                <w:sz w:val="20"/>
                <w:szCs w:val="20"/>
                <w:lang w:eastAsia="ru-RU"/>
              </w:rPr>
              <w:t>2017 год</w:t>
            </w:r>
          </w:p>
        </w:tc>
        <w:tc>
          <w:tcPr>
            <w:tcW w:w="1095" w:type="dxa"/>
            <w:tcBorders>
              <w:top w:val="nil"/>
              <w:left w:val="nil"/>
              <w:bottom w:val="single" w:sz="4" w:space="0" w:color="auto"/>
              <w:right w:val="single" w:sz="4" w:space="0" w:color="auto"/>
            </w:tcBorders>
            <w:shd w:val="clear" w:color="auto" w:fill="auto"/>
            <w:vAlign w:val="center"/>
            <w:hideMark/>
          </w:tcPr>
          <w:p w:rsidR="00CF64AB" w:rsidRPr="002C602B" w:rsidRDefault="00CF64AB" w:rsidP="002C602B">
            <w:pPr>
              <w:spacing w:after="0" w:line="240" w:lineRule="auto"/>
              <w:jc w:val="center"/>
              <w:rPr>
                <w:rFonts w:ascii="Times New Roman" w:eastAsia="Times New Roman" w:hAnsi="Times New Roman"/>
                <w:sz w:val="20"/>
                <w:szCs w:val="20"/>
                <w:lang w:eastAsia="ru-RU"/>
              </w:rPr>
            </w:pPr>
            <w:r w:rsidRPr="002C602B">
              <w:rPr>
                <w:rFonts w:ascii="Times New Roman" w:eastAsia="Times New Roman" w:hAnsi="Times New Roman"/>
                <w:sz w:val="20"/>
                <w:szCs w:val="20"/>
                <w:lang w:eastAsia="ru-RU"/>
              </w:rPr>
              <w:t>2018 год</w:t>
            </w:r>
          </w:p>
        </w:tc>
        <w:tc>
          <w:tcPr>
            <w:tcW w:w="1111" w:type="dxa"/>
            <w:tcBorders>
              <w:top w:val="nil"/>
              <w:left w:val="nil"/>
              <w:bottom w:val="single" w:sz="4" w:space="0" w:color="auto"/>
              <w:right w:val="single" w:sz="4" w:space="0" w:color="auto"/>
            </w:tcBorders>
            <w:shd w:val="clear" w:color="auto" w:fill="auto"/>
            <w:vAlign w:val="center"/>
            <w:hideMark/>
          </w:tcPr>
          <w:p w:rsidR="00CF64AB" w:rsidRPr="002C602B" w:rsidRDefault="00CF64AB" w:rsidP="002C602B">
            <w:pPr>
              <w:spacing w:after="0" w:line="240" w:lineRule="auto"/>
              <w:jc w:val="center"/>
              <w:rPr>
                <w:rFonts w:ascii="Times New Roman" w:eastAsia="Times New Roman" w:hAnsi="Times New Roman"/>
                <w:sz w:val="20"/>
                <w:szCs w:val="20"/>
                <w:lang w:eastAsia="ru-RU"/>
              </w:rPr>
            </w:pPr>
            <w:r w:rsidRPr="002C602B">
              <w:rPr>
                <w:rFonts w:ascii="Times New Roman" w:eastAsia="Times New Roman" w:hAnsi="Times New Roman"/>
                <w:sz w:val="20"/>
                <w:szCs w:val="20"/>
                <w:lang w:eastAsia="ru-RU"/>
              </w:rPr>
              <w:t>2019 год</w:t>
            </w:r>
          </w:p>
        </w:tc>
        <w:tc>
          <w:tcPr>
            <w:tcW w:w="1095" w:type="dxa"/>
            <w:tcBorders>
              <w:top w:val="nil"/>
              <w:left w:val="nil"/>
              <w:bottom w:val="single" w:sz="4" w:space="0" w:color="auto"/>
              <w:right w:val="single" w:sz="4" w:space="0" w:color="auto"/>
            </w:tcBorders>
            <w:shd w:val="clear" w:color="auto" w:fill="auto"/>
            <w:vAlign w:val="center"/>
            <w:hideMark/>
          </w:tcPr>
          <w:p w:rsidR="00CF64AB" w:rsidRPr="002C602B" w:rsidRDefault="00CF64AB" w:rsidP="002C602B">
            <w:pPr>
              <w:spacing w:after="0" w:line="240" w:lineRule="auto"/>
              <w:jc w:val="center"/>
              <w:rPr>
                <w:rFonts w:ascii="Times New Roman" w:eastAsia="Times New Roman" w:hAnsi="Times New Roman"/>
                <w:sz w:val="20"/>
                <w:szCs w:val="20"/>
                <w:lang w:eastAsia="ru-RU"/>
              </w:rPr>
            </w:pPr>
            <w:r w:rsidRPr="002C602B">
              <w:rPr>
                <w:rFonts w:ascii="Times New Roman" w:eastAsia="Times New Roman" w:hAnsi="Times New Roman"/>
                <w:sz w:val="20"/>
                <w:szCs w:val="20"/>
                <w:lang w:eastAsia="ru-RU"/>
              </w:rPr>
              <w:t>2020 год</w:t>
            </w:r>
          </w:p>
        </w:tc>
      </w:tr>
      <w:tr w:rsidR="002C602B" w:rsidRPr="002C602B" w:rsidTr="00CF64AB">
        <w:trPr>
          <w:trHeight w:val="2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C602B" w:rsidRPr="002C602B" w:rsidRDefault="002C602B" w:rsidP="002C602B">
            <w:pPr>
              <w:spacing w:after="0" w:line="240" w:lineRule="auto"/>
              <w:jc w:val="center"/>
              <w:rPr>
                <w:rFonts w:ascii="Times New Roman" w:eastAsia="Times New Roman" w:hAnsi="Times New Roman"/>
                <w:sz w:val="16"/>
                <w:szCs w:val="16"/>
                <w:lang w:eastAsia="ru-RU"/>
              </w:rPr>
            </w:pPr>
            <w:r w:rsidRPr="002C602B">
              <w:rPr>
                <w:rFonts w:ascii="Times New Roman" w:eastAsia="Times New Roman" w:hAnsi="Times New Roman"/>
                <w:sz w:val="16"/>
                <w:szCs w:val="16"/>
                <w:lang w:eastAsia="ru-RU"/>
              </w:rPr>
              <w:t>1</w:t>
            </w:r>
          </w:p>
        </w:tc>
        <w:tc>
          <w:tcPr>
            <w:tcW w:w="2126" w:type="dxa"/>
            <w:tcBorders>
              <w:top w:val="nil"/>
              <w:left w:val="nil"/>
              <w:bottom w:val="single" w:sz="4" w:space="0" w:color="auto"/>
              <w:right w:val="single" w:sz="4" w:space="0" w:color="auto"/>
            </w:tcBorders>
            <w:shd w:val="clear" w:color="auto" w:fill="auto"/>
            <w:vAlign w:val="center"/>
            <w:hideMark/>
          </w:tcPr>
          <w:p w:rsidR="002C602B" w:rsidRPr="002C602B" w:rsidRDefault="002C602B" w:rsidP="002C602B">
            <w:pPr>
              <w:spacing w:after="0" w:line="240" w:lineRule="auto"/>
              <w:jc w:val="center"/>
              <w:rPr>
                <w:rFonts w:ascii="Times New Roman" w:eastAsia="Times New Roman" w:hAnsi="Times New Roman"/>
                <w:sz w:val="16"/>
                <w:szCs w:val="16"/>
                <w:lang w:eastAsia="ru-RU"/>
              </w:rPr>
            </w:pPr>
            <w:r w:rsidRPr="002C602B">
              <w:rPr>
                <w:rFonts w:ascii="Times New Roman" w:eastAsia="Times New Roman" w:hAnsi="Times New Roman"/>
                <w:sz w:val="16"/>
                <w:szCs w:val="16"/>
                <w:lang w:eastAsia="ru-RU"/>
              </w:rPr>
              <w:t>2</w:t>
            </w:r>
          </w:p>
        </w:tc>
        <w:tc>
          <w:tcPr>
            <w:tcW w:w="1938" w:type="dxa"/>
            <w:tcBorders>
              <w:top w:val="nil"/>
              <w:left w:val="nil"/>
              <w:bottom w:val="single" w:sz="4" w:space="0" w:color="auto"/>
              <w:right w:val="single" w:sz="4" w:space="0" w:color="auto"/>
            </w:tcBorders>
            <w:shd w:val="clear" w:color="auto" w:fill="auto"/>
            <w:vAlign w:val="center"/>
            <w:hideMark/>
          </w:tcPr>
          <w:p w:rsidR="002C602B" w:rsidRPr="002C602B" w:rsidRDefault="002C602B" w:rsidP="002C602B">
            <w:pPr>
              <w:spacing w:after="0" w:line="240" w:lineRule="auto"/>
              <w:jc w:val="center"/>
              <w:rPr>
                <w:rFonts w:ascii="Times New Roman" w:eastAsia="Times New Roman" w:hAnsi="Times New Roman"/>
                <w:sz w:val="16"/>
                <w:szCs w:val="16"/>
                <w:lang w:eastAsia="ru-RU"/>
              </w:rPr>
            </w:pPr>
            <w:r w:rsidRPr="002C602B">
              <w:rPr>
                <w:rFonts w:ascii="Times New Roman" w:eastAsia="Times New Roman" w:hAnsi="Times New Roman"/>
                <w:sz w:val="16"/>
                <w:szCs w:val="16"/>
                <w:lang w:eastAsia="ru-RU"/>
              </w:rPr>
              <w:t>3</w:t>
            </w:r>
          </w:p>
        </w:tc>
        <w:tc>
          <w:tcPr>
            <w:tcW w:w="1322" w:type="dxa"/>
            <w:tcBorders>
              <w:top w:val="nil"/>
              <w:left w:val="nil"/>
              <w:bottom w:val="single" w:sz="4" w:space="0" w:color="auto"/>
              <w:right w:val="single" w:sz="4" w:space="0" w:color="auto"/>
            </w:tcBorders>
            <w:shd w:val="clear" w:color="auto" w:fill="auto"/>
            <w:vAlign w:val="center"/>
            <w:hideMark/>
          </w:tcPr>
          <w:p w:rsidR="002C602B" w:rsidRPr="002C602B" w:rsidRDefault="002C602B" w:rsidP="002C602B">
            <w:pPr>
              <w:spacing w:after="0" w:line="240" w:lineRule="auto"/>
              <w:jc w:val="center"/>
              <w:rPr>
                <w:rFonts w:ascii="Times New Roman" w:eastAsia="Times New Roman" w:hAnsi="Times New Roman"/>
                <w:sz w:val="16"/>
                <w:szCs w:val="16"/>
                <w:lang w:eastAsia="ru-RU"/>
              </w:rPr>
            </w:pPr>
            <w:r w:rsidRPr="002C602B">
              <w:rPr>
                <w:rFonts w:ascii="Times New Roman" w:eastAsia="Times New Roman" w:hAnsi="Times New Roman"/>
                <w:sz w:val="16"/>
                <w:szCs w:val="16"/>
                <w:lang w:eastAsia="ru-RU"/>
              </w:rPr>
              <w:t>4</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2C602B" w:rsidRPr="002C602B" w:rsidRDefault="002C602B" w:rsidP="002C602B">
            <w:pPr>
              <w:spacing w:after="0" w:line="240" w:lineRule="auto"/>
              <w:jc w:val="center"/>
              <w:rPr>
                <w:rFonts w:ascii="Times New Roman" w:eastAsia="Times New Roman" w:hAnsi="Times New Roman"/>
                <w:sz w:val="16"/>
                <w:szCs w:val="16"/>
                <w:lang w:eastAsia="ru-RU"/>
              </w:rPr>
            </w:pPr>
            <w:r w:rsidRPr="002C602B">
              <w:rPr>
                <w:rFonts w:ascii="Times New Roman" w:eastAsia="Times New Roman" w:hAnsi="Times New Roman"/>
                <w:sz w:val="16"/>
                <w:szCs w:val="16"/>
                <w:lang w:eastAsia="ru-RU"/>
              </w:rPr>
              <w:t>5</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2C602B" w:rsidRPr="002C602B" w:rsidRDefault="002C602B" w:rsidP="002C602B">
            <w:pPr>
              <w:spacing w:after="0" w:line="240" w:lineRule="auto"/>
              <w:jc w:val="center"/>
              <w:rPr>
                <w:rFonts w:ascii="Times New Roman" w:eastAsia="Times New Roman" w:hAnsi="Times New Roman"/>
                <w:sz w:val="16"/>
                <w:szCs w:val="16"/>
                <w:lang w:eastAsia="ru-RU"/>
              </w:rPr>
            </w:pPr>
            <w:r w:rsidRPr="002C602B">
              <w:rPr>
                <w:rFonts w:ascii="Times New Roman" w:eastAsia="Times New Roman" w:hAnsi="Times New Roman"/>
                <w:sz w:val="16"/>
                <w:szCs w:val="16"/>
                <w:lang w:eastAsia="ru-RU"/>
              </w:rPr>
              <w:t>6</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2C602B" w:rsidRPr="002C602B" w:rsidRDefault="002C602B" w:rsidP="002C602B">
            <w:pPr>
              <w:spacing w:after="0" w:line="240" w:lineRule="auto"/>
              <w:jc w:val="center"/>
              <w:rPr>
                <w:rFonts w:ascii="Times New Roman" w:eastAsia="Times New Roman" w:hAnsi="Times New Roman"/>
                <w:sz w:val="16"/>
                <w:szCs w:val="16"/>
                <w:lang w:eastAsia="ru-RU"/>
              </w:rPr>
            </w:pPr>
            <w:r w:rsidRPr="002C602B">
              <w:rPr>
                <w:rFonts w:ascii="Times New Roman" w:eastAsia="Times New Roman" w:hAnsi="Times New Roman"/>
                <w:sz w:val="16"/>
                <w:szCs w:val="16"/>
                <w:lang w:eastAsia="ru-RU"/>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2C602B" w:rsidRPr="002C602B" w:rsidRDefault="002C602B" w:rsidP="002C602B">
            <w:pPr>
              <w:spacing w:after="0" w:line="240" w:lineRule="auto"/>
              <w:jc w:val="center"/>
              <w:rPr>
                <w:rFonts w:ascii="Times New Roman" w:eastAsia="Times New Roman" w:hAnsi="Times New Roman"/>
                <w:sz w:val="16"/>
                <w:szCs w:val="16"/>
                <w:lang w:eastAsia="ru-RU"/>
              </w:rPr>
            </w:pPr>
            <w:r w:rsidRPr="002C602B">
              <w:rPr>
                <w:rFonts w:ascii="Times New Roman" w:eastAsia="Times New Roman" w:hAnsi="Times New Roman"/>
                <w:sz w:val="16"/>
                <w:szCs w:val="16"/>
                <w:lang w:eastAsia="ru-RU"/>
              </w:rPr>
              <w:t>8</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2C602B" w:rsidRPr="002C602B" w:rsidRDefault="002C602B" w:rsidP="002C602B">
            <w:pPr>
              <w:spacing w:after="0" w:line="240" w:lineRule="auto"/>
              <w:jc w:val="center"/>
              <w:rPr>
                <w:rFonts w:ascii="Times New Roman" w:eastAsia="Times New Roman" w:hAnsi="Times New Roman"/>
                <w:sz w:val="16"/>
                <w:szCs w:val="16"/>
                <w:lang w:eastAsia="ru-RU"/>
              </w:rPr>
            </w:pPr>
            <w:r w:rsidRPr="002C602B">
              <w:rPr>
                <w:rFonts w:ascii="Times New Roman" w:eastAsia="Times New Roman" w:hAnsi="Times New Roman"/>
                <w:sz w:val="16"/>
                <w:szCs w:val="16"/>
                <w:lang w:eastAsia="ru-RU"/>
              </w:rPr>
              <w:t>9</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2C602B" w:rsidRPr="002C602B" w:rsidRDefault="002C602B" w:rsidP="002C602B">
            <w:pPr>
              <w:spacing w:after="0" w:line="240" w:lineRule="auto"/>
              <w:jc w:val="center"/>
              <w:rPr>
                <w:rFonts w:ascii="Times New Roman" w:eastAsia="Times New Roman" w:hAnsi="Times New Roman"/>
                <w:sz w:val="16"/>
                <w:szCs w:val="16"/>
                <w:lang w:eastAsia="ru-RU"/>
              </w:rPr>
            </w:pPr>
            <w:r w:rsidRPr="002C602B">
              <w:rPr>
                <w:rFonts w:ascii="Times New Roman" w:eastAsia="Times New Roman" w:hAnsi="Times New Roman"/>
                <w:sz w:val="16"/>
                <w:szCs w:val="16"/>
                <w:lang w:eastAsia="ru-RU"/>
              </w:rPr>
              <w:t>10</w:t>
            </w:r>
          </w:p>
        </w:tc>
        <w:tc>
          <w:tcPr>
            <w:tcW w:w="1095" w:type="dxa"/>
            <w:tcBorders>
              <w:top w:val="nil"/>
              <w:left w:val="nil"/>
              <w:bottom w:val="single" w:sz="4" w:space="0" w:color="auto"/>
              <w:right w:val="single" w:sz="4" w:space="0" w:color="auto"/>
            </w:tcBorders>
            <w:shd w:val="clear" w:color="auto" w:fill="auto"/>
            <w:vAlign w:val="center"/>
            <w:hideMark/>
          </w:tcPr>
          <w:p w:rsidR="002C602B" w:rsidRPr="002C602B" w:rsidRDefault="002C602B" w:rsidP="002C602B">
            <w:pPr>
              <w:spacing w:after="0" w:line="240" w:lineRule="auto"/>
              <w:jc w:val="center"/>
              <w:rPr>
                <w:rFonts w:ascii="Times New Roman" w:eastAsia="Times New Roman" w:hAnsi="Times New Roman"/>
                <w:sz w:val="16"/>
                <w:szCs w:val="16"/>
                <w:lang w:eastAsia="ru-RU"/>
              </w:rPr>
            </w:pPr>
            <w:r w:rsidRPr="002C602B">
              <w:rPr>
                <w:rFonts w:ascii="Times New Roman" w:eastAsia="Times New Roman" w:hAnsi="Times New Roman"/>
                <w:sz w:val="16"/>
                <w:szCs w:val="16"/>
                <w:lang w:eastAsia="ru-RU"/>
              </w:rPr>
              <w:t>11</w:t>
            </w:r>
          </w:p>
        </w:tc>
      </w:tr>
      <w:tr w:rsidR="002C602B" w:rsidRPr="002C602B" w:rsidTr="00CF64AB">
        <w:trPr>
          <w:trHeight w:val="315"/>
        </w:trPr>
        <w:tc>
          <w:tcPr>
            <w:tcW w:w="2000" w:type="dxa"/>
            <w:vMerge w:val="restart"/>
            <w:tcBorders>
              <w:top w:val="nil"/>
              <w:left w:val="single" w:sz="4" w:space="0" w:color="auto"/>
              <w:bottom w:val="single" w:sz="4" w:space="0" w:color="000000"/>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r w:rsidRPr="00CF64AB">
              <w:rPr>
                <w:rFonts w:ascii="Times New Roman" w:eastAsia="Times New Roman" w:hAnsi="Times New Roman"/>
                <w:sz w:val="18"/>
                <w:szCs w:val="18"/>
                <w:lang w:eastAsia="ru-RU"/>
              </w:rPr>
              <w:t>МУНИЦИПАЛЬНАЯ ПРОГРАММА</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r w:rsidRPr="00CF64AB">
              <w:rPr>
                <w:rFonts w:ascii="Times New Roman" w:eastAsia="Times New Roman" w:hAnsi="Times New Roman"/>
                <w:sz w:val="20"/>
                <w:szCs w:val="20"/>
                <w:lang w:eastAsia="ru-RU"/>
              </w:rPr>
              <w:t>Экономическое развитие Богучарского муниципального района</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всего, в том числе:</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396386,8</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33473,7</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51185,8</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40346,6</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99815,7</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54257,0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56036,0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61272,0</w:t>
            </w:r>
          </w:p>
        </w:tc>
      </w:tr>
      <w:tr w:rsidR="002C602B" w:rsidRPr="002C602B" w:rsidTr="00D53073">
        <w:trPr>
          <w:trHeight w:val="225"/>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11880,9</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3700,0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6562,7</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1618,2</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0,0</w:t>
            </w:r>
          </w:p>
        </w:tc>
      </w:tr>
      <w:tr w:rsidR="002C602B" w:rsidRPr="002C602B" w:rsidTr="00D53073">
        <w:trPr>
          <w:trHeight w:val="230"/>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52356,8</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3600,0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2861,2</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984,4</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44911,2</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0,0</w:t>
            </w:r>
          </w:p>
        </w:tc>
      </w:tr>
      <w:tr w:rsidR="002C602B" w:rsidRPr="002C602B" w:rsidTr="00D53073">
        <w:trPr>
          <w:trHeight w:val="219"/>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93819,1</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2103,7</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3911,9</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6712,2</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20906,3</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19797,0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19576,0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20812,0</w:t>
            </w:r>
          </w:p>
        </w:tc>
      </w:tr>
      <w:tr w:rsidR="002C602B" w:rsidRPr="002C602B" w:rsidTr="00D53073">
        <w:trPr>
          <w:trHeight w:val="126"/>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D53073" w:rsidRDefault="002C602B" w:rsidP="002C602B">
            <w:pPr>
              <w:spacing w:after="0" w:line="240" w:lineRule="auto"/>
              <w:rPr>
                <w:rFonts w:ascii="Times New Roman" w:eastAsia="Times New Roman" w:hAnsi="Times New Roman"/>
                <w:color w:val="000000"/>
                <w:sz w:val="16"/>
                <w:szCs w:val="16"/>
                <w:lang w:eastAsia="ru-RU"/>
              </w:rPr>
            </w:pPr>
            <w:r w:rsidRPr="00D53073">
              <w:rPr>
                <w:rFonts w:ascii="Times New Roman" w:eastAsia="Times New Roman" w:hAnsi="Times New Roman"/>
                <w:color w:val="000000"/>
                <w:sz w:val="16"/>
                <w:szCs w:val="16"/>
                <w:lang w:eastAsia="ru-RU"/>
              </w:rPr>
              <w:t xml:space="preserve"> внебюджетные фонды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0,0</w:t>
            </w:r>
          </w:p>
        </w:tc>
      </w:tr>
      <w:tr w:rsidR="002C602B" w:rsidRPr="002C602B" w:rsidTr="00D53073">
        <w:trPr>
          <w:trHeight w:val="213"/>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юридические лица </w:t>
            </w:r>
            <w:r w:rsidRPr="002C602B">
              <w:rPr>
                <w:rFonts w:ascii="Times New Roman" w:eastAsia="Times New Roman" w:hAnsi="Times New Roman"/>
                <w:sz w:val="18"/>
                <w:szCs w:val="18"/>
                <w:vertAlign w:val="superscript"/>
                <w:lang w:eastAsia="ru-RU"/>
              </w:rPr>
              <w:t>1</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229794,0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21000,0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32384,0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32650,0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32380,0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34460,0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36460,0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40460,0</w:t>
            </w:r>
          </w:p>
        </w:tc>
      </w:tr>
      <w:tr w:rsidR="002C602B" w:rsidRPr="002C602B" w:rsidTr="00CF64AB">
        <w:trPr>
          <w:trHeight w:val="315"/>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CF64AB" w:rsidRPr="002C602B" w:rsidRDefault="002C602B" w:rsidP="00CF64A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8536,0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3070,0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5466,0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0,0</w:t>
            </w:r>
          </w:p>
        </w:tc>
      </w:tr>
      <w:tr w:rsidR="002C602B" w:rsidRPr="002C602B" w:rsidTr="00D53073">
        <w:trPr>
          <w:trHeight w:val="22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r w:rsidRPr="00CF64AB">
              <w:rPr>
                <w:rFonts w:ascii="Times New Roman" w:eastAsia="Times New Roman" w:hAnsi="Times New Roman"/>
                <w:sz w:val="18"/>
                <w:szCs w:val="18"/>
                <w:lang w:eastAsia="ru-RU"/>
              </w:rPr>
              <w:t>в том числе:</w:t>
            </w:r>
          </w:p>
        </w:tc>
        <w:tc>
          <w:tcPr>
            <w:tcW w:w="2126" w:type="dxa"/>
            <w:tcBorders>
              <w:top w:val="nil"/>
              <w:left w:val="nil"/>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jc w:val="center"/>
              <w:rPr>
                <w:rFonts w:ascii="Times New Roman" w:eastAsia="Times New Roman" w:hAnsi="Times New Roman"/>
                <w:sz w:val="20"/>
                <w:szCs w:val="20"/>
                <w:lang w:eastAsia="ru-RU"/>
              </w:rPr>
            </w:pPr>
            <w:r w:rsidRPr="00CF64AB">
              <w:rPr>
                <w:rFonts w:ascii="Times New Roman" w:eastAsia="Times New Roman" w:hAnsi="Times New Roman"/>
                <w:sz w:val="20"/>
                <w:szCs w:val="20"/>
                <w:lang w:eastAsia="ru-RU"/>
              </w:rPr>
              <w:t> </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r>
      <w:tr w:rsidR="002C602B" w:rsidRPr="002C602B" w:rsidTr="00D53073">
        <w:trPr>
          <w:trHeight w:val="170"/>
        </w:trPr>
        <w:tc>
          <w:tcPr>
            <w:tcW w:w="2000" w:type="dxa"/>
            <w:vMerge w:val="restart"/>
            <w:tcBorders>
              <w:top w:val="nil"/>
              <w:left w:val="single" w:sz="4" w:space="0" w:color="auto"/>
              <w:bottom w:val="single" w:sz="4" w:space="0" w:color="000000"/>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r w:rsidRPr="00CF64AB">
              <w:rPr>
                <w:rFonts w:ascii="Times New Roman" w:eastAsia="Times New Roman" w:hAnsi="Times New Roman"/>
                <w:b/>
                <w:bCs/>
                <w:sz w:val="18"/>
                <w:szCs w:val="18"/>
                <w:lang w:eastAsia="ru-RU"/>
              </w:rPr>
              <w:t>ПОДПРОГРАММА 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2C602B" w:rsidRPr="00CF64AB" w:rsidRDefault="002C602B" w:rsidP="002C602B">
            <w:pPr>
              <w:spacing w:after="0" w:line="240" w:lineRule="auto"/>
              <w:jc w:val="center"/>
              <w:rPr>
                <w:rFonts w:ascii="Times New Roman" w:eastAsia="Times New Roman" w:hAnsi="Times New Roman"/>
                <w:b/>
                <w:bCs/>
                <w:sz w:val="18"/>
                <w:szCs w:val="18"/>
                <w:lang w:eastAsia="ru-RU"/>
              </w:rPr>
            </w:pPr>
            <w:r w:rsidRPr="00CF64AB">
              <w:rPr>
                <w:rFonts w:ascii="Times New Roman" w:eastAsia="Times New Roman" w:hAnsi="Times New Roman"/>
                <w:b/>
                <w:bCs/>
                <w:sz w:val="18"/>
                <w:szCs w:val="18"/>
                <w:lang w:eastAsia="ru-RU"/>
              </w:rPr>
              <w:t>Развитие и поддержка малого и среднего предпринимательства</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всего, в том числе:</w:t>
            </w:r>
          </w:p>
        </w:tc>
        <w:tc>
          <w:tcPr>
            <w:tcW w:w="1322" w:type="dxa"/>
            <w:tcBorders>
              <w:top w:val="nil"/>
              <w:left w:val="nil"/>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237233</w:t>
            </w:r>
          </w:p>
        </w:tc>
        <w:tc>
          <w:tcPr>
            <w:tcW w:w="1299"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24804</w:t>
            </w:r>
          </w:p>
        </w:tc>
        <w:tc>
          <w:tcPr>
            <w:tcW w:w="1049"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32073</w:t>
            </w:r>
          </w:p>
        </w:tc>
        <w:tc>
          <w:tcPr>
            <w:tcW w:w="1064"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32000</w:t>
            </w:r>
          </w:p>
        </w:tc>
        <w:tc>
          <w:tcPr>
            <w:tcW w:w="1218"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32000</w:t>
            </w:r>
          </w:p>
        </w:tc>
        <w:tc>
          <w:tcPr>
            <w:tcW w:w="1095"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35697</w:t>
            </w:r>
          </w:p>
        </w:tc>
        <w:tc>
          <w:tcPr>
            <w:tcW w:w="1111"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38284</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42375</w:t>
            </w:r>
          </w:p>
        </w:tc>
      </w:tr>
      <w:tr w:rsidR="002C602B" w:rsidRPr="002C602B" w:rsidTr="009F470E">
        <w:trPr>
          <w:trHeight w:val="187"/>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3748</w:t>
            </w:r>
          </w:p>
        </w:tc>
        <w:tc>
          <w:tcPr>
            <w:tcW w:w="1299"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2960</w:t>
            </w:r>
          </w:p>
        </w:tc>
        <w:tc>
          <w:tcPr>
            <w:tcW w:w="1049"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788</w:t>
            </w:r>
          </w:p>
        </w:tc>
        <w:tc>
          <w:tcPr>
            <w:tcW w:w="1064"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9F470E">
        <w:trPr>
          <w:trHeight w:val="178"/>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781</w:t>
            </w:r>
          </w:p>
        </w:tc>
        <w:tc>
          <w:tcPr>
            <w:tcW w:w="1299"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740</w:t>
            </w:r>
          </w:p>
        </w:tc>
        <w:tc>
          <w:tcPr>
            <w:tcW w:w="1049"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41</w:t>
            </w:r>
          </w:p>
        </w:tc>
        <w:tc>
          <w:tcPr>
            <w:tcW w:w="1064"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D53073">
        <w:trPr>
          <w:trHeight w:val="167"/>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w:t>
            </w:r>
          </w:p>
        </w:tc>
        <w:tc>
          <w:tcPr>
            <w:tcW w:w="1322" w:type="dxa"/>
            <w:tcBorders>
              <w:top w:val="nil"/>
              <w:left w:val="nil"/>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6570</w:t>
            </w:r>
          </w:p>
        </w:tc>
        <w:tc>
          <w:tcPr>
            <w:tcW w:w="1299"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104</w:t>
            </w:r>
          </w:p>
        </w:tc>
        <w:tc>
          <w:tcPr>
            <w:tcW w:w="1049"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110</w:t>
            </w:r>
          </w:p>
        </w:tc>
        <w:tc>
          <w:tcPr>
            <w:tcW w:w="1064"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1697</w:t>
            </w:r>
          </w:p>
        </w:tc>
        <w:tc>
          <w:tcPr>
            <w:tcW w:w="1111"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2284</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2375</w:t>
            </w:r>
          </w:p>
        </w:tc>
      </w:tr>
      <w:tr w:rsidR="002C602B" w:rsidRPr="002C602B" w:rsidTr="00D53073">
        <w:trPr>
          <w:trHeight w:val="173"/>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D53073" w:rsidRDefault="002C602B" w:rsidP="002C602B">
            <w:pPr>
              <w:spacing w:after="0" w:line="240" w:lineRule="auto"/>
              <w:rPr>
                <w:rFonts w:ascii="Times New Roman" w:eastAsia="Times New Roman" w:hAnsi="Times New Roman"/>
                <w:color w:val="000000"/>
                <w:sz w:val="16"/>
                <w:szCs w:val="16"/>
                <w:lang w:eastAsia="ru-RU"/>
              </w:rPr>
            </w:pPr>
            <w:r w:rsidRPr="002C602B">
              <w:rPr>
                <w:rFonts w:ascii="Times New Roman" w:eastAsia="Times New Roman" w:hAnsi="Times New Roman"/>
                <w:color w:val="000000"/>
                <w:sz w:val="18"/>
                <w:szCs w:val="18"/>
                <w:lang w:eastAsia="ru-RU"/>
              </w:rPr>
              <w:t xml:space="preserve"> </w:t>
            </w:r>
            <w:r w:rsidRPr="00D53073">
              <w:rPr>
                <w:rFonts w:ascii="Times New Roman" w:eastAsia="Times New Roman" w:hAnsi="Times New Roman"/>
                <w:color w:val="000000"/>
                <w:sz w:val="16"/>
                <w:szCs w:val="16"/>
                <w:lang w:eastAsia="ru-RU"/>
              </w:rPr>
              <w:t xml:space="preserve">внебюджетные фонды                        </w:t>
            </w:r>
          </w:p>
        </w:tc>
        <w:tc>
          <w:tcPr>
            <w:tcW w:w="1322" w:type="dxa"/>
            <w:tcBorders>
              <w:top w:val="nil"/>
              <w:left w:val="nil"/>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D53073">
        <w:trPr>
          <w:trHeight w:val="161"/>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юридические лица</w:t>
            </w:r>
          </w:p>
        </w:tc>
        <w:tc>
          <w:tcPr>
            <w:tcW w:w="1322" w:type="dxa"/>
            <w:tcBorders>
              <w:top w:val="nil"/>
              <w:left w:val="nil"/>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226134</w:t>
            </w:r>
          </w:p>
        </w:tc>
        <w:tc>
          <w:tcPr>
            <w:tcW w:w="1299"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21000</w:t>
            </w:r>
          </w:p>
        </w:tc>
        <w:tc>
          <w:tcPr>
            <w:tcW w:w="1049"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31134</w:t>
            </w:r>
          </w:p>
        </w:tc>
        <w:tc>
          <w:tcPr>
            <w:tcW w:w="1064"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32000</w:t>
            </w:r>
          </w:p>
        </w:tc>
        <w:tc>
          <w:tcPr>
            <w:tcW w:w="1218"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32000</w:t>
            </w:r>
          </w:p>
        </w:tc>
        <w:tc>
          <w:tcPr>
            <w:tcW w:w="1095"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34000</w:t>
            </w:r>
          </w:p>
        </w:tc>
        <w:tc>
          <w:tcPr>
            <w:tcW w:w="1111"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36000</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40000</w:t>
            </w:r>
          </w:p>
        </w:tc>
      </w:tr>
      <w:tr w:rsidR="002C602B" w:rsidRPr="002C602B" w:rsidTr="00D53073">
        <w:trPr>
          <w:trHeight w:val="240"/>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CF64AB" w:rsidRPr="002C602B" w:rsidRDefault="002C602B" w:rsidP="009F470E">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r w:rsidRPr="00CF64AB">
              <w:rPr>
                <w:rFonts w:ascii="Times New Roman" w:eastAsia="Times New Roman" w:hAnsi="Times New Roman"/>
                <w:sz w:val="18"/>
                <w:szCs w:val="18"/>
                <w:lang w:eastAsia="ru-RU"/>
              </w:rPr>
              <w:t xml:space="preserve">Основное </w:t>
            </w:r>
            <w:r w:rsidRPr="00CF64AB">
              <w:rPr>
                <w:rFonts w:ascii="Times New Roman" w:eastAsia="Times New Roman" w:hAnsi="Times New Roman"/>
                <w:sz w:val="18"/>
                <w:szCs w:val="18"/>
                <w:lang w:eastAsia="ru-RU"/>
              </w:rPr>
              <w:br/>
              <w:t>мероприятие 1.1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r w:rsidRPr="00CF64AB">
              <w:rPr>
                <w:rFonts w:ascii="Times New Roman" w:eastAsia="Times New Roman" w:hAnsi="Times New Roman"/>
                <w:sz w:val="20"/>
                <w:szCs w:val="20"/>
                <w:lang w:eastAsia="ru-RU"/>
              </w:rPr>
              <w:t>Информационная и консультационная поддержка субъектов малого и среднего предпринимательства</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всего, в том числе:</w:t>
            </w:r>
          </w:p>
        </w:tc>
        <w:tc>
          <w:tcPr>
            <w:tcW w:w="1322" w:type="dxa"/>
            <w:tcBorders>
              <w:top w:val="nil"/>
              <w:left w:val="nil"/>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99"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49"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64"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18"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111" w:type="dxa"/>
            <w:tcBorders>
              <w:top w:val="nil"/>
              <w:left w:val="single" w:sz="4" w:space="0" w:color="auto"/>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r>
      <w:tr w:rsidR="002C602B" w:rsidRPr="002C602B" w:rsidTr="00D53073">
        <w:trPr>
          <w:trHeight w:val="294"/>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D53073">
        <w:trPr>
          <w:trHeight w:val="212"/>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D53073">
        <w:trPr>
          <w:trHeight w:val="174"/>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D53073">
        <w:trPr>
          <w:trHeight w:val="34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single" w:sz="4" w:space="0" w:color="auto"/>
              <w:left w:val="nil"/>
              <w:bottom w:val="single" w:sz="4" w:space="0" w:color="auto"/>
              <w:right w:val="single" w:sz="4" w:space="0" w:color="auto"/>
            </w:tcBorders>
            <w:shd w:val="clear" w:color="auto" w:fill="auto"/>
            <w:hideMark/>
          </w:tcPr>
          <w:p w:rsidR="002C602B" w:rsidRPr="00D53073" w:rsidRDefault="002C602B" w:rsidP="002C602B">
            <w:pPr>
              <w:spacing w:after="0" w:line="240" w:lineRule="auto"/>
              <w:rPr>
                <w:rFonts w:ascii="Times New Roman" w:eastAsia="Times New Roman" w:hAnsi="Times New Roman"/>
                <w:color w:val="000000"/>
                <w:sz w:val="16"/>
                <w:szCs w:val="16"/>
                <w:lang w:eastAsia="ru-RU"/>
              </w:rPr>
            </w:pPr>
            <w:r w:rsidRPr="00D53073">
              <w:rPr>
                <w:rFonts w:ascii="Times New Roman" w:eastAsia="Times New Roman" w:hAnsi="Times New Roman"/>
                <w:color w:val="000000"/>
                <w:sz w:val="16"/>
                <w:szCs w:val="16"/>
                <w:lang w:eastAsia="ru-RU"/>
              </w:rPr>
              <w:t xml:space="preserve"> внебюджетные фонды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юридические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D53073" w:rsidRPr="002C602B" w:rsidTr="00A64A22">
        <w:trPr>
          <w:trHeight w:val="315"/>
        </w:trPr>
        <w:tc>
          <w:tcPr>
            <w:tcW w:w="2000" w:type="dxa"/>
            <w:tcBorders>
              <w:top w:val="single" w:sz="4" w:space="0" w:color="auto"/>
              <w:left w:val="single" w:sz="4" w:space="0" w:color="auto"/>
              <w:bottom w:val="single" w:sz="4" w:space="0" w:color="auto"/>
              <w:right w:val="single" w:sz="4" w:space="0" w:color="auto"/>
            </w:tcBorders>
            <w:vAlign w:val="center"/>
            <w:hideMark/>
          </w:tcPr>
          <w:p w:rsidR="00D53073" w:rsidRPr="002C602B" w:rsidRDefault="00D53073" w:rsidP="00C40243">
            <w:pPr>
              <w:spacing w:after="0" w:line="240" w:lineRule="auto"/>
              <w:jc w:val="center"/>
              <w:rPr>
                <w:rFonts w:ascii="Times New Roman" w:eastAsia="Times New Roman" w:hAnsi="Times New Roman"/>
                <w:sz w:val="16"/>
                <w:szCs w:val="16"/>
                <w:lang w:eastAsia="ru-RU"/>
              </w:rPr>
            </w:pPr>
            <w:r w:rsidRPr="002C602B">
              <w:rPr>
                <w:rFonts w:ascii="Times New Roman" w:eastAsia="Times New Roman" w:hAnsi="Times New Roman"/>
                <w:sz w:val="16"/>
                <w:szCs w:val="16"/>
                <w:lang w:eastAsia="ru-RU"/>
              </w:rPr>
              <w:lastRenderedPageBreak/>
              <w:t>1</w:t>
            </w:r>
          </w:p>
        </w:tc>
        <w:tc>
          <w:tcPr>
            <w:tcW w:w="2126" w:type="dxa"/>
            <w:tcBorders>
              <w:top w:val="single" w:sz="4" w:space="0" w:color="auto"/>
              <w:left w:val="single" w:sz="4" w:space="0" w:color="auto"/>
              <w:bottom w:val="single" w:sz="4" w:space="0" w:color="000000"/>
              <w:right w:val="single" w:sz="4" w:space="0" w:color="auto"/>
            </w:tcBorders>
            <w:vAlign w:val="center"/>
            <w:hideMark/>
          </w:tcPr>
          <w:p w:rsidR="00D53073" w:rsidRPr="002C602B" w:rsidRDefault="00D53073" w:rsidP="00C40243">
            <w:pPr>
              <w:spacing w:after="0" w:line="240" w:lineRule="auto"/>
              <w:jc w:val="center"/>
              <w:rPr>
                <w:rFonts w:ascii="Times New Roman" w:eastAsia="Times New Roman" w:hAnsi="Times New Roman"/>
                <w:sz w:val="16"/>
                <w:szCs w:val="16"/>
                <w:lang w:eastAsia="ru-RU"/>
              </w:rPr>
            </w:pPr>
            <w:r w:rsidRPr="002C602B">
              <w:rPr>
                <w:rFonts w:ascii="Times New Roman" w:eastAsia="Times New Roman" w:hAnsi="Times New Roman"/>
                <w:sz w:val="16"/>
                <w:szCs w:val="16"/>
                <w:lang w:eastAsia="ru-RU"/>
              </w:rPr>
              <w:t>2</w:t>
            </w:r>
          </w:p>
        </w:tc>
        <w:tc>
          <w:tcPr>
            <w:tcW w:w="1938" w:type="dxa"/>
            <w:tcBorders>
              <w:top w:val="single" w:sz="4" w:space="0" w:color="auto"/>
              <w:left w:val="nil"/>
              <w:bottom w:val="single" w:sz="4" w:space="0" w:color="auto"/>
              <w:right w:val="single" w:sz="4" w:space="0" w:color="auto"/>
            </w:tcBorders>
            <w:shd w:val="clear" w:color="auto" w:fill="auto"/>
            <w:vAlign w:val="center"/>
            <w:hideMark/>
          </w:tcPr>
          <w:p w:rsidR="00D53073" w:rsidRPr="002C602B" w:rsidRDefault="00D53073" w:rsidP="00C40243">
            <w:pPr>
              <w:spacing w:after="0" w:line="240" w:lineRule="auto"/>
              <w:jc w:val="center"/>
              <w:rPr>
                <w:rFonts w:ascii="Times New Roman" w:eastAsia="Times New Roman" w:hAnsi="Times New Roman"/>
                <w:sz w:val="16"/>
                <w:szCs w:val="16"/>
                <w:lang w:eastAsia="ru-RU"/>
              </w:rPr>
            </w:pPr>
            <w:r w:rsidRPr="002C602B">
              <w:rPr>
                <w:rFonts w:ascii="Times New Roman" w:eastAsia="Times New Roman" w:hAnsi="Times New Roman"/>
                <w:sz w:val="16"/>
                <w:szCs w:val="16"/>
                <w:lang w:eastAsia="ru-RU"/>
              </w:rPr>
              <w:t>3</w:t>
            </w:r>
          </w:p>
        </w:tc>
        <w:tc>
          <w:tcPr>
            <w:tcW w:w="1322" w:type="dxa"/>
            <w:tcBorders>
              <w:top w:val="single" w:sz="4" w:space="0" w:color="auto"/>
              <w:left w:val="nil"/>
              <w:bottom w:val="single" w:sz="4" w:space="0" w:color="auto"/>
              <w:right w:val="nil"/>
            </w:tcBorders>
            <w:shd w:val="clear" w:color="auto" w:fill="auto"/>
            <w:noWrap/>
            <w:vAlign w:val="center"/>
            <w:hideMark/>
          </w:tcPr>
          <w:p w:rsidR="00D53073" w:rsidRPr="002C602B" w:rsidRDefault="00D53073" w:rsidP="00C40243">
            <w:pPr>
              <w:spacing w:after="0" w:line="240" w:lineRule="auto"/>
              <w:jc w:val="center"/>
              <w:rPr>
                <w:rFonts w:ascii="Times New Roman" w:eastAsia="Times New Roman" w:hAnsi="Times New Roman"/>
                <w:sz w:val="16"/>
                <w:szCs w:val="16"/>
                <w:lang w:eastAsia="ru-RU"/>
              </w:rPr>
            </w:pPr>
            <w:r w:rsidRPr="002C602B">
              <w:rPr>
                <w:rFonts w:ascii="Times New Roman" w:eastAsia="Times New Roman" w:hAnsi="Times New Roman"/>
                <w:sz w:val="16"/>
                <w:szCs w:val="16"/>
                <w:lang w:eastAsia="ru-RU"/>
              </w:rPr>
              <w:t>4</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073" w:rsidRPr="002C602B" w:rsidRDefault="00D53073" w:rsidP="00C40243">
            <w:pPr>
              <w:spacing w:after="0" w:line="240" w:lineRule="auto"/>
              <w:jc w:val="center"/>
              <w:rPr>
                <w:rFonts w:ascii="Times New Roman" w:eastAsia="Times New Roman" w:hAnsi="Times New Roman"/>
                <w:sz w:val="16"/>
                <w:szCs w:val="16"/>
                <w:lang w:eastAsia="ru-RU"/>
              </w:rPr>
            </w:pPr>
            <w:r w:rsidRPr="002C602B">
              <w:rPr>
                <w:rFonts w:ascii="Times New Roman" w:eastAsia="Times New Roman" w:hAnsi="Times New Roman"/>
                <w:sz w:val="16"/>
                <w:szCs w:val="16"/>
                <w:lang w:eastAsia="ru-RU"/>
              </w:rPr>
              <w:t>5</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D53073" w:rsidRPr="002C602B" w:rsidRDefault="00D53073" w:rsidP="00C40243">
            <w:pPr>
              <w:spacing w:after="0" w:line="240" w:lineRule="auto"/>
              <w:jc w:val="center"/>
              <w:rPr>
                <w:rFonts w:ascii="Times New Roman" w:eastAsia="Times New Roman" w:hAnsi="Times New Roman"/>
                <w:sz w:val="16"/>
                <w:szCs w:val="16"/>
                <w:lang w:eastAsia="ru-RU"/>
              </w:rPr>
            </w:pPr>
            <w:r w:rsidRPr="002C602B">
              <w:rPr>
                <w:rFonts w:ascii="Times New Roman" w:eastAsia="Times New Roman" w:hAnsi="Times New Roman"/>
                <w:sz w:val="16"/>
                <w:szCs w:val="16"/>
                <w:lang w:eastAsia="ru-RU"/>
              </w:rPr>
              <w:t>6</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rsidR="00D53073" w:rsidRPr="002C602B" w:rsidRDefault="00D53073" w:rsidP="00C40243">
            <w:pPr>
              <w:spacing w:after="0" w:line="240" w:lineRule="auto"/>
              <w:jc w:val="center"/>
              <w:rPr>
                <w:rFonts w:ascii="Times New Roman" w:eastAsia="Times New Roman" w:hAnsi="Times New Roman"/>
                <w:sz w:val="16"/>
                <w:szCs w:val="16"/>
                <w:lang w:eastAsia="ru-RU"/>
              </w:rPr>
            </w:pPr>
            <w:r w:rsidRPr="002C602B">
              <w:rPr>
                <w:rFonts w:ascii="Times New Roman" w:eastAsia="Times New Roman" w:hAnsi="Times New Roman"/>
                <w:sz w:val="16"/>
                <w:szCs w:val="16"/>
                <w:lang w:eastAsia="ru-RU"/>
              </w:rPr>
              <w:t>7</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D53073" w:rsidRPr="002C602B" w:rsidRDefault="00D53073" w:rsidP="00C40243">
            <w:pPr>
              <w:spacing w:after="0" w:line="240" w:lineRule="auto"/>
              <w:jc w:val="center"/>
              <w:rPr>
                <w:rFonts w:ascii="Times New Roman" w:eastAsia="Times New Roman" w:hAnsi="Times New Roman"/>
                <w:sz w:val="16"/>
                <w:szCs w:val="16"/>
                <w:lang w:eastAsia="ru-RU"/>
              </w:rPr>
            </w:pPr>
            <w:r w:rsidRPr="002C602B">
              <w:rPr>
                <w:rFonts w:ascii="Times New Roman" w:eastAsia="Times New Roman" w:hAnsi="Times New Roman"/>
                <w:sz w:val="16"/>
                <w:szCs w:val="16"/>
                <w:lang w:eastAsia="ru-RU"/>
              </w:rPr>
              <w:t>8</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D53073" w:rsidRPr="002C602B" w:rsidRDefault="00D53073" w:rsidP="00C40243">
            <w:pPr>
              <w:spacing w:after="0" w:line="240" w:lineRule="auto"/>
              <w:jc w:val="center"/>
              <w:rPr>
                <w:rFonts w:ascii="Times New Roman" w:eastAsia="Times New Roman" w:hAnsi="Times New Roman"/>
                <w:sz w:val="16"/>
                <w:szCs w:val="16"/>
                <w:lang w:eastAsia="ru-RU"/>
              </w:rPr>
            </w:pPr>
            <w:r w:rsidRPr="002C602B">
              <w:rPr>
                <w:rFonts w:ascii="Times New Roman" w:eastAsia="Times New Roman" w:hAnsi="Times New Roman"/>
                <w:sz w:val="16"/>
                <w:szCs w:val="16"/>
                <w:lang w:eastAsia="ru-RU"/>
              </w:rPr>
              <w:t>9</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D53073" w:rsidRPr="002C602B" w:rsidRDefault="00D53073" w:rsidP="00C40243">
            <w:pPr>
              <w:spacing w:after="0" w:line="240" w:lineRule="auto"/>
              <w:jc w:val="center"/>
              <w:rPr>
                <w:rFonts w:ascii="Times New Roman" w:eastAsia="Times New Roman" w:hAnsi="Times New Roman"/>
                <w:sz w:val="16"/>
                <w:szCs w:val="16"/>
                <w:lang w:eastAsia="ru-RU"/>
              </w:rPr>
            </w:pPr>
            <w:r w:rsidRPr="002C602B">
              <w:rPr>
                <w:rFonts w:ascii="Times New Roman" w:eastAsia="Times New Roman" w:hAnsi="Times New Roman"/>
                <w:sz w:val="16"/>
                <w:szCs w:val="16"/>
                <w:lang w:eastAsia="ru-RU"/>
              </w:rPr>
              <w:t>10</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D53073" w:rsidRPr="002C602B" w:rsidRDefault="00D53073" w:rsidP="00C40243">
            <w:pPr>
              <w:spacing w:after="0" w:line="240" w:lineRule="auto"/>
              <w:jc w:val="center"/>
              <w:rPr>
                <w:rFonts w:ascii="Times New Roman" w:eastAsia="Times New Roman" w:hAnsi="Times New Roman"/>
                <w:sz w:val="16"/>
                <w:szCs w:val="16"/>
                <w:lang w:eastAsia="ru-RU"/>
              </w:rPr>
            </w:pPr>
            <w:r w:rsidRPr="002C602B">
              <w:rPr>
                <w:rFonts w:ascii="Times New Roman" w:eastAsia="Times New Roman" w:hAnsi="Times New Roman"/>
                <w:sz w:val="16"/>
                <w:szCs w:val="16"/>
                <w:lang w:eastAsia="ru-RU"/>
              </w:rPr>
              <w:t>11</w:t>
            </w:r>
          </w:p>
        </w:tc>
      </w:tr>
      <w:tr w:rsidR="002C602B" w:rsidRPr="002C602B" w:rsidTr="00D53073">
        <w:trPr>
          <w:trHeight w:val="495"/>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r w:rsidRPr="00CF64AB">
              <w:rPr>
                <w:rFonts w:ascii="Times New Roman" w:eastAsia="Times New Roman" w:hAnsi="Times New Roman"/>
                <w:sz w:val="18"/>
                <w:szCs w:val="18"/>
                <w:lang w:eastAsia="ru-RU"/>
              </w:rPr>
              <w:t xml:space="preserve">Основное </w:t>
            </w:r>
            <w:r w:rsidRPr="00CF64AB">
              <w:rPr>
                <w:rFonts w:ascii="Times New Roman" w:eastAsia="Times New Roman" w:hAnsi="Times New Roman"/>
                <w:sz w:val="18"/>
                <w:szCs w:val="18"/>
                <w:lang w:eastAsia="ru-RU"/>
              </w:rPr>
              <w:br/>
              <w:t>мероприятие 1.2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r w:rsidRPr="00CF64AB">
              <w:rPr>
                <w:rFonts w:ascii="Times New Roman" w:eastAsia="Times New Roman" w:hAnsi="Times New Roman"/>
                <w:sz w:val="20"/>
                <w:szCs w:val="20"/>
                <w:lang w:eastAsia="ru-RU"/>
              </w:rPr>
              <w:t>Финансовая поддержка субъектов малого и среднего предпринимательства.</w:t>
            </w:r>
          </w:p>
        </w:tc>
        <w:tc>
          <w:tcPr>
            <w:tcW w:w="1938" w:type="dxa"/>
            <w:tcBorders>
              <w:top w:val="single" w:sz="4" w:space="0" w:color="auto"/>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b/>
                <w:bCs/>
                <w:color w:val="000000"/>
                <w:sz w:val="18"/>
                <w:szCs w:val="18"/>
                <w:lang w:eastAsia="ru-RU"/>
              </w:rPr>
            </w:pPr>
            <w:r w:rsidRPr="002C602B">
              <w:rPr>
                <w:rFonts w:ascii="Times New Roman" w:eastAsia="Times New Roman" w:hAnsi="Times New Roman"/>
                <w:b/>
                <w:bCs/>
                <w:color w:val="000000"/>
                <w:sz w:val="18"/>
                <w:szCs w:val="18"/>
                <w:lang w:eastAsia="ru-RU"/>
              </w:rPr>
              <w:t>всего, в том числе:</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237233</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24804</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32073</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32000</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32000</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35697</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38284</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42375</w:t>
            </w:r>
          </w:p>
        </w:tc>
      </w:tr>
      <w:tr w:rsidR="002C602B" w:rsidRPr="002C602B" w:rsidTr="00CF64AB">
        <w:trPr>
          <w:trHeight w:val="48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3748</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2960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788</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781</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740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41</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6570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104</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110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1697</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2284</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2375</w:t>
            </w:r>
          </w:p>
        </w:tc>
      </w:tr>
      <w:tr w:rsidR="002C602B" w:rsidRPr="002C602B" w:rsidTr="00CF64AB">
        <w:trPr>
          <w:trHeight w:val="37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 xml:space="preserve"> внебюджетные фонды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юридические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226134</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21000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31134</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32000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32000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34000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36000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40000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495"/>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r w:rsidRPr="00CF64AB">
              <w:rPr>
                <w:rFonts w:ascii="Times New Roman" w:eastAsia="Times New Roman" w:hAnsi="Times New Roman"/>
                <w:sz w:val="18"/>
                <w:szCs w:val="18"/>
                <w:lang w:eastAsia="ru-RU"/>
              </w:rPr>
              <w:t>Мероприятие 1.2.1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2C602B" w:rsidRPr="00D53073" w:rsidRDefault="002C602B" w:rsidP="002C602B">
            <w:pPr>
              <w:spacing w:after="0" w:line="240" w:lineRule="auto"/>
              <w:rPr>
                <w:rFonts w:ascii="Times New Roman" w:eastAsia="Times New Roman" w:hAnsi="Times New Roman"/>
                <w:sz w:val="18"/>
                <w:szCs w:val="18"/>
                <w:lang w:eastAsia="ru-RU"/>
              </w:rPr>
            </w:pPr>
            <w:r w:rsidRPr="00D53073">
              <w:rPr>
                <w:rFonts w:ascii="Times New Roman" w:eastAsia="Times New Roman" w:hAnsi="Times New Roman"/>
                <w:sz w:val="18"/>
                <w:szCs w:val="18"/>
                <w:lang w:eastAsia="ru-RU"/>
              </w:rPr>
              <w:t xml:space="preserve">Развитие </w:t>
            </w:r>
            <w:proofErr w:type="spellStart"/>
            <w:r w:rsidRPr="00D53073">
              <w:rPr>
                <w:rFonts w:ascii="Times New Roman" w:eastAsia="Times New Roman" w:hAnsi="Times New Roman"/>
                <w:sz w:val="18"/>
                <w:szCs w:val="18"/>
                <w:lang w:eastAsia="ru-RU"/>
              </w:rPr>
              <w:t>микрофинансирования</w:t>
            </w:r>
            <w:proofErr w:type="spellEnd"/>
            <w:r w:rsidRPr="00D53073">
              <w:rPr>
                <w:rFonts w:ascii="Times New Roman" w:eastAsia="Times New Roman" w:hAnsi="Times New Roman"/>
                <w:sz w:val="18"/>
                <w:szCs w:val="18"/>
                <w:lang w:eastAsia="ru-RU"/>
              </w:rPr>
              <w:t xml:space="preserve"> .</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b/>
                <w:bCs/>
                <w:color w:val="000000"/>
                <w:sz w:val="18"/>
                <w:szCs w:val="18"/>
                <w:lang w:eastAsia="ru-RU"/>
              </w:rPr>
            </w:pPr>
            <w:r w:rsidRPr="002C602B">
              <w:rPr>
                <w:rFonts w:ascii="Times New Roman" w:eastAsia="Times New Roman" w:hAnsi="Times New Roman"/>
                <w:b/>
                <w:bCs/>
                <w:color w:val="000000"/>
                <w:sz w:val="18"/>
                <w:szCs w:val="18"/>
                <w:lang w:eastAsia="ru-RU"/>
              </w:rPr>
              <w:t>всего, в том числе:</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226134</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21000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31134</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32000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32000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34000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36000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40000</w:t>
            </w:r>
          </w:p>
        </w:tc>
      </w:tr>
      <w:tr w:rsidR="002C602B" w:rsidRPr="002C602B" w:rsidTr="00D53073">
        <w:trPr>
          <w:trHeight w:val="149"/>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6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 xml:space="preserve"> внебюджетные фонды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юридические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226134</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21000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31134</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32000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32000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34000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36000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40000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495"/>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r w:rsidRPr="00CF64AB">
              <w:rPr>
                <w:rFonts w:ascii="Times New Roman" w:eastAsia="Times New Roman" w:hAnsi="Times New Roman"/>
                <w:sz w:val="18"/>
                <w:szCs w:val="18"/>
                <w:lang w:eastAsia="ru-RU"/>
              </w:rPr>
              <w:t>Мероприятие 1.2.2</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r w:rsidRPr="00CF64AB">
              <w:rPr>
                <w:rFonts w:ascii="Times New Roman" w:eastAsia="Times New Roman" w:hAnsi="Times New Roman"/>
                <w:sz w:val="20"/>
                <w:szCs w:val="20"/>
                <w:lang w:eastAsia="ru-RU"/>
              </w:rPr>
              <w:t>Предоставление грантов начинающим субъектам малого предпринимательства</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b/>
                <w:bCs/>
                <w:color w:val="000000"/>
                <w:sz w:val="18"/>
                <w:szCs w:val="18"/>
                <w:lang w:eastAsia="ru-RU"/>
              </w:rPr>
            </w:pPr>
            <w:r w:rsidRPr="002C602B">
              <w:rPr>
                <w:rFonts w:ascii="Times New Roman" w:eastAsia="Times New Roman" w:hAnsi="Times New Roman"/>
                <w:b/>
                <w:bCs/>
                <w:color w:val="000000"/>
                <w:sz w:val="18"/>
                <w:szCs w:val="18"/>
                <w:lang w:eastAsia="ru-RU"/>
              </w:rPr>
              <w:t>всего, в том числе:</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3912,8</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3803,7</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109,1</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r>
      <w:tr w:rsidR="002C602B" w:rsidRPr="002C602B" w:rsidTr="00D53073">
        <w:trPr>
          <w:trHeight w:val="274"/>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2960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2960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740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740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212,8</w:t>
            </w:r>
          </w:p>
        </w:tc>
        <w:tc>
          <w:tcPr>
            <w:tcW w:w="1299"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103,7</w:t>
            </w:r>
          </w:p>
        </w:tc>
        <w:tc>
          <w:tcPr>
            <w:tcW w:w="1049"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109,1</w:t>
            </w:r>
          </w:p>
        </w:tc>
        <w:tc>
          <w:tcPr>
            <w:tcW w:w="1064"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28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 xml:space="preserve"> внебюджетные фонды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D53073">
        <w:trPr>
          <w:trHeight w:val="136"/>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юридические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3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45"/>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r w:rsidRPr="00CF64AB">
              <w:rPr>
                <w:rFonts w:ascii="Times New Roman" w:eastAsia="Times New Roman" w:hAnsi="Times New Roman"/>
                <w:sz w:val="18"/>
                <w:szCs w:val="18"/>
                <w:lang w:eastAsia="ru-RU"/>
              </w:rPr>
              <w:t>Мероприятие 1.2.3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r w:rsidRPr="00CF64AB">
              <w:rPr>
                <w:rFonts w:ascii="Times New Roman" w:eastAsia="Times New Roman" w:hAnsi="Times New Roman"/>
                <w:sz w:val="20"/>
                <w:szCs w:val="20"/>
                <w:lang w:eastAsia="ru-RU"/>
              </w:rPr>
              <w:t xml:space="preserve">Предоставлении субсидий  субъектам малого и среднего предпринимательства </w:t>
            </w:r>
            <w:r w:rsidRPr="00CF64AB">
              <w:rPr>
                <w:rFonts w:ascii="Times New Roman" w:eastAsia="Times New Roman" w:hAnsi="Times New Roman"/>
                <w:sz w:val="20"/>
                <w:szCs w:val="20"/>
                <w:lang w:eastAsia="ru-RU"/>
              </w:rPr>
              <w:lastRenderedPageBreak/>
              <w:t xml:space="preserve">на компенсацию части затрат, связанных с уплатой первого взноса (аванса) по договорам лизинга оборудования </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b/>
                <w:bCs/>
                <w:color w:val="000000"/>
                <w:sz w:val="18"/>
                <w:szCs w:val="18"/>
                <w:lang w:eastAsia="ru-RU"/>
              </w:rPr>
            </w:pPr>
            <w:r w:rsidRPr="002C602B">
              <w:rPr>
                <w:rFonts w:ascii="Times New Roman" w:eastAsia="Times New Roman" w:hAnsi="Times New Roman"/>
                <w:b/>
                <w:bCs/>
                <w:color w:val="000000"/>
                <w:sz w:val="18"/>
                <w:szCs w:val="18"/>
                <w:lang w:eastAsia="ru-RU"/>
              </w:rPr>
              <w:lastRenderedPageBreak/>
              <w:t>всего, в том числе:</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829,8</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829,8</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r>
      <w:tr w:rsidR="002C602B" w:rsidRPr="002C602B" w:rsidTr="00CF64AB">
        <w:trPr>
          <w:trHeight w:val="33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787,5</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787,5</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41,4</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41,4</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25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0,9</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0,9</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 xml:space="preserve"> внебюджетные фонды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25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юридические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7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val="restart"/>
            <w:tcBorders>
              <w:top w:val="nil"/>
              <w:left w:val="single" w:sz="4" w:space="0" w:color="auto"/>
              <w:bottom w:val="single" w:sz="4" w:space="0" w:color="000000"/>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r w:rsidRPr="00CF64AB">
              <w:rPr>
                <w:rFonts w:ascii="Times New Roman" w:eastAsia="Times New Roman" w:hAnsi="Times New Roman"/>
                <w:sz w:val="18"/>
                <w:szCs w:val="18"/>
                <w:lang w:eastAsia="ru-RU"/>
              </w:rPr>
              <w:t>Мероприятие 1.2.4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roofErr w:type="spellStart"/>
            <w:r w:rsidRPr="00CF64AB">
              <w:rPr>
                <w:rFonts w:ascii="Times New Roman" w:eastAsia="Times New Roman" w:hAnsi="Times New Roman"/>
                <w:sz w:val="20"/>
                <w:szCs w:val="20"/>
                <w:lang w:eastAsia="ru-RU"/>
              </w:rPr>
              <w:t>Субсидироане</w:t>
            </w:r>
            <w:proofErr w:type="spellEnd"/>
            <w:r w:rsidRPr="00CF64AB">
              <w:rPr>
                <w:rFonts w:ascii="Times New Roman" w:eastAsia="Times New Roman" w:hAnsi="Times New Roman"/>
                <w:sz w:val="20"/>
                <w:szCs w:val="20"/>
                <w:lang w:eastAsia="ru-RU"/>
              </w:rPr>
              <w:t xml:space="preserve"> части затрат субъектов МСП  на приобретение оборудования в целях создания и модернизации производства товаров</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b/>
                <w:bCs/>
                <w:color w:val="000000"/>
                <w:sz w:val="18"/>
                <w:szCs w:val="18"/>
                <w:lang w:eastAsia="ru-RU"/>
              </w:rPr>
            </w:pPr>
            <w:r w:rsidRPr="002C602B">
              <w:rPr>
                <w:rFonts w:ascii="Times New Roman" w:eastAsia="Times New Roman" w:hAnsi="Times New Roman"/>
                <w:b/>
                <w:bCs/>
                <w:color w:val="000000"/>
                <w:sz w:val="18"/>
                <w:szCs w:val="18"/>
                <w:lang w:eastAsia="ru-RU"/>
              </w:rPr>
              <w:t>всего, в том числе:</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D53073">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6</w:t>
            </w:r>
            <w:r w:rsidR="00D53073">
              <w:rPr>
                <w:rFonts w:ascii="Times New Roman" w:eastAsia="Times New Roman" w:hAnsi="Times New Roman"/>
                <w:b/>
                <w:bCs/>
                <w:sz w:val="24"/>
                <w:szCs w:val="24"/>
                <w:lang w:eastAsia="ru-RU"/>
              </w:rPr>
              <w:t>796</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D53073" w:rsidP="002C602B">
            <w:pPr>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2137</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2284</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2375</w:t>
            </w:r>
          </w:p>
        </w:tc>
      </w:tr>
      <w:tr w:rsidR="002C602B" w:rsidRPr="002C602B" w:rsidTr="00CF64AB">
        <w:trPr>
          <w:trHeight w:val="300"/>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D53073">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6</w:t>
            </w:r>
            <w:r w:rsidR="00D53073">
              <w:rPr>
                <w:rFonts w:ascii="Times New Roman" w:eastAsia="Times New Roman" w:hAnsi="Times New Roman"/>
                <w:sz w:val="24"/>
                <w:szCs w:val="24"/>
                <w:lang w:eastAsia="ru-RU"/>
              </w:rPr>
              <w:t>796</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D53073" w:rsidP="002C602B">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2137</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2284</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2375</w:t>
            </w:r>
          </w:p>
        </w:tc>
      </w:tr>
      <w:tr w:rsidR="002C602B" w:rsidRPr="002C602B" w:rsidTr="00CF64AB">
        <w:trPr>
          <w:trHeight w:val="300"/>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 xml:space="preserve"> внебюджетные фонды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юридические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val="restart"/>
            <w:tcBorders>
              <w:top w:val="nil"/>
              <w:left w:val="single" w:sz="4" w:space="0" w:color="auto"/>
              <w:bottom w:val="single" w:sz="4" w:space="0" w:color="000000"/>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r w:rsidRPr="00CF64AB">
              <w:rPr>
                <w:rFonts w:ascii="Times New Roman" w:eastAsia="Times New Roman" w:hAnsi="Times New Roman"/>
                <w:sz w:val="18"/>
                <w:szCs w:val="18"/>
                <w:lang w:eastAsia="ru-RU"/>
              </w:rPr>
              <w:t>Мероприятие 1.2.5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r w:rsidRPr="00CF64AB">
              <w:rPr>
                <w:rFonts w:ascii="Times New Roman" w:eastAsia="Times New Roman" w:hAnsi="Times New Roman"/>
                <w:sz w:val="20"/>
                <w:szCs w:val="20"/>
                <w:lang w:eastAsia="ru-RU"/>
              </w:rPr>
              <w:t>Поддержка АНО "Богучарский центр поддержки предпринимательства"</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b/>
                <w:bCs/>
                <w:color w:val="000000"/>
                <w:sz w:val="18"/>
                <w:szCs w:val="18"/>
                <w:lang w:eastAsia="ru-RU"/>
              </w:rPr>
            </w:pPr>
            <w:r w:rsidRPr="002C602B">
              <w:rPr>
                <w:rFonts w:ascii="Times New Roman" w:eastAsia="Times New Roman" w:hAnsi="Times New Roman"/>
                <w:b/>
                <w:bCs/>
                <w:color w:val="000000"/>
                <w:sz w:val="18"/>
                <w:szCs w:val="18"/>
                <w:lang w:eastAsia="ru-RU"/>
              </w:rPr>
              <w:t>всего, в том числе:</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D53073" w:rsidP="002C602B">
            <w:pPr>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D53073" w:rsidP="002C602B">
            <w:pPr>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D53073" w:rsidP="002C602B">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D53073" w:rsidP="002C602B">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 xml:space="preserve"> внебюджетные фонды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юридические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30"/>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val="restart"/>
            <w:tcBorders>
              <w:top w:val="nil"/>
              <w:left w:val="single" w:sz="4" w:space="0" w:color="auto"/>
              <w:bottom w:val="single" w:sz="4" w:space="0" w:color="000000"/>
              <w:right w:val="single" w:sz="4" w:space="0" w:color="auto"/>
            </w:tcBorders>
            <w:shd w:val="clear" w:color="auto" w:fill="auto"/>
            <w:vAlign w:val="center"/>
            <w:hideMark/>
          </w:tcPr>
          <w:p w:rsidR="002C602B" w:rsidRPr="00CF64AB" w:rsidRDefault="002C602B" w:rsidP="00D53073">
            <w:pPr>
              <w:spacing w:after="0" w:line="240" w:lineRule="auto"/>
              <w:rPr>
                <w:rFonts w:ascii="Times New Roman" w:eastAsia="Times New Roman" w:hAnsi="Times New Roman"/>
                <w:sz w:val="18"/>
                <w:szCs w:val="18"/>
                <w:lang w:eastAsia="ru-RU"/>
              </w:rPr>
            </w:pPr>
            <w:r w:rsidRPr="00CF64AB">
              <w:rPr>
                <w:rFonts w:ascii="Times New Roman" w:eastAsia="Times New Roman" w:hAnsi="Times New Roman"/>
                <w:sz w:val="18"/>
                <w:szCs w:val="18"/>
                <w:lang w:eastAsia="ru-RU"/>
              </w:rPr>
              <w:t>Мероприятие 1.2.</w:t>
            </w:r>
            <w:r w:rsidR="00D53073">
              <w:rPr>
                <w:rFonts w:ascii="Times New Roman" w:eastAsia="Times New Roman" w:hAnsi="Times New Roman"/>
                <w:sz w:val="18"/>
                <w:szCs w:val="18"/>
                <w:lang w:eastAsia="ru-RU"/>
              </w:rPr>
              <w:t>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2C602B" w:rsidRPr="00CF64AB" w:rsidRDefault="00D53073" w:rsidP="002C602B">
            <w:pPr>
              <w:spacing w:after="0" w:line="240" w:lineRule="auto"/>
              <w:rPr>
                <w:rFonts w:ascii="Times New Roman" w:eastAsia="Times New Roman" w:hAnsi="Times New Roman"/>
                <w:sz w:val="20"/>
                <w:szCs w:val="20"/>
                <w:lang w:eastAsia="ru-RU"/>
              </w:rPr>
            </w:pPr>
            <w:r w:rsidRPr="00805388">
              <w:rPr>
                <w:rFonts w:ascii="Times New Roman" w:eastAsia="Times New Roman" w:hAnsi="Times New Roman"/>
                <w:sz w:val="18"/>
                <w:szCs w:val="18"/>
                <w:lang w:eastAsia="ru-RU"/>
              </w:rPr>
              <w:t>Организация и проведение торжественных мероприятий, посвященных Дню российского предпринимательства</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b/>
                <w:bCs/>
                <w:color w:val="000000"/>
                <w:sz w:val="18"/>
                <w:szCs w:val="18"/>
                <w:lang w:eastAsia="ru-RU"/>
              </w:rPr>
            </w:pPr>
            <w:r w:rsidRPr="002C602B">
              <w:rPr>
                <w:rFonts w:ascii="Times New Roman" w:eastAsia="Times New Roman" w:hAnsi="Times New Roman"/>
                <w:b/>
                <w:bCs/>
                <w:color w:val="000000"/>
                <w:sz w:val="18"/>
                <w:szCs w:val="18"/>
                <w:lang w:eastAsia="ru-RU"/>
              </w:rPr>
              <w:t>всего, в том числе:</w:t>
            </w:r>
          </w:p>
        </w:tc>
        <w:tc>
          <w:tcPr>
            <w:tcW w:w="1322" w:type="dxa"/>
            <w:tcBorders>
              <w:top w:val="nil"/>
              <w:left w:val="nil"/>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w:t>
            </w:r>
          </w:p>
        </w:tc>
        <w:tc>
          <w:tcPr>
            <w:tcW w:w="1322" w:type="dxa"/>
            <w:tcBorders>
              <w:top w:val="nil"/>
              <w:left w:val="nil"/>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 xml:space="preserve"> внебюджетные фонды                        </w:t>
            </w:r>
          </w:p>
        </w:tc>
        <w:tc>
          <w:tcPr>
            <w:tcW w:w="1322" w:type="dxa"/>
            <w:tcBorders>
              <w:top w:val="nil"/>
              <w:left w:val="nil"/>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юридические лица</w:t>
            </w:r>
          </w:p>
        </w:tc>
        <w:tc>
          <w:tcPr>
            <w:tcW w:w="1322" w:type="dxa"/>
            <w:tcBorders>
              <w:top w:val="nil"/>
              <w:left w:val="nil"/>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7502C8">
        <w:trPr>
          <w:trHeight w:val="323"/>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D53073" w:rsidRPr="002C602B" w:rsidRDefault="002C602B" w:rsidP="007502C8">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nil"/>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r>
      <w:tr w:rsidR="002C602B" w:rsidRPr="002C602B" w:rsidTr="00CE7F9A">
        <w:trPr>
          <w:trHeight w:val="285"/>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r w:rsidRPr="00CF64AB">
              <w:rPr>
                <w:rFonts w:ascii="Times New Roman" w:eastAsia="Times New Roman" w:hAnsi="Times New Roman"/>
                <w:b/>
                <w:bCs/>
                <w:sz w:val="18"/>
                <w:szCs w:val="18"/>
                <w:lang w:eastAsia="ru-RU"/>
              </w:rPr>
              <w:t>ПОДПРОГРАММА 2</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602B" w:rsidRPr="00CF64AB" w:rsidRDefault="002C602B" w:rsidP="002C602B">
            <w:pPr>
              <w:spacing w:after="0" w:line="240" w:lineRule="auto"/>
              <w:jc w:val="center"/>
              <w:rPr>
                <w:rFonts w:ascii="Times New Roman" w:eastAsia="Times New Roman" w:hAnsi="Times New Roman"/>
                <w:b/>
                <w:bCs/>
                <w:sz w:val="20"/>
                <w:szCs w:val="20"/>
                <w:lang w:eastAsia="ru-RU"/>
              </w:rPr>
            </w:pPr>
            <w:r w:rsidRPr="00CF64AB">
              <w:rPr>
                <w:rFonts w:ascii="Times New Roman" w:eastAsia="Times New Roman" w:hAnsi="Times New Roman"/>
                <w:b/>
                <w:bCs/>
                <w:sz w:val="20"/>
                <w:szCs w:val="20"/>
                <w:lang w:eastAsia="ru-RU"/>
              </w:rPr>
              <w:t xml:space="preserve">Управление муниципальным имуществом и </w:t>
            </w:r>
            <w:r w:rsidRPr="00CF64AB">
              <w:rPr>
                <w:rFonts w:ascii="Times New Roman" w:eastAsia="Times New Roman" w:hAnsi="Times New Roman"/>
                <w:b/>
                <w:bCs/>
                <w:sz w:val="20"/>
                <w:szCs w:val="20"/>
                <w:lang w:eastAsia="ru-RU"/>
              </w:rPr>
              <w:lastRenderedPageBreak/>
              <w:t>земельными ресурсами</w:t>
            </w:r>
          </w:p>
        </w:tc>
        <w:tc>
          <w:tcPr>
            <w:tcW w:w="1938" w:type="dxa"/>
            <w:tcBorders>
              <w:top w:val="single" w:sz="4" w:space="0" w:color="auto"/>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lastRenderedPageBreak/>
              <w:t>всего, в том числе:</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11894,3</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100</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457,3</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3823,3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2874</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2880</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880</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880</w:t>
            </w:r>
          </w:p>
        </w:tc>
      </w:tr>
      <w:tr w:rsidR="002C602B" w:rsidRPr="002C602B" w:rsidTr="00CF64AB">
        <w:trPr>
          <w:trHeight w:val="480"/>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300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300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300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300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11294,3</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100,0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457,3</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3823,3</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2273,7</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2880,0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880,0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880,0</w:t>
            </w:r>
          </w:p>
        </w:tc>
      </w:tr>
      <w:tr w:rsidR="002C602B" w:rsidRPr="002C602B" w:rsidTr="00CF64AB">
        <w:trPr>
          <w:trHeight w:val="285"/>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 xml:space="preserve"> внебюджетные фонды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юридические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27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602B" w:rsidRPr="00CF64AB" w:rsidRDefault="002C602B" w:rsidP="002C602B">
            <w:pPr>
              <w:spacing w:after="0" w:line="240" w:lineRule="auto"/>
              <w:rPr>
                <w:rFonts w:ascii="Arial CYR" w:eastAsia="Times New Roman" w:hAnsi="Arial CYR" w:cs="Arial CYR"/>
                <w:sz w:val="18"/>
                <w:szCs w:val="18"/>
                <w:lang w:eastAsia="ru-RU"/>
              </w:rPr>
            </w:pPr>
            <w:r w:rsidRPr="00CF64AB">
              <w:rPr>
                <w:rFonts w:ascii="Arial CYR" w:eastAsia="Times New Roman" w:hAnsi="Arial CYR" w:cs="Arial CYR"/>
                <w:sz w:val="18"/>
                <w:szCs w:val="18"/>
                <w:lang w:eastAsia="ru-RU"/>
              </w:rPr>
              <w:t>в том числе:</w:t>
            </w:r>
          </w:p>
        </w:tc>
        <w:tc>
          <w:tcPr>
            <w:tcW w:w="2126" w:type="dxa"/>
            <w:tcBorders>
              <w:top w:val="nil"/>
              <w:left w:val="nil"/>
              <w:bottom w:val="single" w:sz="4" w:space="0" w:color="auto"/>
              <w:right w:val="single" w:sz="4" w:space="0" w:color="auto"/>
            </w:tcBorders>
            <w:shd w:val="clear" w:color="auto" w:fill="auto"/>
            <w:noWrap/>
            <w:vAlign w:val="bottom"/>
            <w:hideMark/>
          </w:tcPr>
          <w:p w:rsidR="002C602B" w:rsidRPr="00CF64AB" w:rsidRDefault="002C602B" w:rsidP="002C602B">
            <w:pPr>
              <w:spacing w:after="0" w:line="240" w:lineRule="auto"/>
              <w:rPr>
                <w:rFonts w:ascii="Arial CYR" w:eastAsia="Times New Roman" w:hAnsi="Arial CYR" w:cs="Arial CYR"/>
                <w:sz w:val="20"/>
                <w:szCs w:val="20"/>
                <w:lang w:eastAsia="ru-RU"/>
              </w:rPr>
            </w:pPr>
            <w:r w:rsidRPr="00CF64AB">
              <w:rPr>
                <w:rFonts w:ascii="Arial CYR" w:eastAsia="Times New Roman" w:hAnsi="Arial CYR" w:cs="Arial CYR"/>
                <w:sz w:val="20"/>
                <w:szCs w:val="20"/>
                <w:lang w:eastAsia="ru-RU"/>
              </w:rPr>
              <w:t> </w:t>
            </w:r>
          </w:p>
        </w:tc>
        <w:tc>
          <w:tcPr>
            <w:tcW w:w="193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rPr>
                <w:rFonts w:ascii="Arial CYR" w:eastAsia="Times New Roman" w:hAnsi="Arial CYR" w:cs="Arial CYR"/>
                <w:sz w:val="20"/>
                <w:szCs w:val="20"/>
                <w:lang w:eastAsia="ru-RU"/>
              </w:rPr>
            </w:pPr>
            <w:r w:rsidRPr="002C602B">
              <w:rPr>
                <w:rFonts w:ascii="Arial CYR" w:eastAsia="Times New Roman" w:hAnsi="Arial CYR" w:cs="Arial CYR"/>
                <w:sz w:val="20"/>
                <w:szCs w:val="20"/>
                <w:lang w:eastAsia="ru-RU"/>
              </w:rPr>
              <w:t>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r>
      <w:tr w:rsidR="002C602B" w:rsidRPr="002C602B" w:rsidTr="00CF64AB">
        <w:trPr>
          <w:trHeight w:val="315"/>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r w:rsidRPr="00CF64AB">
              <w:rPr>
                <w:rFonts w:ascii="Times New Roman" w:eastAsia="Times New Roman" w:hAnsi="Times New Roman"/>
                <w:sz w:val="18"/>
                <w:szCs w:val="18"/>
                <w:lang w:eastAsia="ru-RU"/>
              </w:rPr>
              <w:t>Основное мероприятие 2.1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r w:rsidRPr="00CF64AB">
              <w:rPr>
                <w:rFonts w:ascii="Times New Roman" w:eastAsia="Times New Roman" w:hAnsi="Times New Roman"/>
                <w:sz w:val="20"/>
                <w:szCs w:val="20"/>
                <w:lang w:eastAsia="ru-RU"/>
              </w:rPr>
              <w:t>Общие вопросы управления муниципальной собственностью.</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всего, в том числе:</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11894,3</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100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457,3</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3823,3</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2873,7</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2880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880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880</w:t>
            </w:r>
          </w:p>
        </w:tc>
      </w:tr>
      <w:tr w:rsidR="002C602B" w:rsidRPr="002C602B" w:rsidTr="00CF64AB">
        <w:trPr>
          <w:trHeight w:val="48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300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300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3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300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300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11294,3</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100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457,3</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3823,3</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2273,7</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2880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880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880</w:t>
            </w:r>
          </w:p>
        </w:tc>
      </w:tr>
      <w:tr w:rsidR="002C602B" w:rsidRPr="002C602B" w:rsidTr="00CF64AB">
        <w:trPr>
          <w:trHeight w:val="40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 xml:space="preserve"> внебюджетные фонды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юридические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r w:rsidRPr="00CF64AB">
              <w:rPr>
                <w:rFonts w:ascii="Times New Roman" w:eastAsia="Times New Roman" w:hAnsi="Times New Roman"/>
                <w:sz w:val="18"/>
                <w:szCs w:val="18"/>
                <w:lang w:eastAsia="ru-RU"/>
              </w:rPr>
              <w:t>Основное мероприятие 2.2</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r w:rsidRPr="00CF64AB">
              <w:rPr>
                <w:rFonts w:ascii="Times New Roman" w:eastAsia="Times New Roman" w:hAnsi="Times New Roman"/>
                <w:sz w:val="20"/>
                <w:szCs w:val="20"/>
                <w:lang w:eastAsia="ru-RU"/>
              </w:rPr>
              <w:t xml:space="preserve">Управление земельными ресурсами.   </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всего, в том числе:</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r>
      <w:tr w:rsidR="002C602B" w:rsidRPr="002C602B" w:rsidTr="00CF64AB">
        <w:trPr>
          <w:trHeight w:val="48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 xml:space="preserve"> внебюджетные фонды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юридические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r w:rsidRPr="00CF64AB">
              <w:rPr>
                <w:rFonts w:ascii="Times New Roman" w:eastAsia="Times New Roman" w:hAnsi="Times New Roman"/>
                <w:sz w:val="18"/>
                <w:szCs w:val="18"/>
                <w:lang w:eastAsia="ru-RU"/>
              </w:rPr>
              <w:t>Основное мероприятие 2.3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r w:rsidRPr="00CF64AB">
              <w:rPr>
                <w:rFonts w:ascii="Times New Roman" w:eastAsia="Times New Roman" w:hAnsi="Times New Roman"/>
                <w:sz w:val="20"/>
                <w:szCs w:val="20"/>
                <w:lang w:eastAsia="ru-RU"/>
              </w:rPr>
              <w:t>Работа с муниципальными учреждениями.</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всего, в том числе:</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r>
      <w:tr w:rsidR="002C602B" w:rsidRPr="002C602B" w:rsidTr="00CF64AB">
        <w:trPr>
          <w:trHeight w:val="48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27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 xml:space="preserve"> внебюджетные фонды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юридические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val="restart"/>
            <w:tcBorders>
              <w:top w:val="nil"/>
              <w:left w:val="single" w:sz="4" w:space="0" w:color="auto"/>
              <w:bottom w:val="single" w:sz="4" w:space="0" w:color="000000"/>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r w:rsidRPr="00CF64AB">
              <w:rPr>
                <w:rFonts w:ascii="Times New Roman" w:eastAsia="Times New Roman" w:hAnsi="Times New Roman"/>
                <w:sz w:val="18"/>
                <w:szCs w:val="18"/>
                <w:lang w:eastAsia="ru-RU"/>
              </w:rPr>
              <w:t>Основное мероприятие 2.4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r w:rsidRPr="00CF64AB">
              <w:rPr>
                <w:rFonts w:ascii="Times New Roman" w:eastAsia="Times New Roman" w:hAnsi="Times New Roman"/>
                <w:sz w:val="20"/>
                <w:szCs w:val="20"/>
                <w:lang w:eastAsia="ru-RU"/>
              </w:rPr>
              <w:t>Аренда муниципального имущества</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всего, в том числе:</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 </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r>
      <w:tr w:rsidR="002C602B" w:rsidRPr="002C602B" w:rsidTr="00CF64AB">
        <w:trPr>
          <w:trHeight w:val="480"/>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 xml:space="preserve"> внебюджетные фонды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юридические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r w:rsidRPr="00CF64AB">
              <w:rPr>
                <w:rFonts w:ascii="Times New Roman" w:eastAsia="Times New Roman" w:hAnsi="Times New Roman"/>
                <w:b/>
                <w:bCs/>
                <w:sz w:val="18"/>
                <w:szCs w:val="18"/>
                <w:lang w:eastAsia="ru-RU"/>
              </w:rPr>
              <w:t>ПОДПРОГРАММА 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2C602B" w:rsidRPr="00CF64AB" w:rsidRDefault="002C602B" w:rsidP="002C602B">
            <w:pPr>
              <w:spacing w:after="0" w:line="240" w:lineRule="auto"/>
              <w:jc w:val="center"/>
              <w:rPr>
                <w:rFonts w:ascii="Times New Roman" w:eastAsia="Times New Roman" w:hAnsi="Times New Roman"/>
                <w:b/>
                <w:bCs/>
                <w:sz w:val="20"/>
                <w:szCs w:val="20"/>
                <w:lang w:eastAsia="ru-RU"/>
              </w:rPr>
            </w:pPr>
            <w:r w:rsidRPr="00CF64AB">
              <w:rPr>
                <w:rFonts w:ascii="Times New Roman" w:eastAsia="Times New Roman" w:hAnsi="Times New Roman"/>
                <w:b/>
                <w:bCs/>
                <w:sz w:val="20"/>
                <w:szCs w:val="20"/>
                <w:lang w:eastAsia="ru-RU"/>
              </w:rPr>
              <w:t xml:space="preserve">Обеспечение доступным и комфортным жильем </w:t>
            </w:r>
            <w:r w:rsidRPr="00CF64AB">
              <w:rPr>
                <w:rFonts w:ascii="Times New Roman" w:eastAsia="Times New Roman" w:hAnsi="Times New Roman"/>
                <w:b/>
                <w:bCs/>
                <w:sz w:val="20"/>
                <w:szCs w:val="20"/>
                <w:lang w:eastAsia="ru-RU"/>
              </w:rPr>
              <w:br/>
              <w:t>и коммунальными услугами населения</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всего, в том числе:</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46053,1</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8570,0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16010,2</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1710,0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13972,9</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1930,0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1930,0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1930,0</w:t>
            </w:r>
          </w:p>
        </w:tc>
      </w:tr>
      <w:tr w:rsidR="002C602B" w:rsidRPr="002C602B" w:rsidTr="00CF64AB">
        <w:trPr>
          <w:trHeight w:val="480"/>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7833,4</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740,0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5775,2</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1318,2</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15173,9</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2860,0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2819,8</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9494,1</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14509,8</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1900,0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1949,2</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1710,0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3160,6</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1930,0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1930,0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1930,0</w:t>
            </w:r>
          </w:p>
        </w:tc>
      </w:tr>
      <w:tr w:rsidR="002C602B" w:rsidRPr="002C602B" w:rsidTr="00CF64AB">
        <w:trPr>
          <w:trHeight w:val="300"/>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 xml:space="preserve"> внебюджетные фонды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юридические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8536,0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3070,0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5466,0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28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602B" w:rsidRPr="00CF64AB" w:rsidRDefault="002C602B" w:rsidP="002C602B">
            <w:pPr>
              <w:spacing w:after="0" w:line="240" w:lineRule="auto"/>
              <w:rPr>
                <w:rFonts w:ascii="Arial CYR" w:eastAsia="Times New Roman" w:hAnsi="Arial CYR" w:cs="Arial CYR"/>
                <w:sz w:val="18"/>
                <w:szCs w:val="18"/>
                <w:lang w:eastAsia="ru-RU"/>
              </w:rPr>
            </w:pPr>
            <w:r w:rsidRPr="00CF64AB">
              <w:rPr>
                <w:rFonts w:ascii="Arial CYR" w:eastAsia="Times New Roman" w:hAnsi="Arial CYR" w:cs="Arial CYR"/>
                <w:sz w:val="18"/>
                <w:szCs w:val="18"/>
                <w:lang w:eastAsia="ru-RU"/>
              </w:rPr>
              <w:t>в том числе:</w:t>
            </w:r>
          </w:p>
        </w:tc>
        <w:tc>
          <w:tcPr>
            <w:tcW w:w="2126" w:type="dxa"/>
            <w:tcBorders>
              <w:top w:val="nil"/>
              <w:left w:val="nil"/>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r w:rsidRPr="00CF64AB">
              <w:rPr>
                <w:rFonts w:ascii="Times New Roman" w:eastAsia="Times New Roman" w:hAnsi="Times New Roman"/>
                <w:sz w:val="20"/>
                <w:szCs w:val="20"/>
                <w:lang w:eastAsia="ru-RU"/>
              </w:rPr>
              <w:t> </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r>
      <w:tr w:rsidR="002C602B" w:rsidRPr="002C602B" w:rsidTr="00CF64AB">
        <w:trPr>
          <w:trHeight w:val="315"/>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r w:rsidRPr="00CF64AB">
              <w:rPr>
                <w:rFonts w:ascii="Times New Roman" w:eastAsia="Times New Roman" w:hAnsi="Times New Roman"/>
                <w:sz w:val="18"/>
                <w:szCs w:val="18"/>
                <w:lang w:eastAsia="ru-RU"/>
              </w:rPr>
              <w:t>Мероприятие 3.1</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r w:rsidRPr="00CF64AB">
              <w:rPr>
                <w:rFonts w:ascii="Times New Roman" w:eastAsia="Times New Roman" w:hAnsi="Times New Roman"/>
                <w:sz w:val="20"/>
                <w:szCs w:val="20"/>
                <w:lang w:eastAsia="ru-RU"/>
              </w:rPr>
              <w:t>Создание условий для обеспечения доступным и комфортным жильем населения Богучарского муниципального района</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всего, в том числе:</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26331,9</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5703</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9159</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1400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4969,9</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1700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1700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1700</w:t>
            </w:r>
          </w:p>
        </w:tc>
      </w:tr>
      <w:tr w:rsidR="002C602B" w:rsidRPr="002C602B" w:rsidTr="00CF64AB">
        <w:trPr>
          <w:trHeight w:val="28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3012,9</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740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954,7</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1318,2</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2857,6</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993</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1012,9</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851,7</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11925,4</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900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1725,4</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1400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2800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1700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1700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1700</w:t>
            </w:r>
          </w:p>
        </w:tc>
      </w:tr>
      <w:tr w:rsidR="002C602B" w:rsidRPr="002C602B" w:rsidTr="00CF64AB">
        <w:trPr>
          <w:trHeight w:val="34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 xml:space="preserve"> внебюджетные фонды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юридические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8536,0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3070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5466</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r w:rsidRPr="00CF64AB">
              <w:rPr>
                <w:rFonts w:ascii="Times New Roman" w:eastAsia="Times New Roman" w:hAnsi="Times New Roman"/>
                <w:sz w:val="18"/>
                <w:szCs w:val="18"/>
                <w:lang w:eastAsia="ru-RU"/>
              </w:rPr>
              <w:t>Мероприятие 3.2</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r w:rsidRPr="00CF64AB">
              <w:rPr>
                <w:rFonts w:ascii="Times New Roman" w:eastAsia="Times New Roman" w:hAnsi="Times New Roman"/>
                <w:sz w:val="20"/>
                <w:szCs w:val="20"/>
                <w:lang w:eastAsia="ru-RU"/>
              </w:rPr>
              <w:t>Развитие градостроительной деятельности</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всего, в том числе:</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1612,3</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217,2</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310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395,1</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230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230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230</w:t>
            </w:r>
          </w:p>
        </w:tc>
      </w:tr>
      <w:tr w:rsidR="002C602B" w:rsidRPr="002C602B" w:rsidTr="00CF64AB">
        <w:trPr>
          <w:trHeight w:val="48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121,1</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121,1</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1491,2</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217,2</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310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274</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230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230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230</w:t>
            </w:r>
          </w:p>
        </w:tc>
      </w:tr>
      <w:tr w:rsidR="002C602B" w:rsidRPr="002C602B" w:rsidTr="00CF64AB">
        <w:trPr>
          <w:trHeight w:val="34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 xml:space="preserve"> внебюджетные фонды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юридические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r w:rsidRPr="00CF64AB">
              <w:rPr>
                <w:rFonts w:ascii="Times New Roman" w:eastAsia="Times New Roman" w:hAnsi="Times New Roman"/>
                <w:sz w:val="18"/>
                <w:szCs w:val="18"/>
                <w:lang w:eastAsia="ru-RU"/>
              </w:rPr>
              <w:t>Мероприятие 3.3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r w:rsidRPr="00CF64AB">
              <w:rPr>
                <w:rFonts w:ascii="Times New Roman" w:eastAsia="Times New Roman" w:hAnsi="Times New Roman"/>
                <w:sz w:val="20"/>
                <w:szCs w:val="20"/>
                <w:lang w:eastAsia="ru-RU"/>
              </w:rPr>
              <w:t>Создание условий для обеспечения качественными услугами ЖКХ населения Богучарского муниципального  района</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всего, в том числе:</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18108,9</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2867</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6634</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8607,9</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r>
      <w:tr w:rsidR="002C602B" w:rsidRPr="002C602B" w:rsidTr="00CF64AB">
        <w:trPr>
          <w:trHeight w:val="48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4820,5</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4820,5</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12195,2</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1867</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1806,9</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8521,3</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1093,2</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1000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6,6</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86,6</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0</w:t>
            </w:r>
          </w:p>
        </w:tc>
      </w:tr>
      <w:tr w:rsidR="002C602B" w:rsidRPr="002C602B" w:rsidTr="00CF64AB">
        <w:trPr>
          <w:trHeight w:val="34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 xml:space="preserve"> внебюджетные фонды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юридические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r w:rsidRPr="00CF64AB">
              <w:rPr>
                <w:rFonts w:ascii="Times New Roman" w:eastAsia="Times New Roman" w:hAnsi="Times New Roman"/>
                <w:b/>
                <w:bCs/>
                <w:sz w:val="18"/>
                <w:szCs w:val="18"/>
                <w:lang w:eastAsia="ru-RU"/>
              </w:rPr>
              <w:t>ПОДПРОГРАММА 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2C602B" w:rsidRPr="00CF64AB" w:rsidRDefault="002C602B" w:rsidP="002C602B">
            <w:pPr>
              <w:spacing w:after="0" w:line="240" w:lineRule="auto"/>
              <w:jc w:val="center"/>
              <w:rPr>
                <w:rFonts w:ascii="Times New Roman" w:eastAsia="Times New Roman" w:hAnsi="Times New Roman"/>
                <w:b/>
                <w:bCs/>
                <w:sz w:val="20"/>
                <w:szCs w:val="20"/>
                <w:lang w:eastAsia="ru-RU"/>
              </w:rPr>
            </w:pPr>
            <w:r w:rsidRPr="00CF64AB">
              <w:rPr>
                <w:rFonts w:ascii="Times New Roman" w:eastAsia="Times New Roman" w:hAnsi="Times New Roman"/>
                <w:b/>
                <w:bCs/>
                <w:sz w:val="20"/>
                <w:szCs w:val="20"/>
                <w:lang w:eastAsia="ru-RU"/>
              </w:rPr>
              <w:t>Энергосбережение</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всего, в том числе:</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4120,1</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1175,4</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1903,3</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921,4</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60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60</w:t>
            </w:r>
          </w:p>
        </w:tc>
      </w:tr>
      <w:tr w:rsidR="002C602B" w:rsidRPr="002C602B" w:rsidTr="00CF64AB">
        <w:trPr>
          <w:trHeight w:val="480"/>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1905,8</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984,4</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921,4</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2214,3</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1175,4</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918,9</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60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60</w:t>
            </w:r>
          </w:p>
        </w:tc>
      </w:tr>
      <w:tr w:rsidR="002C602B" w:rsidRPr="002C602B" w:rsidTr="00CF64AB">
        <w:trPr>
          <w:trHeight w:val="345"/>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 xml:space="preserve"> внебюджетные фонды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юридические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r w:rsidRPr="00CF64AB">
              <w:rPr>
                <w:rFonts w:ascii="Times New Roman" w:eastAsia="Times New Roman" w:hAnsi="Times New Roman"/>
                <w:sz w:val="18"/>
                <w:szCs w:val="18"/>
                <w:lang w:eastAsia="ru-RU"/>
              </w:rPr>
              <w:t>Мероприятие 4.1</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r w:rsidRPr="00CF64AB">
              <w:rPr>
                <w:rFonts w:ascii="Times New Roman" w:eastAsia="Times New Roman" w:hAnsi="Times New Roman"/>
                <w:sz w:val="20"/>
                <w:szCs w:val="20"/>
                <w:lang w:eastAsia="ru-RU"/>
              </w:rPr>
              <w:t>Энергосбережение и повышение энергетической эффективности в бюджетных учреждениях и иных организациях с участием  муниципального района</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всего, в том числе:</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4100,1</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1175,4</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1903,3</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921,4</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50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50</w:t>
            </w:r>
          </w:p>
        </w:tc>
      </w:tr>
      <w:tr w:rsidR="002C602B" w:rsidRPr="002C602B" w:rsidTr="00CF64AB">
        <w:trPr>
          <w:trHeight w:val="48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1905,8</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984,4</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921,4</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40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2194,3</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1175,4</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918,9</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50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50</w:t>
            </w:r>
          </w:p>
        </w:tc>
      </w:tr>
      <w:tr w:rsidR="002C602B" w:rsidRPr="002C602B" w:rsidTr="00CF64AB">
        <w:trPr>
          <w:trHeight w:val="30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 xml:space="preserve"> внебюджетные фонды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юридические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r w:rsidRPr="00CF64AB">
              <w:rPr>
                <w:rFonts w:ascii="Times New Roman" w:eastAsia="Times New Roman" w:hAnsi="Times New Roman"/>
                <w:sz w:val="18"/>
                <w:szCs w:val="18"/>
                <w:lang w:eastAsia="ru-RU"/>
              </w:rPr>
              <w:lastRenderedPageBreak/>
              <w:t>Мероприятие 4.2</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r w:rsidRPr="00CF64AB">
              <w:rPr>
                <w:rFonts w:ascii="Times New Roman" w:eastAsia="Times New Roman" w:hAnsi="Times New Roman"/>
                <w:sz w:val="20"/>
                <w:szCs w:val="20"/>
                <w:lang w:eastAsia="ru-RU"/>
              </w:rPr>
              <w:t>Популяризация энергосбережения в муниципальном районе</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всего, в том числе:</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20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10</w:t>
            </w:r>
          </w:p>
        </w:tc>
      </w:tr>
      <w:tr w:rsidR="002C602B" w:rsidRPr="002C602B" w:rsidTr="00CF64AB">
        <w:trPr>
          <w:trHeight w:val="48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10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color w:val="000000"/>
                <w:sz w:val="24"/>
                <w:szCs w:val="24"/>
                <w:lang w:eastAsia="ru-RU"/>
              </w:rPr>
            </w:pPr>
            <w:r w:rsidRPr="002C602B">
              <w:rPr>
                <w:rFonts w:ascii="Times New Roman" w:eastAsia="Times New Roman" w:hAnsi="Times New Roman"/>
                <w:color w:val="000000"/>
                <w:sz w:val="24"/>
                <w:szCs w:val="24"/>
                <w:lang w:eastAsia="ru-RU"/>
              </w:rPr>
              <w:t>10</w:t>
            </w:r>
          </w:p>
        </w:tc>
      </w:tr>
      <w:tr w:rsidR="002C602B" w:rsidRPr="002C602B" w:rsidTr="00CF64AB">
        <w:trPr>
          <w:trHeight w:val="36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 xml:space="preserve"> внебюджетные фонды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юридические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27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r w:rsidRPr="00CF64AB">
              <w:rPr>
                <w:rFonts w:ascii="Times New Roman" w:eastAsia="Times New Roman" w:hAnsi="Times New Roman"/>
                <w:b/>
                <w:bCs/>
                <w:sz w:val="18"/>
                <w:szCs w:val="18"/>
                <w:lang w:eastAsia="ru-RU"/>
              </w:rPr>
              <w:t>ПОДПРОГРАММА 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2C602B" w:rsidRPr="00CF64AB" w:rsidRDefault="002C602B" w:rsidP="002C602B">
            <w:pPr>
              <w:spacing w:after="0" w:line="240" w:lineRule="auto"/>
              <w:jc w:val="center"/>
              <w:rPr>
                <w:rFonts w:ascii="Times New Roman" w:eastAsia="Times New Roman" w:hAnsi="Times New Roman"/>
                <w:b/>
                <w:bCs/>
                <w:sz w:val="20"/>
                <w:szCs w:val="20"/>
                <w:lang w:eastAsia="ru-RU"/>
              </w:rPr>
            </w:pPr>
            <w:r w:rsidRPr="00CF64AB">
              <w:rPr>
                <w:rFonts w:ascii="Times New Roman" w:eastAsia="Times New Roman" w:hAnsi="Times New Roman"/>
                <w:b/>
                <w:bCs/>
                <w:sz w:val="20"/>
                <w:szCs w:val="20"/>
                <w:lang w:eastAsia="ru-RU"/>
              </w:rPr>
              <w:t>Охрана окружающей среды</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всего, в том числе:</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5340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1470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910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680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760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760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760</w:t>
            </w:r>
          </w:p>
        </w:tc>
      </w:tr>
      <w:tr w:rsidR="002C602B" w:rsidRPr="002C602B" w:rsidTr="00CF64AB">
        <w:trPr>
          <w:trHeight w:val="480"/>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r>
      <w:tr w:rsidR="002C602B" w:rsidRPr="002C602B" w:rsidTr="00CF64AB">
        <w:trPr>
          <w:trHeight w:val="495"/>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 (поселения)</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1680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220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260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300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300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300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300</w:t>
            </w:r>
          </w:p>
        </w:tc>
      </w:tr>
      <w:tr w:rsidR="002C602B" w:rsidRPr="002C602B" w:rsidTr="00CF64AB">
        <w:trPr>
          <w:trHeight w:val="270"/>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 xml:space="preserve"> внебюджетные фонды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юридические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3660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1250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650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380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460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460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460</w:t>
            </w:r>
          </w:p>
        </w:tc>
      </w:tr>
      <w:tr w:rsidR="002C602B" w:rsidRPr="002C602B" w:rsidTr="00CF64AB">
        <w:trPr>
          <w:trHeight w:val="315"/>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r>
      <w:tr w:rsidR="002C602B" w:rsidRPr="002C602B" w:rsidTr="00CF64AB">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602B" w:rsidRPr="00CF64AB" w:rsidRDefault="002C602B" w:rsidP="002C602B">
            <w:pPr>
              <w:spacing w:after="0" w:line="240" w:lineRule="auto"/>
              <w:rPr>
                <w:rFonts w:ascii="Arial CYR" w:eastAsia="Times New Roman" w:hAnsi="Arial CYR" w:cs="Arial CYR"/>
                <w:sz w:val="18"/>
                <w:szCs w:val="18"/>
                <w:lang w:eastAsia="ru-RU"/>
              </w:rPr>
            </w:pPr>
            <w:r w:rsidRPr="00CF64AB">
              <w:rPr>
                <w:rFonts w:ascii="Arial CYR" w:eastAsia="Times New Roman" w:hAnsi="Arial CYR" w:cs="Arial CYR"/>
                <w:sz w:val="18"/>
                <w:szCs w:val="18"/>
                <w:lang w:eastAsia="ru-RU"/>
              </w:rPr>
              <w:t>в том числе:</w:t>
            </w:r>
          </w:p>
        </w:tc>
        <w:tc>
          <w:tcPr>
            <w:tcW w:w="2126" w:type="dxa"/>
            <w:tcBorders>
              <w:top w:val="nil"/>
              <w:left w:val="nil"/>
              <w:bottom w:val="single" w:sz="4" w:space="0" w:color="auto"/>
              <w:right w:val="single" w:sz="4" w:space="0" w:color="auto"/>
            </w:tcBorders>
            <w:shd w:val="clear" w:color="auto" w:fill="auto"/>
            <w:noWrap/>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r w:rsidRPr="00CF64AB">
              <w:rPr>
                <w:rFonts w:ascii="Times New Roman" w:eastAsia="Times New Roman" w:hAnsi="Times New Roman"/>
                <w:sz w:val="20"/>
                <w:szCs w:val="20"/>
                <w:lang w:eastAsia="ru-RU"/>
              </w:rPr>
              <w:t> </w:t>
            </w:r>
          </w:p>
        </w:tc>
        <w:tc>
          <w:tcPr>
            <w:tcW w:w="193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rPr>
                <w:rFonts w:ascii="Arial CYR" w:eastAsia="Times New Roman" w:hAnsi="Arial CYR" w:cs="Arial CYR"/>
                <w:sz w:val="20"/>
                <w:szCs w:val="20"/>
                <w:lang w:eastAsia="ru-RU"/>
              </w:rPr>
            </w:pPr>
            <w:r w:rsidRPr="002C602B">
              <w:rPr>
                <w:rFonts w:ascii="Arial CYR" w:eastAsia="Times New Roman" w:hAnsi="Arial CYR" w:cs="Arial CYR"/>
                <w:sz w:val="20"/>
                <w:szCs w:val="20"/>
                <w:lang w:eastAsia="ru-RU"/>
              </w:rPr>
              <w:t>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r>
      <w:tr w:rsidR="002C602B" w:rsidRPr="002C602B" w:rsidTr="00CF64AB">
        <w:trPr>
          <w:trHeight w:val="315"/>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r w:rsidRPr="00CF64AB">
              <w:rPr>
                <w:rFonts w:ascii="Times New Roman" w:eastAsia="Times New Roman" w:hAnsi="Times New Roman"/>
                <w:sz w:val="18"/>
                <w:szCs w:val="18"/>
                <w:lang w:eastAsia="ru-RU"/>
              </w:rPr>
              <w:t>Мероприятие 5.1</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r w:rsidRPr="00CF64AB">
              <w:rPr>
                <w:rFonts w:ascii="Times New Roman" w:eastAsia="Times New Roman" w:hAnsi="Times New Roman"/>
                <w:sz w:val="20"/>
                <w:szCs w:val="20"/>
                <w:lang w:eastAsia="ru-RU"/>
              </w:rPr>
              <w:t>Оформление документов для постановки ГТС на учет в качестве бесхозяйных</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всего, в том числе:</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810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100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110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150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150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150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150</w:t>
            </w:r>
          </w:p>
        </w:tc>
      </w:tr>
      <w:tr w:rsidR="002C602B" w:rsidRPr="002C602B" w:rsidTr="00CF64AB">
        <w:trPr>
          <w:trHeight w:val="48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49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 (поселения)</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810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100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110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150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150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150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150</w:t>
            </w:r>
          </w:p>
        </w:tc>
      </w:tr>
      <w:tr w:rsidR="002C602B" w:rsidRPr="002C602B" w:rsidTr="00CF64AB">
        <w:trPr>
          <w:trHeight w:val="37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 xml:space="preserve"> внебюджетные фонды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юридические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r w:rsidRPr="00CF64AB">
              <w:rPr>
                <w:rFonts w:ascii="Times New Roman" w:eastAsia="Times New Roman" w:hAnsi="Times New Roman"/>
                <w:sz w:val="18"/>
                <w:szCs w:val="18"/>
                <w:lang w:eastAsia="ru-RU"/>
              </w:rPr>
              <w:t>Мероприятие 5.2</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r w:rsidRPr="00CF64AB">
              <w:rPr>
                <w:rFonts w:ascii="Times New Roman" w:eastAsia="Times New Roman" w:hAnsi="Times New Roman"/>
                <w:sz w:val="20"/>
                <w:szCs w:val="20"/>
                <w:lang w:eastAsia="ru-RU"/>
              </w:rPr>
              <w:t xml:space="preserve">Подготовка проектно-сметной документации и </w:t>
            </w:r>
            <w:r w:rsidRPr="00CF64AB">
              <w:rPr>
                <w:rFonts w:ascii="Times New Roman" w:eastAsia="Times New Roman" w:hAnsi="Times New Roman"/>
                <w:sz w:val="20"/>
                <w:szCs w:val="20"/>
                <w:lang w:eastAsia="ru-RU"/>
              </w:rPr>
              <w:lastRenderedPageBreak/>
              <w:t>капитальный ремонт ГТС</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lastRenderedPageBreak/>
              <w:t>всего, в том числе:</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r>
      <w:tr w:rsidR="002C602B" w:rsidRPr="002C602B" w:rsidTr="00CF64AB">
        <w:trPr>
          <w:trHeight w:val="48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49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 (поселения)</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 xml:space="preserve"> внебюджетные фонды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юридические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r w:rsidRPr="00CF64AB">
              <w:rPr>
                <w:rFonts w:ascii="Times New Roman" w:eastAsia="Times New Roman" w:hAnsi="Times New Roman"/>
                <w:sz w:val="18"/>
                <w:szCs w:val="18"/>
                <w:lang w:eastAsia="ru-RU"/>
              </w:rPr>
              <w:t>Мероприятие 5.3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r w:rsidRPr="00CF64AB">
              <w:rPr>
                <w:rFonts w:ascii="Times New Roman" w:eastAsia="Times New Roman" w:hAnsi="Times New Roman"/>
                <w:sz w:val="20"/>
                <w:szCs w:val="20"/>
                <w:lang w:eastAsia="ru-RU"/>
              </w:rPr>
              <w:t>Озеленение территории муниципального района</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всего, в том числе:</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3660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1250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650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380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460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460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460</w:t>
            </w:r>
          </w:p>
        </w:tc>
      </w:tr>
      <w:tr w:rsidR="002C602B" w:rsidRPr="002C602B" w:rsidTr="00CF64AB">
        <w:trPr>
          <w:trHeight w:val="48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27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 xml:space="preserve"> внебюджетные фонды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юридические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3660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1250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650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380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460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460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460</w:t>
            </w:r>
          </w:p>
        </w:tc>
      </w:tr>
      <w:tr w:rsidR="002C602B" w:rsidRPr="002C602B" w:rsidTr="00CF64AB">
        <w:trPr>
          <w:trHeight w:val="30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r w:rsidRPr="00CF64AB">
              <w:rPr>
                <w:rFonts w:ascii="Times New Roman" w:eastAsia="Times New Roman" w:hAnsi="Times New Roman"/>
                <w:sz w:val="18"/>
                <w:szCs w:val="18"/>
                <w:lang w:eastAsia="ru-RU"/>
              </w:rPr>
              <w:t>Мероприятие 5.4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r w:rsidRPr="00CF64AB">
              <w:rPr>
                <w:rFonts w:ascii="Times New Roman" w:eastAsia="Times New Roman" w:hAnsi="Times New Roman"/>
                <w:sz w:val="20"/>
                <w:szCs w:val="20"/>
                <w:lang w:eastAsia="ru-RU"/>
              </w:rPr>
              <w:t>Обустройство площадок и установка контейнеров для сбора ТБО</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всего, в том числе:</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870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120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150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150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150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150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150</w:t>
            </w:r>
          </w:p>
        </w:tc>
      </w:tr>
      <w:tr w:rsidR="002C602B" w:rsidRPr="002C602B" w:rsidTr="00CF64AB">
        <w:trPr>
          <w:trHeight w:val="48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49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 (поселения)</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870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120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150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150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150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150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150</w:t>
            </w:r>
          </w:p>
        </w:tc>
      </w:tr>
      <w:tr w:rsidR="002C602B" w:rsidRPr="002C602B" w:rsidTr="00CF64AB">
        <w:trPr>
          <w:trHeight w:val="52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 xml:space="preserve"> внебюджетные фонды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юридические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r w:rsidRPr="00CF64AB">
              <w:rPr>
                <w:rFonts w:ascii="Times New Roman" w:eastAsia="Times New Roman" w:hAnsi="Times New Roman"/>
                <w:b/>
                <w:bCs/>
                <w:sz w:val="18"/>
                <w:szCs w:val="18"/>
                <w:lang w:eastAsia="ru-RU"/>
              </w:rPr>
              <w:t>ПОДПРОГРАММА 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2C602B" w:rsidRPr="00CF64AB" w:rsidRDefault="002C602B" w:rsidP="002C602B">
            <w:pPr>
              <w:spacing w:after="0" w:line="240" w:lineRule="auto"/>
              <w:jc w:val="center"/>
              <w:rPr>
                <w:rFonts w:ascii="Times New Roman" w:eastAsia="Times New Roman" w:hAnsi="Times New Roman"/>
                <w:b/>
                <w:bCs/>
                <w:sz w:val="20"/>
                <w:szCs w:val="20"/>
                <w:lang w:eastAsia="ru-RU"/>
              </w:rPr>
            </w:pPr>
            <w:r w:rsidRPr="00CF64AB">
              <w:rPr>
                <w:rFonts w:ascii="Times New Roman" w:eastAsia="Times New Roman" w:hAnsi="Times New Roman"/>
                <w:b/>
                <w:bCs/>
                <w:sz w:val="20"/>
                <w:szCs w:val="20"/>
                <w:lang w:eastAsia="ru-RU"/>
              </w:rPr>
              <w:t>Развитие сети автомобильных дорог общего пользования местного значения</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всего, в том числе:</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91747</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49368</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12990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14122</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15267</w:t>
            </w:r>
          </w:p>
        </w:tc>
      </w:tr>
      <w:tr w:rsidR="002C602B" w:rsidRPr="002C602B" w:rsidTr="00CF64AB">
        <w:trPr>
          <w:trHeight w:val="480"/>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34196</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34196</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495"/>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 (поселения)</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57551</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15172</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12990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14122</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15267</w:t>
            </w:r>
          </w:p>
        </w:tc>
      </w:tr>
      <w:tr w:rsidR="002C602B" w:rsidRPr="002C602B" w:rsidTr="00CF64AB">
        <w:trPr>
          <w:trHeight w:val="270"/>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 xml:space="preserve"> внебюджетные фонды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юридические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b/>
                <w:bCs/>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27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602B" w:rsidRPr="00CF64AB" w:rsidRDefault="002C602B" w:rsidP="002C602B">
            <w:pPr>
              <w:spacing w:after="0" w:line="240" w:lineRule="auto"/>
              <w:rPr>
                <w:rFonts w:ascii="Arial CYR" w:eastAsia="Times New Roman" w:hAnsi="Arial CYR" w:cs="Arial CYR"/>
                <w:sz w:val="18"/>
                <w:szCs w:val="18"/>
                <w:lang w:eastAsia="ru-RU"/>
              </w:rPr>
            </w:pPr>
            <w:r w:rsidRPr="00CF64AB">
              <w:rPr>
                <w:rFonts w:ascii="Arial CYR" w:eastAsia="Times New Roman" w:hAnsi="Arial CYR" w:cs="Arial CYR"/>
                <w:sz w:val="18"/>
                <w:szCs w:val="18"/>
                <w:lang w:eastAsia="ru-RU"/>
              </w:rPr>
              <w:t>в том числе:</w:t>
            </w:r>
          </w:p>
        </w:tc>
        <w:tc>
          <w:tcPr>
            <w:tcW w:w="2126" w:type="dxa"/>
            <w:tcBorders>
              <w:top w:val="nil"/>
              <w:left w:val="nil"/>
              <w:bottom w:val="single" w:sz="4" w:space="0" w:color="auto"/>
              <w:right w:val="single" w:sz="4" w:space="0" w:color="auto"/>
            </w:tcBorders>
            <w:shd w:val="clear" w:color="auto" w:fill="auto"/>
            <w:noWrap/>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r w:rsidRPr="00CF64AB">
              <w:rPr>
                <w:rFonts w:ascii="Times New Roman" w:eastAsia="Times New Roman" w:hAnsi="Times New Roman"/>
                <w:sz w:val="20"/>
                <w:szCs w:val="20"/>
                <w:lang w:eastAsia="ru-RU"/>
              </w:rPr>
              <w:t> </w:t>
            </w:r>
          </w:p>
        </w:tc>
        <w:tc>
          <w:tcPr>
            <w:tcW w:w="193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rPr>
                <w:rFonts w:ascii="Arial CYR" w:eastAsia="Times New Roman" w:hAnsi="Arial CYR" w:cs="Arial CYR"/>
                <w:sz w:val="20"/>
                <w:szCs w:val="20"/>
                <w:lang w:eastAsia="ru-RU"/>
              </w:rPr>
            </w:pPr>
            <w:r w:rsidRPr="002C602B">
              <w:rPr>
                <w:rFonts w:ascii="Arial CYR" w:eastAsia="Times New Roman" w:hAnsi="Arial CYR" w:cs="Arial CYR"/>
                <w:sz w:val="20"/>
                <w:szCs w:val="20"/>
                <w:lang w:eastAsia="ru-RU"/>
              </w:rPr>
              <w:t>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 </w:t>
            </w:r>
          </w:p>
        </w:tc>
      </w:tr>
      <w:tr w:rsidR="002C602B" w:rsidRPr="002C602B" w:rsidTr="00CF64AB">
        <w:trPr>
          <w:trHeight w:val="315"/>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r w:rsidRPr="00CF64AB">
              <w:rPr>
                <w:rFonts w:ascii="Times New Roman" w:eastAsia="Times New Roman" w:hAnsi="Times New Roman"/>
                <w:sz w:val="18"/>
                <w:szCs w:val="18"/>
                <w:lang w:eastAsia="ru-RU"/>
              </w:rPr>
              <w:t>Мероприятие 6.1</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r w:rsidRPr="00CF64AB">
              <w:rPr>
                <w:rFonts w:ascii="Times New Roman" w:eastAsia="Times New Roman" w:hAnsi="Times New Roman"/>
                <w:sz w:val="20"/>
                <w:szCs w:val="20"/>
                <w:lang w:eastAsia="ru-RU"/>
              </w:rPr>
              <w:t>Содержание автомобильных дорог общего пользования местного значения.</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всего, в том числе:</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832</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2182</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2000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2000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2000</w:t>
            </w:r>
          </w:p>
        </w:tc>
      </w:tr>
      <w:tr w:rsidR="002C602B" w:rsidRPr="002C602B" w:rsidTr="00CF64AB">
        <w:trPr>
          <w:trHeight w:val="48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49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 (поселения)</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832</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201,7</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210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210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210</w:t>
            </w:r>
          </w:p>
        </w:tc>
      </w:tr>
      <w:tr w:rsidR="002C602B" w:rsidRPr="002C602B" w:rsidTr="00CF64AB">
        <w:trPr>
          <w:trHeight w:val="37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 xml:space="preserve"> внебюджетные фонды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юридические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r w:rsidRPr="00CF64AB">
              <w:rPr>
                <w:rFonts w:ascii="Times New Roman" w:eastAsia="Times New Roman" w:hAnsi="Times New Roman"/>
                <w:sz w:val="18"/>
                <w:szCs w:val="18"/>
                <w:lang w:eastAsia="ru-RU"/>
              </w:rPr>
              <w:t>Мероприятие 6.2</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r w:rsidRPr="00CF64AB">
              <w:rPr>
                <w:rFonts w:ascii="Times New Roman" w:eastAsia="Times New Roman" w:hAnsi="Times New Roman"/>
                <w:sz w:val="20"/>
                <w:szCs w:val="20"/>
                <w:lang w:eastAsia="ru-RU"/>
              </w:rPr>
              <w:t>Ремонт автомобильных дорог общего пользования местного значения.</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всего, в том числе:</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90915,0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49166</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12780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13912</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15057</w:t>
            </w:r>
          </w:p>
        </w:tc>
      </w:tr>
      <w:tr w:rsidR="002C602B" w:rsidRPr="002C602B" w:rsidTr="00CF64AB">
        <w:trPr>
          <w:trHeight w:val="48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34195,7</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34195,7</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54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 (поселения)</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56719,3</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14970,3</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12780,0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13912,0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15057,0</w:t>
            </w:r>
          </w:p>
        </w:tc>
      </w:tr>
      <w:tr w:rsidR="002C602B" w:rsidRPr="002C602B" w:rsidTr="00CF64AB">
        <w:trPr>
          <w:trHeight w:val="30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 xml:space="preserve"> внебюджетные фонды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юридические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1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r w:rsidRPr="00CF64AB">
              <w:rPr>
                <w:rFonts w:ascii="Times New Roman" w:eastAsia="Times New Roman" w:hAnsi="Times New Roman"/>
                <w:sz w:val="18"/>
                <w:szCs w:val="18"/>
                <w:lang w:eastAsia="ru-RU"/>
              </w:rPr>
              <w:t>Мероприятие 6.3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r w:rsidRPr="00CF64AB">
              <w:rPr>
                <w:rFonts w:ascii="Times New Roman" w:eastAsia="Times New Roman" w:hAnsi="Times New Roman"/>
                <w:sz w:val="20"/>
                <w:szCs w:val="20"/>
                <w:lang w:eastAsia="ru-RU"/>
              </w:rPr>
              <w:t>Подготовка проектной документации на капитальный ремонт автомобильных дорог общего пользования местного значения.</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всего, в том числе:</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27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 xml:space="preserve"> внебюджетные фонды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юридические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r w:rsidRPr="00CF64AB">
              <w:rPr>
                <w:rFonts w:ascii="Times New Roman" w:eastAsia="Times New Roman" w:hAnsi="Times New Roman"/>
                <w:sz w:val="18"/>
                <w:szCs w:val="18"/>
                <w:lang w:eastAsia="ru-RU"/>
              </w:rPr>
              <w:t>Мероприятие 6.4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r w:rsidRPr="00CF64AB">
              <w:rPr>
                <w:rFonts w:ascii="Times New Roman" w:eastAsia="Times New Roman" w:hAnsi="Times New Roman"/>
                <w:sz w:val="20"/>
                <w:szCs w:val="20"/>
                <w:lang w:eastAsia="ru-RU"/>
              </w:rPr>
              <w:t xml:space="preserve">Капитальный ремонт автомобильных дорог </w:t>
            </w:r>
            <w:r w:rsidRPr="00CF64AB">
              <w:rPr>
                <w:rFonts w:ascii="Times New Roman" w:eastAsia="Times New Roman" w:hAnsi="Times New Roman"/>
                <w:sz w:val="20"/>
                <w:szCs w:val="20"/>
                <w:lang w:eastAsia="ru-RU"/>
              </w:rPr>
              <w:lastRenderedPageBreak/>
              <w:t>общего пользования местного значения.</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lastRenderedPageBreak/>
              <w:t>всего, в том числе:</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49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 (поселения)</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525"/>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 xml:space="preserve"> внебюджетные фонды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юридические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r w:rsidRPr="00CF64AB">
              <w:rPr>
                <w:rFonts w:ascii="Times New Roman" w:eastAsia="Times New Roman" w:hAnsi="Times New Roman"/>
                <w:sz w:val="18"/>
                <w:szCs w:val="18"/>
                <w:lang w:eastAsia="ru-RU"/>
              </w:rPr>
              <w:t>Мероприятие 6.5</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r w:rsidRPr="00CF64AB">
              <w:rPr>
                <w:rFonts w:ascii="Times New Roman" w:eastAsia="Times New Roman" w:hAnsi="Times New Roman"/>
                <w:sz w:val="20"/>
                <w:szCs w:val="20"/>
                <w:lang w:eastAsia="ru-RU"/>
              </w:rPr>
              <w:t>Подготовка проектной документации на строительство автомобильных дорог общего пользования местного значения.</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всего, в том числе:</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27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 xml:space="preserve"> внебюджетные фонды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юридические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18"/>
                <w:szCs w:val="18"/>
                <w:lang w:eastAsia="ru-RU"/>
              </w:rPr>
            </w:pPr>
            <w:r w:rsidRPr="00CF64AB">
              <w:rPr>
                <w:rFonts w:ascii="Times New Roman" w:eastAsia="Times New Roman" w:hAnsi="Times New Roman"/>
                <w:sz w:val="18"/>
                <w:szCs w:val="18"/>
                <w:lang w:eastAsia="ru-RU"/>
              </w:rPr>
              <w:t>Мероприятие 6.6</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2C602B" w:rsidRPr="00CF64AB" w:rsidRDefault="002C602B" w:rsidP="002C602B">
            <w:pPr>
              <w:spacing w:after="0" w:line="240" w:lineRule="auto"/>
              <w:rPr>
                <w:rFonts w:ascii="Times New Roman" w:eastAsia="Times New Roman" w:hAnsi="Times New Roman"/>
                <w:sz w:val="20"/>
                <w:szCs w:val="20"/>
                <w:lang w:eastAsia="ru-RU"/>
              </w:rPr>
            </w:pPr>
            <w:r w:rsidRPr="00CF64AB">
              <w:rPr>
                <w:rFonts w:ascii="Times New Roman" w:eastAsia="Times New Roman" w:hAnsi="Times New Roman"/>
                <w:sz w:val="20"/>
                <w:szCs w:val="20"/>
                <w:lang w:eastAsia="ru-RU"/>
              </w:rPr>
              <w:t>Строительство автомобильных дорог общего пользования местного значения.</w:t>
            </w: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всего, в том числе:</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b/>
                <w:bCs/>
                <w:sz w:val="24"/>
                <w:szCs w:val="24"/>
                <w:lang w:eastAsia="ru-RU"/>
              </w:rPr>
            </w:pPr>
            <w:r w:rsidRPr="002C602B">
              <w:rPr>
                <w:rFonts w:ascii="Times New Roman" w:eastAsia="Times New Roman" w:hAnsi="Times New Roman"/>
                <w:b/>
                <w:bCs/>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auto"/>
              <w:right w:val="single" w:sz="4" w:space="0" w:color="auto"/>
            </w:tcBorders>
            <w:vAlign w:val="center"/>
            <w:hideMark/>
          </w:tcPr>
          <w:p w:rsidR="002C602B" w:rsidRPr="002C602B" w:rsidRDefault="002C602B" w:rsidP="002C602B">
            <w:pPr>
              <w:spacing w:after="0" w:line="240" w:lineRule="auto"/>
              <w:rPr>
                <w:rFonts w:ascii="Times New Roman" w:eastAsia="Times New Roman" w:hAnsi="Times New Roman"/>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2C602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 xml:space="preserve">федеральный бюджет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auto"/>
              <w:right w:val="single" w:sz="4" w:space="0" w:color="auto"/>
            </w:tcBorders>
            <w:vAlign w:val="center"/>
            <w:hideMark/>
          </w:tcPr>
          <w:p w:rsidR="002C602B" w:rsidRPr="002C602B" w:rsidRDefault="002C602B" w:rsidP="002C602B">
            <w:pPr>
              <w:spacing w:after="0" w:line="240" w:lineRule="auto"/>
              <w:rPr>
                <w:rFonts w:ascii="Times New Roman" w:eastAsia="Times New Roman" w:hAnsi="Times New Roman"/>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2C602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областной бюджет</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495"/>
        </w:trPr>
        <w:tc>
          <w:tcPr>
            <w:tcW w:w="2000" w:type="dxa"/>
            <w:vMerge/>
            <w:tcBorders>
              <w:top w:val="nil"/>
              <w:left w:val="single" w:sz="4" w:space="0" w:color="auto"/>
              <w:bottom w:val="single" w:sz="4" w:space="0" w:color="auto"/>
              <w:right w:val="single" w:sz="4" w:space="0" w:color="auto"/>
            </w:tcBorders>
            <w:vAlign w:val="center"/>
            <w:hideMark/>
          </w:tcPr>
          <w:p w:rsidR="002C602B" w:rsidRPr="002C602B" w:rsidRDefault="002C602B" w:rsidP="002C602B">
            <w:pPr>
              <w:spacing w:after="0" w:line="240" w:lineRule="auto"/>
              <w:rPr>
                <w:rFonts w:ascii="Times New Roman" w:eastAsia="Times New Roman" w:hAnsi="Times New Roman"/>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2C602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местный бюджет (поселения)</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525"/>
        </w:trPr>
        <w:tc>
          <w:tcPr>
            <w:tcW w:w="2000" w:type="dxa"/>
            <w:vMerge/>
            <w:tcBorders>
              <w:top w:val="nil"/>
              <w:left w:val="single" w:sz="4" w:space="0" w:color="auto"/>
              <w:bottom w:val="single" w:sz="4" w:space="0" w:color="auto"/>
              <w:right w:val="single" w:sz="4" w:space="0" w:color="auto"/>
            </w:tcBorders>
            <w:vAlign w:val="center"/>
            <w:hideMark/>
          </w:tcPr>
          <w:p w:rsidR="002C602B" w:rsidRPr="002C602B" w:rsidRDefault="002C602B" w:rsidP="002C602B">
            <w:pPr>
              <w:spacing w:after="0" w:line="240" w:lineRule="auto"/>
              <w:rPr>
                <w:rFonts w:ascii="Times New Roman" w:eastAsia="Times New Roman" w:hAnsi="Times New Roman"/>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2C602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hideMark/>
          </w:tcPr>
          <w:p w:rsidR="002C602B" w:rsidRPr="002C602B" w:rsidRDefault="002C602B" w:rsidP="002C602B">
            <w:pPr>
              <w:spacing w:after="0" w:line="240" w:lineRule="auto"/>
              <w:rPr>
                <w:rFonts w:ascii="Times New Roman" w:eastAsia="Times New Roman" w:hAnsi="Times New Roman"/>
                <w:color w:val="000000"/>
                <w:sz w:val="18"/>
                <w:szCs w:val="18"/>
                <w:lang w:eastAsia="ru-RU"/>
              </w:rPr>
            </w:pPr>
            <w:r w:rsidRPr="002C602B">
              <w:rPr>
                <w:rFonts w:ascii="Times New Roman" w:eastAsia="Times New Roman" w:hAnsi="Times New Roman"/>
                <w:color w:val="000000"/>
                <w:sz w:val="18"/>
                <w:szCs w:val="18"/>
                <w:lang w:eastAsia="ru-RU"/>
              </w:rPr>
              <w:t xml:space="preserve"> внебюджетные фонды                        </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auto"/>
              <w:right w:val="single" w:sz="4" w:space="0" w:color="auto"/>
            </w:tcBorders>
            <w:vAlign w:val="center"/>
            <w:hideMark/>
          </w:tcPr>
          <w:p w:rsidR="002C602B" w:rsidRPr="002C602B" w:rsidRDefault="002C602B" w:rsidP="002C602B">
            <w:pPr>
              <w:spacing w:after="0" w:line="240" w:lineRule="auto"/>
              <w:rPr>
                <w:rFonts w:ascii="Times New Roman" w:eastAsia="Times New Roman" w:hAnsi="Times New Roman"/>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2C602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юридические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r w:rsidR="002C602B" w:rsidRPr="002C602B" w:rsidTr="00CF64AB">
        <w:trPr>
          <w:trHeight w:val="300"/>
        </w:trPr>
        <w:tc>
          <w:tcPr>
            <w:tcW w:w="2000" w:type="dxa"/>
            <w:vMerge/>
            <w:tcBorders>
              <w:top w:val="nil"/>
              <w:left w:val="single" w:sz="4" w:space="0" w:color="auto"/>
              <w:bottom w:val="single" w:sz="4" w:space="0" w:color="auto"/>
              <w:right w:val="single" w:sz="4" w:space="0" w:color="auto"/>
            </w:tcBorders>
            <w:vAlign w:val="center"/>
            <w:hideMark/>
          </w:tcPr>
          <w:p w:rsidR="002C602B" w:rsidRPr="002C602B" w:rsidRDefault="002C602B" w:rsidP="002C602B">
            <w:pPr>
              <w:spacing w:after="0" w:line="240" w:lineRule="auto"/>
              <w:rPr>
                <w:rFonts w:ascii="Times New Roman" w:eastAsia="Times New Roman" w:hAnsi="Times New Roman"/>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C602B" w:rsidRPr="002C602B" w:rsidRDefault="002C602B" w:rsidP="002C602B">
            <w:pPr>
              <w:spacing w:after="0" w:line="240" w:lineRule="auto"/>
              <w:rPr>
                <w:rFonts w:ascii="Times New Roman" w:eastAsia="Times New Roman" w:hAnsi="Times New Roman"/>
                <w:sz w:val="20"/>
                <w:szCs w:val="20"/>
                <w:lang w:eastAsia="ru-RU"/>
              </w:rPr>
            </w:pPr>
          </w:p>
        </w:tc>
        <w:tc>
          <w:tcPr>
            <w:tcW w:w="1938" w:type="dxa"/>
            <w:tcBorders>
              <w:top w:val="nil"/>
              <w:left w:val="nil"/>
              <w:bottom w:val="single" w:sz="4" w:space="0" w:color="auto"/>
              <w:right w:val="single" w:sz="4" w:space="0" w:color="auto"/>
            </w:tcBorders>
            <w:shd w:val="clear" w:color="auto" w:fill="auto"/>
            <w:vAlign w:val="bottom"/>
            <w:hideMark/>
          </w:tcPr>
          <w:p w:rsidR="002C602B" w:rsidRPr="002C602B" w:rsidRDefault="002C602B" w:rsidP="002C602B">
            <w:pPr>
              <w:spacing w:after="0" w:line="240" w:lineRule="auto"/>
              <w:rPr>
                <w:rFonts w:ascii="Times New Roman" w:eastAsia="Times New Roman" w:hAnsi="Times New Roman"/>
                <w:sz w:val="18"/>
                <w:szCs w:val="18"/>
                <w:lang w:eastAsia="ru-RU"/>
              </w:rPr>
            </w:pPr>
            <w:r w:rsidRPr="002C602B">
              <w:rPr>
                <w:rFonts w:ascii="Times New Roman" w:eastAsia="Times New Roman" w:hAnsi="Times New Roman"/>
                <w:sz w:val="18"/>
                <w:szCs w:val="18"/>
                <w:lang w:eastAsia="ru-RU"/>
              </w:rPr>
              <w:t>физические лица</w:t>
            </w:r>
          </w:p>
        </w:tc>
        <w:tc>
          <w:tcPr>
            <w:tcW w:w="1322"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9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218"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111"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c>
          <w:tcPr>
            <w:tcW w:w="1095" w:type="dxa"/>
            <w:tcBorders>
              <w:top w:val="nil"/>
              <w:left w:val="nil"/>
              <w:bottom w:val="single" w:sz="4" w:space="0" w:color="auto"/>
              <w:right w:val="single" w:sz="4" w:space="0" w:color="auto"/>
            </w:tcBorders>
            <w:shd w:val="clear" w:color="auto" w:fill="auto"/>
            <w:noWrap/>
            <w:vAlign w:val="bottom"/>
            <w:hideMark/>
          </w:tcPr>
          <w:p w:rsidR="002C602B" w:rsidRPr="002C602B" w:rsidRDefault="002C602B" w:rsidP="002C602B">
            <w:pPr>
              <w:spacing w:after="0" w:line="240" w:lineRule="auto"/>
              <w:jc w:val="right"/>
              <w:rPr>
                <w:rFonts w:ascii="Times New Roman" w:eastAsia="Times New Roman" w:hAnsi="Times New Roman"/>
                <w:sz w:val="24"/>
                <w:szCs w:val="24"/>
                <w:lang w:eastAsia="ru-RU"/>
              </w:rPr>
            </w:pPr>
            <w:r w:rsidRPr="002C602B">
              <w:rPr>
                <w:rFonts w:ascii="Times New Roman" w:eastAsia="Times New Roman" w:hAnsi="Times New Roman"/>
                <w:sz w:val="24"/>
                <w:szCs w:val="24"/>
                <w:lang w:eastAsia="ru-RU"/>
              </w:rPr>
              <w:t>0</w:t>
            </w:r>
          </w:p>
        </w:tc>
      </w:tr>
    </w:tbl>
    <w:p w:rsidR="00223476" w:rsidRPr="002C602B" w:rsidRDefault="00223476" w:rsidP="002C602B">
      <w:pPr>
        <w:rPr>
          <w:rFonts w:ascii="Times New Roman" w:hAnsi="Times New Roman"/>
          <w:b/>
        </w:rPr>
      </w:pPr>
    </w:p>
    <w:p w:rsidR="009900AF" w:rsidRDefault="009900AF" w:rsidP="006505DC">
      <w:pPr>
        <w:jc w:val="right"/>
        <w:rPr>
          <w:rFonts w:ascii="Times New Roman" w:hAnsi="Times New Roman"/>
          <w:b/>
        </w:rPr>
      </w:pPr>
    </w:p>
    <w:p w:rsidR="009900AF" w:rsidRDefault="009900AF" w:rsidP="006505DC">
      <w:pPr>
        <w:jc w:val="right"/>
        <w:rPr>
          <w:rFonts w:ascii="Times New Roman" w:hAnsi="Times New Roman"/>
          <w:b/>
        </w:rPr>
      </w:pPr>
    </w:p>
    <w:p w:rsidR="009900AF" w:rsidRDefault="009900AF" w:rsidP="006505DC">
      <w:pPr>
        <w:jc w:val="right"/>
        <w:rPr>
          <w:rFonts w:ascii="Times New Roman" w:hAnsi="Times New Roman"/>
          <w:b/>
        </w:rPr>
      </w:pPr>
    </w:p>
    <w:p w:rsidR="009900AF" w:rsidRDefault="009900AF" w:rsidP="006505DC">
      <w:pPr>
        <w:jc w:val="right"/>
        <w:rPr>
          <w:rFonts w:ascii="Times New Roman" w:hAnsi="Times New Roman"/>
          <w:b/>
        </w:rPr>
      </w:pPr>
    </w:p>
    <w:p w:rsidR="0009208F" w:rsidRDefault="006505DC" w:rsidP="006505DC">
      <w:pPr>
        <w:jc w:val="right"/>
        <w:rPr>
          <w:rFonts w:ascii="Times New Roman" w:hAnsi="Times New Roman"/>
          <w:b/>
        </w:rPr>
      </w:pPr>
      <w:r>
        <w:rPr>
          <w:rFonts w:ascii="Times New Roman" w:hAnsi="Times New Roman"/>
          <w:b/>
        </w:rPr>
        <w:lastRenderedPageBreak/>
        <w:t>Приложение 4</w:t>
      </w:r>
    </w:p>
    <w:p w:rsidR="006505DC" w:rsidRDefault="006505DC" w:rsidP="006505DC">
      <w:pPr>
        <w:jc w:val="right"/>
        <w:rPr>
          <w:rFonts w:ascii="Times New Roman" w:hAnsi="Times New Roman"/>
          <w:b/>
        </w:rPr>
      </w:pPr>
      <w:r w:rsidRPr="006505DC">
        <w:rPr>
          <w:rFonts w:ascii="Times New Roman" w:hAnsi="Times New Roman"/>
          <w:b/>
        </w:rPr>
        <w:t>План реализации муниципальной программы "Экономическое развитие Богучарского  муниципального района" на 2017 год</w:t>
      </w:r>
    </w:p>
    <w:tbl>
      <w:tblPr>
        <w:tblpPr w:leftFromText="180" w:rightFromText="180" w:vertAnchor="text" w:horzAnchor="margin" w:tblpXSpec="center" w:tblpY="109"/>
        <w:tblW w:w="15740" w:type="dxa"/>
        <w:tblLook w:val="04A0"/>
      </w:tblPr>
      <w:tblGrid>
        <w:gridCol w:w="513"/>
        <w:gridCol w:w="2002"/>
        <w:gridCol w:w="2496"/>
        <w:gridCol w:w="2102"/>
        <w:gridCol w:w="1304"/>
        <w:gridCol w:w="1289"/>
        <w:gridCol w:w="3307"/>
        <w:gridCol w:w="952"/>
        <w:gridCol w:w="1775"/>
      </w:tblGrid>
      <w:tr w:rsidR="0079040A" w:rsidRPr="0079040A" w:rsidTr="00CF64AB">
        <w:trPr>
          <w:trHeight w:val="285"/>
          <w:tblHeader/>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9040A" w:rsidRPr="0079040A" w:rsidRDefault="0079040A" w:rsidP="0079040A">
            <w:pPr>
              <w:spacing w:after="0" w:line="240" w:lineRule="auto"/>
              <w:jc w:val="center"/>
              <w:rPr>
                <w:rFonts w:ascii="Times New Roman" w:eastAsia="Times New Roman" w:hAnsi="Times New Roman"/>
                <w:lang w:eastAsia="ru-RU"/>
              </w:rPr>
            </w:pPr>
            <w:r w:rsidRPr="0079040A">
              <w:rPr>
                <w:rFonts w:ascii="Times New Roman" w:eastAsia="Times New Roman" w:hAnsi="Times New Roman"/>
                <w:lang w:eastAsia="ru-RU"/>
              </w:rPr>
              <w:t>№ п/п</w:t>
            </w:r>
          </w:p>
        </w:tc>
        <w:tc>
          <w:tcPr>
            <w:tcW w:w="20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9040A" w:rsidRPr="0079040A" w:rsidRDefault="0079040A" w:rsidP="0079040A">
            <w:pPr>
              <w:spacing w:after="0" w:line="240" w:lineRule="auto"/>
              <w:jc w:val="center"/>
              <w:rPr>
                <w:rFonts w:ascii="Times New Roman" w:eastAsia="Times New Roman" w:hAnsi="Times New Roman"/>
                <w:sz w:val="16"/>
                <w:szCs w:val="16"/>
                <w:lang w:eastAsia="ru-RU"/>
              </w:rPr>
            </w:pPr>
            <w:r w:rsidRPr="0079040A">
              <w:rPr>
                <w:rFonts w:ascii="Times New Roman" w:eastAsia="Times New Roman" w:hAnsi="Times New Roman"/>
                <w:sz w:val="16"/>
                <w:szCs w:val="16"/>
                <w:lang w:eastAsia="ru-RU"/>
              </w:rPr>
              <w:t>Статус</w:t>
            </w:r>
          </w:p>
        </w:tc>
        <w:tc>
          <w:tcPr>
            <w:tcW w:w="2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6"/>
                <w:szCs w:val="16"/>
                <w:lang w:eastAsia="ru-RU"/>
              </w:rPr>
            </w:pPr>
            <w:r w:rsidRPr="0079040A">
              <w:rPr>
                <w:rFonts w:ascii="Times New Roman" w:eastAsia="Times New Roman" w:hAnsi="Times New Roman"/>
                <w:sz w:val="16"/>
                <w:szCs w:val="16"/>
                <w:lang w:eastAsia="ru-RU"/>
              </w:rPr>
              <w:t>Наименование  подпрограммы,  основного мероприятия, мероприятия</w:t>
            </w:r>
          </w:p>
        </w:tc>
        <w:tc>
          <w:tcPr>
            <w:tcW w:w="21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040A" w:rsidRPr="0079040A" w:rsidRDefault="0079040A" w:rsidP="0079040A">
            <w:pPr>
              <w:spacing w:after="0" w:line="240" w:lineRule="auto"/>
              <w:jc w:val="center"/>
              <w:rPr>
                <w:rFonts w:ascii="Times New Roman" w:eastAsia="Times New Roman" w:hAnsi="Times New Roman"/>
                <w:sz w:val="16"/>
                <w:szCs w:val="16"/>
                <w:lang w:eastAsia="ru-RU"/>
              </w:rPr>
            </w:pPr>
            <w:r w:rsidRPr="0079040A">
              <w:rPr>
                <w:rFonts w:ascii="Times New Roman" w:eastAsia="Times New Roman" w:hAnsi="Times New Roman"/>
                <w:sz w:val="16"/>
                <w:szCs w:val="16"/>
                <w:lang w:eastAsia="ru-RU"/>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исполнителя)</w:t>
            </w:r>
          </w:p>
        </w:tc>
        <w:tc>
          <w:tcPr>
            <w:tcW w:w="2593" w:type="dxa"/>
            <w:gridSpan w:val="2"/>
            <w:tcBorders>
              <w:top w:val="single" w:sz="4" w:space="0" w:color="auto"/>
              <w:left w:val="nil"/>
              <w:bottom w:val="single" w:sz="4" w:space="0" w:color="auto"/>
              <w:right w:val="single" w:sz="4" w:space="0" w:color="auto"/>
            </w:tcBorders>
            <w:shd w:val="clear" w:color="000000" w:fill="FFFFFF"/>
            <w:vAlign w:val="center"/>
            <w:hideMark/>
          </w:tcPr>
          <w:p w:rsidR="0079040A" w:rsidRPr="0079040A" w:rsidRDefault="0079040A" w:rsidP="0079040A">
            <w:pPr>
              <w:spacing w:after="0" w:line="240" w:lineRule="auto"/>
              <w:jc w:val="center"/>
              <w:rPr>
                <w:rFonts w:ascii="Times New Roman" w:eastAsia="Times New Roman" w:hAnsi="Times New Roman"/>
                <w:sz w:val="16"/>
                <w:szCs w:val="16"/>
                <w:lang w:eastAsia="ru-RU"/>
              </w:rPr>
            </w:pPr>
            <w:r w:rsidRPr="0079040A">
              <w:rPr>
                <w:rFonts w:ascii="Times New Roman" w:eastAsia="Times New Roman" w:hAnsi="Times New Roman"/>
                <w:sz w:val="16"/>
                <w:szCs w:val="16"/>
                <w:lang w:eastAsia="ru-RU"/>
              </w:rPr>
              <w:t>Срок</w:t>
            </w:r>
          </w:p>
          <w:p w:rsidR="0079040A" w:rsidRPr="0079040A" w:rsidRDefault="0079040A" w:rsidP="0079040A">
            <w:pPr>
              <w:spacing w:after="0" w:line="240" w:lineRule="auto"/>
              <w:rPr>
                <w:rFonts w:ascii="Times New Roman" w:eastAsia="Times New Roman" w:hAnsi="Times New Roman"/>
                <w:sz w:val="16"/>
                <w:szCs w:val="16"/>
                <w:lang w:eastAsia="ru-RU"/>
              </w:rPr>
            </w:pPr>
            <w:r w:rsidRPr="0079040A">
              <w:rPr>
                <w:rFonts w:ascii="Times New Roman" w:eastAsia="Times New Roman" w:hAnsi="Times New Roman"/>
                <w:sz w:val="16"/>
                <w:szCs w:val="16"/>
                <w:lang w:eastAsia="ru-RU"/>
              </w:rPr>
              <w:t> </w:t>
            </w:r>
          </w:p>
        </w:tc>
        <w:tc>
          <w:tcPr>
            <w:tcW w:w="33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040A" w:rsidRPr="0079040A" w:rsidRDefault="0079040A" w:rsidP="0079040A">
            <w:pPr>
              <w:spacing w:after="0" w:line="240" w:lineRule="auto"/>
              <w:jc w:val="center"/>
              <w:rPr>
                <w:rFonts w:ascii="Times New Roman" w:eastAsia="Times New Roman" w:hAnsi="Times New Roman"/>
                <w:sz w:val="16"/>
                <w:szCs w:val="16"/>
                <w:lang w:eastAsia="ru-RU"/>
              </w:rPr>
            </w:pPr>
            <w:r w:rsidRPr="0079040A">
              <w:rPr>
                <w:rFonts w:ascii="Times New Roman" w:eastAsia="Times New Roman" w:hAnsi="Times New Roman"/>
                <w:sz w:val="16"/>
                <w:szCs w:val="16"/>
                <w:lang w:eastAsia="ru-RU"/>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9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040A" w:rsidRPr="0079040A" w:rsidRDefault="0079040A" w:rsidP="0079040A">
            <w:pPr>
              <w:spacing w:after="0" w:line="240" w:lineRule="auto"/>
              <w:jc w:val="center"/>
              <w:rPr>
                <w:rFonts w:ascii="Times New Roman" w:eastAsia="Times New Roman" w:hAnsi="Times New Roman"/>
                <w:sz w:val="16"/>
                <w:szCs w:val="16"/>
                <w:lang w:eastAsia="ru-RU"/>
              </w:rPr>
            </w:pPr>
            <w:r w:rsidRPr="0079040A">
              <w:rPr>
                <w:rFonts w:ascii="Times New Roman" w:eastAsia="Times New Roman" w:hAnsi="Times New Roman"/>
                <w:sz w:val="16"/>
                <w:szCs w:val="16"/>
                <w:lang w:eastAsia="ru-RU"/>
              </w:rPr>
              <w:t xml:space="preserve">КБК </w:t>
            </w:r>
            <w:r w:rsidRPr="0079040A">
              <w:rPr>
                <w:rFonts w:ascii="Times New Roman" w:eastAsia="Times New Roman" w:hAnsi="Times New Roman"/>
                <w:sz w:val="16"/>
                <w:szCs w:val="16"/>
                <w:lang w:eastAsia="ru-RU"/>
              </w:rPr>
              <w:br/>
              <w:t>(местный</w:t>
            </w:r>
            <w:r w:rsidRPr="0079040A">
              <w:rPr>
                <w:rFonts w:ascii="Times New Roman" w:eastAsia="Times New Roman" w:hAnsi="Times New Roman"/>
                <w:sz w:val="16"/>
                <w:szCs w:val="16"/>
                <w:lang w:eastAsia="ru-RU"/>
              </w:rPr>
              <w:br/>
              <w:t>бюджет)</w:t>
            </w:r>
          </w:p>
        </w:tc>
        <w:tc>
          <w:tcPr>
            <w:tcW w:w="17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9040A" w:rsidRPr="0079040A" w:rsidRDefault="0079040A" w:rsidP="0079040A">
            <w:pPr>
              <w:spacing w:after="0" w:line="240" w:lineRule="auto"/>
              <w:jc w:val="center"/>
              <w:rPr>
                <w:rFonts w:ascii="Times New Roman" w:eastAsia="Times New Roman" w:hAnsi="Times New Roman"/>
                <w:sz w:val="16"/>
                <w:szCs w:val="16"/>
                <w:lang w:eastAsia="ru-RU"/>
              </w:rPr>
            </w:pPr>
            <w:r w:rsidRPr="0079040A">
              <w:rPr>
                <w:rFonts w:ascii="Times New Roman" w:eastAsia="Times New Roman" w:hAnsi="Times New Roman"/>
                <w:sz w:val="16"/>
                <w:szCs w:val="16"/>
                <w:lang w:eastAsia="ru-RU"/>
              </w:rPr>
              <w:t>Расходы, предусмотренные решением представительного органа местного самоуправления о местном бюджете, на год (тыс.рублей)</w:t>
            </w:r>
          </w:p>
        </w:tc>
      </w:tr>
      <w:tr w:rsidR="0079040A" w:rsidRPr="0079040A" w:rsidTr="0079040A">
        <w:trPr>
          <w:trHeight w:val="15"/>
          <w:tblHeader/>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79040A" w:rsidRPr="0079040A" w:rsidRDefault="0079040A" w:rsidP="0079040A">
            <w:pPr>
              <w:spacing w:after="0" w:line="240" w:lineRule="auto"/>
              <w:rPr>
                <w:rFonts w:ascii="Times New Roman" w:eastAsia="Times New Roman" w:hAnsi="Times New Roman"/>
                <w:lang w:eastAsia="ru-RU"/>
              </w:rPr>
            </w:pPr>
          </w:p>
        </w:tc>
        <w:tc>
          <w:tcPr>
            <w:tcW w:w="2002" w:type="dxa"/>
            <w:vMerge/>
            <w:tcBorders>
              <w:top w:val="single" w:sz="4" w:space="0" w:color="auto"/>
              <w:left w:val="single" w:sz="4" w:space="0" w:color="auto"/>
              <w:bottom w:val="single" w:sz="4" w:space="0" w:color="000000"/>
              <w:right w:val="single" w:sz="4" w:space="0" w:color="auto"/>
            </w:tcBorders>
            <w:vAlign w:val="center"/>
            <w:hideMark/>
          </w:tcPr>
          <w:p w:rsidR="0079040A" w:rsidRPr="0079040A" w:rsidRDefault="0079040A" w:rsidP="0079040A">
            <w:pPr>
              <w:spacing w:after="0" w:line="240" w:lineRule="auto"/>
              <w:rPr>
                <w:rFonts w:ascii="Times New Roman" w:eastAsia="Times New Roman" w:hAnsi="Times New Roman"/>
                <w:sz w:val="16"/>
                <w:szCs w:val="16"/>
                <w:lang w:eastAsia="ru-RU"/>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79040A" w:rsidRPr="0079040A" w:rsidRDefault="0079040A" w:rsidP="0079040A">
            <w:pPr>
              <w:spacing w:after="0" w:line="240" w:lineRule="auto"/>
              <w:rPr>
                <w:rFonts w:ascii="Times New Roman" w:eastAsia="Times New Roman" w:hAnsi="Times New Roman"/>
                <w:sz w:val="16"/>
                <w:szCs w:val="16"/>
                <w:lang w:eastAsia="ru-RU"/>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79040A" w:rsidRPr="0079040A" w:rsidRDefault="0079040A" w:rsidP="0079040A">
            <w:pPr>
              <w:spacing w:after="0" w:line="240" w:lineRule="auto"/>
              <w:rPr>
                <w:rFonts w:ascii="Times New Roman" w:eastAsia="Times New Roman" w:hAnsi="Times New Roman"/>
                <w:sz w:val="16"/>
                <w:szCs w:val="16"/>
                <w:lang w:eastAsia="ru-RU"/>
              </w:rPr>
            </w:pPr>
          </w:p>
        </w:tc>
        <w:tc>
          <w:tcPr>
            <w:tcW w:w="1304" w:type="dxa"/>
            <w:tcBorders>
              <w:top w:val="nil"/>
              <w:left w:val="nil"/>
              <w:bottom w:val="nil"/>
              <w:right w:val="single" w:sz="4" w:space="0" w:color="auto"/>
            </w:tcBorders>
            <w:shd w:val="clear" w:color="000000" w:fill="FFFFFF"/>
            <w:vAlign w:val="center"/>
            <w:hideMark/>
          </w:tcPr>
          <w:p w:rsidR="0079040A" w:rsidRPr="0079040A" w:rsidRDefault="0079040A" w:rsidP="0079040A">
            <w:pPr>
              <w:spacing w:after="0" w:line="240" w:lineRule="auto"/>
              <w:rPr>
                <w:rFonts w:ascii="Times New Roman" w:eastAsia="Times New Roman" w:hAnsi="Times New Roman"/>
                <w:sz w:val="16"/>
                <w:szCs w:val="16"/>
                <w:lang w:eastAsia="ru-RU"/>
              </w:rPr>
            </w:pPr>
            <w:r w:rsidRPr="0079040A">
              <w:rPr>
                <w:rFonts w:ascii="Times New Roman" w:eastAsia="Times New Roman" w:hAnsi="Times New Roman"/>
                <w:sz w:val="16"/>
                <w:szCs w:val="16"/>
                <w:lang w:eastAsia="ru-RU"/>
              </w:rPr>
              <w:t> </w:t>
            </w:r>
          </w:p>
        </w:tc>
        <w:tc>
          <w:tcPr>
            <w:tcW w:w="1289" w:type="dxa"/>
            <w:tcBorders>
              <w:top w:val="nil"/>
              <w:left w:val="nil"/>
              <w:bottom w:val="nil"/>
              <w:right w:val="single" w:sz="4" w:space="0" w:color="auto"/>
            </w:tcBorders>
            <w:shd w:val="clear" w:color="000000" w:fill="FFFFFF"/>
            <w:vAlign w:val="center"/>
            <w:hideMark/>
          </w:tcPr>
          <w:p w:rsidR="0079040A" w:rsidRPr="0079040A" w:rsidRDefault="0079040A" w:rsidP="0079040A">
            <w:pPr>
              <w:spacing w:after="0" w:line="240" w:lineRule="auto"/>
              <w:rPr>
                <w:rFonts w:ascii="Times New Roman" w:eastAsia="Times New Roman" w:hAnsi="Times New Roman"/>
                <w:sz w:val="16"/>
                <w:szCs w:val="16"/>
                <w:lang w:eastAsia="ru-RU"/>
              </w:rPr>
            </w:pPr>
            <w:r w:rsidRPr="0079040A">
              <w:rPr>
                <w:rFonts w:ascii="Times New Roman" w:eastAsia="Times New Roman" w:hAnsi="Times New Roman"/>
                <w:sz w:val="16"/>
                <w:szCs w:val="16"/>
                <w:lang w:eastAsia="ru-RU"/>
              </w:rPr>
              <w:t> </w:t>
            </w:r>
          </w:p>
        </w:tc>
        <w:tc>
          <w:tcPr>
            <w:tcW w:w="3307" w:type="dxa"/>
            <w:vMerge/>
            <w:tcBorders>
              <w:top w:val="single" w:sz="4" w:space="0" w:color="auto"/>
              <w:left w:val="single" w:sz="4" w:space="0" w:color="auto"/>
              <w:bottom w:val="single" w:sz="4" w:space="0" w:color="auto"/>
              <w:right w:val="single" w:sz="4" w:space="0" w:color="auto"/>
            </w:tcBorders>
            <w:vAlign w:val="center"/>
            <w:hideMark/>
          </w:tcPr>
          <w:p w:rsidR="0079040A" w:rsidRPr="0079040A" w:rsidRDefault="0079040A" w:rsidP="0079040A">
            <w:pPr>
              <w:spacing w:after="0" w:line="240" w:lineRule="auto"/>
              <w:rPr>
                <w:rFonts w:ascii="Times New Roman" w:eastAsia="Times New Roman" w:hAnsi="Times New Roman"/>
                <w:sz w:val="16"/>
                <w:szCs w:val="16"/>
                <w:lang w:eastAsia="ru-RU"/>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79040A" w:rsidRPr="0079040A" w:rsidRDefault="0079040A" w:rsidP="0079040A">
            <w:pPr>
              <w:spacing w:after="0" w:line="240" w:lineRule="auto"/>
              <w:rPr>
                <w:rFonts w:ascii="Times New Roman" w:eastAsia="Times New Roman" w:hAnsi="Times New Roman"/>
                <w:sz w:val="16"/>
                <w:szCs w:val="16"/>
                <w:lang w:eastAsia="ru-RU"/>
              </w:rPr>
            </w:pPr>
          </w:p>
        </w:tc>
        <w:tc>
          <w:tcPr>
            <w:tcW w:w="1775" w:type="dxa"/>
            <w:vMerge/>
            <w:tcBorders>
              <w:top w:val="single" w:sz="4" w:space="0" w:color="auto"/>
              <w:left w:val="single" w:sz="4" w:space="0" w:color="auto"/>
              <w:bottom w:val="single" w:sz="4" w:space="0" w:color="000000"/>
              <w:right w:val="single" w:sz="4" w:space="0" w:color="auto"/>
            </w:tcBorders>
            <w:vAlign w:val="center"/>
            <w:hideMark/>
          </w:tcPr>
          <w:p w:rsidR="0079040A" w:rsidRPr="0079040A" w:rsidRDefault="0079040A" w:rsidP="0079040A">
            <w:pPr>
              <w:spacing w:after="0" w:line="240" w:lineRule="auto"/>
              <w:rPr>
                <w:rFonts w:ascii="Times New Roman" w:eastAsia="Times New Roman" w:hAnsi="Times New Roman"/>
                <w:sz w:val="16"/>
                <w:szCs w:val="16"/>
                <w:lang w:eastAsia="ru-RU"/>
              </w:rPr>
            </w:pPr>
          </w:p>
        </w:tc>
      </w:tr>
      <w:tr w:rsidR="0079040A" w:rsidRPr="0079040A" w:rsidTr="0079040A">
        <w:trPr>
          <w:trHeight w:val="1215"/>
          <w:tblHeader/>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79040A" w:rsidRPr="0079040A" w:rsidRDefault="0079040A" w:rsidP="0079040A">
            <w:pPr>
              <w:spacing w:after="0" w:line="240" w:lineRule="auto"/>
              <w:rPr>
                <w:rFonts w:ascii="Times New Roman" w:eastAsia="Times New Roman" w:hAnsi="Times New Roman"/>
                <w:lang w:eastAsia="ru-RU"/>
              </w:rPr>
            </w:pPr>
          </w:p>
        </w:tc>
        <w:tc>
          <w:tcPr>
            <w:tcW w:w="2002" w:type="dxa"/>
            <w:vMerge/>
            <w:tcBorders>
              <w:top w:val="single" w:sz="4" w:space="0" w:color="auto"/>
              <w:left w:val="single" w:sz="4" w:space="0" w:color="auto"/>
              <w:bottom w:val="single" w:sz="4" w:space="0" w:color="000000"/>
              <w:right w:val="single" w:sz="4" w:space="0" w:color="auto"/>
            </w:tcBorders>
            <w:vAlign w:val="center"/>
            <w:hideMark/>
          </w:tcPr>
          <w:p w:rsidR="0079040A" w:rsidRPr="0079040A" w:rsidRDefault="0079040A" w:rsidP="0079040A">
            <w:pPr>
              <w:spacing w:after="0" w:line="240" w:lineRule="auto"/>
              <w:rPr>
                <w:rFonts w:ascii="Times New Roman" w:eastAsia="Times New Roman" w:hAnsi="Times New Roman"/>
                <w:sz w:val="16"/>
                <w:szCs w:val="16"/>
                <w:lang w:eastAsia="ru-RU"/>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79040A" w:rsidRPr="0079040A" w:rsidRDefault="0079040A" w:rsidP="0079040A">
            <w:pPr>
              <w:spacing w:after="0" w:line="240" w:lineRule="auto"/>
              <w:rPr>
                <w:rFonts w:ascii="Times New Roman" w:eastAsia="Times New Roman" w:hAnsi="Times New Roman"/>
                <w:sz w:val="16"/>
                <w:szCs w:val="16"/>
                <w:lang w:eastAsia="ru-RU"/>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79040A" w:rsidRPr="0079040A" w:rsidRDefault="0079040A" w:rsidP="0079040A">
            <w:pPr>
              <w:spacing w:after="0" w:line="240" w:lineRule="auto"/>
              <w:rPr>
                <w:rFonts w:ascii="Times New Roman" w:eastAsia="Times New Roman" w:hAnsi="Times New Roman"/>
                <w:sz w:val="16"/>
                <w:szCs w:val="16"/>
                <w:lang w:eastAsia="ru-RU"/>
              </w:rPr>
            </w:pPr>
          </w:p>
        </w:tc>
        <w:tc>
          <w:tcPr>
            <w:tcW w:w="1304" w:type="dxa"/>
            <w:tcBorders>
              <w:top w:val="nil"/>
              <w:left w:val="nil"/>
              <w:bottom w:val="single" w:sz="4" w:space="0" w:color="auto"/>
              <w:right w:val="single" w:sz="4" w:space="0" w:color="auto"/>
            </w:tcBorders>
            <w:shd w:val="clear" w:color="000000" w:fill="FFFFFF"/>
            <w:vAlign w:val="center"/>
            <w:hideMark/>
          </w:tcPr>
          <w:p w:rsidR="0079040A" w:rsidRPr="0079040A" w:rsidRDefault="0079040A" w:rsidP="0079040A">
            <w:pPr>
              <w:spacing w:after="0" w:line="240" w:lineRule="auto"/>
              <w:jc w:val="center"/>
              <w:rPr>
                <w:rFonts w:ascii="Times New Roman" w:eastAsia="Times New Roman" w:hAnsi="Times New Roman"/>
                <w:sz w:val="16"/>
                <w:szCs w:val="16"/>
                <w:lang w:eastAsia="ru-RU"/>
              </w:rPr>
            </w:pPr>
            <w:r w:rsidRPr="0079040A">
              <w:rPr>
                <w:rFonts w:ascii="Times New Roman" w:eastAsia="Times New Roman" w:hAnsi="Times New Roman"/>
                <w:sz w:val="16"/>
                <w:szCs w:val="16"/>
                <w:lang w:eastAsia="ru-RU"/>
              </w:rPr>
              <w:t>начала реализации</w:t>
            </w:r>
            <w:r w:rsidRPr="0079040A">
              <w:rPr>
                <w:rFonts w:ascii="Times New Roman" w:eastAsia="Times New Roman" w:hAnsi="Times New Roman"/>
                <w:sz w:val="16"/>
                <w:szCs w:val="16"/>
                <w:lang w:eastAsia="ru-RU"/>
              </w:rPr>
              <w:br/>
              <w:t xml:space="preserve">мероприятия в очередном финансовом году </w:t>
            </w:r>
          </w:p>
        </w:tc>
        <w:tc>
          <w:tcPr>
            <w:tcW w:w="1289" w:type="dxa"/>
            <w:tcBorders>
              <w:top w:val="nil"/>
              <w:left w:val="nil"/>
              <w:bottom w:val="single" w:sz="4" w:space="0" w:color="auto"/>
              <w:right w:val="single" w:sz="4" w:space="0" w:color="auto"/>
            </w:tcBorders>
            <w:shd w:val="clear" w:color="000000" w:fill="FFFFFF"/>
            <w:vAlign w:val="center"/>
            <w:hideMark/>
          </w:tcPr>
          <w:p w:rsidR="0079040A" w:rsidRPr="0079040A" w:rsidRDefault="0079040A" w:rsidP="0079040A">
            <w:pPr>
              <w:spacing w:after="0" w:line="240" w:lineRule="auto"/>
              <w:jc w:val="center"/>
              <w:rPr>
                <w:rFonts w:ascii="Times New Roman" w:eastAsia="Times New Roman" w:hAnsi="Times New Roman"/>
                <w:sz w:val="16"/>
                <w:szCs w:val="16"/>
                <w:lang w:eastAsia="ru-RU"/>
              </w:rPr>
            </w:pPr>
            <w:r w:rsidRPr="0079040A">
              <w:rPr>
                <w:rFonts w:ascii="Times New Roman" w:eastAsia="Times New Roman" w:hAnsi="Times New Roman"/>
                <w:sz w:val="16"/>
                <w:szCs w:val="16"/>
                <w:lang w:eastAsia="ru-RU"/>
              </w:rPr>
              <w:t>окончания реализации</w:t>
            </w:r>
            <w:r w:rsidRPr="0079040A">
              <w:rPr>
                <w:rFonts w:ascii="Times New Roman" w:eastAsia="Times New Roman" w:hAnsi="Times New Roman"/>
                <w:sz w:val="16"/>
                <w:szCs w:val="16"/>
                <w:lang w:eastAsia="ru-RU"/>
              </w:rPr>
              <w:br/>
              <w:t>мероприятия</w:t>
            </w:r>
            <w:r w:rsidRPr="0079040A">
              <w:rPr>
                <w:rFonts w:ascii="Times New Roman" w:eastAsia="Times New Roman" w:hAnsi="Times New Roman"/>
                <w:sz w:val="16"/>
                <w:szCs w:val="16"/>
                <w:lang w:eastAsia="ru-RU"/>
              </w:rPr>
              <w:br/>
              <w:t xml:space="preserve">в очередном финансовом году  </w:t>
            </w:r>
          </w:p>
        </w:tc>
        <w:tc>
          <w:tcPr>
            <w:tcW w:w="3307" w:type="dxa"/>
            <w:vMerge/>
            <w:tcBorders>
              <w:top w:val="single" w:sz="4" w:space="0" w:color="auto"/>
              <w:left w:val="single" w:sz="4" w:space="0" w:color="auto"/>
              <w:bottom w:val="single" w:sz="4" w:space="0" w:color="auto"/>
              <w:right w:val="single" w:sz="4" w:space="0" w:color="auto"/>
            </w:tcBorders>
            <w:vAlign w:val="center"/>
            <w:hideMark/>
          </w:tcPr>
          <w:p w:rsidR="0079040A" w:rsidRPr="0079040A" w:rsidRDefault="0079040A" w:rsidP="0079040A">
            <w:pPr>
              <w:spacing w:after="0" w:line="240" w:lineRule="auto"/>
              <w:rPr>
                <w:rFonts w:ascii="Times New Roman" w:eastAsia="Times New Roman" w:hAnsi="Times New Roman"/>
                <w:sz w:val="16"/>
                <w:szCs w:val="16"/>
                <w:lang w:eastAsia="ru-RU"/>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79040A" w:rsidRPr="0079040A" w:rsidRDefault="0079040A" w:rsidP="0079040A">
            <w:pPr>
              <w:spacing w:after="0" w:line="240" w:lineRule="auto"/>
              <w:rPr>
                <w:rFonts w:ascii="Times New Roman" w:eastAsia="Times New Roman" w:hAnsi="Times New Roman"/>
                <w:sz w:val="16"/>
                <w:szCs w:val="16"/>
                <w:lang w:eastAsia="ru-RU"/>
              </w:rPr>
            </w:pPr>
          </w:p>
        </w:tc>
        <w:tc>
          <w:tcPr>
            <w:tcW w:w="1775" w:type="dxa"/>
            <w:vMerge/>
            <w:tcBorders>
              <w:top w:val="single" w:sz="4" w:space="0" w:color="auto"/>
              <w:left w:val="single" w:sz="4" w:space="0" w:color="auto"/>
              <w:bottom w:val="single" w:sz="4" w:space="0" w:color="000000"/>
              <w:right w:val="single" w:sz="4" w:space="0" w:color="auto"/>
            </w:tcBorders>
            <w:vAlign w:val="center"/>
            <w:hideMark/>
          </w:tcPr>
          <w:p w:rsidR="0079040A" w:rsidRPr="0079040A" w:rsidRDefault="0079040A" w:rsidP="0079040A">
            <w:pPr>
              <w:spacing w:after="0" w:line="240" w:lineRule="auto"/>
              <w:rPr>
                <w:rFonts w:ascii="Times New Roman" w:eastAsia="Times New Roman" w:hAnsi="Times New Roman"/>
                <w:sz w:val="16"/>
                <w:szCs w:val="16"/>
                <w:lang w:eastAsia="ru-RU"/>
              </w:rPr>
            </w:pPr>
          </w:p>
        </w:tc>
      </w:tr>
      <w:tr w:rsidR="0079040A" w:rsidRPr="0079040A" w:rsidTr="0079040A">
        <w:trPr>
          <w:trHeight w:val="255"/>
          <w:tblHeader/>
        </w:trPr>
        <w:tc>
          <w:tcPr>
            <w:tcW w:w="513" w:type="dxa"/>
            <w:tcBorders>
              <w:top w:val="nil"/>
              <w:left w:val="single" w:sz="4" w:space="0" w:color="auto"/>
              <w:bottom w:val="single" w:sz="4" w:space="0" w:color="auto"/>
              <w:right w:val="single" w:sz="4" w:space="0" w:color="auto"/>
            </w:tcBorders>
            <w:shd w:val="clear" w:color="000000" w:fill="FFFFFF"/>
            <w:hideMark/>
          </w:tcPr>
          <w:p w:rsidR="0079040A" w:rsidRPr="0079040A" w:rsidRDefault="0079040A" w:rsidP="0079040A">
            <w:pPr>
              <w:spacing w:after="0" w:line="240" w:lineRule="auto"/>
              <w:jc w:val="center"/>
              <w:rPr>
                <w:rFonts w:ascii="Times New Roman" w:eastAsia="Times New Roman" w:hAnsi="Times New Roman"/>
                <w:sz w:val="16"/>
                <w:szCs w:val="16"/>
                <w:lang w:eastAsia="ru-RU"/>
              </w:rPr>
            </w:pPr>
            <w:r w:rsidRPr="0079040A">
              <w:rPr>
                <w:rFonts w:ascii="Times New Roman" w:eastAsia="Times New Roman" w:hAnsi="Times New Roman"/>
                <w:sz w:val="16"/>
                <w:szCs w:val="16"/>
                <w:lang w:eastAsia="ru-RU"/>
              </w:rPr>
              <w:t>1</w:t>
            </w:r>
          </w:p>
        </w:tc>
        <w:tc>
          <w:tcPr>
            <w:tcW w:w="2002" w:type="dxa"/>
            <w:tcBorders>
              <w:top w:val="nil"/>
              <w:left w:val="nil"/>
              <w:bottom w:val="single" w:sz="4" w:space="0" w:color="auto"/>
              <w:right w:val="single" w:sz="4" w:space="0" w:color="auto"/>
            </w:tcBorders>
            <w:shd w:val="clear" w:color="000000" w:fill="FFFFFF"/>
            <w:vAlign w:val="center"/>
            <w:hideMark/>
          </w:tcPr>
          <w:p w:rsidR="0079040A" w:rsidRPr="0079040A" w:rsidRDefault="0079040A" w:rsidP="0079040A">
            <w:pPr>
              <w:spacing w:after="0" w:line="240" w:lineRule="auto"/>
              <w:jc w:val="center"/>
              <w:rPr>
                <w:rFonts w:ascii="Times New Roman" w:eastAsia="Times New Roman" w:hAnsi="Times New Roman"/>
                <w:sz w:val="16"/>
                <w:szCs w:val="16"/>
                <w:lang w:eastAsia="ru-RU"/>
              </w:rPr>
            </w:pPr>
            <w:r w:rsidRPr="0079040A">
              <w:rPr>
                <w:rFonts w:ascii="Times New Roman" w:eastAsia="Times New Roman" w:hAnsi="Times New Roman"/>
                <w:sz w:val="16"/>
                <w:szCs w:val="16"/>
                <w:lang w:eastAsia="ru-RU"/>
              </w:rPr>
              <w:t>2</w:t>
            </w:r>
          </w:p>
        </w:tc>
        <w:tc>
          <w:tcPr>
            <w:tcW w:w="2496" w:type="dxa"/>
            <w:tcBorders>
              <w:top w:val="nil"/>
              <w:left w:val="nil"/>
              <w:bottom w:val="single" w:sz="4" w:space="0" w:color="auto"/>
              <w:right w:val="single" w:sz="4" w:space="0" w:color="auto"/>
            </w:tcBorders>
            <w:shd w:val="clear" w:color="000000" w:fill="FFFFFF"/>
            <w:vAlign w:val="center"/>
            <w:hideMark/>
          </w:tcPr>
          <w:p w:rsidR="0079040A" w:rsidRPr="0079040A" w:rsidRDefault="0079040A" w:rsidP="0079040A">
            <w:pPr>
              <w:spacing w:after="0" w:line="240" w:lineRule="auto"/>
              <w:jc w:val="center"/>
              <w:rPr>
                <w:rFonts w:ascii="Times New Roman" w:eastAsia="Times New Roman" w:hAnsi="Times New Roman"/>
                <w:sz w:val="16"/>
                <w:szCs w:val="16"/>
                <w:lang w:eastAsia="ru-RU"/>
              </w:rPr>
            </w:pPr>
            <w:r w:rsidRPr="0079040A">
              <w:rPr>
                <w:rFonts w:ascii="Times New Roman" w:eastAsia="Times New Roman" w:hAnsi="Times New Roman"/>
                <w:sz w:val="16"/>
                <w:szCs w:val="16"/>
                <w:lang w:eastAsia="ru-RU"/>
              </w:rPr>
              <w:t>3</w:t>
            </w:r>
          </w:p>
        </w:tc>
        <w:tc>
          <w:tcPr>
            <w:tcW w:w="2102" w:type="dxa"/>
            <w:tcBorders>
              <w:top w:val="nil"/>
              <w:left w:val="nil"/>
              <w:bottom w:val="single" w:sz="4" w:space="0" w:color="auto"/>
              <w:right w:val="single" w:sz="4" w:space="0" w:color="auto"/>
            </w:tcBorders>
            <w:shd w:val="clear" w:color="000000" w:fill="FFFFFF"/>
            <w:vAlign w:val="center"/>
            <w:hideMark/>
          </w:tcPr>
          <w:p w:rsidR="0079040A" w:rsidRPr="0079040A" w:rsidRDefault="0079040A" w:rsidP="0079040A">
            <w:pPr>
              <w:spacing w:after="0" w:line="240" w:lineRule="auto"/>
              <w:jc w:val="center"/>
              <w:rPr>
                <w:rFonts w:ascii="Times New Roman" w:eastAsia="Times New Roman" w:hAnsi="Times New Roman"/>
                <w:sz w:val="16"/>
                <w:szCs w:val="16"/>
                <w:lang w:eastAsia="ru-RU"/>
              </w:rPr>
            </w:pPr>
            <w:r w:rsidRPr="0079040A">
              <w:rPr>
                <w:rFonts w:ascii="Times New Roman" w:eastAsia="Times New Roman" w:hAnsi="Times New Roman"/>
                <w:sz w:val="16"/>
                <w:szCs w:val="16"/>
                <w:lang w:eastAsia="ru-RU"/>
              </w:rPr>
              <w:t>4</w:t>
            </w:r>
          </w:p>
        </w:tc>
        <w:tc>
          <w:tcPr>
            <w:tcW w:w="1304" w:type="dxa"/>
            <w:tcBorders>
              <w:top w:val="nil"/>
              <w:left w:val="nil"/>
              <w:bottom w:val="single" w:sz="4" w:space="0" w:color="auto"/>
              <w:right w:val="single" w:sz="4" w:space="0" w:color="auto"/>
            </w:tcBorders>
            <w:shd w:val="clear" w:color="000000" w:fill="FFFFFF"/>
            <w:vAlign w:val="center"/>
            <w:hideMark/>
          </w:tcPr>
          <w:p w:rsidR="0079040A" w:rsidRPr="0079040A" w:rsidRDefault="0079040A" w:rsidP="0079040A">
            <w:pPr>
              <w:spacing w:after="0" w:line="240" w:lineRule="auto"/>
              <w:jc w:val="center"/>
              <w:rPr>
                <w:rFonts w:ascii="Times New Roman" w:eastAsia="Times New Roman" w:hAnsi="Times New Roman"/>
                <w:sz w:val="16"/>
                <w:szCs w:val="16"/>
                <w:lang w:eastAsia="ru-RU"/>
              </w:rPr>
            </w:pPr>
            <w:r w:rsidRPr="0079040A">
              <w:rPr>
                <w:rFonts w:ascii="Times New Roman" w:eastAsia="Times New Roman" w:hAnsi="Times New Roman"/>
                <w:sz w:val="16"/>
                <w:szCs w:val="16"/>
                <w:lang w:eastAsia="ru-RU"/>
              </w:rPr>
              <w:t>5</w:t>
            </w:r>
          </w:p>
        </w:tc>
        <w:tc>
          <w:tcPr>
            <w:tcW w:w="1289" w:type="dxa"/>
            <w:tcBorders>
              <w:top w:val="nil"/>
              <w:left w:val="nil"/>
              <w:bottom w:val="single" w:sz="4" w:space="0" w:color="auto"/>
              <w:right w:val="single" w:sz="4" w:space="0" w:color="auto"/>
            </w:tcBorders>
            <w:shd w:val="clear" w:color="000000" w:fill="FFFFFF"/>
            <w:vAlign w:val="center"/>
            <w:hideMark/>
          </w:tcPr>
          <w:p w:rsidR="0079040A" w:rsidRPr="0079040A" w:rsidRDefault="0079040A" w:rsidP="0079040A">
            <w:pPr>
              <w:spacing w:after="0" w:line="240" w:lineRule="auto"/>
              <w:jc w:val="center"/>
              <w:rPr>
                <w:rFonts w:ascii="Times New Roman" w:eastAsia="Times New Roman" w:hAnsi="Times New Roman"/>
                <w:sz w:val="16"/>
                <w:szCs w:val="16"/>
                <w:lang w:eastAsia="ru-RU"/>
              </w:rPr>
            </w:pPr>
            <w:r w:rsidRPr="0079040A">
              <w:rPr>
                <w:rFonts w:ascii="Times New Roman" w:eastAsia="Times New Roman" w:hAnsi="Times New Roman"/>
                <w:sz w:val="16"/>
                <w:szCs w:val="16"/>
                <w:lang w:eastAsia="ru-RU"/>
              </w:rPr>
              <w:t>6</w:t>
            </w:r>
          </w:p>
        </w:tc>
        <w:tc>
          <w:tcPr>
            <w:tcW w:w="3307" w:type="dxa"/>
            <w:tcBorders>
              <w:top w:val="nil"/>
              <w:left w:val="nil"/>
              <w:bottom w:val="single" w:sz="4" w:space="0" w:color="auto"/>
              <w:right w:val="single" w:sz="4" w:space="0" w:color="auto"/>
            </w:tcBorders>
            <w:shd w:val="clear" w:color="000000" w:fill="FFFFFF"/>
            <w:vAlign w:val="center"/>
            <w:hideMark/>
          </w:tcPr>
          <w:p w:rsidR="0079040A" w:rsidRPr="0079040A" w:rsidRDefault="0079040A" w:rsidP="0079040A">
            <w:pPr>
              <w:spacing w:after="0" w:line="240" w:lineRule="auto"/>
              <w:jc w:val="center"/>
              <w:rPr>
                <w:rFonts w:ascii="Times New Roman" w:eastAsia="Times New Roman" w:hAnsi="Times New Roman"/>
                <w:sz w:val="16"/>
                <w:szCs w:val="16"/>
                <w:lang w:eastAsia="ru-RU"/>
              </w:rPr>
            </w:pPr>
            <w:r w:rsidRPr="0079040A">
              <w:rPr>
                <w:rFonts w:ascii="Times New Roman" w:eastAsia="Times New Roman" w:hAnsi="Times New Roman"/>
                <w:sz w:val="16"/>
                <w:szCs w:val="16"/>
                <w:lang w:eastAsia="ru-RU"/>
              </w:rPr>
              <w:t>7</w:t>
            </w:r>
          </w:p>
        </w:tc>
        <w:tc>
          <w:tcPr>
            <w:tcW w:w="952" w:type="dxa"/>
            <w:tcBorders>
              <w:top w:val="nil"/>
              <w:left w:val="nil"/>
              <w:bottom w:val="single" w:sz="4" w:space="0" w:color="auto"/>
              <w:right w:val="single" w:sz="4" w:space="0" w:color="auto"/>
            </w:tcBorders>
            <w:shd w:val="clear" w:color="000000" w:fill="FFFFFF"/>
            <w:vAlign w:val="center"/>
            <w:hideMark/>
          </w:tcPr>
          <w:p w:rsidR="0079040A" w:rsidRPr="0079040A" w:rsidRDefault="0079040A" w:rsidP="0079040A">
            <w:pPr>
              <w:spacing w:after="0" w:line="240" w:lineRule="auto"/>
              <w:jc w:val="center"/>
              <w:rPr>
                <w:rFonts w:ascii="Times New Roman" w:eastAsia="Times New Roman" w:hAnsi="Times New Roman"/>
                <w:sz w:val="16"/>
                <w:szCs w:val="16"/>
                <w:lang w:eastAsia="ru-RU"/>
              </w:rPr>
            </w:pPr>
            <w:r w:rsidRPr="0079040A">
              <w:rPr>
                <w:rFonts w:ascii="Times New Roman" w:eastAsia="Times New Roman" w:hAnsi="Times New Roman"/>
                <w:sz w:val="16"/>
                <w:szCs w:val="16"/>
                <w:lang w:eastAsia="ru-RU"/>
              </w:rPr>
              <w:t>8</w:t>
            </w:r>
          </w:p>
        </w:tc>
        <w:tc>
          <w:tcPr>
            <w:tcW w:w="1775" w:type="dxa"/>
            <w:tcBorders>
              <w:top w:val="nil"/>
              <w:left w:val="nil"/>
              <w:bottom w:val="single" w:sz="4" w:space="0" w:color="auto"/>
              <w:right w:val="single" w:sz="4" w:space="0" w:color="auto"/>
            </w:tcBorders>
            <w:shd w:val="clear" w:color="000000" w:fill="FFFFFF"/>
            <w:vAlign w:val="center"/>
            <w:hideMark/>
          </w:tcPr>
          <w:p w:rsidR="0079040A" w:rsidRPr="0079040A" w:rsidRDefault="0079040A" w:rsidP="0079040A">
            <w:pPr>
              <w:spacing w:after="0" w:line="240" w:lineRule="auto"/>
              <w:jc w:val="center"/>
              <w:rPr>
                <w:rFonts w:ascii="Times New Roman" w:eastAsia="Times New Roman" w:hAnsi="Times New Roman"/>
                <w:sz w:val="16"/>
                <w:szCs w:val="16"/>
                <w:lang w:eastAsia="ru-RU"/>
              </w:rPr>
            </w:pPr>
            <w:r w:rsidRPr="0079040A">
              <w:rPr>
                <w:rFonts w:ascii="Times New Roman" w:eastAsia="Times New Roman" w:hAnsi="Times New Roman"/>
                <w:sz w:val="16"/>
                <w:szCs w:val="16"/>
                <w:lang w:eastAsia="ru-RU"/>
              </w:rPr>
              <w:t>9</w:t>
            </w:r>
          </w:p>
        </w:tc>
      </w:tr>
      <w:tr w:rsidR="0079040A" w:rsidRPr="0079040A" w:rsidTr="0079040A">
        <w:trPr>
          <w:trHeight w:val="1140"/>
        </w:trPr>
        <w:tc>
          <w:tcPr>
            <w:tcW w:w="513" w:type="dxa"/>
            <w:tcBorders>
              <w:top w:val="nil"/>
              <w:left w:val="single" w:sz="4" w:space="0" w:color="auto"/>
              <w:bottom w:val="single" w:sz="4" w:space="0" w:color="auto"/>
              <w:right w:val="single" w:sz="4" w:space="0" w:color="auto"/>
            </w:tcBorders>
            <w:shd w:val="clear" w:color="000000" w:fill="FFFFFF"/>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b/>
                <w:bCs/>
                <w:sz w:val="18"/>
                <w:szCs w:val="18"/>
                <w:lang w:eastAsia="ru-RU"/>
              </w:rPr>
            </w:pPr>
            <w:r w:rsidRPr="0079040A">
              <w:rPr>
                <w:rFonts w:ascii="Times New Roman" w:eastAsia="Times New Roman" w:hAnsi="Times New Roman"/>
                <w:b/>
                <w:bCs/>
                <w:sz w:val="18"/>
                <w:szCs w:val="18"/>
                <w:lang w:eastAsia="ru-RU"/>
              </w:rPr>
              <w:t>МУНИЦИПАЛЬНАЯ ПРОГРАММА</w:t>
            </w:r>
          </w:p>
        </w:tc>
        <w:tc>
          <w:tcPr>
            <w:tcW w:w="2496"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b/>
                <w:bCs/>
                <w:sz w:val="20"/>
                <w:szCs w:val="20"/>
                <w:lang w:eastAsia="ru-RU"/>
              </w:rPr>
            </w:pPr>
            <w:r w:rsidRPr="0079040A">
              <w:rPr>
                <w:rFonts w:ascii="Times New Roman" w:eastAsia="Times New Roman" w:hAnsi="Times New Roman"/>
                <w:b/>
                <w:bCs/>
                <w:sz w:val="20"/>
                <w:szCs w:val="20"/>
                <w:lang w:eastAsia="ru-RU"/>
              </w:rPr>
              <w:t>Экономическое развитие Богучарского муниципального района</w:t>
            </w:r>
          </w:p>
        </w:tc>
        <w:tc>
          <w:tcPr>
            <w:tcW w:w="21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Администрация Богучарского муниципального района  заместитель главы администрации муниципального района  (Кожанов А.Ю.)</w:t>
            </w:r>
          </w:p>
        </w:tc>
        <w:tc>
          <w:tcPr>
            <w:tcW w:w="1304"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январь </w:t>
            </w:r>
            <w:r w:rsidRPr="0079040A">
              <w:rPr>
                <w:rFonts w:ascii="Times New Roman" w:eastAsia="Times New Roman" w:hAnsi="Times New Roman"/>
                <w:sz w:val="18"/>
                <w:szCs w:val="18"/>
                <w:lang w:eastAsia="ru-RU"/>
              </w:rPr>
              <w:br/>
              <w:t>2018 года</w:t>
            </w:r>
          </w:p>
        </w:tc>
        <w:tc>
          <w:tcPr>
            <w:tcW w:w="1289"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декабрь </w:t>
            </w:r>
            <w:r w:rsidRPr="0079040A">
              <w:rPr>
                <w:rFonts w:ascii="Times New Roman" w:eastAsia="Times New Roman" w:hAnsi="Times New Roman"/>
                <w:sz w:val="18"/>
                <w:szCs w:val="18"/>
                <w:lang w:eastAsia="ru-RU"/>
              </w:rPr>
              <w:br/>
              <w:t>2018 года</w:t>
            </w:r>
          </w:p>
        </w:tc>
        <w:tc>
          <w:tcPr>
            <w:tcW w:w="3307"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6"/>
                <w:szCs w:val="16"/>
                <w:lang w:eastAsia="ru-RU"/>
              </w:rPr>
            </w:pPr>
            <w:r w:rsidRPr="0079040A">
              <w:rPr>
                <w:rFonts w:ascii="Times New Roman" w:eastAsia="Times New Roman" w:hAnsi="Times New Roman"/>
                <w:sz w:val="16"/>
                <w:szCs w:val="16"/>
                <w:lang w:eastAsia="ru-RU"/>
              </w:rPr>
              <w:t xml:space="preserve">Рост объема ВМП на 3% к уровню 2017 года.        Объем инвестиций в основной капитал по крупным и средним )   - 951,3 млн руб.   Создание новых рабочих мест - 55 мест.               </w:t>
            </w:r>
          </w:p>
        </w:tc>
        <w:tc>
          <w:tcPr>
            <w:tcW w:w="95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 </w:t>
            </w:r>
          </w:p>
        </w:tc>
      </w:tr>
      <w:tr w:rsidR="0079040A" w:rsidRPr="0079040A" w:rsidTr="0079040A">
        <w:trPr>
          <w:trHeight w:val="2040"/>
        </w:trPr>
        <w:tc>
          <w:tcPr>
            <w:tcW w:w="513" w:type="dxa"/>
            <w:tcBorders>
              <w:top w:val="nil"/>
              <w:left w:val="single" w:sz="4" w:space="0" w:color="auto"/>
              <w:bottom w:val="single" w:sz="4" w:space="0" w:color="auto"/>
              <w:right w:val="single" w:sz="4" w:space="0" w:color="auto"/>
            </w:tcBorders>
            <w:shd w:val="clear" w:color="auto" w:fill="auto"/>
            <w:noWrap/>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b/>
                <w:bCs/>
                <w:sz w:val="18"/>
                <w:szCs w:val="18"/>
                <w:lang w:eastAsia="ru-RU"/>
              </w:rPr>
            </w:pPr>
            <w:r w:rsidRPr="0079040A">
              <w:rPr>
                <w:rFonts w:ascii="Times New Roman" w:eastAsia="Times New Roman" w:hAnsi="Times New Roman"/>
                <w:b/>
                <w:bCs/>
                <w:sz w:val="18"/>
                <w:szCs w:val="18"/>
                <w:lang w:eastAsia="ru-RU"/>
              </w:rPr>
              <w:t>ПОДПРОГРАММА 1</w:t>
            </w:r>
          </w:p>
        </w:tc>
        <w:tc>
          <w:tcPr>
            <w:tcW w:w="2496"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b/>
                <w:bCs/>
                <w:sz w:val="20"/>
                <w:szCs w:val="20"/>
                <w:lang w:eastAsia="ru-RU"/>
              </w:rPr>
            </w:pPr>
            <w:r w:rsidRPr="0079040A">
              <w:rPr>
                <w:rFonts w:ascii="Times New Roman" w:eastAsia="Times New Roman" w:hAnsi="Times New Roman"/>
                <w:b/>
                <w:bCs/>
                <w:sz w:val="20"/>
                <w:szCs w:val="20"/>
                <w:lang w:eastAsia="ru-RU"/>
              </w:rPr>
              <w:t>Развитие и поддержка малого и среднего предпринимательства</w:t>
            </w:r>
          </w:p>
        </w:tc>
        <w:tc>
          <w:tcPr>
            <w:tcW w:w="21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Экономический отдел администрации </w:t>
            </w:r>
            <w:r w:rsidRPr="0079040A">
              <w:rPr>
                <w:rFonts w:ascii="Times New Roman" w:eastAsia="Times New Roman" w:hAnsi="Times New Roman"/>
                <w:sz w:val="18"/>
                <w:szCs w:val="18"/>
                <w:lang w:eastAsia="ru-RU"/>
              </w:rPr>
              <w:br/>
              <w:t>Богучарского муниципального района                                    (Ханюкова М.В.)</w:t>
            </w:r>
          </w:p>
        </w:tc>
        <w:tc>
          <w:tcPr>
            <w:tcW w:w="1304"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январь </w:t>
            </w:r>
            <w:r w:rsidRPr="0079040A">
              <w:rPr>
                <w:rFonts w:ascii="Times New Roman" w:eastAsia="Times New Roman" w:hAnsi="Times New Roman"/>
                <w:sz w:val="18"/>
                <w:szCs w:val="18"/>
                <w:lang w:eastAsia="ru-RU"/>
              </w:rPr>
              <w:br/>
              <w:t>2018 года</w:t>
            </w:r>
          </w:p>
        </w:tc>
        <w:tc>
          <w:tcPr>
            <w:tcW w:w="1289"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декабрь </w:t>
            </w:r>
            <w:r w:rsidRPr="0079040A">
              <w:rPr>
                <w:rFonts w:ascii="Times New Roman" w:eastAsia="Times New Roman" w:hAnsi="Times New Roman"/>
                <w:sz w:val="18"/>
                <w:szCs w:val="18"/>
                <w:lang w:eastAsia="ru-RU"/>
              </w:rPr>
              <w:br/>
              <w:t>2018 года</w:t>
            </w:r>
          </w:p>
        </w:tc>
        <w:tc>
          <w:tcPr>
            <w:tcW w:w="3307"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Создание благоприятной среды для активизации и развития предпринимательской деятельности в области. Обеспечение доступности инфраструктуры поддержки субъектов МСП. Повышение доступности финансовых ресурсов для субъектов МСП. Объем оборота МСП на душу населения  - 112 тыс.руб.; численность субъектов МСП на 10000 человек населения  - 32,4. </w:t>
            </w:r>
          </w:p>
        </w:tc>
        <w:tc>
          <w:tcPr>
            <w:tcW w:w="952" w:type="dxa"/>
            <w:tcBorders>
              <w:top w:val="nil"/>
              <w:left w:val="nil"/>
              <w:bottom w:val="single" w:sz="4" w:space="0" w:color="auto"/>
              <w:right w:val="single" w:sz="4" w:space="0" w:color="auto"/>
            </w:tcBorders>
            <w:shd w:val="clear" w:color="auto" w:fill="auto"/>
            <w:vAlign w:val="bottom"/>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2197</w:t>
            </w:r>
          </w:p>
        </w:tc>
      </w:tr>
      <w:tr w:rsidR="0079040A" w:rsidRPr="0079040A" w:rsidTr="0079040A">
        <w:trPr>
          <w:trHeight w:val="1155"/>
        </w:trPr>
        <w:tc>
          <w:tcPr>
            <w:tcW w:w="513" w:type="dxa"/>
            <w:tcBorders>
              <w:top w:val="nil"/>
              <w:left w:val="single" w:sz="4" w:space="0" w:color="auto"/>
              <w:bottom w:val="single" w:sz="4" w:space="0" w:color="auto"/>
              <w:right w:val="single" w:sz="4" w:space="0" w:color="auto"/>
            </w:tcBorders>
            <w:shd w:val="clear" w:color="auto" w:fill="auto"/>
            <w:noWrap/>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24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Основное </w:t>
            </w:r>
            <w:r w:rsidRPr="0079040A">
              <w:rPr>
                <w:rFonts w:ascii="Times New Roman" w:eastAsia="Times New Roman" w:hAnsi="Times New Roman"/>
                <w:sz w:val="18"/>
                <w:szCs w:val="18"/>
                <w:lang w:eastAsia="ru-RU"/>
              </w:rPr>
              <w:br/>
              <w:t>мероприятие 1.1</w:t>
            </w:r>
            <w:r w:rsidRPr="0079040A">
              <w:rPr>
                <w:rFonts w:ascii="Times New Roman" w:eastAsia="Times New Roman" w:hAnsi="Times New Roman"/>
                <w:sz w:val="18"/>
                <w:szCs w:val="18"/>
                <w:lang w:eastAsia="ru-RU"/>
              </w:rPr>
              <w:br/>
            </w:r>
          </w:p>
        </w:tc>
        <w:tc>
          <w:tcPr>
            <w:tcW w:w="2496" w:type="dxa"/>
            <w:tcBorders>
              <w:top w:val="nil"/>
              <w:left w:val="nil"/>
              <w:bottom w:val="single" w:sz="4" w:space="0" w:color="auto"/>
              <w:right w:val="single" w:sz="4" w:space="0" w:color="auto"/>
            </w:tcBorders>
            <w:shd w:val="clear" w:color="auto" w:fill="auto"/>
            <w:hideMark/>
          </w:tcPr>
          <w:p w:rsidR="0079040A" w:rsidRPr="0079040A" w:rsidRDefault="0079040A" w:rsidP="0079040A">
            <w:pPr>
              <w:spacing w:after="0" w:line="240" w:lineRule="auto"/>
              <w:rPr>
                <w:rFonts w:ascii="Times New Roman" w:eastAsia="Times New Roman" w:hAnsi="Times New Roman"/>
                <w:sz w:val="20"/>
                <w:szCs w:val="20"/>
                <w:lang w:eastAsia="ru-RU"/>
              </w:rPr>
            </w:pPr>
            <w:r w:rsidRPr="0079040A">
              <w:rPr>
                <w:rFonts w:ascii="Times New Roman" w:eastAsia="Times New Roman" w:hAnsi="Times New Roman"/>
                <w:sz w:val="20"/>
                <w:szCs w:val="20"/>
                <w:lang w:eastAsia="ru-RU"/>
              </w:rPr>
              <w:t>Информационная и консультационная поддержка субъектов малого и среднего предпринимательства</w:t>
            </w:r>
          </w:p>
        </w:tc>
        <w:tc>
          <w:tcPr>
            <w:tcW w:w="21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Экономический отдел администрации </w:t>
            </w:r>
            <w:r w:rsidRPr="0079040A">
              <w:rPr>
                <w:rFonts w:ascii="Times New Roman" w:eastAsia="Times New Roman" w:hAnsi="Times New Roman"/>
                <w:sz w:val="18"/>
                <w:szCs w:val="18"/>
                <w:lang w:eastAsia="ru-RU"/>
              </w:rPr>
              <w:br/>
              <w:t>Богучарского муниципального района                                    (Ханюкова М.В.)                                         АНО "БЦПП" (</w:t>
            </w:r>
            <w:proofErr w:type="spellStart"/>
            <w:r w:rsidRPr="0079040A">
              <w:rPr>
                <w:rFonts w:ascii="Times New Roman" w:eastAsia="Times New Roman" w:hAnsi="Times New Roman"/>
                <w:sz w:val="18"/>
                <w:szCs w:val="18"/>
                <w:lang w:eastAsia="ru-RU"/>
              </w:rPr>
              <w:t>Аскурава</w:t>
            </w:r>
            <w:proofErr w:type="spellEnd"/>
            <w:r w:rsidRPr="0079040A">
              <w:rPr>
                <w:rFonts w:ascii="Times New Roman" w:eastAsia="Times New Roman" w:hAnsi="Times New Roman"/>
                <w:sz w:val="18"/>
                <w:szCs w:val="18"/>
                <w:lang w:eastAsia="ru-RU"/>
              </w:rPr>
              <w:t xml:space="preserve"> О.Ю.)</w:t>
            </w:r>
          </w:p>
        </w:tc>
        <w:tc>
          <w:tcPr>
            <w:tcW w:w="1304"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январь </w:t>
            </w:r>
            <w:r w:rsidRPr="0079040A">
              <w:rPr>
                <w:rFonts w:ascii="Times New Roman" w:eastAsia="Times New Roman" w:hAnsi="Times New Roman"/>
                <w:sz w:val="18"/>
                <w:szCs w:val="18"/>
                <w:lang w:eastAsia="ru-RU"/>
              </w:rPr>
              <w:br/>
              <w:t>2018 года</w:t>
            </w:r>
          </w:p>
        </w:tc>
        <w:tc>
          <w:tcPr>
            <w:tcW w:w="1289"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декабрь </w:t>
            </w:r>
            <w:r w:rsidRPr="0079040A">
              <w:rPr>
                <w:rFonts w:ascii="Times New Roman" w:eastAsia="Times New Roman" w:hAnsi="Times New Roman"/>
                <w:sz w:val="18"/>
                <w:szCs w:val="18"/>
                <w:lang w:eastAsia="ru-RU"/>
              </w:rPr>
              <w:br/>
              <w:t>2018 года</w:t>
            </w:r>
          </w:p>
        </w:tc>
        <w:tc>
          <w:tcPr>
            <w:tcW w:w="3307"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p>
        </w:tc>
        <w:tc>
          <w:tcPr>
            <w:tcW w:w="952" w:type="dxa"/>
            <w:tcBorders>
              <w:top w:val="nil"/>
              <w:left w:val="nil"/>
              <w:bottom w:val="single" w:sz="4" w:space="0" w:color="auto"/>
              <w:right w:val="single" w:sz="4" w:space="0" w:color="auto"/>
            </w:tcBorders>
            <w:shd w:val="clear" w:color="auto" w:fill="auto"/>
            <w:vAlign w:val="bottom"/>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20"/>
                <w:szCs w:val="20"/>
                <w:lang w:eastAsia="ru-RU"/>
              </w:rPr>
            </w:pPr>
            <w:r w:rsidRPr="0079040A">
              <w:rPr>
                <w:rFonts w:ascii="Times New Roman" w:eastAsia="Times New Roman" w:hAnsi="Times New Roman"/>
                <w:sz w:val="20"/>
                <w:szCs w:val="20"/>
                <w:lang w:eastAsia="ru-RU"/>
              </w:rPr>
              <w:t>Не требует финансовых средств</w:t>
            </w:r>
          </w:p>
        </w:tc>
      </w:tr>
      <w:tr w:rsidR="0079040A" w:rsidRPr="0079040A" w:rsidTr="0079040A">
        <w:trPr>
          <w:trHeight w:val="1785"/>
        </w:trPr>
        <w:tc>
          <w:tcPr>
            <w:tcW w:w="513" w:type="dxa"/>
            <w:tcBorders>
              <w:top w:val="nil"/>
              <w:left w:val="single" w:sz="4" w:space="0" w:color="auto"/>
              <w:bottom w:val="single" w:sz="4" w:space="0" w:color="auto"/>
              <w:right w:val="single" w:sz="4" w:space="0" w:color="auto"/>
            </w:tcBorders>
            <w:shd w:val="clear" w:color="auto" w:fill="auto"/>
            <w:noWrap/>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lastRenderedPageBreak/>
              <w:t> </w:t>
            </w:r>
          </w:p>
        </w:tc>
        <w:tc>
          <w:tcPr>
            <w:tcW w:w="20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Основное </w:t>
            </w:r>
            <w:r w:rsidRPr="0079040A">
              <w:rPr>
                <w:rFonts w:ascii="Times New Roman" w:eastAsia="Times New Roman" w:hAnsi="Times New Roman"/>
                <w:sz w:val="18"/>
                <w:szCs w:val="18"/>
                <w:lang w:eastAsia="ru-RU"/>
              </w:rPr>
              <w:br/>
              <w:t>мероприятие 1.2</w:t>
            </w:r>
          </w:p>
        </w:tc>
        <w:tc>
          <w:tcPr>
            <w:tcW w:w="2496"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20"/>
                <w:szCs w:val="20"/>
                <w:lang w:eastAsia="ru-RU"/>
              </w:rPr>
            </w:pPr>
            <w:r w:rsidRPr="0079040A">
              <w:rPr>
                <w:rFonts w:ascii="Times New Roman" w:eastAsia="Times New Roman" w:hAnsi="Times New Roman"/>
                <w:sz w:val="20"/>
                <w:szCs w:val="20"/>
                <w:lang w:eastAsia="ru-RU"/>
              </w:rPr>
              <w:t>Финансовая поддержка субъектов малого и среднего предпринимательства.</w:t>
            </w:r>
          </w:p>
        </w:tc>
        <w:tc>
          <w:tcPr>
            <w:tcW w:w="2102" w:type="dxa"/>
            <w:tcBorders>
              <w:top w:val="nil"/>
              <w:left w:val="nil"/>
              <w:bottom w:val="single" w:sz="4" w:space="0" w:color="auto"/>
              <w:right w:val="single" w:sz="4" w:space="0" w:color="auto"/>
            </w:tcBorders>
            <w:shd w:val="clear" w:color="auto" w:fill="auto"/>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Экономический отдел администрации </w:t>
            </w:r>
            <w:r w:rsidRPr="0079040A">
              <w:rPr>
                <w:rFonts w:ascii="Times New Roman" w:eastAsia="Times New Roman" w:hAnsi="Times New Roman"/>
                <w:sz w:val="18"/>
                <w:szCs w:val="18"/>
                <w:lang w:eastAsia="ru-RU"/>
              </w:rPr>
              <w:br/>
              <w:t xml:space="preserve">Богучарского муниципального района                                    (Ханюкова М.В.)                                         АНО "БЦПП" </w:t>
            </w:r>
            <w:proofErr w:type="spellStart"/>
            <w:r w:rsidRPr="0079040A">
              <w:rPr>
                <w:rFonts w:ascii="Times New Roman" w:eastAsia="Times New Roman" w:hAnsi="Times New Roman"/>
                <w:sz w:val="18"/>
                <w:szCs w:val="18"/>
                <w:lang w:eastAsia="ru-RU"/>
              </w:rPr>
              <w:t>Аскурава</w:t>
            </w:r>
            <w:proofErr w:type="spellEnd"/>
            <w:r w:rsidRPr="0079040A">
              <w:rPr>
                <w:rFonts w:ascii="Times New Roman" w:eastAsia="Times New Roman" w:hAnsi="Times New Roman"/>
                <w:sz w:val="18"/>
                <w:szCs w:val="18"/>
                <w:lang w:eastAsia="ru-RU"/>
              </w:rPr>
              <w:t xml:space="preserve"> О.Ю.               Фонд содействия кредитованию малого и среднего  предпринимательства </w:t>
            </w:r>
            <w:proofErr w:type="spellStart"/>
            <w:r w:rsidRPr="0079040A">
              <w:rPr>
                <w:rFonts w:ascii="Times New Roman" w:eastAsia="Times New Roman" w:hAnsi="Times New Roman"/>
                <w:sz w:val="18"/>
                <w:szCs w:val="18"/>
                <w:lang w:eastAsia="ru-RU"/>
              </w:rPr>
              <w:t>Богучарского</w:t>
            </w:r>
            <w:proofErr w:type="spellEnd"/>
            <w:r w:rsidRPr="0079040A">
              <w:rPr>
                <w:rFonts w:ascii="Times New Roman" w:eastAsia="Times New Roman" w:hAnsi="Times New Roman"/>
                <w:sz w:val="18"/>
                <w:szCs w:val="18"/>
                <w:lang w:eastAsia="ru-RU"/>
              </w:rPr>
              <w:t xml:space="preserve"> района (</w:t>
            </w:r>
            <w:proofErr w:type="spellStart"/>
            <w:r w:rsidRPr="0079040A">
              <w:rPr>
                <w:rFonts w:ascii="Times New Roman" w:eastAsia="Times New Roman" w:hAnsi="Times New Roman"/>
                <w:sz w:val="18"/>
                <w:szCs w:val="18"/>
                <w:lang w:eastAsia="ru-RU"/>
              </w:rPr>
              <w:t>Аскурава</w:t>
            </w:r>
            <w:proofErr w:type="spellEnd"/>
            <w:r w:rsidRPr="0079040A">
              <w:rPr>
                <w:rFonts w:ascii="Times New Roman" w:eastAsia="Times New Roman" w:hAnsi="Times New Roman"/>
                <w:sz w:val="18"/>
                <w:szCs w:val="18"/>
                <w:lang w:eastAsia="ru-RU"/>
              </w:rPr>
              <w:t xml:space="preserve"> О.Ю. ) </w:t>
            </w:r>
          </w:p>
        </w:tc>
        <w:tc>
          <w:tcPr>
            <w:tcW w:w="1304"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январь </w:t>
            </w:r>
            <w:r w:rsidRPr="0079040A">
              <w:rPr>
                <w:rFonts w:ascii="Times New Roman" w:eastAsia="Times New Roman" w:hAnsi="Times New Roman"/>
                <w:sz w:val="18"/>
                <w:szCs w:val="18"/>
                <w:lang w:eastAsia="ru-RU"/>
              </w:rPr>
              <w:br/>
              <w:t>2018 года</w:t>
            </w:r>
          </w:p>
        </w:tc>
        <w:tc>
          <w:tcPr>
            <w:tcW w:w="1289"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декабрь </w:t>
            </w:r>
            <w:r w:rsidRPr="0079040A">
              <w:rPr>
                <w:rFonts w:ascii="Times New Roman" w:eastAsia="Times New Roman" w:hAnsi="Times New Roman"/>
                <w:sz w:val="18"/>
                <w:szCs w:val="18"/>
                <w:lang w:eastAsia="ru-RU"/>
              </w:rPr>
              <w:br/>
              <w:t>2018 года</w:t>
            </w:r>
          </w:p>
        </w:tc>
        <w:tc>
          <w:tcPr>
            <w:tcW w:w="3307"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Расширение доступа субъектов малого и среднего предпринимательства к финансовым ресурсам.</w:t>
            </w:r>
          </w:p>
        </w:tc>
        <w:tc>
          <w:tcPr>
            <w:tcW w:w="952" w:type="dxa"/>
            <w:tcBorders>
              <w:top w:val="nil"/>
              <w:left w:val="nil"/>
              <w:bottom w:val="single" w:sz="4" w:space="0" w:color="auto"/>
              <w:right w:val="single" w:sz="4" w:space="0" w:color="auto"/>
            </w:tcBorders>
            <w:shd w:val="clear" w:color="auto" w:fill="auto"/>
            <w:vAlign w:val="bottom"/>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2197</w:t>
            </w:r>
          </w:p>
        </w:tc>
      </w:tr>
      <w:tr w:rsidR="0079040A" w:rsidRPr="0079040A" w:rsidTr="0079040A">
        <w:trPr>
          <w:trHeight w:val="1455"/>
        </w:trPr>
        <w:tc>
          <w:tcPr>
            <w:tcW w:w="513" w:type="dxa"/>
            <w:tcBorders>
              <w:top w:val="nil"/>
              <w:left w:val="single" w:sz="4" w:space="0" w:color="auto"/>
              <w:bottom w:val="single" w:sz="4" w:space="0" w:color="auto"/>
              <w:right w:val="single" w:sz="4" w:space="0" w:color="auto"/>
            </w:tcBorders>
            <w:shd w:val="clear" w:color="auto" w:fill="auto"/>
            <w:noWrap/>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Мероприятие 1.2.1</w:t>
            </w:r>
          </w:p>
        </w:tc>
        <w:tc>
          <w:tcPr>
            <w:tcW w:w="2496"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20"/>
                <w:szCs w:val="20"/>
                <w:lang w:eastAsia="ru-RU"/>
              </w:rPr>
            </w:pPr>
            <w:r w:rsidRPr="0079040A">
              <w:rPr>
                <w:rFonts w:ascii="Times New Roman" w:eastAsia="Times New Roman" w:hAnsi="Times New Roman"/>
                <w:sz w:val="20"/>
                <w:szCs w:val="20"/>
                <w:lang w:eastAsia="ru-RU"/>
              </w:rPr>
              <w:t xml:space="preserve">Развитие </w:t>
            </w:r>
            <w:proofErr w:type="spellStart"/>
            <w:r w:rsidRPr="0079040A">
              <w:rPr>
                <w:rFonts w:ascii="Times New Roman" w:eastAsia="Times New Roman" w:hAnsi="Times New Roman"/>
                <w:sz w:val="20"/>
                <w:szCs w:val="20"/>
                <w:lang w:eastAsia="ru-RU"/>
              </w:rPr>
              <w:t>микрофинансирования</w:t>
            </w:r>
            <w:proofErr w:type="spellEnd"/>
            <w:r w:rsidRPr="0079040A">
              <w:rPr>
                <w:rFonts w:ascii="Times New Roman" w:eastAsia="Times New Roman" w:hAnsi="Times New Roman"/>
                <w:sz w:val="20"/>
                <w:szCs w:val="20"/>
                <w:lang w:eastAsia="ru-RU"/>
              </w:rPr>
              <w:t xml:space="preserve"> </w:t>
            </w:r>
          </w:p>
        </w:tc>
        <w:tc>
          <w:tcPr>
            <w:tcW w:w="2102" w:type="dxa"/>
            <w:tcBorders>
              <w:top w:val="nil"/>
              <w:left w:val="nil"/>
              <w:bottom w:val="single" w:sz="4" w:space="0" w:color="auto"/>
              <w:right w:val="single" w:sz="4" w:space="0" w:color="auto"/>
            </w:tcBorders>
            <w:shd w:val="clear" w:color="auto" w:fill="auto"/>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АНО "БЦПП" (</w:t>
            </w:r>
            <w:proofErr w:type="spellStart"/>
            <w:r w:rsidRPr="0079040A">
              <w:rPr>
                <w:rFonts w:ascii="Times New Roman" w:eastAsia="Times New Roman" w:hAnsi="Times New Roman"/>
                <w:sz w:val="18"/>
                <w:szCs w:val="18"/>
                <w:lang w:eastAsia="ru-RU"/>
              </w:rPr>
              <w:t>Аскурава</w:t>
            </w:r>
            <w:proofErr w:type="spellEnd"/>
            <w:r w:rsidRPr="0079040A">
              <w:rPr>
                <w:rFonts w:ascii="Times New Roman" w:eastAsia="Times New Roman" w:hAnsi="Times New Roman"/>
                <w:sz w:val="18"/>
                <w:szCs w:val="18"/>
                <w:lang w:eastAsia="ru-RU"/>
              </w:rPr>
              <w:t xml:space="preserve"> О.Ю.)              Фонд содействия кредитованию малого и среднего  предпринимательства </w:t>
            </w:r>
            <w:proofErr w:type="spellStart"/>
            <w:r w:rsidRPr="0079040A">
              <w:rPr>
                <w:rFonts w:ascii="Times New Roman" w:eastAsia="Times New Roman" w:hAnsi="Times New Roman"/>
                <w:sz w:val="18"/>
                <w:szCs w:val="18"/>
                <w:lang w:eastAsia="ru-RU"/>
              </w:rPr>
              <w:t>Богучарского</w:t>
            </w:r>
            <w:proofErr w:type="spellEnd"/>
            <w:r w:rsidRPr="0079040A">
              <w:rPr>
                <w:rFonts w:ascii="Times New Roman" w:eastAsia="Times New Roman" w:hAnsi="Times New Roman"/>
                <w:sz w:val="18"/>
                <w:szCs w:val="18"/>
                <w:lang w:eastAsia="ru-RU"/>
              </w:rPr>
              <w:t xml:space="preserve"> района (</w:t>
            </w:r>
            <w:proofErr w:type="spellStart"/>
            <w:r w:rsidRPr="0079040A">
              <w:rPr>
                <w:rFonts w:ascii="Times New Roman" w:eastAsia="Times New Roman" w:hAnsi="Times New Roman"/>
                <w:sz w:val="18"/>
                <w:szCs w:val="18"/>
                <w:lang w:eastAsia="ru-RU"/>
              </w:rPr>
              <w:t>Аскурава</w:t>
            </w:r>
            <w:proofErr w:type="spellEnd"/>
            <w:r w:rsidRPr="0079040A">
              <w:rPr>
                <w:rFonts w:ascii="Times New Roman" w:eastAsia="Times New Roman" w:hAnsi="Times New Roman"/>
                <w:sz w:val="18"/>
                <w:szCs w:val="18"/>
                <w:lang w:eastAsia="ru-RU"/>
              </w:rPr>
              <w:t xml:space="preserve"> О.Ю. )   </w:t>
            </w:r>
          </w:p>
        </w:tc>
        <w:tc>
          <w:tcPr>
            <w:tcW w:w="1304"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январь </w:t>
            </w:r>
            <w:r w:rsidRPr="0079040A">
              <w:rPr>
                <w:rFonts w:ascii="Times New Roman" w:eastAsia="Times New Roman" w:hAnsi="Times New Roman"/>
                <w:sz w:val="18"/>
                <w:szCs w:val="18"/>
                <w:lang w:eastAsia="ru-RU"/>
              </w:rPr>
              <w:br/>
              <w:t>2018 года</w:t>
            </w:r>
          </w:p>
        </w:tc>
        <w:tc>
          <w:tcPr>
            <w:tcW w:w="1289"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декабрь </w:t>
            </w:r>
            <w:r w:rsidRPr="0079040A">
              <w:rPr>
                <w:rFonts w:ascii="Times New Roman" w:eastAsia="Times New Roman" w:hAnsi="Times New Roman"/>
                <w:sz w:val="18"/>
                <w:szCs w:val="18"/>
                <w:lang w:eastAsia="ru-RU"/>
              </w:rPr>
              <w:br/>
              <w:t>2018 года</w:t>
            </w:r>
          </w:p>
        </w:tc>
        <w:tc>
          <w:tcPr>
            <w:tcW w:w="3307"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Доступность дополнительных финансовых ресурсов</w:t>
            </w:r>
          </w:p>
        </w:tc>
        <w:tc>
          <w:tcPr>
            <w:tcW w:w="952" w:type="dxa"/>
            <w:tcBorders>
              <w:top w:val="nil"/>
              <w:left w:val="nil"/>
              <w:bottom w:val="single" w:sz="4" w:space="0" w:color="auto"/>
              <w:right w:val="single" w:sz="4" w:space="0" w:color="auto"/>
            </w:tcBorders>
            <w:shd w:val="clear" w:color="auto" w:fill="auto"/>
            <w:vAlign w:val="bottom"/>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Без привлечения средств          местного бюджета</w:t>
            </w:r>
          </w:p>
        </w:tc>
      </w:tr>
      <w:tr w:rsidR="0079040A" w:rsidRPr="0079040A" w:rsidTr="0079040A">
        <w:trPr>
          <w:trHeight w:val="1455"/>
        </w:trPr>
        <w:tc>
          <w:tcPr>
            <w:tcW w:w="513" w:type="dxa"/>
            <w:tcBorders>
              <w:top w:val="nil"/>
              <w:left w:val="single" w:sz="4" w:space="0" w:color="auto"/>
              <w:bottom w:val="single" w:sz="4" w:space="0" w:color="auto"/>
              <w:right w:val="single" w:sz="4" w:space="0" w:color="auto"/>
            </w:tcBorders>
            <w:shd w:val="clear" w:color="auto" w:fill="auto"/>
            <w:noWrap/>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Мероприятие 1.2.2</w:t>
            </w:r>
          </w:p>
        </w:tc>
        <w:tc>
          <w:tcPr>
            <w:tcW w:w="2496"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20"/>
                <w:szCs w:val="20"/>
                <w:lang w:eastAsia="ru-RU"/>
              </w:rPr>
            </w:pPr>
            <w:r w:rsidRPr="0079040A">
              <w:rPr>
                <w:rFonts w:ascii="Times New Roman" w:eastAsia="Times New Roman" w:hAnsi="Times New Roman"/>
                <w:sz w:val="20"/>
                <w:szCs w:val="20"/>
                <w:lang w:eastAsia="ru-RU"/>
              </w:rPr>
              <w:t xml:space="preserve">Предоставление грантов начинающим субъектам малого  предпринимательства </w:t>
            </w:r>
          </w:p>
        </w:tc>
        <w:tc>
          <w:tcPr>
            <w:tcW w:w="21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Экономический отдел администрации </w:t>
            </w:r>
            <w:r w:rsidRPr="0079040A">
              <w:rPr>
                <w:rFonts w:ascii="Times New Roman" w:eastAsia="Times New Roman" w:hAnsi="Times New Roman"/>
                <w:sz w:val="18"/>
                <w:szCs w:val="18"/>
                <w:lang w:eastAsia="ru-RU"/>
              </w:rPr>
              <w:br/>
              <w:t xml:space="preserve">Богучарского муниципального района                                    (Ханюкова М.В.)   </w:t>
            </w:r>
          </w:p>
        </w:tc>
        <w:tc>
          <w:tcPr>
            <w:tcW w:w="1304"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январь </w:t>
            </w:r>
            <w:r w:rsidRPr="0079040A">
              <w:rPr>
                <w:rFonts w:ascii="Times New Roman" w:eastAsia="Times New Roman" w:hAnsi="Times New Roman"/>
                <w:sz w:val="18"/>
                <w:szCs w:val="18"/>
                <w:lang w:eastAsia="ru-RU"/>
              </w:rPr>
              <w:br/>
              <w:t>2018 года</w:t>
            </w:r>
          </w:p>
        </w:tc>
        <w:tc>
          <w:tcPr>
            <w:tcW w:w="1289"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декабрь </w:t>
            </w:r>
            <w:r w:rsidRPr="0079040A">
              <w:rPr>
                <w:rFonts w:ascii="Times New Roman" w:eastAsia="Times New Roman" w:hAnsi="Times New Roman"/>
                <w:sz w:val="18"/>
                <w:szCs w:val="18"/>
                <w:lang w:eastAsia="ru-RU"/>
              </w:rPr>
              <w:br/>
              <w:t>2018 года</w:t>
            </w:r>
          </w:p>
        </w:tc>
        <w:tc>
          <w:tcPr>
            <w:tcW w:w="3307"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Финансовая поддержка начинающих </w:t>
            </w:r>
            <w:proofErr w:type="spellStart"/>
            <w:r w:rsidRPr="0079040A">
              <w:rPr>
                <w:rFonts w:ascii="Times New Roman" w:eastAsia="Times New Roman" w:hAnsi="Times New Roman"/>
                <w:sz w:val="18"/>
                <w:szCs w:val="18"/>
                <w:lang w:eastAsia="ru-RU"/>
              </w:rPr>
              <w:t>предпринима-телей</w:t>
            </w:r>
            <w:proofErr w:type="spellEnd"/>
            <w:r w:rsidRPr="0079040A">
              <w:rPr>
                <w:rFonts w:ascii="Times New Roman" w:eastAsia="Times New Roman" w:hAnsi="Times New Roman"/>
                <w:sz w:val="18"/>
                <w:szCs w:val="18"/>
                <w:lang w:eastAsia="ru-RU"/>
              </w:rPr>
              <w:t xml:space="preserve"> (10 единиц), способствующая расширению бизнеса, созданию новых рабочих мест, улучшению качества жизни населения района, в результате получения качественных услуг. </w:t>
            </w:r>
          </w:p>
        </w:tc>
        <w:tc>
          <w:tcPr>
            <w:tcW w:w="952" w:type="dxa"/>
            <w:tcBorders>
              <w:top w:val="nil"/>
              <w:left w:val="nil"/>
              <w:bottom w:val="single" w:sz="4" w:space="0" w:color="auto"/>
              <w:right w:val="single" w:sz="4" w:space="0" w:color="auto"/>
            </w:tcBorders>
            <w:shd w:val="clear" w:color="auto" w:fill="auto"/>
            <w:vAlign w:val="bottom"/>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0</w:t>
            </w:r>
          </w:p>
        </w:tc>
      </w:tr>
      <w:tr w:rsidR="0079040A" w:rsidRPr="0079040A" w:rsidTr="0079040A">
        <w:trPr>
          <w:trHeight w:val="1905"/>
        </w:trPr>
        <w:tc>
          <w:tcPr>
            <w:tcW w:w="513" w:type="dxa"/>
            <w:tcBorders>
              <w:top w:val="nil"/>
              <w:left w:val="single" w:sz="4" w:space="0" w:color="auto"/>
              <w:bottom w:val="single" w:sz="4" w:space="0" w:color="auto"/>
              <w:right w:val="single" w:sz="4" w:space="0" w:color="auto"/>
            </w:tcBorders>
            <w:shd w:val="clear" w:color="auto" w:fill="auto"/>
            <w:noWrap/>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Мероприятие 1.2.3</w:t>
            </w:r>
          </w:p>
        </w:tc>
        <w:tc>
          <w:tcPr>
            <w:tcW w:w="2496"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20"/>
                <w:szCs w:val="20"/>
                <w:lang w:eastAsia="ru-RU"/>
              </w:rPr>
            </w:pPr>
            <w:r w:rsidRPr="0079040A">
              <w:rPr>
                <w:rFonts w:ascii="Times New Roman" w:eastAsia="Times New Roman" w:hAnsi="Times New Roman"/>
                <w:sz w:val="20"/>
                <w:szCs w:val="20"/>
                <w:lang w:eastAsia="ru-RU"/>
              </w:rPr>
              <w:t>Предоставлении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21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Экономический отдел администрации </w:t>
            </w:r>
            <w:r w:rsidRPr="0079040A">
              <w:rPr>
                <w:rFonts w:ascii="Times New Roman" w:eastAsia="Times New Roman" w:hAnsi="Times New Roman"/>
                <w:sz w:val="18"/>
                <w:szCs w:val="18"/>
                <w:lang w:eastAsia="ru-RU"/>
              </w:rPr>
              <w:br/>
              <w:t xml:space="preserve">Богучарского муниципального района                                    (Ханюкова М.В.)   </w:t>
            </w:r>
          </w:p>
        </w:tc>
        <w:tc>
          <w:tcPr>
            <w:tcW w:w="1304"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январь </w:t>
            </w:r>
            <w:r w:rsidRPr="0079040A">
              <w:rPr>
                <w:rFonts w:ascii="Times New Roman" w:eastAsia="Times New Roman" w:hAnsi="Times New Roman"/>
                <w:sz w:val="18"/>
                <w:szCs w:val="18"/>
                <w:lang w:eastAsia="ru-RU"/>
              </w:rPr>
              <w:br/>
              <w:t>2018 года</w:t>
            </w:r>
          </w:p>
        </w:tc>
        <w:tc>
          <w:tcPr>
            <w:tcW w:w="1289"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декабрь </w:t>
            </w:r>
            <w:r w:rsidRPr="0079040A">
              <w:rPr>
                <w:rFonts w:ascii="Times New Roman" w:eastAsia="Times New Roman" w:hAnsi="Times New Roman"/>
                <w:sz w:val="18"/>
                <w:szCs w:val="18"/>
                <w:lang w:eastAsia="ru-RU"/>
              </w:rPr>
              <w:br/>
              <w:t>2018 года</w:t>
            </w:r>
          </w:p>
        </w:tc>
        <w:tc>
          <w:tcPr>
            <w:tcW w:w="3307" w:type="dxa"/>
            <w:tcBorders>
              <w:top w:val="nil"/>
              <w:left w:val="nil"/>
              <w:bottom w:val="single" w:sz="4" w:space="0" w:color="auto"/>
              <w:right w:val="single" w:sz="4" w:space="0" w:color="auto"/>
            </w:tcBorders>
            <w:shd w:val="clear" w:color="auto" w:fill="auto"/>
            <w:vAlign w:val="bottom"/>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Снижение затрат по лизингу оборудования, повышение конкурентоспособности субъектов малого и среднего предпринимательства, техническое оснащение и переоснащение производства за счет приобретения субъектами малого и среднего предпринимательства оборудования, устройств и механизмов по договорам лизинга.</w:t>
            </w:r>
          </w:p>
        </w:tc>
        <w:tc>
          <w:tcPr>
            <w:tcW w:w="952" w:type="dxa"/>
            <w:tcBorders>
              <w:top w:val="nil"/>
              <w:left w:val="nil"/>
              <w:bottom w:val="single" w:sz="4" w:space="0" w:color="auto"/>
              <w:right w:val="single" w:sz="4" w:space="0" w:color="auto"/>
            </w:tcBorders>
            <w:shd w:val="clear" w:color="auto" w:fill="auto"/>
            <w:vAlign w:val="bottom"/>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5</w:t>
            </w:r>
          </w:p>
        </w:tc>
      </w:tr>
      <w:tr w:rsidR="0079040A" w:rsidRPr="0079040A" w:rsidTr="0079040A">
        <w:trPr>
          <w:trHeight w:val="1875"/>
        </w:trPr>
        <w:tc>
          <w:tcPr>
            <w:tcW w:w="513" w:type="dxa"/>
            <w:tcBorders>
              <w:top w:val="nil"/>
              <w:left w:val="single" w:sz="4" w:space="0" w:color="auto"/>
              <w:bottom w:val="single" w:sz="4" w:space="0" w:color="auto"/>
              <w:right w:val="single" w:sz="4" w:space="0" w:color="auto"/>
            </w:tcBorders>
            <w:shd w:val="clear" w:color="auto" w:fill="auto"/>
            <w:noWrap/>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lastRenderedPageBreak/>
              <w:t> </w:t>
            </w:r>
          </w:p>
        </w:tc>
        <w:tc>
          <w:tcPr>
            <w:tcW w:w="20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Мероприятие 1.2.4</w:t>
            </w:r>
          </w:p>
        </w:tc>
        <w:tc>
          <w:tcPr>
            <w:tcW w:w="2496"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20"/>
                <w:szCs w:val="20"/>
                <w:lang w:eastAsia="ru-RU"/>
              </w:rPr>
            </w:pPr>
            <w:r w:rsidRPr="0079040A">
              <w:rPr>
                <w:rFonts w:ascii="Times New Roman" w:eastAsia="Times New Roman" w:hAnsi="Times New Roman"/>
                <w:sz w:val="20"/>
                <w:szCs w:val="20"/>
                <w:lang w:eastAsia="ru-RU"/>
              </w:rPr>
              <w:t xml:space="preserve">Предоставлении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 </w:t>
            </w:r>
          </w:p>
        </w:tc>
        <w:tc>
          <w:tcPr>
            <w:tcW w:w="21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Экономический отдел администрации </w:t>
            </w:r>
            <w:r w:rsidRPr="0079040A">
              <w:rPr>
                <w:rFonts w:ascii="Times New Roman" w:eastAsia="Times New Roman" w:hAnsi="Times New Roman"/>
                <w:sz w:val="18"/>
                <w:szCs w:val="18"/>
                <w:lang w:eastAsia="ru-RU"/>
              </w:rPr>
              <w:br/>
              <w:t xml:space="preserve">Богучарского муниципального района                                    (Ханюкова М.В.)   </w:t>
            </w:r>
          </w:p>
        </w:tc>
        <w:tc>
          <w:tcPr>
            <w:tcW w:w="1304"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январь </w:t>
            </w:r>
            <w:r w:rsidRPr="0079040A">
              <w:rPr>
                <w:rFonts w:ascii="Times New Roman" w:eastAsia="Times New Roman" w:hAnsi="Times New Roman"/>
                <w:sz w:val="18"/>
                <w:szCs w:val="18"/>
                <w:lang w:eastAsia="ru-RU"/>
              </w:rPr>
              <w:br/>
              <w:t>2018 года</w:t>
            </w:r>
          </w:p>
        </w:tc>
        <w:tc>
          <w:tcPr>
            <w:tcW w:w="1289"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декабрь </w:t>
            </w:r>
            <w:r w:rsidRPr="0079040A">
              <w:rPr>
                <w:rFonts w:ascii="Times New Roman" w:eastAsia="Times New Roman" w:hAnsi="Times New Roman"/>
                <w:sz w:val="18"/>
                <w:szCs w:val="18"/>
                <w:lang w:eastAsia="ru-RU"/>
              </w:rPr>
              <w:br/>
              <w:t>2018 года</w:t>
            </w:r>
          </w:p>
        </w:tc>
        <w:tc>
          <w:tcPr>
            <w:tcW w:w="3307" w:type="dxa"/>
            <w:tcBorders>
              <w:top w:val="nil"/>
              <w:left w:val="nil"/>
              <w:bottom w:val="single" w:sz="4" w:space="0" w:color="auto"/>
              <w:right w:val="single" w:sz="4" w:space="0" w:color="auto"/>
            </w:tcBorders>
            <w:shd w:val="clear" w:color="auto" w:fill="auto"/>
            <w:vAlign w:val="bottom"/>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Выявление лучших по профессии, внедрение поощрительных мер поддержки победителей, создание условий, необходимых для развития социально-ориентированного бизнеса</w:t>
            </w:r>
          </w:p>
        </w:tc>
        <w:tc>
          <w:tcPr>
            <w:tcW w:w="952" w:type="dxa"/>
            <w:tcBorders>
              <w:top w:val="nil"/>
              <w:left w:val="nil"/>
              <w:bottom w:val="single" w:sz="4" w:space="0" w:color="auto"/>
              <w:right w:val="single" w:sz="4" w:space="0" w:color="auto"/>
            </w:tcBorders>
            <w:shd w:val="clear" w:color="auto" w:fill="auto"/>
            <w:vAlign w:val="bottom"/>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79040A" w:rsidRPr="0079040A" w:rsidRDefault="001E28F8" w:rsidP="007904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2137</w:t>
            </w:r>
          </w:p>
        </w:tc>
      </w:tr>
      <w:tr w:rsidR="0079040A" w:rsidRPr="0079040A" w:rsidTr="0079040A">
        <w:trPr>
          <w:trHeight w:val="1050"/>
        </w:trPr>
        <w:tc>
          <w:tcPr>
            <w:tcW w:w="513" w:type="dxa"/>
            <w:tcBorders>
              <w:top w:val="nil"/>
              <w:left w:val="single" w:sz="4" w:space="0" w:color="auto"/>
              <w:bottom w:val="single" w:sz="4" w:space="0" w:color="auto"/>
              <w:right w:val="single" w:sz="4" w:space="0" w:color="auto"/>
            </w:tcBorders>
            <w:shd w:val="clear" w:color="auto" w:fill="auto"/>
            <w:noWrap/>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Мероприятие 1.2.5</w:t>
            </w:r>
          </w:p>
        </w:tc>
        <w:tc>
          <w:tcPr>
            <w:tcW w:w="2496"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20"/>
                <w:szCs w:val="20"/>
                <w:lang w:eastAsia="ru-RU"/>
              </w:rPr>
            </w:pPr>
            <w:r w:rsidRPr="0079040A">
              <w:rPr>
                <w:rFonts w:ascii="Times New Roman" w:eastAsia="Times New Roman" w:hAnsi="Times New Roman"/>
                <w:sz w:val="20"/>
                <w:szCs w:val="20"/>
                <w:lang w:eastAsia="ru-RU"/>
              </w:rPr>
              <w:t>Поддержка АНО "Богучарский центр поддержки предпринимательства"</w:t>
            </w:r>
          </w:p>
        </w:tc>
        <w:tc>
          <w:tcPr>
            <w:tcW w:w="21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Экономический отдел администрации </w:t>
            </w:r>
            <w:r w:rsidRPr="0079040A">
              <w:rPr>
                <w:rFonts w:ascii="Times New Roman" w:eastAsia="Times New Roman" w:hAnsi="Times New Roman"/>
                <w:sz w:val="18"/>
                <w:szCs w:val="18"/>
                <w:lang w:eastAsia="ru-RU"/>
              </w:rPr>
              <w:br/>
              <w:t xml:space="preserve">Богучарского муниципального района                                    (Ханюкова М.В.)   </w:t>
            </w:r>
          </w:p>
        </w:tc>
        <w:tc>
          <w:tcPr>
            <w:tcW w:w="1304"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январь </w:t>
            </w:r>
            <w:r w:rsidRPr="0079040A">
              <w:rPr>
                <w:rFonts w:ascii="Times New Roman" w:eastAsia="Times New Roman" w:hAnsi="Times New Roman"/>
                <w:sz w:val="18"/>
                <w:szCs w:val="18"/>
                <w:lang w:eastAsia="ru-RU"/>
              </w:rPr>
              <w:br/>
              <w:t>2018 года</w:t>
            </w:r>
          </w:p>
        </w:tc>
        <w:tc>
          <w:tcPr>
            <w:tcW w:w="1289"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декабрь </w:t>
            </w:r>
            <w:r w:rsidRPr="0079040A">
              <w:rPr>
                <w:rFonts w:ascii="Times New Roman" w:eastAsia="Times New Roman" w:hAnsi="Times New Roman"/>
                <w:sz w:val="18"/>
                <w:szCs w:val="18"/>
                <w:lang w:eastAsia="ru-RU"/>
              </w:rPr>
              <w:br/>
              <w:t>2018 года</w:t>
            </w:r>
          </w:p>
        </w:tc>
        <w:tc>
          <w:tcPr>
            <w:tcW w:w="3307" w:type="dxa"/>
            <w:tcBorders>
              <w:top w:val="nil"/>
              <w:left w:val="nil"/>
              <w:bottom w:val="single" w:sz="4" w:space="0" w:color="auto"/>
              <w:right w:val="single" w:sz="4" w:space="0" w:color="auto"/>
            </w:tcBorders>
            <w:shd w:val="clear" w:color="auto" w:fill="auto"/>
            <w:vAlign w:val="bottom"/>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Развитие инфраструктуры поддержки МСП</w:t>
            </w:r>
          </w:p>
        </w:tc>
        <w:tc>
          <w:tcPr>
            <w:tcW w:w="952" w:type="dxa"/>
            <w:tcBorders>
              <w:top w:val="nil"/>
              <w:left w:val="nil"/>
              <w:bottom w:val="single" w:sz="4" w:space="0" w:color="auto"/>
              <w:right w:val="single" w:sz="4" w:space="0" w:color="auto"/>
            </w:tcBorders>
            <w:shd w:val="clear" w:color="auto" w:fill="auto"/>
            <w:vAlign w:val="bottom"/>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0</w:t>
            </w:r>
          </w:p>
        </w:tc>
      </w:tr>
      <w:tr w:rsidR="0079040A" w:rsidRPr="0079040A" w:rsidTr="0079040A">
        <w:trPr>
          <w:trHeight w:val="1050"/>
        </w:trPr>
        <w:tc>
          <w:tcPr>
            <w:tcW w:w="513" w:type="dxa"/>
            <w:tcBorders>
              <w:top w:val="nil"/>
              <w:left w:val="single" w:sz="4" w:space="0" w:color="auto"/>
              <w:bottom w:val="single" w:sz="4" w:space="0" w:color="auto"/>
              <w:right w:val="single" w:sz="4" w:space="0" w:color="auto"/>
            </w:tcBorders>
            <w:shd w:val="clear" w:color="auto" w:fill="auto"/>
            <w:noWrap/>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Мероприятие 1.2.6</w:t>
            </w:r>
          </w:p>
        </w:tc>
        <w:tc>
          <w:tcPr>
            <w:tcW w:w="2496" w:type="dxa"/>
            <w:tcBorders>
              <w:top w:val="nil"/>
              <w:left w:val="nil"/>
              <w:bottom w:val="single" w:sz="4" w:space="0" w:color="auto"/>
              <w:right w:val="single" w:sz="4" w:space="0" w:color="auto"/>
            </w:tcBorders>
            <w:shd w:val="clear" w:color="auto" w:fill="auto"/>
            <w:vAlign w:val="center"/>
            <w:hideMark/>
          </w:tcPr>
          <w:p w:rsidR="0079040A" w:rsidRPr="0079040A" w:rsidRDefault="001E28F8" w:rsidP="0079040A">
            <w:pPr>
              <w:spacing w:after="0" w:line="240" w:lineRule="auto"/>
              <w:rPr>
                <w:rFonts w:ascii="Times New Roman" w:eastAsia="Times New Roman" w:hAnsi="Times New Roman"/>
                <w:sz w:val="20"/>
                <w:szCs w:val="20"/>
                <w:lang w:eastAsia="ru-RU"/>
              </w:rPr>
            </w:pPr>
            <w:r w:rsidRPr="00805388">
              <w:rPr>
                <w:rFonts w:ascii="Times New Roman" w:eastAsia="Times New Roman" w:hAnsi="Times New Roman"/>
                <w:sz w:val="18"/>
                <w:szCs w:val="18"/>
                <w:lang w:eastAsia="ru-RU"/>
              </w:rPr>
              <w:t>Организация и проведение торжественных мероприятий, посвященных Дню российского предпринимательства</w:t>
            </w:r>
          </w:p>
        </w:tc>
        <w:tc>
          <w:tcPr>
            <w:tcW w:w="21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Экономический отдел администрации </w:t>
            </w:r>
            <w:r w:rsidRPr="0079040A">
              <w:rPr>
                <w:rFonts w:ascii="Times New Roman" w:eastAsia="Times New Roman" w:hAnsi="Times New Roman"/>
                <w:sz w:val="18"/>
                <w:szCs w:val="18"/>
                <w:lang w:eastAsia="ru-RU"/>
              </w:rPr>
              <w:br/>
              <w:t xml:space="preserve">Богучарского муниципального района                                    (Ханюкова М.В.)   </w:t>
            </w:r>
          </w:p>
        </w:tc>
        <w:tc>
          <w:tcPr>
            <w:tcW w:w="1304"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январь </w:t>
            </w:r>
            <w:r w:rsidRPr="0079040A">
              <w:rPr>
                <w:rFonts w:ascii="Times New Roman" w:eastAsia="Times New Roman" w:hAnsi="Times New Roman"/>
                <w:sz w:val="18"/>
                <w:szCs w:val="18"/>
                <w:lang w:eastAsia="ru-RU"/>
              </w:rPr>
              <w:br/>
              <w:t>2018 года</w:t>
            </w:r>
          </w:p>
        </w:tc>
        <w:tc>
          <w:tcPr>
            <w:tcW w:w="1289"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декабрь </w:t>
            </w:r>
            <w:r w:rsidRPr="0079040A">
              <w:rPr>
                <w:rFonts w:ascii="Times New Roman" w:eastAsia="Times New Roman" w:hAnsi="Times New Roman"/>
                <w:sz w:val="18"/>
                <w:szCs w:val="18"/>
                <w:lang w:eastAsia="ru-RU"/>
              </w:rPr>
              <w:br/>
              <w:t>2018 года</w:t>
            </w:r>
          </w:p>
        </w:tc>
        <w:tc>
          <w:tcPr>
            <w:tcW w:w="3307" w:type="dxa"/>
            <w:tcBorders>
              <w:top w:val="nil"/>
              <w:left w:val="nil"/>
              <w:bottom w:val="single" w:sz="4" w:space="0" w:color="auto"/>
              <w:right w:val="single" w:sz="4" w:space="0" w:color="auto"/>
            </w:tcBorders>
            <w:shd w:val="clear" w:color="auto" w:fill="auto"/>
            <w:vAlign w:val="bottom"/>
            <w:hideMark/>
          </w:tcPr>
          <w:p w:rsidR="0079040A" w:rsidRPr="0079040A" w:rsidRDefault="001E28F8" w:rsidP="0079040A">
            <w:pPr>
              <w:spacing w:after="0" w:line="240" w:lineRule="auto"/>
              <w:rPr>
                <w:rFonts w:ascii="Times New Roman" w:eastAsia="Times New Roman" w:hAnsi="Times New Roman"/>
                <w:sz w:val="18"/>
                <w:szCs w:val="18"/>
                <w:lang w:eastAsia="ru-RU"/>
              </w:rPr>
            </w:pPr>
            <w:r w:rsidRPr="00805388">
              <w:rPr>
                <w:rFonts w:ascii="Times New Roman" w:eastAsia="Times New Roman" w:hAnsi="Times New Roman"/>
                <w:sz w:val="18"/>
                <w:szCs w:val="18"/>
                <w:lang w:eastAsia="ru-RU"/>
              </w:rPr>
              <w:t>Организация и проведение торжественных мероприятий</w:t>
            </w:r>
          </w:p>
        </w:tc>
        <w:tc>
          <w:tcPr>
            <w:tcW w:w="952" w:type="dxa"/>
            <w:tcBorders>
              <w:top w:val="nil"/>
              <w:left w:val="nil"/>
              <w:bottom w:val="single" w:sz="4" w:space="0" w:color="auto"/>
              <w:right w:val="single" w:sz="4" w:space="0" w:color="auto"/>
            </w:tcBorders>
            <w:shd w:val="clear" w:color="auto" w:fill="auto"/>
            <w:vAlign w:val="bottom"/>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79040A" w:rsidRPr="0079040A" w:rsidRDefault="001E28F8" w:rsidP="007904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r>
      <w:tr w:rsidR="0079040A" w:rsidRPr="0079040A" w:rsidTr="0079040A">
        <w:trPr>
          <w:trHeight w:val="1020"/>
        </w:trPr>
        <w:tc>
          <w:tcPr>
            <w:tcW w:w="513" w:type="dxa"/>
            <w:tcBorders>
              <w:top w:val="nil"/>
              <w:left w:val="single" w:sz="4" w:space="0" w:color="auto"/>
              <w:bottom w:val="single" w:sz="4" w:space="0" w:color="auto"/>
              <w:right w:val="single" w:sz="4" w:space="0" w:color="auto"/>
            </w:tcBorders>
            <w:shd w:val="clear" w:color="auto" w:fill="auto"/>
            <w:noWrap/>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b/>
                <w:bCs/>
                <w:sz w:val="18"/>
                <w:szCs w:val="18"/>
                <w:lang w:eastAsia="ru-RU"/>
              </w:rPr>
            </w:pPr>
            <w:r w:rsidRPr="0079040A">
              <w:rPr>
                <w:rFonts w:ascii="Times New Roman" w:eastAsia="Times New Roman" w:hAnsi="Times New Roman"/>
                <w:b/>
                <w:bCs/>
                <w:sz w:val="18"/>
                <w:szCs w:val="18"/>
                <w:lang w:eastAsia="ru-RU"/>
              </w:rPr>
              <w:t>ПОДПРОГРАММА 2</w:t>
            </w:r>
          </w:p>
        </w:tc>
        <w:tc>
          <w:tcPr>
            <w:tcW w:w="2496"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b/>
                <w:bCs/>
                <w:sz w:val="20"/>
                <w:szCs w:val="20"/>
                <w:lang w:eastAsia="ru-RU"/>
              </w:rPr>
            </w:pPr>
            <w:r w:rsidRPr="0079040A">
              <w:rPr>
                <w:rFonts w:ascii="Times New Roman" w:eastAsia="Times New Roman" w:hAnsi="Times New Roman"/>
                <w:b/>
                <w:bCs/>
                <w:sz w:val="20"/>
                <w:szCs w:val="20"/>
                <w:lang w:eastAsia="ru-RU"/>
              </w:rPr>
              <w:t>Управление муниципальным имуществом и земельными ресурсами</w:t>
            </w:r>
          </w:p>
        </w:tc>
        <w:tc>
          <w:tcPr>
            <w:tcW w:w="21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Отдел по управлению муниципальным имуществом и земельным отношениям администрации муниципального района              (Комаров О.А)</w:t>
            </w:r>
          </w:p>
        </w:tc>
        <w:tc>
          <w:tcPr>
            <w:tcW w:w="1304"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январь </w:t>
            </w:r>
            <w:r w:rsidRPr="0079040A">
              <w:rPr>
                <w:rFonts w:ascii="Times New Roman" w:eastAsia="Times New Roman" w:hAnsi="Times New Roman"/>
                <w:sz w:val="18"/>
                <w:szCs w:val="18"/>
                <w:lang w:eastAsia="ru-RU"/>
              </w:rPr>
              <w:br/>
              <w:t>2018 года</w:t>
            </w:r>
          </w:p>
        </w:tc>
        <w:tc>
          <w:tcPr>
            <w:tcW w:w="1289"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декабрь </w:t>
            </w:r>
            <w:r w:rsidRPr="0079040A">
              <w:rPr>
                <w:rFonts w:ascii="Times New Roman" w:eastAsia="Times New Roman" w:hAnsi="Times New Roman"/>
                <w:sz w:val="18"/>
                <w:szCs w:val="18"/>
                <w:lang w:eastAsia="ru-RU"/>
              </w:rPr>
              <w:br/>
              <w:t>2018 года</w:t>
            </w:r>
          </w:p>
        </w:tc>
        <w:tc>
          <w:tcPr>
            <w:tcW w:w="3307" w:type="dxa"/>
            <w:tcBorders>
              <w:top w:val="nil"/>
              <w:left w:val="nil"/>
              <w:bottom w:val="single" w:sz="4" w:space="0" w:color="auto"/>
              <w:right w:val="single" w:sz="4" w:space="0" w:color="auto"/>
            </w:tcBorders>
            <w:shd w:val="clear" w:color="auto" w:fill="auto"/>
            <w:vAlign w:val="bottom"/>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Неналоговые доходы от продаж и аренды муниципального имущества и земельных участков составят 40,1 млн руб., рост к уровню 2017 года 140%.</w:t>
            </w:r>
          </w:p>
        </w:tc>
        <w:tc>
          <w:tcPr>
            <w:tcW w:w="952" w:type="dxa"/>
            <w:tcBorders>
              <w:top w:val="nil"/>
              <w:left w:val="nil"/>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18"/>
                <w:szCs w:val="18"/>
                <w:lang w:eastAsia="ru-RU"/>
              </w:rPr>
            </w:pPr>
            <w:r w:rsidRPr="0079040A">
              <w:rPr>
                <w:rFonts w:ascii="Arial CYR" w:eastAsia="Times New Roman" w:hAnsi="Arial CYR" w:cs="Arial CYR"/>
                <w:sz w:val="18"/>
                <w:szCs w:val="18"/>
                <w:lang w:eastAsia="ru-RU"/>
              </w:rPr>
              <w:t> </w:t>
            </w:r>
          </w:p>
        </w:tc>
        <w:tc>
          <w:tcPr>
            <w:tcW w:w="1775" w:type="dxa"/>
            <w:tcBorders>
              <w:top w:val="nil"/>
              <w:left w:val="nil"/>
              <w:bottom w:val="single" w:sz="4" w:space="0" w:color="auto"/>
              <w:right w:val="single" w:sz="4" w:space="0" w:color="auto"/>
            </w:tcBorders>
            <w:shd w:val="clear" w:color="auto" w:fill="auto"/>
            <w:noWrap/>
            <w:vAlign w:val="center"/>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2880,0</w:t>
            </w:r>
          </w:p>
        </w:tc>
      </w:tr>
      <w:tr w:rsidR="0079040A" w:rsidRPr="0079040A" w:rsidTr="0079040A">
        <w:trPr>
          <w:trHeight w:val="1020"/>
        </w:trPr>
        <w:tc>
          <w:tcPr>
            <w:tcW w:w="513" w:type="dxa"/>
            <w:tcBorders>
              <w:top w:val="nil"/>
              <w:left w:val="single" w:sz="4" w:space="0" w:color="auto"/>
              <w:bottom w:val="single" w:sz="4" w:space="0" w:color="auto"/>
              <w:right w:val="single" w:sz="4" w:space="0" w:color="auto"/>
            </w:tcBorders>
            <w:shd w:val="clear" w:color="auto" w:fill="auto"/>
            <w:noWrap/>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Основное </w:t>
            </w:r>
            <w:r w:rsidRPr="0079040A">
              <w:rPr>
                <w:rFonts w:ascii="Times New Roman" w:eastAsia="Times New Roman" w:hAnsi="Times New Roman"/>
                <w:sz w:val="18"/>
                <w:szCs w:val="18"/>
                <w:lang w:eastAsia="ru-RU"/>
              </w:rPr>
              <w:br/>
              <w:t>мероприятие 2.1</w:t>
            </w:r>
          </w:p>
        </w:tc>
        <w:tc>
          <w:tcPr>
            <w:tcW w:w="2496"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20"/>
                <w:szCs w:val="20"/>
                <w:lang w:eastAsia="ru-RU"/>
              </w:rPr>
            </w:pPr>
            <w:r w:rsidRPr="0079040A">
              <w:rPr>
                <w:rFonts w:ascii="Times New Roman" w:eastAsia="Times New Roman" w:hAnsi="Times New Roman"/>
                <w:sz w:val="20"/>
                <w:szCs w:val="20"/>
                <w:lang w:eastAsia="ru-RU"/>
              </w:rPr>
              <w:t>Общие вопросы управления муниципальной собственностью.</w:t>
            </w:r>
          </w:p>
        </w:tc>
        <w:tc>
          <w:tcPr>
            <w:tcW w:w="21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Отдел по управлению муниципальным имуществом и земельным отношениям администрации муниципального района              (Комаров О.А)</w:t>
            </w:r>
          </w:p>
        </w:tc>
        <w:tc>
          <w:tcPr>
            <w:tcW w:w="1304"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январь </w:t>
            </w:r>
            <w:r w:rsidRPr="0079040A">
              <w:rPr>
                <w:rFonts w:ascii="Times New Roman" w:eastAsia="Times New Roman" w:hAnsi="Times New Roman"/>
                <w:sz w:val="18"/>
                <w:szCs w:val="18"/>
                <w:lang w:eastAsia="ru-RU"/>
              </w:rPr>
              <w:br/>
              <w:t>2018 года</w:t>
            </w:r>
          </w:p>
        </w:tc>
        <w:tc>
          <w:tcPr>
            <w:tcW w:w="1289"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декабрь </w:t>
            </w:r>
            <w:r w:rsidRPr="0079040A">
              <w:rPr>
                <w:rFonts w:ascii="Times New Roman" w:eastAsia="Times New Roman" w:hAnsi="Times New Roman"/>
                <w:sz w:val="18"/>
                <w:szCs w:val="18"/>
                <w:lang w:eastAsia="ru-RU"/>
              </w:rPr>
              <w:br/>
              <w:t>2018 года</w:t>
            </w:r>
          </w:p>
        </w:tc>
        <w:tc>
          <w:tcPr>
            <w:tcW w:w="3307"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Повышение эффективности  управления муниципальной собственностью путём оптимизации состава муниципального имущества</w:t>
            </w:r>
          </w:p>
        </w:tc>
        <w:tc>
          <w:tcPr>
            <w:tcW w:w="952" w:type="dxa"/>
            <w:tcBorders>
              <w:top w:val="nil"/>
              <w:left w:val="nil"/>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18"/>
                <w:szCs w:val="18"/>
                <w:lang w:eastAsia="ru-RU"/>
              </w:rPr>
            </w:pPr>
            <w:r w:rsidRPr="0079040A">
              <w:rPr>
                <w:rFonts w:ascii="Arial CYR" w:eastAsia="Times New Roman" w:hAnsi="Arial CYR" w:cs="Arial CYR"/>
                <w:sz w:val="18"/>
                <w:szCs w:val="18"/>
                <w:lang w:eastAsia="ru-RU"/>
              </w:rPr>
              <w:t> </w:t>
            </w:r>
          </w:p>
        </w:tc>
        <w:tc>
          <w:tcPr>
            <w:tcW w:w="1775" w:type="dxa"/>
            <w:tcBorders>
              <w:top w:val="nil"/>
              <w:left w:val="nil"/>
              <w:bottom w:val="single" w:sz="4" w:space="0" w:color="auto"/>
              <w:right w:val="single" w:sz="4" w:space="0" w:color="auto"/>
            </w:tcBorders>
            <w:shd w:val="clear" w:color="auto" w:fill="auto"/>
            <w:noWrap/>
            <w:vAlign w:val="center"/>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2880,0</w:t>
            </w:r>
          </w:p>
        </w:tc>
      </w:tr>
      <w:tr w:rsidR="0079040A" w:rsidRPr="0079040A" w:rsidTr="0079040A">
        <w:trPr>
          <w:trHeight w:val="990"/>
        </w:trPr>
        <w:tc>
          <w:tcPr>
            <w:tcW w:w="513" w:type="dxa"/>
            <w:tcBorders>
              <w:top w:val="nil"/>
              <w:left w:val="single" w:sz="4" w:space="0" w:color="auto"/>
              <w:bottom w:val="single" w:sz="4" w:space="0" w:color="auto"/>
              <w:right w:val="single" w:sz="4" w:space="0" w:color="auto"/>
            </w:tcBorders>
            <w:shd w:val="clear" w:color="auto" w:fill="auto"/>
            <w:noWrap/>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Основное </w:t>
            </w:r>
            <w:r w:rsidRPr="0079040A">
              <w:rPr>
                <w:rFonts w:ascii="Times New Roman" w:eastAsia="Times New Roman" w:hAnsi="Times New Roman"/>
                <w:sz w:val="18"/>
                <w:szCs w:val="18"/>
                <w:lang w:eastAsia="ru-RU"/>
              </w:rPr>
              <w:br/>
              <w:t>мероприятие 2.2</w:t>
            </w:r>
          </w:p>
        </w:tc>
        <w:tc>
          <w:tcPr>
            <w:tcW w:w="2496"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20"/>
                <w:szCs w:val="20"/>
                <w:lang w:eastAsia="ru-RU"/>
              </w:rPr>
            </w:pPr>
            <w:r w:rsidRPr="0079040A">
              <w:rPr>
                <w:rFonts w:ascii="Times New Roman" w:eastAsia="Times New Roman" w:hAnsi="Times New Roman"/>
                <w:sz w:val="20"/>
                <w:szCs w:val="20"/>
                <w:lang w:eastAsia="ru-RU"/>
              </w:rPr>
              <w:t xml:space="preserve">Управление земельными ресурсами.   </w:t>
            </w:r>
          </w:p>
        </w:tc>
        <w:tc>
          <w:tcPr>
            <w:tcW w:w="21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Отдел по управлению муниципальным имуществом и земельным отношениям администрации муниципального района              (Комаров О.А)</w:t>
            </w:r>
          </w:p>
        </w:tc>
        <w:tc>
          <w:tcPr>
            <w:tcW w:w="1304"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январь </w:t>
            </w:r>
            <w:r w:rsidRPr="0079040A">
              <w:rPr>
                <w:rFonts w:ascii="Times New Roman" w:eastAsia="Times New Roman" w:hAnsi="Times New Roman"/>
                <w:sz w:val="18"/>
                <w:szCs w:val="18"/>
                <w:lang w:eastAsia="ru-RU"/>
              </w:rPr>
              <w:br/>
              <w:t>2018 года</w:t>
            </w:r>
          </w:p>
        </w:tc>
        <w:tc>
          <w:tcPr>
            <w:tcW w:w="1289"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декабрь </w:t>
            </w:r>
            <w:r w:rsidRPr="0079040A">
              <w:rPr>
                <w:rFonts w:ascii="Times New Roman" w:eastAsia="Times New Roman" w:hAnsi="Times New Roman"/>
                <w:sz w:val="18"/>
                <w:szCs w:val="18"/>
                <w:lang w:eastAsia="ru-RU"/>
              </w:rPr>
              <w:br/>
              <w:t>2018 года</w:t>
            </w:r>
          </w:p>
        </w:tc>
        <w:tc>
          <w:tcPr>
            <w:tcW w:w="3307"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Регистрация права собственности Богучарского муниципального района на объекты недвижимого имущества  и земельные участки - 40%.</w:t>
            </w:r>
          </w:p>
        </w:tc>
        <w:tc>
          <w:tcPr>
            <w:tcW w:w="952" w:type="dxa"/>
            <w:tcBorders>
              <w:top w:val="nil"/>
              <w:left w:val="nil"/>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18"/>
                <w:szCs w:val="18"/>
                <w:lang w:eastAsia="ru-RU"/>
              </w:rPr>
            </w:pPr>
            <w:r w:rsidRPr="0079040A">
              <w:rPr>
                <w:rFonts w:ascii="Arial CYR" w:eastAsia="Times New Roman" w:hAnsi="Arial CYR" w:cs="Arial CYR"/>
                <w:sz w:val="18"/>
                <w:szCs w:val="18"/>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Без привлечения средств          местного бюджета</w:t>
            </w:r>
          </w:p>
        </w:tc>
      </w:tr>
      <w:tr w:rsidR="0079040A" w:rsidRPr="0079040A" w:rsidTr="0079040A">
        <w:trPr>
          <w:trHeight w:val="1065"/>
        </w:trPr>
        <w:tc>
          <w:tcPr>
            <w:tcW w:w="513" w:type="dxa"/>
            <w:tcBorders>
              <w:top w:val="nil"/>
              <w:left w:val="single" w:sz="4" w:space="0" w:color="auto"/>
              <w:bottom w:val="single" w:sz="4" w:space="0" w:color="auto"/>
              <w:right w:val="single" w:sz="4" w:space="0" w:color="auto"/>
            </w:tcBorders>
            <w:shd w:val="clear" w:color="auto" w:fill="auto"/>
            <w:noWrap/>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lastRenderedPageBreak/>
              <w:t> </w:t>
            </w:r>
          </w:p>
        </w:tc>
        <w:tc>
          <w:tcPr>
            <w:tcW w:w="20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Основное </w:t>
            </w:r>
            <w:r w:rsidRPr="0079040A">
              <w:rPr>
                <w:rFonts w:ascii="Times New Roman" w:eastAsia="Times New Roman" w:hAnsi="Times New Roman"/>
                <w:sz w:val="18"/>
                <w:szCs w:val="18"/>
                <w:lang w:eastAsia="ru-RU"/>
              </w:rPr>
              <w:br/>
              <w:t>мероприятие 2.3</w:t>
            </w:r>
          </w:p>
        </w:tc>
        <w:tc>
          <w:tcPr>
            <w:tcW w:w="2496"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20"/>
                <w:szCs w:val="20"/>
                <w:lang w:eastAsia="ru-RU"/>
              </w:rPr>
            </w:pPr>
            <w:r w:rsidRPr="0079040A">
              <w:rPr>
                <w:rFonts w:ascii="Times New Roman" w:eastAsia="Times New Roman" w:hAnsi="Times New Roman"/>
                <w:sz w:val="20"/>
                <w:szCs w:val="20"/>
                <w:lang w:eastAsia="ru-RU"/>
              </w:rPr>
              <w:t xml:space="preserve">Работа с муниципальными учреждениями. </w:t>
            </w:r>
          </w:p>
        </w:tc>
        <w:tc>
          <w:tcPr>
            <w:tcW w:w="2102" w:type="dxa"/>
            <w:tcBorders>
              <w:top w:val="nil"/>
              <w:left w:val="nil"/>
              <w:bottom w:val="single" w:sz="4" w:space="0" w:color="auto"/>
              <w:right w:val="single" w:sz="4" w:space="0" w:color="auto"/>
            </w:tcBorders>
            <w:shd w:val="clear" w:color="auto" w:fill="auto"/>
            <w:vAlign w:val="bottom"/>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Отдел по управлению муниципальным имуществом и земельным отношениям администрации муниципального района              (Комаров О.А)</w:t>
            </w:r>
          </w:p>
        </w:tc>
        <w:tc>
          <w:tcPr>
            <w:tcW w:w="1304"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январь </w:t>
            </w:r>
            <w:r w:rsidRPr="0079040A">
              <w:rPr>
                <w:rFonts w:ascii="Times New Roman" w:eastAsia="Times New Roman" w:hAnsi="Times New Roman"/>
                <w:sz w:val="18"/>
                <w:szCs w:val="18"/>
                <w:lang w:eastAsia="ru-RU"/>
              </w:rPr>
              <w:br/>
              <w:t>2018 года</w:t>
            </w:r>
          </w:p>
        </w:tc>
        <w:tc>
          <w:tcPr>
            <w:tcW w:w="1289"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декабрь </w:t>
            </w:r>
            <w:r w:rsidRPr="0079040A">
              <w:rPr>
                <w:rFonts w:ascii="Times New Roman" w:eastAsia="Times New Roman" w:hAnsi="Times New Roman"/>
                <w:sz w:val="18"/>
                <w:szCs w:val="18"/>
                <w:lang w:eastAsia="ru-RU"/>
              </w:rPr>
              <w:br/>
              <w:t>2018 года</w:t>
            </w:r>
          </w:p>
        </w:tc>
        <w:tc>
          <w:tcPr>
            <w:tcW w:w="3307" w:type="dxa"/>
            <w:tcBorders>
              <w:top w:val="nil"/>
              <w:left w:val="nil"/>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Работа с муниципальными учреждениями. </w:t>
            </w:r>
          </w:p>
        </w:tc>
        <w:tc>
          <w:tcPr>
            <w:tcW w:w="952" w:type="dxa"/>
            <w:tcBorders>
              <w:top w:val="nil"/>
              <w:left w:val="nil"/>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18"/>
                <w:szCs w:val="18"/>
                <w:lang w:eastAsia="ru-RU"/>
              </w:rPr>
            </w:pPr>
            <w:r w:rsidRPr="0079040A">
              <w:rPr>
                <w:rFonts w:ascii="Arial CYR" w:eastAsia="Times New Roman" w:hAnsi="Arial CYR" w:cs="Arial CYR"/>
                <w:sz w:val="18"/>
                <w:szCs w:val="18"/>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Без привлечения средств          местного бюджета</w:t>
            </w:r>
          </w:p>
        </w:tc>
      </w:tr>
      <w:tr w:rsidR="0079040A" w:rsidRPr="0079040A" w:rsidTr="0079040A">
        <w:trPr>
          <w:trHeight w:val="1065"/>
        </w:trPr>
        <w:tc>
          <w:tcPr>
            <w:tcW w:w="513" w:type="dxa"/>
            <w:tcBorders>
              <w:top w:val="nil"/>
              <w:left w:val="single" w:sz="4" w:space="0" w:color="auto"/>
              <w:bottom w:val="single" w:sz="4" w:space="0" w:color="auto"/>
              <w:right w:val="single" w:sz="4" w:space="0" w:color="auto"/>
            </w:tcBorders>
            <w:shd w:val="clear" w:color="auto" w:fill="auto"/>
            <w:noWrap/>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Основное </w:t>
            </w:r>
            <w:r w:rsidRPr="0079040A">
              <w:rPr>
                <w:rFonts w:ascii="Times New Roman" w:eastAsia="Times New Roman" w:hAnsi="Times New Roman"/>
                <w:sz w:val="18"/>
                <w:szCs w:val="18"/>
                <w:lang w:eastAsia="ru-RU"/>
              </w:rPr>
              <w:br/>
              <w:t>мероприятие 2.4</w:t>
            </w:r>
          </w:p>
        </w:tc>
        <w:tc>
          <w:tcPr>
            <w:tcW w:w="2496"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20"/>
                <w:szCs w:val="20"/>
                <w:lang w:eastAsia="ru-RU"/>
              </w:rPr>
            </w:pPr>
            <w:r w:rsidRPr="0079040A">
              <w:rPr>
                <w:rFonts w:ascii="Times New Roman" w:eastAsia="Times New Roman" w:hAnsi="Times New Roman"/>
                <w:sz w:val="20"/>
                <w:szCs w:val="20"/>
                <w:lang w:eastAsia="ru-RU"/>
              </w:rPr>
              <w:t>Аренда муниципального имущества</w:t>
            </w:r>
          </w:p>
        </w:tc>
        <w:tc>
          <w:tcPr>
            <w:tcW w:w="2102" w:type="dxa"/>
            <w:tcBorders>
              <w:top w:val="nil"/>
              <w:left w:val="nil"/>
              <w:bottom w:val="single" w:sz="4" w:space="0" w:color="auto"/>
              <w:right w:val="single" w:sz="4" w:space="0" w:color="auto"/>
            </w:tcBorders>
            <w:shd w:val="clear" w:color="auto" w:fill="auto"/>
            <w:vAlign w:val="bottom"/>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Отдел по управлению муниципальным имуществом и земельным отношениям администрации муниципального района              (Комаров О.А)</w:t>
            </w:r>
          </w:p>
        </w:tc>
        <w:tc>
          <w:tcPr>
            <w:tcW w:w="1304"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январь </w:t>
            </w:r>
            <w:r w:rsidRPr="0079040A">
              <w:rPr>
                <w:rFonts w:ascii="Times New Roman" w:eastAsia="Times New Roman" w:hAnsi="Times New Roman"/>
                <w:sz w:val="18"/>
                <w:szCs w:val="18"/>
                <w:lang w:eastAsia="ru-RU"/>
              </w:rPr>
              <w:br/>
              <w:t>2018 года</w:t>
            </w:r>
          </w:p>
        </w:tc>
        <w:tc>
          <w:tcPr>
            <w:tcW w:w="1289"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декабрь </w:t>
            </w:r>
            <w:r w:rsidRPr="0079040A">
              <w:rPr>
                <w:rFonts w:ascii="Times New Roman" w:eastAsia="Times New Roman" w:hAnsi="Times New Roman"/>
                <w:sz w:val="18"/>
                <w:szCs w:val="18"/>
                <w:lang w:eastAsia="ru-RU"/>
              </w:rPr>
              <w:br/>
              <w:t>2018 года</w:t>
            </w:r>
          </w:p>
        </w:tc>
        <w:tc>
          <w:tcPr>
            <w:tcW w:w="3307" w:type="dxa"/>
            <w:tcBorders>
              <w:top w:val="nil"/>
              <w:left w:val="nil"/>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Аренда муниципального имущества</w:t>
            </w:r>
          </w:p>
        </w:tc>
        <w:tc>
          <w:tcPr>
            <w:tcW w:w="952" w:type="dxa"/>
            <w:tcBorders>
              <w:top w:val="nil"/>
              <w:left w:val="nil"/>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18"/>
                <w:szCs w:val="18"/>
                <w:lang w:eastAsia="ru-RU"/>
              </w:rPr>
            </w:pPr>
            <w:r w:rsidRPr="0079040A">
              <w:rPr>
                <w:rFonts w:ascii="Arial CYR" w:eastAsia="Times New Roman" w:hAnsi="Arial CYR" w:cs="Arial CYR"/>
                <w:sz w:val="18"/>
                <w:szCs w:val="18"/>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Без привлечения средств          местного бюджета</w:t>
            </w:r>
          </w:p>
        </w:tc>
      </w:tr>
      <w:tr w:rsidR="0079040A" w:rsidRPr="0079040A" w:rsidTr="0079040A">
        <w:trPr>
          <w:trHeight w:val="108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20"/>
                <w:szCs w:val="20"/>
                <w:lang w:eastAsia="ru-RU"/>
              </w:rPr>
            </w:pPr>
            <w:r w:rsidRPr="0079040A">
              <w:rPr>
                <w:rFonts w:ascii="Arial CYR" w:eastAsia="Times New Roman" w:hAnsi="Arial CYR" w:cs="Arial CYR"/>
                <w:sz w:val="20"/>
                <w:szCs w:val="20"/>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b/>
                <w:bCs/>
                <w:sz w:val="18"/>
                <w:szCs w:val="18"/>
                <w:lang w:eastAsia="ru-RU"/>
              </w:rPr>
            </w:pPr>
            <w:r w:rsidRPr="0079040A">
              <w:rPr>
                <w:rFonts w:ascii="Times New Roman" w:eastAsia="Times New Roman" w:hAnsi="Times New Roman"/>
                <w:b/>
                <w:bCs/>
                <w:sz w:val="18"/>
                <w:szCs w:val="18"/>
                <w:lang w:eastAsia="ru-RU"/>
              </w:rPr>
              <w:t>ПОДПРОГРАММА 3</w:t>
            </w:r>
          </w:p>
        </w:tc>
        <w:tc>
          <w:tcPr>
            <w:tcW w:w="2496"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b/>
                <w:bCs/>
                <w:sz w:val="20"/>
                <w:szCs w:val="20"/>
                <w:lang w:eastAsia="ru-RU"/>
              </w:rPr>
            </w:pPr>
            <w:r w:rsidRPr="0079040A">
              <w:rPr>
                <w:rFonts w:ascii="Times New Roman" w:eastAsia="Times New Roman" w:hAnsi="Times New Roman"/>
                <w:b/>
                <w:bCs/>
                <w:sz w:val="20"/>
                <w:szCs w:val="20"/>
                <w:lang w:eastAsia="ru-RU"/>
              </w:rPr>
              <w:t xml:space="preserve">Обеспечение доступным и комфортным жильем </w:t>
            </w:r>
            <w:r w:rsidRPr="0079040A">
              <w:rPr>
                <w:rFonts w:ascii="Times New Roman" w:eastAsia="Times New Roman" w:hAnsi="Times New Roman"/>
                <w:b/>
                <w:bCs/>
                <w:sz w:val="20"/>
                <w:szCs w:val="20"/>
                <w:lang w:eastAsia="ru-RU"/>
              </w:rPr>
              <w:br/>
              <w:t>и коммунальными услугами населения</w:t>
            </w:r>
          </w:p>
        </w:tc>
        <w:tc>
          <w:tcPr>
            <w:tcW w:w="2102" w:type="dxa"/>
            <w:tcBorders>
              <w:top w:val="nil"/>
              <w:left w:val="nil"/>
              <w:bottom w:val="single" w:sz="4" w:space="0" w:color="auto"/>
              <w:right w:val="single" w:sz="4" w:space="0" w:color="auto"/>
            </w:tcBorders>
            <w:shd w:val="clear" w:color="auto" w:fill="auto"/>
            <w:vAlign w:val="bottom"/>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304"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январь </w:t>
            </w:r>
            <w:r w:rsidRPr="0079040A">
              <w:rPr>
                <w:rFonts w:ascii="Times New Roman" w:eastAsia="Times New Roman" w:hAnsi="Times New Roman"/>
                <w:sz w:val="18"/>
                <w:szCs w:val="18"/>
                <w:lang w:eastAsia="ru-RU"/>
              </w:rPr>
              <w:br/>
              <w:t>2018 года</w:t>
            </w:r>
          </w:p>
        </w:tc>
        <w:tc>
          <w:tcPr>
            <w:tcW w:w="1289"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декабрь </w:t>
            </w:r>
            <w:r w:rsidRPr="0079040A">
              <w:rPr>
                <w:rFonts w:ascii="Times New Roman" w:eastAsia="Times New Roman" w:hAnsi="Times New Roman"/>
                <w:sz w:val="18"/>
                <w:szCs w:val="18"/>
                <w:lang w:eastAsia="ru-RU"/>
              </w:rPr>
              <w:br/>
              <w:t>2018 года</w:t>
            </w:r>
          </w:p>
        </w:tc>
        <w:tc>
          <w:tcPr>
            <w:tcW w:w="3307"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Создание комфортной среды обитания и жизнедеятельности для человека, обеспечению населения доступным и качественным жильем</w:t>
            </w:r>
          </w:p>
        </w:tc>
        <w:tc>
          <w:tcPr>
            <w:tcW w:w="952" w:type="dxa"/>
            <w:tcBorders>
              <w:top w:val="nil"/>
              <w:left w:val="nil"/>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18"/>
                <w:szCs w:val="18"/>
                <w:lang w:eastAsia="ru-RU"/>
              </w:rPr>
            </w:pPr>
            <w:r w:rsidRPr="0079040A">
              <w:rPr>
                <w:rFonts w:ascii="Arial CYR" w:eastAsia="Times New Roman" w:hAnsi="Arial CYR" w:cs="Arial CYR"/>
                <w:sz w:val="18"/>
                <w:szCs w:val="18"/>
                <w:lang w:eastAsia="ru-RU"/>
              </w:rPr>
              <w:t> </w:t>
            </w:r>
          </w:p>
        </w:tc>
        <w:tc>
          <w:tcPr>
            <w:tcW w:w="1775" w:type="dxa"/>
            <w:tcBorders>
              <w:top w:val="nil"/>
              <w:left w:val="nil"/>
              <w:bottom w:val="single" w:sz="4" w:space="0" w:color="auto"/>
              <w:right w:val="single" w:sz="4" w:space="0" w:color="auto"/>
            </w:tcBorders>
            <w:shd w:val="clear" w:color="auto" w:fill="auto"/>
            <w:noWrap/>
            <w:vAlign w:val="center"/>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2880,0</w:t>
            </w:r>
          </w:p>
        </w:tc>
      </w:tr>
      <w:tr w:rsidR="0079040A" w:rsidRPr="0079040A" w:rsidTr="0079040A">
        <w:trPr>
          <w:trHeight w:val="15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20"/>
                <w:szCs w:val="20"/>
                <w:lang w:eastAsia="ru-RU"/>
              </w:rPr>
            </w:pPr>
            <w:r w:rsidRPr="0079040A">
              <w:rPr>
                <w:rFonts w:ascii="Arial CYR" w:eastAsia="Times New Roman" w:hAnsi="Arial CYR" w:cs="Arial CYR"/>
                <w:sz w:val="20"/>
                <w:szCs w:val="20"/>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Основное </w:t>
            </w:r>
            <w:r w:rsidRPr="0079040A">
              <w:rPr>
                <w:rFonts w:ascii="Times New Roman" w:eastAsia="Times New Roman" w:hAnsi="Times New Roman"/>
                <w:sz w:val="18"/>
                <w:szCs w:val="18"/>
                <w:lang w:eastAsia="ru-RU"/>
              </w:rPr>
              <w:br/>
              <w:t>мероприятие 3.1</w:t>
            </w:r>
          </w:p>
        </w:tc>
        <w:tc>
          <w:tcPr>
            <w:tcW w:w="2496"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20"/>
                <w:szCs w:val="20"/>
                <w:lang w:eastAsia="ru-RU"/>
              </w:rPr>
            </w:pPr>
            <w:r w:rsidRPr="0079040A">
              <w:rPr>
                <w:rFonts w:ascii="Times New Roman" w:eastAsia="Times New Roman" w:hAnsi="Times New Roman"/>
                <w:sz w:val="20"/>
                <w:szCs w:val="20"/>
                <w:lang w:eastAsia="ru-RU"/>
              </w:rPr>
              <w:t>Создание условий для обеспечения доступным и комфортным жильем населения Богучарского муниципального района</w:t>
            </w:r>
          </w:p>
        </w:tc>
        <w:tc>
          <w:tcPr>
            <w:tcW w:w="21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304"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январь </w:t>
            </w:r>
            <w:r w:rsidRPr="0079040A">
              <w:rPr>
                <w:rFonts w:ascii="Times New Roman" w:eastAsia="Times New Roman" w:hAnsi="Times New Roman"/>
                <w:sz w:val="18"/>
                <w:szCs w:val="18"/>
                <w:lang w:eastAsia="ru-RU"/>
              </w:rPr>
              <w:br/>
              <w:t>2018 года</w:t>
            </w:r>
          </w:p>
        </w:tc>
        <w:tc>
          <w:tcPr>
            <w:tcW w:w="1289"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декабрь </w:t>
            </w:r>
            <w:r w:rsidRPr="0079040A">
              <w:rPr>
                <w:rFonts w:ascii="Times New Roman" w:eastAsia="Times New Roman" w:hAnsi="Times New Roman"/>
                <w:sz w:val="18"/>
                <w:szCs w:val="18"/>
                <w:lang w:eastAsia="ru-RU"/>
              </w:rPr>
              <w:br/>
              <w:t>2018 года</w:t>
            </w:r>
          </w:p>
        </w:tc>
        <w:tc>
          <w:tcPr>
            <w:tcW w:w="3307"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160B93">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br/>
              <w:t>Общая площадь жилых помещений, приходящаяся в среднем на 1 жителя района  2018г. - 25,</w:t>
            </w:r>
            <w:r w:rsidR="00160B93">
              <w:rPr>
                <w:rFonts w:ascii="Times New Roman" w:eastAsia="Times New Roman" w:hAnsi="Times New Roman"/>
                <w:sz w:val="18"/>
                <w:szCs w:val="18"/>
                <w:lang w:eastAsia="ru-RU"/>
              </w:rPr>
              <w:t>6</w:t>
            </w:r>
            <w:r w:rsidRPr="0079040A">
              <w:rPr>
                <w:rFonts w:ascii="Times New Roman" w:eastAsia="Times New Roman" w:hAnsi="Times New Roman"/>
                <w:sz w:val="18"/>
                <w:szCs w:val="18"/>
                <w:lang w:eastAsia="ru-RU"/>
              </w:rPr>
              <w:t xml:space="preserve"> кв.м.</w:t>
            </w:r>
            <w:r w:rsidRPr="0079040A">
              <w:rPr>
                <w:rFonts w:ascii="Times New Roman" w:eastAsia="Times New Roman" w:hAnsi="Times New Roman"/>
                <w:sz w:val="18"/>
                <w:szCs w:val="18"/>
                <w:lang w:eastAsia="ru-RU"/>
              </w:rPr>
              <w:br/>
              <w:t xml:space="preserve">Обеспечение жильем с помощью предоставления государственной поддержки в виде социальной выплаты </w:t>
            </w:r>
            <w:r w:rsidR="00160B93">
              <w:rPr>
                <w:rFonts w:ascii="Times New Roman" w:eastAsia="Times New Roman" w:hAnsi="Times New Roman"/>
                <w:sz w:val="18"/>
                <w:szCs w:val="18"/>
                <w:lang w:eastAsia="ru-RU"/>
              </w:rPr>
              <w:t xml:space="preserve">6 </w:t>
            </w:r>
            <w:r w:rsidRPr="0079040A">
              <w:rPr>
                <w:rFonts w:ascii="Times New Roman" w:eastAsia="Times New Roman" w:hAnsi="Times New Roman"/>
                <w:sz w:val="18"/>
                <w:szCs w:val="18"/>
                <w:lang w:eastAsia="ru-RU"/>
              </w:rPr>
              <w:t xml:space="preserve"> молодых семей-участников Программы</w:t>
            </w:r>
          </w:p>
        </w:tc>
        <w:tc>
          <w:tcPr>
            <w:tcW w:w="952" w:type="dxa"/>
            <w:tcBorders>
              <w:top w:val="nil"/>
              <w:left w:val="nil"/>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18"/>
                <w:szCs w:val="18"/>
                <w:lang w:eastAsia="ru-RU"/>
              </w:rPr>
            </w:pPr>
            <w:r w:rsidRPr="0079040A">
              <w:rPr>
                <w:rFonts w:ascii="Arial CYR" w:eastAsia="Times New Roman" w:hAnsi="Arial CYR" w:cs="Arial CYR"/>
                <w:sz w:val="18"/>
                <w:szCs w:val="18"/>
                <w:lang w:eastAsia="ru-RU"/>
              </w:rPr>
              <w:t> </w:t>
            </w:r>
          </w:p>
        </w:tc>
        <w:tc>
          <w:tcPr>
            <w:tcW w:w="1775" w:type="dxa"/>
            <w:tcBorders>
              <w:top w:val="nil"/>
              <w:left w:val="nil"/>
              <w:bottom w:val="single" w:sz="4" w:space="0" w:color="auto"/>
              <w:right w:val="single" w:sz="4" w:space="0" w:color="auto"/>
            </w:tcBorders>
            <w:shd w:val="clear" w:color="auto" w:fill="auto"/>
            <w:noWrap/>
            <w:vAlign w:val="center"/>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2800,0</w:t>
            </w:r>
          </w:p>
        </w:tc>
      </w:tr>
      <w:tr w:rsidR="0079040A" w:rsidRPr="0079040A" w:rsidTr="0079040A">
        <w:trPr>
          <w:trHeight w:val="12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20"/>
                <w:szCs w:val="20"/>
                <w:lang w:eastAsia="ru-RU"/>
              </w:rPr>
            </w:pPr>
            <w:r w:rsidRPr="0079040A">
              <w:rPr>
                <w:rFonts w:ascii="Arial CYR" w:eastAsia="Times New Roman" w:hAnsi="Arial CYR" w:cs="Arial CYR"/>
                <w:sz w:val="20"/>
                <w:szCs w:val="20"/>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Основное </w:t>
            </w:r>
            <w:r w:rsidRPr="0079040A">
              <w:rPr>
                <w:rFonts w:ascii="Times New Roman" w:eastAsia="Times New Roman" w:hAnsi="Times New Roman"/>
                <w:sz w:val="18"/>
                <w:szCs w:val="18"/>
                <w:lang w:eastAsia="ru-RU"/>
              </w:rPr>
              <w:br/>
              <w:t>мероприятие 3.2</w:t>
            </w:r>
          </w:p>
        </w:tc>
        <w:tc>
          <w:tcPr>
            <w:tcW w:w="2496"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20"/>
                <w:szCs w:val="20"/>
                <w:lang w:eastAsia="ru-RU"/>
              </w:rPr>
            </w:pPr>
            <w:r w:rsidRPr="0079040A">
              <w:rPr>
                <w:rFonts w:ascii="Times New Roman" w:eastAsia="Times New Roman" w:hAnsi="Times New Roman"/>
                <w:sz w:val="20"/>
                <w:szCs w:val="20"/>
                <w:lang w:eastAsia="ru-RU"/>
              </w:rPr>
              <w:t>Развитие градостроительной деятельности</w:t>
            </w:r>
          </w:p>
        </w:tc>
        <w:tc>
          <w:tcPr>
            <w:tcW w:w="2102" w:type="dxa"/>
            <w:tcBorders>
              <w:top w:val="nil"/>
              <w:left w:val="nil"/>
              <w:bottom w:val="single" w:sz="4" w:space="0" w:color="auto"/>
              <w:right w:val="single" w:sz="4" w:space="0" w:color="auto"/>
            </w:tcBorders>
            <w:shd w:val="clear" w:color="auto" w:fill="auto"/>
            <w:vAlign w:val="bottom"/>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Отдел по строительству и архитектуре, транспорту, топливно-энергетическому комплексу, ЖКХ администрации муниципального района                                 ( Журавлев Ю.А.)</w:t>
            </w:r>
          </w:p>
        </w:tc>
        <w:tc>
          <w:tcPr>
            <w:tcW w:w="1304"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январь </w:t>
            </w:r>
            <w:r w:rsidRPr="0079040A">
              <w:rPr>
                <w:rFonts w:ascii="Times New Roman" w:eastAsia="Times New Roman" w:hAnsi="Times New Roman"/>
                <w:sz w:val="18"/>
                <w:szCs w:val="18"/>
                <w:lang w:eastAsia="ru-RU"/>
              </w:rPr>
              <w:br/>
              <w:t>2018 года</w:t>
            </w:r>
          </w:p>
        </w:tc>
        <w:tc>
          <w:tcPr>
            <w:tcW w:w="1289"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декабрь </w:t>
            </w:r>
            <w:r w:rsidRPr="0079040A">
              <w:rPr>
                <w:rFonts w:ascii="Times New Roman" w:eastAsia="Times New Roman" w:hAnsi="Times New Roman"/>
                <w:sz w:val="18"/>
                <w:szCs w:val="18"/>
                <w:lang w:eastAsia="ru-RU"/>
              </w:rPr>
              <w:br/>
              <w:t>2018 года</w:t>
            </w:r>
          </w:p>
        </w:tc>
        <w:tc>
          <w:tcPr>
            <w:tcW w:w="3307"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Доля площади территорий, на которые разработаны проекты планировок от общей площади территорий в 2018 году должна составить 11,5%.</w:t>
            </w:r>
          </w:p>
        </w:tc>
        <w:tc>
          <w:tcPr>
            <w:tcW w:w="952" w:type="dxa"/>
            <w:tcBorders>
              <w:top w:val="nil"/>
              <w:left w:val="nil"/>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18"/>
                <w:szCs w:val="18"/>
                <w:lang w:eastAsia="ru-RU"/>
              </w:rPr>
            </w:pPr>
            <w:r w:rsidRPr="0079040A">
              <w:rPr>
                <w:rFonts w:ascii="Arial CYR" w:eastAsia="Times New Roman" w:hAnsi="Arial CYR" w:cs="Arial CYR"/>
                <w:sz w:val="18"/>
                <w:szCs w:val="18"/>
                <w:lang w:eastAsia="ru-RU"/>
              </w:rPr>
              <w:t> </w:t>
            </w:r>
          </w:p>
        </w:tc>
        <w:tc>
          <w:tcPr>
            <w:tcW w:w="1775" w:type="dxa"/>
            <w:tcBorders>
              <w:top w:val="nil"/>
              <w:left w:val="nil"/>
              <w:bottom w:val="single" w:sz="4" w:space="0" w:color="auto"/>
              <w:right w:val="single" w:sz="4" w:space="0" w:color="auto"/>
            </w:tcBorders>
            <w:shd w:val="clear" w:color="auto" w:fill="auto"/>
            <w:noWrap/>
            <w:vAlign w:val="center"/>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274,0</w:t>
            </w:r>
          </w:p>
        </w:tc>
      </w:tr>
      <w:tr w:rsidR="0079040A" w:rsidRPr="0079040A" w:rsidTr="0079040A">
        <w:trPr>
          <w:trHeight w:val="147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20"/>
                <w:szCs w:val="20"/>
                <w:lang w:eastAsia="ru-RU"/>
              </w:rPr>
            </w:pPr>
            <w:r w:rsidRPr="0079040A">
              <w:rPr>
                <w:rFonts w:ascii="Arial CYR" w:eastAsia="Times New Roman" w:hAnsi="Arial CYR" w:cs="Arial CYR"/>
                <w:sz w:val="20"/>
                <w:szCs w:val="20"/>
                <w:lang w:eastAsia="ru-RU"/>
              </w:rPr>
              <w:lastRenderedPageBreak/>
              <w:t> </w:t>
            </w:r>
          </w:p>
        </w:tc>
        <w:tc>
          <w:tcPr>
            <w:tcW w:w="20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Основное </w:t>
            </w:r>
            <w:r w:rsidRPr="0079040A">
              <w:rPr>
                <w:rFonts w:ascii="Times New Roman" w:eastAsia="Times New Roman" w:hAnsi="Times New Roman"/>
                <w:sz w:val="18"/>
                <w:szCs w:val="18"/>
                <w:lang w:eastAsia="ru-RU"/>
              </w:rPr>
              <w:br/>
              <w:t>мероприятие 3.3</w:t>
            </w:r>
          </w:p>
        </w:tc>
        <w:tc>
          <w:tcPr>
            <w:tcW w:w="2496"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20"/>
                <w:szCs w:val="20"/>
                <w:lang w:eastAsia="ru-RU"/>
              </w:rPr>
            </w:pPr>
            <w:r w:rsidRPr="0079040A">
              <w:rPr>
                <w:rFonts w:ascii="Times New Roman" w:eastAsia="Times New Roman" w:hAnsi="Times New Roman"/>
                <w:sz w:val="20"/>
                <w:szCs w:val="20"/>
                <w:lang w:eastAsia="ru-RU"/>
              </w:rPr>
              <w:t>Создание условий для обеспечения качественными услугами ЖКХ населения Богучарского муниципального  района</w:t>
            </w:r>
          </w:p>
        </w:tc>
        <w:tc>
          <w:tcPr>
            <w:tcW w:w="2102" w:type="dxa"/>
            <w:tcBorders>
              <w:top w:val="nil"/>
              <w:left w:val="nil"/>
              <w:bottom w:val="single" w:sz="4" w:space="0" w:color="auto"/>
              <w:right w:val="single" w:sz="4" w:space="0" w:color="auto"/>
            </w:tcBorders>
            <w:shd w:val="clear" w:color="auto" w:fill="auto"/>
            <w:vAlign w:val="bottom"/>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304"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январь </w:t>
            </w:r>
            <w:r w:rsidRPr="0079040A">
              <w:rPr>
                <w:rFonts w:ascii="Times New Roman" w:eastAsia="Times New Roman" w:hAnsi="Times New Roman"/>
                <w:sz w:val="18"/>
                <w:szCs w:val="18"/>
                <w:lang w:eastAsia="ru-RU"/>
              </w:rPr>
              <w:br/>
              <w:t>2018 года</w:t>
            </w:r>
          </w:p>
        </w:tc>
        <w:tc>
          <w:tcPr>
            <w:tcW w:w="1289"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декабрь </w:t>
            </w:r>
            <w:r w:rsidRPr="0079040A">
              <w:rPr>
                <w:rFonts w:ascii="Times New Roman" w:eastAsia="Times New Roman" w:hAnsi="Times New Roman"/>
                <w:sz w:val="18"/>
                <w:szCs w:val="18"/>
                <w:lang w:eastAsia="ru-RU"/>
              </w:rPr>
              <w:br/>
              <w:t>2018 года</w:t>
            </w:r>
          </w:p>
        </w:tc>
        <w:tc>
          <w:tcPr>
            <w:tcW w:w="3307"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Уровень износа коммунальной инфраструктуры к 2018 году должен составить 60%.</w:t>
            </w:r>
          </w:p>
        </w:tc>
        <w:tc>
          <w:tcPr>
            <w:tcW w:w="952" w:type="dxa"/>
            <w:tcBorders>
              <w:top w:val="nil"/>
              <w:left w:val="nil"/>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18"/>
                <w:szCs w:val="18"/>
                <w:lang w:eastAsia="ru-RU"/>
              </w:rPr>
            </w:pPr>
            <w:r w:rsidRPr="0079040A">
              <w:rPr>
                <w:rFonts w:ascii="Arial CYR" w:eastAsia="Times New Roman" w:hAnsi="Arial CYR" w:cs="Arial CYR"/>
                <w:sz w:val="18"/>
                <w:szCs w:val="18"/>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0</w:t>
            </w:r>
          </w:p>
        </w:tc>
      </w:tr>
      <w:tr w:rsidR="0079040A" w:rsidRPr="0079040A" w:rsidTr="0079040A">
        <w:trPr>
          <w:trHeight w:val="12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20"/>
                <w:szCs w:val="20"/>
                <w:lang w:eastAsia="ru-RU"/>
              </w:rPr>
            </w:pPr>
            <w:r w:rsidRPr="0079040A">
              <w:rPr>
                <w:rFonts w:ascii="Arial CYR" w:eastAsia="Times New Roman" w:hAnsi="Arial CYR" w:cs="Arial CYR"/>
                <w:sz w:val="20"/>
                <w:szCs w:val="20"/>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b/>
                <w:bCs/>
                <w:sz w:val="18"/>
                <w:szCs w:val="18"/>
                <w:lang w:eastAsia="ru-RU"/>
              </w:rPr>
            </w:pPr>
            <w:r w:rsidRPr="0079040A">
              <w:rPr>
                <w:rFonts w:ascii="Times New Roman" w:eastAsia="Times New Roman" w:hAnsi="Times New Roman"/>
                <w:b/>
                <w:bCs/>
                <w:sz w:val="18"/>
                <w:szCs w:val="18"/>
                <w:lang w:eastAsia="ru-RU"/>
              </w:rPr>
              <w:t>ПОДПРОГРАММА 4</w:t>
            </w:r>
          </w:p>
        </w:tc>
        <w:tc>
          <w:tcPr>
            <w:tcW w:w="2496" w:type="dxa"/>
            <w:tcBorders>
              <w:top w:val="nil"/>
              <w:left w:val="nil"/>
              <w:bottom w:val="single" w:sz="4" w:space="0" w:color="auto"/>
              <w:right w:val="single" w:sz="4" w:space="0" w:color="auto"/>
            </w:tcBorders>
            <w:shd w:val="clear" w:color="auto" w:fill="auto"/>
            <w:noWrap/>
            <w:vAlign w:val="center"/>
            <w:hideMark/>
          </w:tcPr>
          <w:p w:rsidR="0079040A" w:rsidRPr="0079040A" w:rsidRDefault="0079040A" w:rsidP="0079040A">
            <w:pPr>
              <w:spacing w:after="0" w:line="240" w:lineRule="auto"/>
              <w:rPr>
                <w:rFonts w:ascii="Times New Roman" w:eastAsia="Times New Roman" w:hAnsi="Times New Roman"/>
                <w:b/>
                <w:bCs/>
                <w:sz w:val="20"/>
                <w:szCs w:val="20"/>
                <w:lang w:eastAsia="ru-RU"/>
              </w:rPr>
            </w:pPr>
            <w:r w:rsidRPr="0079040A">
              <w:rPr>
                <w:rFonts w:ascii="Times New Roman" w:eastAsia="Times New Roman" w:hAnsi="Times New Roman"/>
                <w:b/>
                <w:bCs/>
                <w:sz w:val="20"/>
                <w:szCs w:val="20"/>
                <w:lang w:eastAsia="ru-RU"/>
              </w:rPr>
              <w:t>Энергосбережение</w:t>
            </w:r>
          </w:p>
        </w:tc>
        <w:tc>
          <w:tcPr>
            <w:tcW w:w="2102" w:type="dxa"/>
            <w:tcBorders>
              <w:top w:val="nil"/>
              <w:left w:val="nil"/>
              <w:bottom w:val="single" w:sz="4" w:space="0" w:color="auto"/>
              <w:right w:val="single" w:sz="4" w:space="0" w:color="auto"/>
            </w:tcBorders>
            <w:shd w:val="clear" w:color="auto" w:fill="auto"/>
            <w:vAlign w:val="bottom"/>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304"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январь </w:t>
            </w:r>
            <w:r w:rsidRPr="0079040A">
              <w:rPr>
                <w:rFonts w:ascii="Times New Roman" w:eastAsia="Times New Roman" w:hAnsi="Times New Roman"/>
                <w:sz w:val="18"/>
                <w:szCs w:val="18"/>
                <w:lang w:eastAsia="ru-RU"/>
              </w:rPr>
              <w:br/>
              <w:t>2018 года</w:t>
            </w:r>
          </w:p>
        </w:tc>
        <w:tc>
          <w:tcPr>
            <w:tcW w:w="1289"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декабрь </w:t>
            </w:r>
            <w:r w:rsidRPr="0079040A">
              <w:rPr>
                <w:rFonts w:ascii="Times New Roman" w:eastAsia="Times New Roman" w:hAnsi="Times New Roman"/>
                <w:sz w:val="18"/>
                <w:szCs w:val="18"/>
                <w:lang w:eastAsia="ru-RU"/>
              </w:rPr>
              <w:br/>
              <w:t>2018 года</w:t>
            </w:r>
          </w:p>
        </w:tc>
        <w:tc>
          <w:tcPr>
            <w:tcW w:w="3307"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Повышение эффективности использования энергетических ресурсов при их потреблении</w:t>
            </w:r>
          </w:p>
        </w:tc>
        <w:tc>
          <w:tcPr>
            <w:tcW w:w="952" w:type="dxa"/>
            <w:tcBorders>
              <w:top w:val="nil"/>
              <w:left w:val="nil"/>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18"/>
                <w:szCs w:val="18"/>
                <w:lang w:eastAsia="ru-RU"/>
              </w:rPr>
            </w:pPr>
            <w:r w:rsidRPr="0079040A">
              <w:rPr>
                <w:rFonts w:ascii="Arial CYR" w:eastAsia="Times New Roman" w:hAnsi="Arial CYR" w:cs="Arial CYR"/>
                <w:sz w:val="18"/>
                <w:szCs w:val="18"/>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0</w:t>
            </w:r>
          </w:p>
        </w:tc>
      </w:tr>
      <w:tr w:rsidR="0079040A" w:rsidRPr="0079040A" w:rsidTr="0079040A">
        <w:trPr>
          <w:trHeight w:val="124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20"/>
                <w:szCs w:val="20"/>
                <w:lang w:eastAsia="ru-RU"/>
              </w:rPr>
            </w:pPr>
            <w:r w:rsidRPr="0079040A">
              <w:rPr>
                <w:rFonts w:ascii="Arial CYR" w:eastAsia="Times New Roman" w:hAnsi="Arial CYR" w:cs="Arial CYR"/>
                <w:sz w:val="20"/>
                <w:szCs w:val="20"/>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Основное </w:t>
            </w:r>
            <w:r w:rsidRPr="0079040A">
              <w:rPr>
                <w:rFonts w:ascii="Times New Roman" w:eastAsia="Times New Roman" w:hAnsi="Times New Roman"/>
                <w:sz w:val="18"/>
                <w:szCs w:val="18"/>
                <w:lang w:eastAsia="ru-RU"/>
              </w:rPr>
              <w:br/>
              <w:t>мероприятие 4.1</w:t>
            </w:r>
          </w:p>
        </w:tc>
        <w:tc>
          <w:tcPr>
            <w:tcW w:w="2496"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20"/>
                <w:szCs w:val="20"/>
                <w:lang w:eastAsia="ru-RU"/>
              </w:rPr>
            </w:pPr>
            <w:r w:rsidRPr="0079040A">
              <w:rPr>
                <w:rFonts w:ascii="Times New Roman" w:eastAsia="Times New Roman" w:hAnsi="Times New Roman"/>
                <w:sz w:val="20"/>
                <w:szCs w:val="20"/>
                <w:lang w:eastAsia="ru-RU"/>
              </w:rPr>
              <w:t>Энергосбережение и повышение энергетической эффективности в бюджетных учреждениях и иных организациях с участием  муниципального района</w:t>
            </w:r>
          </w:p>
        </w:tc>
        <w:tc>
          <w:tcPr>
            <w:tcW w:w="2102" w:type="dxa"/>
            <w:tcBorders>
              <w:top w:val="nil"/>
              <w:left w:val="nil"/>
              <w:bottom w:val="single" w:sz="4" w:space="0" w:color="auto"/>
              <w:right w:val="single" w:sz="4" w:space="0" w:color="auto"/>
            </w:tcBorders>
            <w:shd w:val="clear" w:color="auto" w:fill="auto"/>
            <w:vAlign w:val="bottom"/>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304"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январь </w:t>
            </w:r>
            <w:r w:rsidRPr="0079040A">
              <w:rPr>
                <w:rFonts w:ascii="Times New Roman" w:eastAsia="Times New Roman" w:hAnsi="Times New Roman"/>
                <w:sz w:val="18"/>
                <w:szCs w:val="18"/>
                <w:lang w:eastAsia="ru-RU"/>
              </w:rPr>
              <w:br/>
              <w:t>2018 года</w:t>
            </w:r>
          </w:p>
        </w:tc>
        <w:tc>
          <w:tcPr>
            <w:tcW w:w="1289"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декабрь </w:t>
            </w:r>
            <w:r w:rsidRPr="0079040A">
              <w:rPr>
                <w:rFonts w:ascii="Times New Roman" w:eastAsia="Times New Roman" w:hAnsi="Times New Roman"/>
                <w:sz w:val="18"/>
                <w:szCs w:val="18"/>
                <w:lang w:eastAsia="ru-RU"/>
              </w:rPr>
              <w:br/>
              <w:t>2018 года</w:t>
            </w:r>
          </w:p>
        </w:tc>
        <w:tc>
          <w:tcPr>
            <w:tcW w:w="3307"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24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Сокращение удельных показателей энергопотребления экономики муниципального образования на 20 процентов по сравнению с 2013 годом (базовым годом); </w:t>
            </w:r>
          </w:p>
        </w:tc>
        <w:tc>
          <w:tcPr>
            <w:tcW w:w="952" w:type="dxa"/>
            <w:tcBorders>
              <w:top w:val="nil"/>
              <w:left w:val="nil"/>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18"/>
                <w:szCs w:val="18"/>
                <w:lang w:eastAsia="ru-RU"/>
              </w:rPr>
            </w:pPr>
            <w:r w:rsidRPr="0079040A">
              <w:rPr>
                <w:rFonts w:ascii="Arial CYR" w:eastAsia="Times New Roman" w:hAnsi="Arial CYR" w:cs="Arial CYR"/>
                <w:sz w:val="18"/>
                <w:szCs w:val="18"/>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0</w:t>
            </w:r>
          </w:p>
        </w:tc>
      </w:tr>
      <w:tr w:rsidR="0079040A" w:rsidRPr="0079040A" w:rsidTr="0079040A">
        <w:trPr>
          <w:trHeight w:val="12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20"/>
                <w:szCs w:val="20"/>
                <w:lang w:eastAsia="ru-RU"/>
              </w:rPr>
            </w:pPr>
            <w:r w:rsidRPr="0079040A">
              <w:rPr>
                <w:rFonts w:ascii="Arial CYR" w:eastAsia="Times New Roman" w:hAnsi="Arial CYR" w:cs="Arial CYR"/>
                <w:sz w:val="20"/>
                <w:szCs w:val="20"/>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Основное </w:t>
            </w:r>
            <w:r w:rsidRPr="0079040A">
              <w:rPr>
                <w:rFonts w:ascii="Times New Roman" w:eastAsia="Times New Roman" w:hAnsi="Times New Roman"/>
                <w:sz w:val="18"/>
                <w:szCs w:val="18"/>
                <w:lang w:eastAsia="ru-RU"/>
              </w:rPr>
              <w:br/>
              <w:t>мероприятие 4.2</w:t>
            </w:r>
          </w:p>
        </w:tc>
        <w:tc>
          <w:tcPr>
            <w:tcW w:w="2496"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20"/>
                <w:szCs w:val="20"/>
                <w:lang w:eastAsia="ru-RU"/>
              </w:rPr>
            </w:pPr>
            <w:r w:rsidRPr="0079040A">
              <w:rPr>
                <w:rFonts w:ascii="Times New Roman" w:eastAsia="Times New Roman" w:hAnsi="Times New Roman"/>
                <w:sz w:val="20"/>
                <w:szCs w:val="20"/>
                <w:lang w:eastAsia="ru-RU"/>
              </w:rPr>
              <w:t>Популяризация энергосбережения в муниципальном районе</w:t>
            </w:r>
          </w:p>
        </w:tc>
        <w:tc>
          <w:tcPr>
            <w:tcW w:w="21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304"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январь </w:t>
            </w:r>
            <w:r w:rsidRPr="0079040A">
              <w:rPr>
                <w:rFonts w:ascii="Times New Roman" w:eastAsia="Times New Roman" w:hAnsi="Times New Roman"/>
                <w:sz w:val="18"/>
                <w:szCs w:val="18"/>
                <w:lang w:eastAsia="ru-RU"/>
              </w:rPr>
              <w:br/>
              <w:t>2018 года</w:t>
            </w:r>
          </w:p>
        </w:tc>
        <w:tc>
          <w:tcPr>
            <w:tcW w:w="1289"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декабрь </w:t>
            </w:r>
            <w:r w:rsidRPr="0079040A">
              <w:rPr>
                <w:rFonts w:ascii="Times New Roman" w:eastAsia="Times New Roman" w:hAnsi="Times New Roman"/>
                <w:sz w:val="18"/>
                <w:szCs w:val="18"/>
                <w:lang w:eastAsia="ru-RU"/>
              </w:rPr>
              <w:br/>
              <w:t>2018 года</w:t>
            </w:r>
          </w:p>
        </w:tc>
        <w:tc>
          <w:tcPr>
            <w:tcW w:w="3307"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Снижение затрат местного бюджета на оплату коммунальных ресурсов </w:t>
            </w:r>
          </w:p>
        </w:tc>
        <w:tc>
          <w:tcPr>
            <w:tcW w:w="952" w:type="dxa"/>
            <w:tcBorders>
              <w:top w:val="nil"/>
              <w:left w:val="nil"/>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18"/>
                <w:szCs w:val="18"/>
                <w:lang w:eastAsia="ru-RU"/>
              </w:rPr>
            </w:pPr>
            <w:r w:rsidRPr="0079040A">
              <w:rPr>
                <w:rFonts w:ascii="Arial CYR" w:eastAsia="Times New Roman" w:hAnsi="Arial CYR" w:cs="Arial CYR"/>
                <w:sz w:val="18"/>
                <w:szCs w:val="18"/>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Без привлечения средств          местного бюджета</w:t>
            </w:r>
          </w:p>
        </w:tc>
      </w:tr>
      <w:tr w:rsidR="0079040A" w:rsidRPr="0079040A" w:rsidTr="0079040A">
        <w:trPr>
          <w:trHeight w:val="163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20"/>
                <w:szCs w:val="20"/>
                <w:lang w:eastAsia="ru-RU"/>
              </w:rPr>
            </w:pPr>
            <w:r w:rsidRPr="0079040A">
              <w:rPr>
                <w:rFonts w:ascii="Arial CYR" w:eastAsia="Times New Roman" w:hAnsi="Arial CYR" w:cs="Arial CYR"/>
                <w:sz w:val="20"/>
                <w:szCs w:val="20"/>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b/>
                <w:bCs/>
                <w:sz w:val="18"/>
                <w:szCs w:val="18"/>
                <w:lang w:eastAsia="ru-RU"/>
              </w:rPr>
            </w:pPr>
            <w:r w:rsidRPr="0079040A">
              <w:rPr>
                <w:rFonts w:ascii="Times New Roman" w:eastAsia="Times New Roman" w:hAnsi="Times New Roman"/>
                <w:b/>
                <w:bCs/>
                <w:sz w:val="18"/>
                <w:szCs w:val="18"/>
                <w:lang w:eastAsia="ru-RU"/>
              </w:rPr>
              <w:t>ПОДПРОГРАММА 5</w:t>
            </w:r>
          </w:p>
        </w:tc>
        <w:tc>
          <w:tcPr>
            <w:tcW w:w="2496"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b/>
                <w:bCs/>
                <w:sz w:val="20"/>
                <w:szCs w:val="20"/>
                <w:lang w:eastAsia="ru-RU"/>
              </w:rPr>
            </w:pPr>
            <w:r w:rsidRPr="0079040A">
              <w:rPr>
                <w:rFonts w:ascii="Times New Roman" w:eastAsia="Times New Roman" w:hAnsi="Times New Roman"/>
                <w:b/>
                <w:bCs/>
                <w:sz w:val="20"/>
                <w:szCs w:val="20"/>
                <w:lang w:eastAsia="ru-RU"/>
              </w:rPr>
              <w:t>Охрана окружающей среды</w:t>
            </w:r>
          </w:p>
        </w:tc>
        <w:tc>
          <w:tcPr>
            <w:tcW w:w="21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Главный специалист по охране окружающей среды</w:t>
            </w:r>
            <w:r w:rsidRPr="0079040A">
              <w:rPr>
                <w:rFonts w:ascii="Times New Roman" w:eastAsia="Times New Roman" w:hAnsi="Times New Roman"/>
                <w:sz w:val="18"/>
                <w:szCs w:val="18"/>
                <w:lang w:eastAsia="ru-RU"/>
              </w:rPr>
              <w:br/>
              <w:t>(Кравцов С.Н.)</w:t>
            </w:r>
          </w:p>
        </w:tc>
        <w:tc>
          <w:tcPr>
            <w:tcW w:w="1304"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январь </w:t>
            </w:r>
            <w:r w:rsidRPr="0079040A">
              <w:rPr>
                <w:rFonts w:ascii="Times New Roman" w:eastAsia="Times New Roman" w:hAnsi="Times New Roman"/>
                <w:sz w:val="18"/>
                <w:szCs w:val="18"/>
                <w:lang w:eastAsia="ru-RU"/>
              </w:rPr>
              <w:br/>
              <w:t>2018 года</w:t>
            </w:r>
          </w:p>
        </w:tc>
        <w:tc>
          <w:tcPr>
            <w:tcW w:w="1289"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декабрь </w:t>
            </w:r>
            <w:r w:rsidRPr="0079040A">
              <w:rPr>
                <w:rFonts w:ascii="Times New Roman" w:eastAsia="Times New Roman" w:hAnsi="Times New Roman"/>
                <w:sz w:val="18"/>
                <w:szCs w:val="18"/>
                <w:lang w:eastAsia="ru-RU"/>
              </w:rPr>
              <w:br/>
              <w:t>2018 года</w:t>
            </w:r>
          </w:p>
        </w:tc>
        <w:tc>
          <w:tcPr>
            <w:tcW w:w="3307" w:type="dxa"/>
            <w:tcBorders>
              <w:top w:val="nil"/>
              <w:left w:val="nil"/>
              <w:bottom w:val="single" w:sz="4" w:space="0" w:color="auto"/>
              <w:right w:val="single" w:sz="4" w:space="0" w:color="auto"/>
            </w:tcBorders>
            <w:shd w:val="clear" w:color="auto" w:fill="auto"/>
            <w:vAlign w:val="bottom"/>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p>
        </w:tc>
        <w:tc>
          <w:tcPr>
            <w:tcW w:w="952" w:type="dxa"/>
            <w:tcBorders>
              <w:top w:val="nil"/>
              <w:left w:val="nil"/>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18"/>
                <w:szCs w:val="18"/>
                <w:lang w:eastAsia="ru-RU"/>
              </w:rPr>
            </w:pPr>
            <w:r w:rsidRPr="0079040A">
              <w:rPr>
                <w:rFonts w:ascii="Arial CYR" w:eastAsia="Times New Roman" w:hAnsi="Arial CYR" w:cs="Arial CYR"/>
                <w:sz w:val="18"/>
                <w:szCs w:val="18"/>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150</w:t>
            </w:r>
          </w:p>
        </w:tc>
      </w:tr>
      <w:tr w:rsidR="0079040A" w:rsidRPr="0079040A" w:rsidTr="0079040A">
        <w:trPr>
          <w:trHeight w:val="118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20"/>
                <w:szCs w:val="20"/>
                <w:lang w:eastAsia="ru-RU"/>
              </w:rPr>
            </w:pPr>
            <w:r w:rsidRPr="0079040A">
              <w:rPr>
                <w:rFonts w:ascii="Arial CYR" w:eastAsia="Times New Roman" w:hAnsi="Arial CYR" w:cs="Arial CYR"/>
                <w:sz w:val="20"/>
                <w:szCs w:val="20"/>
                <w:lang w:eastAsia="ru-RU"/>
              </w:rPr>
              <w:lastRenderedPageBreak/>
              <w:t> </w:t>
            </w:r>
          </w:p>
        </w:tc>
        <w:tc>
          <w:tcPr>
            <w:tcW w:w="20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b/>
                <w:bCs/>
                <w:sz w:val="18"/>
                <w:szCs w:val="18"/>
                <w:lang w:eastAsia="ru-RU"/>
              </w:rPr>
            </w:pPr>
            <w:r w:rsidRPr="0079040A">
              <w:rPr>
                <w:rFonts w:ascii="Times New Roman" w:eastAsia="Times New Roman" w:hAnsi="Times New Roman"/>
                <w:b/>
                <w:bCs/>
                <w:sz w:val="18"/>
                <w:szCs w:val="18"/>
                <w:lang w:eastAsia="ru-RU"/>
              </w:rPr>
              <w:t>ПОДПРОГРАММА 6</w:t>
            </w:r>
          </w:p>
        </w:tc>
        <w:tc>
          <w:tcPr>
            <w:tcW w:w="2496"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b/>
                <w:bCs/>
                <w:sz w:val="20"/>
                <w:szCs w:val="20"/>
                <w:lang w:eastAsia="ru-RU"/>
              </w:rPr>
            </w:pPr>
            <w:r w:rsidRPr="0079040A">
              <w:rPr>
                <w:rFonts w:ascii="Times New Roman" w:eastAsia="Times New Roman" w:hAnsi="Times New Roman"/>
                <w:b/>
                <w:bCs/>
                <w:sz w:val="20"/>
                <w:szCs w:val="20"/>
                <w:lang w:eastAsia="ru-RU"/>
              </w:rPr>
              <w:t>Развитие сети автомобильных дорог общего пользования местного значения</w:t>
            </w:r>
          </w:p>
        </w:tc>
        <w:tc>
          <w:tcPr>
            <w:tcW w:w="21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304"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январь </w:t>
            </w:r>
            <w:r w:rsidRPr="0079040A">
              <w:rPr>
                <w:rFonts w:ascii="Times New Roman" w:eastAsia="Times New Roman" w:hAnsi="Times New Roman"/>
                <w:sz w:val="18"/>
                <w:szCs w:val="18"/>
                <w:lang w:eastAsia="ru-RU"/>
              </w:rPr>
              <w:br/>
              <w:t>2018 года</w:t>
            </w:r>
          </w:p>
        </w:tc>
        <w:tc>
          <w:tcPr>
            <w:tcW w:w="1289"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декабрь </w:t>
            </w:r>
            <w:r w:rsidRPr="0079040A">
              <w:rPr>
                <w:rFonts w:ascii="Times New Roman" w:eastAsia="Times New Roman" w:hAnsi="Times New Roman"/>
                <w:sz w:val="18"/>
                <w:szCs w:val="18"/>
                <w:lang w:eastAsia="ru-RU"/>
              </w:rPr>
              <w:br/>
              <w:t>2018 года</w:t>
            </w:r>
          </w:p>
        </w:tc>
        <w:tc>
          <w:tcPr>
            <w:tcW w:w="3307" w:type="dxa"/>
            <w:tcBorders>
              <w:top w:val="nil"/>
              <w:left w:val="nil"/>
              <w:bottom w:val="single" w:sz="4" w:space="0" w:color="auto"/>
              <w:right w:val="single" w:sz="4" w:space="0" w:color="auto"/>
            </w:tcBorders>
            <w:shd w:val="clear" w:color="auto" w:fill="auto"/>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tc>
        <w:tc>
          <w:tcPr>
            <w:tcW w:w="952" w:type="dxa"/>
            <w:tcBorders>
              <w:top w:val="nil"/>
              <w:left w:val="nil"/>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18"/>
                <w:szCs w:val="18"/>
                <w:lang w:eastAsia="ru-RU"/>
              </w:rPr>
            </w:pPr>
            <w:r w:rsidRPr="0079040A">
              <w:rPr>
                <w:rFonts w:ascii="Arial CYR" w:eastAsia="Times New Roman" w:hAnsi="Arial CYR" w:cs="Arial CYR"/>
                <w:sz w:val="18"/>
                <w:szCs w:val="18"/>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12990</w:t>
            </w:r>
          </w:p>
        </w:tc>
      </w:tr>
      <w:tr w:rsidR="0079040A" w:rsidRPr="0079040A" w:rsidTr="0079040A">
        <w:trPr>
          <w:trHeight w:val="148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20"/>
                <w:szCs w:val="20"/>
                <w:lang w:eastAsia="ru-RU"/>
              </w:rPr>
            </w:pPr>
            <w:r w:rsidRPr="0079040A">
              <w:rPr>
                <w:rFonts w:ascii="Arial CYR" w:eastAsia="Times New Roman" w:hAnsi="Arial CYR" w:cs="Arial CYR"/>
                <w:sz w:val="20"/>
                <w:szCs w:val="20"/>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Основное </w:t>
            </w:r>
            <w:r w:rsidRPr="0079040A">
              <w:rPr>
                <w:rFonts w:ascii="Times New Roman" w:eastAsia="Times New Roman" w:hAnsi="Times New Roman"/>
                <w:sz w:val="18"/>
                <w:szCs w:val="18"/>
                <w:lang w:eastAsia="ru-RU"/>
              </w:rPr>
              <w:br/>
              <w:t>мероприятие 6.1</w:t>
            </w:r>
          </w:p>
        </w:tc>
        <w:tc>
          <w:tcPr>
            <w:tcW w:w="2496"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20"/>
                <w:szCs w:val="20"/>
                <w:lang w:eastAsia="ru-RU"/>
              </w:rPr>
            </w:pPr>
            <w:r w:rsidRPr="0079040A">
              <w:rPr>
                <w:rFonts w:ascii="Times New Roman" w:eastAsia="Times New Roman" w:hAnsi="Times New Roman"/>
                <w:sz w:val="20"/>
                <w:szCs w:val="20"/>
                <w:lang w:eastAsia="ru-RU"/>
              </w:rPr>
              <w:t>Содержание автомобильных дорог общего пользования местного значения.</w:t>
            </w:r>
          </w:p>
        </w:tc>
        <w:tc>
          <w:tcPr>
            <w:tcW w:w="2102" w:type="dxa"/>
            <w:tcBorders>
              <w:top w:val="nil"/>
              <w:left w:val="nil"/>
              <w:bottom w:val="single" w:sz="4" w:space="0" w:color="auto"/>
              <w:right w:val="single" w:sz="4" w:space="0" w:color="auto"/>
            </w:tcBorders>
            <w:shd w:val="clear" w:color="auto" w:fill="auto"/>
            <w:vAlign w:val="bottom"/>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304"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январь </w:t>
            </w:r>
            <w:r w:rsidRPr="0079040A">
              <w:rPr>
                <w:rFonts w:ascii="Times New Roman" w:eastAsia="Times New Roman" w:hAnsi="Times New Roman"/>
                <w:sz w:val="18"/>
                <w:szCs w:val="18"/>
                <w:lang w:eastAsia="ru-RU"/>
              </w:rPr>
              <w:br/>
              <w:t>2018 года</w:t>
            </w:r>
          </w:p>
        </w:tc>
        <w:tc>
          <w:tcPr>
            <w:tcW w:w="1289"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декабрь </w:t>
            </w:r>
            <w:r w:rsidRPr="0079040A">
              <w:rPr>
                <w:rFonts w:ascii="Times New Roman" w:eastAsia="Times New Roman" w:hAnsi="Times New Roman"/>
                <w:sz w:val="18"/>
                <w:szCs w:val="18"/>
                <w:lang w:eastAsia="ru-RU"/>
              </w:rPr>
              <w:br/>
              <w:t>2018 года</w:t>
            </w:r>
          </w:p>
        </w:tc>
        <w:tc>
          <w:tcPr>
            <w:tcW w:w="3307"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Реализация мероприятий позволит выполнять комплекс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w:t>
            </w:r>
          </w:p>
        </w:tc>
        <w:tc>
          <w:tcPr>
            <w:tcW w:w="952" w:type="dxa"/>
            <w:tcBorders>
              <w:top w:val="nil"/>
              <w:left w:val="nil"/>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18"/>
                <w:szCs w:val="18"/>
                <w:lang w:eastAsia="ru-RU"/>
              </w:rPr>
            </w:pPr>
            <w:r w:rsidRPr="0079040A">
              <w:rPr>
                <w:rFonts w:ascii="Arial CYR" w:eastAsia="Times New Roman" w:hAnsi="Arial CYR" w:cs="Arial CYR"/>
                <w:sz w:val="18"/>
                <w:szCs w:val="18"/>
                <w:lang w:eastAsia="ru-RU"/>
              </w:rPr>
              <w:t> </w:t>
            </w:r>
          </w:p>
        </w:tc>
        <w:tc>
          <w:tcPr>
            <w:tcW w:w="1775" w:type="dxa"/>
            <w:tcBorders>
              <w:top w:val="nil"/>
              <w:left w:val="nil"/>
              <w:bottom w:val="single" w:sz="4" w:space="0" w:color="auto"/>
              <w:right w:val="single" w:sz="4" w:space="0" w:color="auto"/>
            </w:tcBorders>
            <w:shd w:val="clear" w:color="auto" w:fill="auto"/>
            <w:noWrap/>
            <w:vAlign w:val="center"/>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210</w:t>
            </w:r>
          </w:p>
        </w:tc>
      </w:tr>
      <w:tr w:rsidR="0079040A" w:rsidRPr="0079040A" w:rsidTr="0079040A">
        <w:trPr>
          <w:trHeight w:val="15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20"/>
                <w:szCs w:val="20"/>
                <w:lang w:eastAsia="ru-RU"/>
              </w:rPr>
            </w:pPr>
            <w:r w:rsidRPr="0079040A">
              <w:rPr>
                <w:rFonts w:ascii="Arial CYR" w:eastAsia="Times New Roman" w:hAnsi="Arial CYR" w:cs="Arial CYR"/>
                <w:sz w:val="20"/>
                <w:szCs w:val="20"/>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Основное </w:t>
            </w:r>
            <w:r w:rsidRPr="0079040A">
              <w:rPr>
                <w:rFonts w:ascii="Times New Roman" w:eastAsia="Times New Roman" w:hAnsi="Times New Roman"/>
                <w:sz w:val="18"/>
                <w:szCs w:val="18"/>
                <w:lang w:eastAsia="ru-RU"/>
              </w:rPr>
              <w:br/>
              <w:t>мероприятие 6.2</w:t>
            </w:r>
          </w:p>
        </w:tc>
        <w:tc>
          <w:tcPr>
            <w:tcW w:w="2496"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20"/>
                <w:szCs w:val="20"/>
                <w:lang w:eastAsia="ru-RU"/>
              </w:rPr>
            </w:pPr>
            <w:r w:rsidRPr="0079040A">
              <w:rPr>
                <w:rFonts w:ascii="Times New Roman" w:eastAsia="Times New Roman" w:hAnsi="Times New Roman"/>
                <w:sz w:val="20"/>
                <w:szCs w:val="20"/>
                <w:lang w:eastAsia="ru-RU"/>
              </w:rPr>
              <w:t>Ремонт автомобильных дорог общего пользования местного значения.</w:t>
            </w:r>
          </w:p>
        </w:tc>
        <w:tc>
          <w:tcPr>
            <w:tcW w:w="2102" w:type="dxa"/>
            <w:tcBorders>
              <w:top w:val="nil"/>
              <w:left w:val="nil"/>
              <w:bottom w:val="single" w:sz="4" w:space="0" w:color="auto"/>
              <w:right w:val="single" w:sz="4" w:space="0" w:color="auto"/>
            </w:tcBorders>
            <w:shd w:val="clear" w:color="auto" w:fill="auto"/>
            <w:vAlign w:val="bottom"/>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Отдел по строительству и архитектуре, транспорту, топливно-энергетическому комплексу, ЖКХ администрации муниципального района                                 ( Журавлев Ю.А.)</w:t>
            </w:r>
          </w:p>
        </w:tc>
        <w:tc>
          <w:tcPr>
            <w:tcW w:w="1304"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январь </w:t>
            </w:r>
            <w:r w:rsidRPr="0079040A">
              <w:rPr>
                <w:rFonts w:ascii="Times New Roman" w:eastAsia="Times New Roman" w:hAnsi="Times New Roman"/>
                <w:sz w:val="18"/>
                <w:szCs w:val="18"/>
                <w:lang w:eastAsia="ru-RU"/>
              </w:rPr>
              <w:br/>
              <w:t>2018 года</w:t>
            </w:r>
          </w:p>
        </w:tc>
        <w:tc>
          <w:tcPr>
            <w:tcW w:w="1289"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декабрь </w:t>
            </w:r>
            <w:r w:rsidRPr="0079040A">
              <w:rPr>
                <w:rFonts w:ascii="Times New Roman" w:eastAsia="Times New Roman" w:hAnsi="Times New Roman"/>
                <w:sz w:val="18"/>
                <w:szCs w:val="18"/>
                <w:lang w:eastAsia="ru-RU"/>
              </w:rPr>
              <w:br/>
              <w:t>2018 года</w:t>
            </w:r>
          </w:p>
        </w:tc>
        <w:tc>
          <w:tcPr>
            <w:tcW w:w="3307"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Реализация мероприятий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tc>
        <w:tc>
          <w:tcPr>
            <w:tcW w:w="952" w:type="dxa"/>
            <w:tcBorders>
              <w:top w:val="nil"/>
              <w:left w:val="nil"/>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18"/>
                <w:szCs w:val="18"/>
                <w:lang w:eastAsia="ru-RU"/>
              </w:rPr>
            </w:pPr>
            <w:r w:rsidRPr="0079040A">
              <w:rPr>
                <w:rFonts w:ascii="Arial CYR" w:eastAsia="Times New Roman" w:hAnsi="Arial CYR" w:cs="Arial CYR"/>
                <w:sz w:val="18"/>
                <w:szCs w:val="18"/>
                <w:lang w:eastAsia="ru-RU"/>
              </w:rPr>
              <w:t> </w:t>
            </w:r>
          </w:p>
        </w:tc>
        <w:tc>
          <w:tcPr>
            <w:tcW w:w="1775" w:type="dxa"/>
            <w:tcBorders>
              <w:top w:val="nil"/>
              <w:left w:val="nil"/>
              <w:bottom w:val="single" w:sz="4" w:space="0" w:color="auto"/>
              <w:right w:val="single" w:sz="4" w:space="0" w:color="auto"/>
            </w:tcBorders>
            <w:shd w:val="clear" w:color="auto" w:fill="auto"/>
            <w:noWrap/>
            <w:vAlign w:val="center"/>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12780</w:t>
            </w:r>
          </w:p>
        </w:tc>
      </w:tr>
      <w:tr w:rsidR="0079040A" w:rsidRPr="0079040A" w:rsidTr="0079040A">
        <w:trPr>
          <w:trHeight w:val="147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20"/>
                <w:szCs w:val="20"/>
                <w:lang w:eastAsia="ru-RU"/>
              </w:rPr>
            </w:pPr>
            <w:r w:rsidRPr="0079040A">
              <w:rPr>
                <w:rFonts w:ascii="Arial CYR" w:eastAsia="Times New Roman" w:hAnsi="Arial CYR" w:cs="Arial CYR"/>
                <w:sz w:val="20"/>
                <w:szCs w:val="20"/>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Основное </w:t>
            </w:r>
            <w:r w:rsidRPr="0079040A">
              <w:rPr>
                <w:rFonts w:ascii="Times New Roman" w:eastAsia="Times New Roman" w:hAnsi="Times New Roman"/>
                <w:sz w:val="18"/>
                <w:szCs w:val="18"/>
                <w:lang w:eastAsia="ru-RU"/>
              </w:rPr>
              <w:br/>
              <w:t>мероприятие 6.3</w:t>
            </w:r>
          </w:p>
        </w:tc>
        <w:tc>
          <w:tcPr>
            <w:tcW w:w="2496"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20"/>
                <w:szCs w:val="20"/>
                <w:lang w:eastAsia="ru-RU"/>
              </w:rPr>
            </w:pPr>
            <w:r w:rsidRPr="0079040A">
              <w:rPr>
                <w:rFonts w:ascii="Times New Roman" w:eastAsia="Times New Roman" w:hAnsi="Times New Roman"/>
                <w:sz w:val="20"/>
                <w:szCs w:val="20"/>
                <w:lang w:eastAsia="ru-RU"/>
              </w:rPr>
              <w:t>Подготовка проектной документации на капитальный ремонт автомобильных дорог общего пользования местного значения.</w:t>
            </w:r>
          </w:p>
        </w:tc>
        <w:tc>
          <w:tcPr>
            <w:tcW w:w="2102" w:type="dxa"/>
            <w:tcBorders>
              <w:top w:val="nil"/>
              <w:left w:val="nil"/>
              <w:bottom w:val="single" w:sz="4" w:space="0" w:color="auto"/>
              <w:right w:val="single" w:sz="4" w:space="0" w:color="auto"/>
            </w:tcBorders>
            <w:shd w:val="clear" w:color="auto" w:fill="auto"/>
            <w:vAlign w:val="bottom"/>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304"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январь </w:t>
            </w:r>
            <w:r w:rsidRPr="0079040A">
              <w:rPr>
                <w:rFonts w:ascii="Times New Roman" w:eastAsia="Times New Roman" w:hAnsi="Times New Roman"/>
                <w:sz w:val="18"/>
                <w:szCs w:val="18"/>
                <w:lang w:eastAsia="ru-RU"/>
              </w:rPr>
              <w:br/>
              <w:t>2018 года</w:t>
            </w:r>
          </w:p>
        </w:tc>
        <w:tc>
          <w:tcPr>
            <w:tcW w:w="1289"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декабрь </w:t>
            </w:r>
            <w:r w:rsidRPr="0079040A">
              <w:rPr>
                <w:rFonts w:ascii="Times New Roman" w:eastAsia="Times New Roman" w:hAnsi="Times New Roman"/>
                <w:sz w:val="18"/>
                <w:szCs w:val="18"/>
                <w:lang w:eastAsia="ru-RU"/>
              </w:rPr>
              <w:br/>
              <w:t>2018 года</w:t>
            </w:r>
          </w:p>
        </w:tc>
        <w:tc>
          <w:tcPr>
            <w:tcW w:w="3307" w:type="dxa"/>
            <w:vMerge w:val="restart"/>
            <w:tcBorders>
              <w:top w:val="nil"/>
              <w:left w:val="single" w:sz="4" w:space="0" w:color="auto"/>
              <w:bottom w:val="single" w:sz="4" w:space="0" w:color="000000"/>
              <w:right w:val="single" w:sz="4" w:space="0" w:color="auto"/>
            </w:tcBorders>
            <w:shd w:val="clear" w:color="auto" w:fill="auto"/>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Реализация мероприятий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w:t>
            </w:r>
          </w:p>
        </w:tc>
        <w:tc>
          <w:tcPr>
            <w:tcW w:w="952" w:type="dxa"/>
            <w:tcBorders>
              <w:top w:val="nil"/>
              <w:left w:val="nil"/>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18"/>
                <w:szCs w:val="18"/>
                <w:lang w:eastAsia="ru-RU"/>
              </w:rPr>
            </w:pPr>
            <w:r w:rsidRPr="0079040A">
              <w:rPr>
                <w:rFonts w:ascii="Arial CYR" w:eastAsia="Times New Roman" w:hAnsi="Arial CYR" w:cs="Arial CYR"/>
                <w:sz w:val="18"/>
                <w:szCs w:val="18"/>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0</w:t>
            </w:r>
          </w:p>
        </w:tc>
      </w:tr>
      <w:tr w:rsidR="0079040A" w:rsidRPr="0079040A" w:rsidTr="0079040A">
        <w:trPr>
          <w:trHeight w:val="148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20"/>
                <w:szCs w:val="20"/>
                <w:lang w:eastAsia="ru-RU"/>
              </w:rPr>
            </w:pPr>
            <w:r w:rsidRPr="0079040A">
              <w:rPr>
                <w:rFonts w:ascii="Arial CYR" w:eastAsia="Times New Roman" w:hAnsi="Arial CYR" w:cs="Arial CYR"/>
                <w:sz w:val="20"/>
                <w:szCs w:val="20"/>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Основное </w:t>
            </w:r>
            <w:r w:rsidRPr="0079040A">
              <w:rPr>
                <w:rFonts w:ascii="Times New Roman" w:eastAsia="Times New Roman" w:hAnsi="Times New Roman"/>
                <w:sz w:val="18"/>
                <w:szCs w:val="18"/>
                <w:lang w:eastAsia="ru-RU"/>
              </w:rPr>
              <w:br/>
              <w:t>мероприятие 6.4</w:t>
            </w:r>
          </w:p>
        </w:tc>
        <w:tc>
          <w:tcPr>
            <w:tcW w:w="2496"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20"/>
                <w:szCs w:val="20"/>
                <w:lang w:eastAsia="ru-RU"/>
              </w:rPr>
            </w:pPr>
            <w:r w:rsidRPr="0079040A">
              <w:rPr>
                <w:rFonts w:ascii="Times New Roman" w:eastAsia="Times New Roman" w:hAnsi="Times New Roman"/>
                <w:sz w:val="20"/>
                <w:szCs w:val="20"/>
                <w:lang w:eastAsia="ru-RU"/>
              </w:rPr>
              <w:t>Капитальный ремонт автомобильных дорог общего пользования местного значения.</w:t>
            </w:r>
          </w:p>
        </w:tc>
        <w:tc>
          <w:tcPr>
            <w:tcW w:w="2102" w:type="dxa"/>
            <w:tcBorders>
              <w:top w:val="nil"/>
              <w:left w:val="nil"/>
              <w:bottom w:val="single" w:sz="4" w:space="0" w:color="auto"/>
              <w:right w:val="single" w:sz="4" w:space="0" w:color="auto"/>
            </w:tcBorders>
            <w:shd w:val="clear" w:color="auto" w:fill="auto"/>
            <w:vAlign w:val="bottom"/>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304"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январь </w:t>
            </w:r>
            <w:r w:rsidRPr="0079040A">
              <w:rPr>
                <w:rFonts w:ascii="Times New Roman" w:eastAsia="Times New Roman" w:hAnsi="Times New Roman"/>
                <w:sz w:val="18"/>
                <w:szCs w:val="18"/>
                <w:lang w:eastAsia="ru-RU"/>
              </w:rPr>
              <w:br/>
              <w:t>2018 года</w:t>
            </w:r>
          </w:p>
        </w:tc>
        <w:tc>
          <w:tcPr>
            <w:tcW w:w="1289"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декабрь </w:t>
            </w:r>
            <w:r w:rsidRPr="0079040A">
              <w:rPr>
                <w:rFonts w:ascii="Times New Roman" w:eastAsia="Times New Roman" w:hAnsi="Times New Roman"/>
                <w:sz w:val="18"/>
                <w:szCs w:val="18"/>
                <w:lang w:eastAsia="ru-RU"/>
              </w:rPr>
              <w:br/>
              <w:t>2018 года</w:t>
            </w:r>
          </w:p>
        </w:tc>
        <w:tc>
          <w:tcPr>
            <w:tcW w:w="3307" w:type="dxa"/>
            <w:vMerge/>
            <w:tcBorders>
              <w:top w:val="nil"/>
              <w:left w:val="single" w:sz="4" w:space="0" w:color="auto"/>
              <w:bottom w:val="single" w:sz="4" w:space="0" w:color="000000"/>
              <w:right w:val="single" w:sz="4" w:space="0" w:color="auto"/>
            </w:tcBorders>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p>
        </w:tc>
        <w:tc>
          <w:tcPr>
            <w:tcW w:w="952" w:type="dxa"/>
            <w:tcBorders>
              <w:top w:val="nil"/>
              <w:left w:val="nil"/>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18"/>
                <w:szCs w:val="18"/>
                <w:lang w:eastAsia="ru-RU"/>
              </w:rPr>
            </w:pPr>
            <w:r w:rsidRPr="0079040A">
              <w:rPr>
                <w:rFonts w:ascii="Arial CYR" w:eastAsia="Times New Roman" w:hAnsi="Arial CYR" w:cs="Arial CYR"/>
                <w:sz w:val="18"/>
                <w:szCs w:val="18"/>
                <w:lang w:eastAsia="ru-RU"/>
              </w:rPr>
              <w:t> </w:t>
            </w:r>
          </w:p>
        </w:tc>
        <w:tc>
          <w:tcPr>
            <w:tcW w:w="1775" w:type="dxa"/>
            <w:tcBorders>
              <w:top w:val="nil"/>
              <w:left w:val="nil"/>
              <w:bottom w:val="single" w:sz="4" w:space="0" w:color="auto"/>
              <w:right w:val="single" w:sz="4" w:space="0" w:color="auto"/>
            </w:tcBorders>
            <w:shd w:val="clear" w:color="auto" w:fill="auto"/>
            <w:noWrap/>
            <w:vAlign w:val="center"/>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0</w:t>
            </w:r>
          </w:p>
        </w:tc>
      </w:tr>
      <w:tr w:rsidR="0079040A" w:rsidRPr="0079040A" w:rsidTr="0079040A">
        <w:trPr>
          <w:trHeight w:val="12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20"/>
                <w:szCs w:val="20"/>
                <w:lang w:eastAsia="ru-RU"/>
              </w:rPr>
            </w:pPr>
            <w:r w:rsidRPr="0079040A">
              <w:rPr>
                <w:rFonts w:ascii="Arial CYR" w:eastAsia="Times New Roman" w:hAnsi="Arial CYR" w:cs="Arial CYR"/>
                <w:sz w:val="20"/>
                <w:szCs w:val="20"/>
                <w:lang w:eastAsia="ru-RU"/>
              </w:rPr>
              <w:lastRenderedPageBreak/>
              <w:t> </w:t>
            </w:r>
          </w:p>
        </w:tc>
        <w:tc>
          <w:tcPr>
            <w:tcW w:w="20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Основное </w:t>
            </w:r>
            <w:r w:rsidRPr="0079040A">
              <w:rPr>
                <w:rFonts w:ascii="Times New Roman" w:eastAsia="Times New Roman" w:hAnsi="Times New Roman"/>
                <w:sz w:val="18"/>
                <w:szCs w:val="18"/>
                <w:lang w:eastAsia="ru-RU"/>
              </w:rPr>
              <w:br/>
              <w:t>мероприятие 6.5</w:t>
            </w:r>
          </w:p>
        </w:tc>
        <w:tc>
          <w:tcPr>
            <w:tcW w:w="2496"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20"/>
                <w:szCs w:val="20"/>
                <w:lang w:eastAsia="ru-RU"/>
              </w:rPr>
            </w:pPr>
            <w:r w:rsidRPr="0079040A">
              <w:rPr>
                <w:rFonts w:ascii="Times New Roman" w:eastAsia="Times New Roman" w:hAnsi="Times New Roman"/>
                <w:sz w:val="20"/>
                <w:szCs w:val="20"/>
                <w:lang w:eastAsia="ru-RU"/>
              </w:rPr>
              <w:t>Подготовка проектной документации на строительство автомобильных дорог общего пользования местного значения.</w:t>
            </w:r>
          </w:p>
        </w:tc>
        <w:tc>
          <w:tcPr>
            <w:tcW w:w="2102" w:type="dxa"/>
            <w:tcBorders>
              <w:top w:val="nil"/>
              <w:left w:val="nil"/>
              <w:bottom w:val="single" w:sz="4" w:space="0" w:color="auto"/>
              <w:right w:val="single" w:sz="4" w:space="0" w:color="auto"/>
            </w:tcBorders>
            <w:shd w:val="clear" w:color="auto" w:fill="auto"/>
            <w:vAlign w:val="bottom"/>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Отдел по строительству и архитектуре, транспорту, топливно-энергетическому комплексу, ЖКХ администрации муниципального района                                 ( Журавлев Ю.А.)</w:t>
            </w:r>
          </w:p>
        </w:tc>
        <w:tc>
          <w:tcPr>
            <w:tcW w:w="1304"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январь </w:t>
            </w:r>
            <w:r w:rsidRPr="0079040A">
              <w:rPr>
                <w:rFonts w:ascii="Times New Roman" w:eastAsia="Times New Roman" w:hAnsi="Times New Roman"/>
                <w:sz w:val="18"/>
                <w:szCs w:val="18"/>
                <w:lang w:eastAsia="ru-RU"/>
              </w:rPr>
              <w:br/>
              <w:t>2018 года</w:t>
            </w:r>
          </w:p>
        </w:tc>
        <w:tc>
          <w:tcPr>
            <w:tcW w:w="1289"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декабрь </w:t>
            </w:r>
            <w:r w:rsidRPr="0079040A">
              <w:rPr>
                <w:rFonts w:ascii="Times New Roman" w:eastAsia="Times New Roman" w:hAnsi="Times New Roman"/>
                <w:sz w:val="18"/>
                <w:szCs w:val="18"/>
                <w:lang w:eastAsia="ru-RU"/>
              </w:rPr>
              <w:br/>
              <w:t>2018 года</w:t>
            </w:r>
          </w:p>
        </w:tc>
        <w:tc>
          <w:tcPr>
            <w:tcW w:w="3307" w:type="dxa"/>
            <w:vMerge w:val="restart"/>
            <w:tcBorders>
              <w:top w:val="nil"/>
              <w:left w:val="single" w:sz="4" w:space="0" w:color="auto"/>
              <w:bottom w:val="single" w:sz="4" w:space="0" w:color="000000"/>
              <w:right w:val="single" w:sz="4" w:space="0" w:color="auto"/>
            </w:tcBorders>
            <w:shd w:val="clear" w:color="auto" w:fill="auto"/>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Реализация мероприятий позволит увеличить протяженность, изменить параметры автомобильных дорог общего пользования местного значения, ведущие к изменению класса и категории автомобильной дороги.</w:t>
            </w:r>
          </w:p>
        </w:tc>
        <w:tc>
          <w:tcPr>
            <w:tcW w:w="952" w:type="dxa"/>
            <w:tcBorders>
              <w:top w:val="nil"/>
              <w:left w:val="nil"/>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18"/>
                <w:szCs w:val="18"/>
                <w:lang w:eastAsia="ru-RU"/>
              </w:rPr>
            </w:pPr>
            <w:r w:rsidRPr="0079040A">
              <w:rPr>
                <w:rFonts w:ascii="Arial CYR" w:eastAsia="Times New Roman" w:hAnsi="Arial CYR" w:cs="Arial CYR"/>
                <w:sz w:val="18"/>
                <w:szCs w:val="18"/>
                <w:lang w:eastAsia="ru-RU"/>
              </w:rPr>
              <w:t> </w:t>
            </w:r>
          </w:p>
        </w:tc>
        <w:tc>
          <w:tcPr>
            <w:tcW w:w="1775" w:type="dxa"/>
            <w:tcBorders>
              <w:top w:val="nil"/>
              <w:left w:val="nil"/>
              <w:bottom w:val="single" w:sz="4" w:space="0" w:color="auto"/>
              <w:right w:val="single" w:sz="4" w:space="0" w:color="auto"/>
            </w:tcBorders>
            <w:shd w:val="clear" w:color="auto" w:fill="auto"/>
            <w:noWrap/>
            <w:vAlign w:val="center"/>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0</w:t>
            </w:r>
          </w:p>
        </w:tc>
      </w:tr>
      <w:tr w:rsidR="0079040A" w:rsidRPr="0079040A" w:rsidTr="0079040A">
        <w:trPr>
          <w:trHeight w:val="147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20"/>
                <w:szCs w:val="20"/>
                <w:lang w:eastAsia="ru-RU"/>
              </w:rPr>
            </w:pPr>
            <w:r w:rsidRPr="0079040A">
              <w:rPr>
                <w:rFonts w:ascii="Arial CYR" w:eastAsia="Times New Roman" w:hAnsi="Arial CYR" w:cs="Arial CYR"/>
                <w:sz w:val="20"/>
                <w:szCs w:val="20"/>
                <w:lang w:eastAsia="ru-RU"/>
              </w:rPr>
              <w:t> </w:t>
            </w:r>
          </w:p>
        </w:tc>
        <w:tc>
          <w:tcPr>
            <w:tcW w:w="2002"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Основное </w:t>
            </w:r>
            <w:r w:rsidRPr="0079040A">
              <w:rPr>
                <w:rFonts w:ascii="Times New Roman" w:eastAsia="Times New Roman" w:hAnsi="Times New Roman"/>
                <w:sz w:val="18"/>
                <w:szCs w:val="18"/>
                <w:lang w:eastAsia="ru-RU"/>
              </w:rPr>
              <w:br/>
              <w:t>мероприятие 6.6</w:t>
            </w:r>
          </w:p>
        </w:tc>
        <w:tc>
          <w:tcPr>
            <w:tcW w:w="2496"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rPr>
                <w:rFonts w:ascii="Times New Roman" w:eastAsia="Times New Roman" w:hAnsi="Times New Roman"/>
                <w:sz w:val="20"/>
                <w:szCs w:val="20"/>
                <w:lang w:eastAsia="ru-RU"/>
              </w:rPr>
            </w:pPr>
            <w:r w:rsidRPr="0079040A">
              <w:rPr>
                <w:rFonts w:ascii="Times New Roman" w:eastAsia="Times New Roman" w:hAnsi="Times New Roman"/>
                <w:sz w:val="20"/>
                <w:szCs w:val="20"/>
                <w:lang w:eastAsia="ru-RU"/>
              </w:rPr>
              <w:t>Строительство автомобильных дорог общего пользования местного значения.</w:t>
            </w:r>
          </w:p>
        </w:tc>
        <w:tc>
          <w:tcPr>
            <w:tcW w:w="2102" w:type="dxa"/>
            <w:tcBorders>
              <w:top w:val="nil"/>
              <w:left w:val="nil"/>
              <w:bottom w:val="single" w:sz="4" w:space="0" w:color="auto"/>
              <w:right w:val="single" w:sz="4" w:space="0" w:color="auto"/>
            </w:tcBorders>
            <w:shd w:val="clear" w:color="auto" w:fill="auto"/>
            <w:vAlign w:val="bottom"/>
            <w:hideMark/>
          </w:tcPr>
          <w:p w:rsidR="0079040A" w:rsidRPr="0079040A" w:rsidRDefault="0079040A" w:rsidP="0079040A">
            <w:pPr>
              <w:spacing w:after="0" w:line="240" w:lineRule="auto"/>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304"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январь </w:t>
            </w:r>
            <w:r w:rsidRPr="0079040A">
              <w:rPr>
                <w:rFonts w:ascii="Times New Roman" w:eastAsia="Times New Roman" w:hAnsi="Times New Roman"/>
                <w:sz w:val="18"/>
                <w:szCs w:val="18"/>
                <w:lang w:eastAsia="ru-RU"/>
              </w:rPr>
              <w:br/>
              <w:t>2018 года</w:t>
            </w:r>
          </w:p>
        </w:tc>
        <w:tc>
          <w:tcPr>
            <w:tcW w:w="1289"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18"/>
                <w:szCs w:val="18"/>
                <w:lang w:eastAsia="ru-RU"/>
              </w:rPr>
            </w:pPr>
            <w:r w:rsidRPr="0079040A">
              <w:rPr>
                <w:rFonts w:ascii="Times New Roman" w:eastAsia="Times New Roman" w:hAnsi="Times New Roman"/>
                <w:sz w:val="18"/>
                <w:szCs w:val="18"/>
                <w:lang w:eastAsia="ru-RU"/>
              </w:rPr>
              <w:t xml:space="preserve">декабрь </w:t>
            </w:r>
            <w:r w:rsidRPr="0079040A">
              <w:rPr>
                <w:rFonts w:ascii="Times New Roman" w:eastAsia="Times New Roman" w:hAnsi="Times New Roman"/>
                <w:sz w:val="18"/>
                <w:szCs w:val="18"/>
                <w:lang w:eastAsia="ru-RU"/>
              </w:rPr>
              <w:br/>
              <w:t>2018 года</w:t>
            </w:r>
          </w:p>
        </w:tc>
        <w:tc>
          <w:tcPr>
            <w:tcW w:w="3307" w:type="dxa"/>
            <w:vMerge/>
            <w:tcBorders>
              <w:top w:val="nil"/>
              <w:left w:val="single" w:sz="4" w:space="0" w:color="auto"/>
              <w:bottom w:val="single" w:sz="4" w:space="0" w:color="000000"/>
              <w:right w:val="single" w:sz="4" w:space="0" w:color="auto"/>
            </w:tcBorders>
            <w:vAlign w:val="center"/>
            <w:hideMark/>
          </w:tcPr>
          <w:p w:rsidR="0079040A" w:rsidRPr="0079040A" w:rsidRDefault="0079040A" w:rsidP="0079040A">
            <w:pPr>
              <w:spacing w:after="0" w:line="240" w:lineRule="auto"/>
              <w:rPr>
                <w:rFonts w:ascii="Times New Roman" w:eastAsia="Times New Roman" w:hAnsi="Times New Roman"/>
                <w:sz w:val="18"/>
                <w:szCs w:val="18"/>
                <w:lang w:eastAsia="ru-RU"/>
              </w:rPr>
            </w:pPr>
          </w:p>
        </w:tc>
        <w:tc>
          <w:tcPr>
            <w:tcW w:w="952" w:type="dxa"/>
            <w:tcBorders>
              <w:top w:val="nil"/>
              <w:left w:val="nil"/>
              <w:bottom w:val="single" w:sz="4" w:space="0" w:color="auto"/>
              <w:right w:val="single" w:sz="4" w:space="0" w:color="auto"/>
            </w:tcBorders>
            <w:shd w:val="clear" w:color="auto" w:fill="auto"/>
            <w:noWrap/>
            <w:vAlign w:val="bottom"/>
            <w:hideMark/>
          </w:tcPr>
          <w:p w:rsidR="0079040A" w:rsidRPr="0079040A" w:rsidRDefault="0079040A" w:rsidP="0079040A">
            <w:pPr>
              <w:spacing w:after="0" w:line="240" w:lineRule="auto"/>
              <w:rPr>
                <w:rFonts w:ascii="Arial CYR" w:eastAsia="Times New Roman" w:hAnsi="Arial CYR" w:cs="Arial CYR"/>
                <w:sz w:val="18"/>
                <w:szCs w:val="18"/>
                <w:lang w:eastAsia="ru-RU"/>
              </w:rPr>
            </w:pPr>
            <w:r w:rsidRPr="0079040A">
              <w:rPr>
                <w:rFonts w:ascii="Arial CYR" w:eastAsia="Times New Roman" w:hAnsi="Arial CYR" w:cs="Arial CYR"/>
                <w:sz w:val="18"/>
                <w:szCs w:val="18"/>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79040A" w:rsidRPr="0079040A" w:rsidRDefault="0079040A" w:rsidP="0079040A">
            <w:pPr>
              <w:spacing w:after="0" w:line="240" w:lineRule="auto"/>
              <w:jc w:val="center"/>
              <w:rPr>
                <w:rFonts w:ascii="Times New Roman" w:eastAsia="Times New Roman" w:hAnsi="Times New Roman"/>
                <w:sz w:val="24"/>
                <w:szCs w:val="24"/>
                <w:lang w:eastAsia="ru-RU"/>
              </w:rPr>
            </w:pPr>
            <w:r w:rsidRPr="0079040A">
              <w:rPr>
                <w:rFonts w:ascii="Times New Roman" w:eastAsia="Times New Roman" w:hAnsi="Times New Roman"/>
                <w:sz w:val="24"/>
                <w:szCs w:val="24"/>
                <w:lang w:eastAsia="ru-RU"/>
              </w:rPr>
              <w:t>0</w:t>
            </w:r>
          </w:p>
        </w:tc>
      </w:tr>
    </w:tbl>
    <w:p w:rsidR="00E10916" w:rsidRDefault="00E10916" w:rsidP="006505DC">
      <w:pPr>
        <w:jc w:val="right"/>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sectPr w:rsidR="0009208F" w:rsidSect="002F7BCC">
          <w:pgSz w:w="16838" w:h="11906" w:orient="landscape"/>
          <w:pgMar w:top="1701" w:right="1134" w:bottom="851" w:left="1134" w:header="709" w:footer="709" w:gutter="0"/>
          <w:cols w:space="708"/>
          <w:docGrid w:linePitch="360"/>
        </w:sectPr>
      </w:pPr>
    </w:p>
    <w:p w:rsidR="002F7BCC" w:rsidRPr="002F7BCC" w:rsidRDefault="002F7BCC" w:rsidP="002F7BCC">
      <w:pPr>
        <w:jc w:val="center"/>
        <w:rPr>
          <w:rFonts w:ascii="Times New Roman" w:hAnsi="Times New Roman"/>
          <w:b/>
        </w:rPr>
      </w:pPr>
    </w:p>
    <w:p w:rsidR="002F7BCC" w:rsidRDefault="002F7BCC"/>
    <w:p w:rsidR="002F7BCC" w:rsidRDefault="002F7BCC"/>
    <w:p w:rsidR="002F7BCC" w:rsidRDefault="002F7BCC"/>
    <w:p w:rsidR="002F7BCC" w:rsidRDefault="002F7BCC"/>
    <w:sectPr w:rsidR="002F7BCC" w:rsidSect="00526A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9pt;height:9pt" o:bullet="t">
        <v:imagedata r:id="rId1" o:title="BD21344_"/>
      </v:shape>
    </w:pict>
  </w:numPicBullet>
  <w:abstractNum w:abstractNumId="0">
    <w:nsid w:val="00A86B2B"/>
    <w:multiLevelType w:val="hybridMultilevel"/>
    <w:tmpl w:val="3AE011C8"/>
    <w:lvl w:ilvl="0" w:tplc="41F4C36E">
      <w:start w:val="1"/>
      <w:numFmt w:val="bullet"/>
      <w:lvlText w:val="-"/>
      <w:lvlJc w:val="left"/>
      <w:pPr>
        <w:ind w:left="720" w:hanging="360"/>
      </w:pPr>
      <w:rPr>
        <w:rFonts w:ascii="Calibri" w:hAnsi="Calibri" w:hint="default"/>
      </w:rPr>
    </w:lvl>
    <w:lvl w:ilvl="1" w:tplc="04190003">
      <w:start w:val="1"/>
      <w:numFmt w:val="decimal"/>
      <w:lvlText w:val="%2."/>
      <w:lvlJc w:val="left"/>
      <w:pPr>
        <w:tabs>
          <w:tab w:val="num" w:pos="786"/>
        </w:tabs>
        <w:ind w:left="786"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833940"/>
    <w:multiLevelType w:val="multilevel"/>
    <w:tmpl w:val="F64A1A2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5582DD4"/>
    <w:multiLevelType w:val="hybridMultilevel"/>
    <w:tmpl w:val="C174331E"/>
    <w:lvl w:ilvl="0" w:tplc="C4D83C10">
      <w:start w:val="1"/>
      <w:numFmt w:val="bullet"/>
      <w:lvlText w:val="-"/>
      <w:lvlPicBulletId w:val="0"/>
      <w:lvlJc w:val="left"/>
      <w:pPr>
        <w:ind w:left="1003" w:hanging="360"/>
      </w:pPr>
      <w:rPr>
        <w:rFonts w:ascii="Times New Roman" w:eastAsia="Times New Roman" w:hAnsi="Times New Roman" w:cs="Times New Roman" w:hint="default"/>
        <w:color w:val="auto"/>
      </w:rPr>
    </w:lvl>
    <w:lvl w:ilvl="1" w:tplc="04190003" w:tentative="1">
      <w:start w:val="1"/>
      <w:numFmt w:val="bullet"/>
      <w:lvlText w:val="o"/>
      <w:lvlJc w:val="left"/>
      <w:pPr>
        <w:ind w:left="1723" w:hanging="360"/>
      </w:pPr>
      <w:rPr>
        <w:rFonts w:ascii="Courier New" w:hAnsi="Courier New" w:cs="Courier New" w:hint="default"/>
      </w:rPr>
    </w:lvl>
    <w:lvl w:ilvl="2" w:tplc="C4D83C10">
      <w:start w:val="1"/>
      <w:numFmt w:val="bullet"/>
      <w:lvlText w:val="-"/>
      <w:lvlPicBulletId w:val="0"/>
      <w:lvlJc w:val="left"/>
      <w:pPr>
        <w:ind w:left="2443" w:hanging="360"/>
      </w:pPr>
      <w:rPr>
        <w:rFonts w:ascii="Times New Roman" w:eastAsia="Times New Roman" w:hAnsi="Times New Roman" w:cs="Times New Roman" w:hint="default"/>
        <w:color w:val="auto"/>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nsid w:val="0AC31003"/>
    <w:multiLevelType w:val="multilevel"/>
    <w:tmpl w:val="0CB8640E"/>
    <w:lvl w:ilvl="0">
      <w:start w:val="1"/>
      <w:numFmt w:val="decimal"/>
      <w:lvlText w:val="%1."/>
      <w:lvlJc w:val="left"/>
      <w:pPr>
        <w:ind w:left="360" w:hanging="360"/>
      </w:pPr>
      <w:rPr>
        <w:rFonts w:hint="default"/>
        <w:color w:val="000000"/>
      </w:rPr>
    </w:lvl>
    <w:lvl w:ilvl="1">
      <w:start w:val="1"/>
      <w:numFmt w:val="decimal"/>
      <w:lvlText w:val="%1.%2."/>
      <w:lvlJc w:val="left"/>
      <w:pPr>
        <w:ind w:left="393" w:hanging="360"/>
      </w:pPr>
      <w:rPr>
        <w:rFonts w:hint="default"/>
        <w:color w:val="000000"/>
      </w:rPr>
    </w:lvl>
    <w:lvl w:ilvl="2">
      <w:start w:val="1"/>
      <w:numFmt w:val="decimal"/>
      <w:lvlText w:val="%1.%2.%3."/>
      <w:lvlJc w:val="left"/>
      <w:pPr>
        <w:ind w:left="786" w:hanging="720"/>
      </w:pPr>
      <w:rPr>
        <w:rFonts w:hint="default"/>
        <w:color w:val="000000"/>
      </w:rPr>
    </w:lvl>
    <w:lvl w:ilvl="3">
      <w:start w:val="1"/>
      <w:numFmt w:val="decimal"/>
      <w:lvlText w:val="%1.%2.%3.%4."/>
      <w:lvlJc w:val="left"/>
      <w:pPr>
        <w:ind w:left="819" w:hanging="720"/>
      </w:pPr>
      <w:rPr>
        <w:rFonts w:hint="default"/>
        <w:color w:val="000000"/>
      </w:rPr>
    </w:lvl>
    <w:lvl w:ilvl="4">
      <w:start w:val="1"/>
      <w:numFmt w:val="decimal"/>
      <w:lvlText w:val="%1.%2.%3.%4.%5."/>
      <w:lvlJc w:val="left"/>
      <w:pPr>
        <w:ind w:left="1212" w:hanging="1080"/>
      </w:pPr>
      <w:rPr>
        <w:rFonts w:hint="default"/>
        <w:color w:val="000000"/>
      </w:rPr>
    </w:lvl>
    <w:lvl w:ilvl="5">
      <w:start w:val="1"/>
      <w:numFmt w:val="decimal"/>
      <w:lvlText w:val="%1.%2.%3.%4.%5.%6."/>
      <w:lvlJc w:val="left"/>
      <w:pPr>
        <w:ind w:left="1245" w:hanging="1080"/>
      </w:pPr>
      <w:rPr>
        <w:rFonts w:hint="default"/>
        <w:color w:val="000000"/>
      </w:rPr>
    </w:lvl>
    <w:lvl w:ilvl="6">
      <w:start w:val="1"/>
      <w:numFmt w:val="decimal"/>
      <w:lvlText w:val="%1.%2.%3.%4.%5.%6.%7."/>
      <w:lvlJc w:val="left"/>
      <w:pPr>
        <w:ind w:left="1638" w:hanging="1440"/>
      </w:pPr>
      <w:rPr>
        <w:rFonts w:hint="default"/>
        <w:color w:val="000000"/>
      </w:rPr>
    </w:lvl>
    <w:lvl w:ilvl="7">
      <w:start w:val="1"/>
      <w:numFmt w:val="decimal"/>
      <w:lvlText w:val="%1.%2.%3.%4.%5.%6.%7.%8."/>
      <w:lvlJc w:val="left"/>
      <w:pPr>
        <w:ind w:left="1671" w:hanging="1440"/>
      </w:pPr>
      <w:rPr>
        <w:rFonts w:hint="default"/>
        <w:color w:val="000000"/>
      </w:rPr>
    </w:lvl>
    <w:lvl w:ilvl="8">
      <w:start w:val="1"/>
      <w:numFmt w:val="decimal"/>
      <w:lvlText w:val="%1.%2.%3.%4.%5.%6.%7.%8.%9."/>
      <w:lvlJc w:val="left"/>
      <w:pPr>
        <w:ind w:left="2064" w:hanging="1800"/>
      </w:pPr>
      <w:rPr>
        <w:rFonts w:hint="default"/>
        <w:color w:val="000000"/>
      </w:rPr>
    </w:lvl>
  </w:abstractNum>
  <w:abstractNum w:abstractNumId="4">
    <w:nsid w:val="0DAD6366"/>
    <w:multiLevelType w:val="hybridMultilevel"/>
    <w:tmpl w:val="2FC052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97FAA"/>
    <w:multiLevelType w:val="hybridMultilevel"/>
    <w:tmpl w:val="3CAA9506"/>
    <w:lvl w:ilvl="0" w:tplc="FEEC288E">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BFC593C"/>
    <w:multiLevelType w:val="hybridMultilevel"/>
    <w:tmpl w:val="3E361AE8"/>
    <w:lvl w:ilvl="0" w:tplc="024EB63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E53C49"/>
    <w:multiLevelType w:val="hybridMultilevel"/>
    <w:tmpl w:val="19B830EA"/>
    <w:lvl w:ilvl="0" w:tplc="04190011">
      <w:start w:val="1"/>
      <w:numFmt w:val="decimal"/>
      <w:lvlText w:val="%1)"/>
      <w:lvlJc w:val="left"/>
      <w:pPr>
        <w:ind w:left="502"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E2D637E"/>
    <w:multiLevelType w:val="multilevel"/>
    <w:tmpl w:val="CA4A2D56"/>
    <w:lvl w:ilvl="0">
      <w:start w:val="1"/>
      <w:numFmt w:val="decimal"/>
      <w:lvlText w:val="%1."/>
      <w:lvlJc w:val="left"/>
      <w:pPr>
        <w:ind w:left="1777" w:hanging="360"/>
      </w:pPr>
      <w:rPr>
        <w:rFonts w:ascii="Times New Roman" w:hAnsi="Times New Roman" w:cs="Times New Roman" w:hint="default"/>
        <w:sz w:val="22"/>
        <w:szCs w:val="22"/>
        <w:lang w:val="ru-RU"/>
      </w:rPr>
    </w:lvl>
    <w:lvl w:ilvl="1">
      <w:start w:val="1"/>
      <w:numFmt w:val="decimal"/>
      <w:isLgl/>
      <w:lvlText w:val="%1.%2"/>
      <w:lvlJc w:val="left"/>
      <w:pPr>
        <w:ind w:left="1777" w:hanging="36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497" w:hanging="1080"/>
      </w:pPr>
      <w:rPr>
        <w:rFonts w:hint="default"/>
      </w:rPr>
    </w:lvl>
    <w:lvl w:ilvl="6">
      <w:start w:val="1"/>
      <w:numFmt w:val="decimal"/>
      <w:isLgl/>
      <w:lvlText w:val="%1.%2.%3.%4.%5.%6.%7"/>
      <w:lvlJc w:val="left"/>
      <w:pPr>
        <w:ind w:left="2857" w:hanging="1440"/>
      </w:pPr>
      <w:rPr>
        <w:rFonts w:hint="default"/>
      </w:rPr>
    </w:lvl>
    <w:lvl w:ilvl="7">
      <w:start w:val="1"/>
      <w:numFmt w:val="decimal"/>
      <w:isLgl/>
      <w:lvlText w:val="%1.%2.%3.%4.%5.%6.%7.%8"/>
      <w:lvlJc w:val="left"/>
      <w:pPr>
        <w:ind w:left="2857" w:hanging="1440"/>
      </w:pPr>
      <w:rPr>
        <w:rFonts w:hint="default"/>
      </w:rPr>
    </w:lvl>
    <w:lvl w:ilvl="8">
      <w:start w:val="1"/>
      <w:numFmt w:val="decimal"/>
      <w:isLgl/>
      <w:lvlText w:val="%1.%2.%3.%4.%5.%6.%7.%8.%9"/>
      <w:lvlJc w:val="left"/>
      <w:pPr>
        <w:ind w:left="3217" w:hanging="1800"/>
      </w:pPr>
      <w:rPr>
        <w:rFonts w:hint="default"/>
      </w:rPr>
    </w:lvl>
  </w:abstractNum>
  <w:abstractNum w:abstractNumId="9">
    <w:nsid w:val="1E747CC8"/>
    <w:multiLevelType w:val="hybridMultilevel"/>
    <w:tmpl w:val="D158D63A"/>
    <w:lvl w:ilvl="0" w:tplc="024EB63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D70F75"/>
    <w:multiLevelType w:val="multilevel"/>
    <w:tmpl w:val="68644C6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1212F31"/>
    <w:multiLevelType w:val="hybridMultilevel"/>
    <w:tmpl w:val="573AE3E6"/>
    <w:lvl w:ilvl="0" w:tplc="4E2C708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34371F1"/>
    <w:multiLevelType w:val="hybridMultilevel"/>
    <w:tmpl w:val="0A00208C"/>
    <w:lvl w:ilvl="0" w:tplc="C4D83C10">
      <w:start w:val="1"/>
      <w:numFmt w:val="bullet"/>
      <w:lvlText w:val="-"/>
      <w:lvlPicBulletId w:val="0"/>
      <w:lvlJc w:val="left"/>
      <w:pPr>
        <w:ind w:left="1004" w:hanging="360"/>
      </w:pPr>
      <w:rPr>
        <w:rFonts w:ascii="Times New Roman" w:eastAsia="Times New Roman" w:hAnsi="Times New Roman"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3D13FA9"/>
    <w:multiLevelType w:val="hybridMultilevel"/>
    <w:tmpl w:val="D48231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5223BA2"/>
    <w:multiLevelType w:val="multilevel"/>
    <w:tmpl w:val="315C145C"/>
    <w:lvl w:ilvl="0">
      <w:start w:val="1"/>
      <w:numFmt w:val="decimal"/>
      <w:lvlText w:val="%1."/>
      <w:lvlJc w:val="left"/>
      <w:pPr>
        <w:ind w:left="360" w:hanging="360"/>
      </w:pPr>
      <w:rPr>
        <w:rFonts w:hint="default"/>
        <w:color w:val="auto"/>
        <w:sz w:val="24"/>
        <w:szCs w:val="24"/>
      </w:rPr>
    </w:lvl>
    <w:lvl w:ilvl="1">
      <w:start w:val="1"/>
      <w:numFmt w:val="decimal"/>
      <w:isLgl/>
      <w:lvlText w:val="%1.%2."/>
      <w:lvlJc w:val="left"/>
      <w:pPr>
        <w:ind w:left="1371" w:hanging="1230"/>
      </w:pPr>
      <w:rPr>
        <w:rFonts w:hint="default"/>
      </w:rPr>
    </w:lvl>
    <w:lvl w:ilvl="2">
      <w:start w:val="1"/>
      <w:numFmt w:val="decimal"/>
      <w:isLgl/>
      <w:lvlText w:val="%1.%2.%3."/>
      <w:lvlJc w:val="left"/>
      <w:pPr>
        <w:ind w:left="1512" w:hanging="1230"/>
      </w:pPr>
      <w:rPr>
        <w:rFonts w:hint="default"/>
      </w:rPr>
    </w:lvl>
    <w:lvl w:ilvl="3">
      <w:start w:val="1"/>
      <w:numFmt w:val="decimal"/>
      <w:isLgl/>
      <w:lvlText w:val="%1.%2.%3.%4."/>
      <w:lvlJc w:val="left"/>
      <w:pPr>
        <w:ind w:left="1653" w:hanging="1230"/>
      </w:pPr>
      <w:rPr>
        <w:rFonts w:hint="default"/>
      </w:rPr>
    </w:lvl>
    <w:lvl w:ilvl="4">
      <w:start w:val="1"/>
      <w:numFmt w:val="decimal"/>
      <w:isLgl/>
      <w:lvlText w:val="%1.%2.%3.%4.%5."/>
      <w:lvlJc w:val="left"/>
      <w:pPr>
        <w:ind w:left="1794" w:hanging="1230"/>
      </w:pPr>
      <w:rPr>
        <w:rFonts w:hint="default"/>
      </w:rPr>
    </w:lvl>
    <w:lvl w:ilvl="5">
      <w:start w:val="1"/>
      <w:numFmt w:val="decimal"/>
      <w:isLgl/>
      <w:lvlText w:val="%1.%2.%3.%4.%5.%6."/>
      <w:lvlJc w:val="left"/>
      <w:pPr>
        <w:ind w:left="1935" w:hanging="1230"/>
      </w:pPr>
      <w:rPr>
        <w:rFonts w:hint="default"/>
      </w:rPr>
    </w:lvl>
    <w:lvl w:ilvl="6">
      <w:start w:val="1"/>
      <w:numFmt w:val="decimal"/>
      <w:isLgl/>
      <w:lvlText w:val="%1.%2.%3.%4.%5.%6.%7."/>
      <w:lvlJc w:val="left"/>
      <w:pPr>
        <w:ind w:left="2286"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928" w:hanging="1800"/>
      </w:pPr>
      <w:rPr>
        <w:rFonts w:hint="default"/>
      </w:rPr>
    </w:lvl>
  </w:abstractNum>
  <w:abstractNum w:abstractNumId="15">
    <w:nsid w:val="304B608C"/>
    <w:multiLevelType w:val="hybridMultilevel"/>
    <w:tmpl w:val="78B67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493180"/>
    <w:multiLevelType w:val="hybridMultilevel"/>
    <w:tmpl w:val="B158E9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7F72BC6"/>
    <w:multiLevelType w:val="hybridMultilevel"/>
    <w:tmpl w:val="012A1A08"/>
    <w:lvl w:ilvl="0" w:tplc="FEEC288E">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281F6F"/>
    <w:multiLevelType w:val="multilevel"/>
    <w:tmpl w:val="1BEEF6CE"/>
    <w:styleLink w:val="WW8Num2"/>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lef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lef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left"/>
      <w:pPr>
        <w:ind w:left="6545" w:hanging="180"/>
      </w:pPr>
    </w:lvl>
  </w:abstractNum>
  <w:abstractNum w:abstractNumId="19">
    <w:nsid w:val="421724B2"/>
    <w:multiLevelType w:val="hybridMultilevel"/>
    <w:tmpl w:val="3DD6C34E"/>
    <w:lvl w:ilvl="0" w:tplc="E20EE2B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nsid w:val="42976F08"/>
    <w:multiLevelType w:val="hybridMultilevel"/>
    <w:tmpl w:val="9D44BAC6"/>
    <w:lvl w:ilvl="0" w:tplc="FEEC288E">
      <w:start w:val="1"/>
      <w:numFmt w:val="bullet"/>
      <w:lvlText w:val=""/>
      <w:lvlPicBulletId w:val="0"/>
      <w:lvlJc w:val="left"/>
      <w:pPr>
        <w:ind w:left="1440" w:hanging="360"/>
      </w:pPr>
      <w:rPr>
        <w:rFonts w:ascii="Symbol" w:hAnsi="Symbol" w:hint="default"/>
        <w:color w:val="auto"/>
      </w:rPr>
    </w:lvl>
    <w:lvl w:ilvl="1" w:tplc="04190005">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57A27F3"/>
    <w:multiLevelType w:val="hybridMultilevel"/>
    <w:tmpl w:val="DC9E4AF0"/>
    <w:lvl w:ilvl="0" w:tplc="FEEC288E">
      <w:start w:val="1"/>
      <w:numFmt w:val="bullet"/>
      <w:lvlText w:val=""/>
      <w:lvlPicBulletId w:val="0"/>
      <w:lvlJc w:val="left"/>
      <w:pPr>
        <w:ind w:left="928"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nsid w:val="479E45A4"/>
    <w:multiLevelType w:val="hybridMultilevel"/>
    <w:tmpl w:val="B08A1C60"/>
    <w:lvl w:ilvl="0" w:tplc="41F4C36E">
      <w:start w:val="1"/>
      <w:numFmt w:val="bullet"/>
      <w:lvlText w:val="-"/>
      <w:lvlJc w:val="left"/>
      <w:pPr>
        <w:ind w:left="720"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7FA7591"/>
    <w:multiLevelType w:val="hybridMultilevel"/>
    <w:tmpl w:val="588C6424"/>
    <w:lvl w:ilvl="0" w:tplc="FEEC288E">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D6A3219"/>
    <w:multiLevelType w:val="hybridMultilevel"/>
    <w:tmpl w:val="A204FEA6"/>
    <w:lvl w:ilvl="0" w:tplc="C4D83C10">
      <w:start w:val="1"/>
      <w:numFmt w:val="bullet"/>
      <w:lvlText w:val="-"/>
      <w:lvlPicBulletId w:val="0"/>
      <w:lvlJc w:val="left"/>
      <w:pPr>
        <w:ind w:left="1070"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10B5197"/>
    <w:multiLevelType w:val="hybridMultilevel"/>
    <w:tmpl w:val="C83E9184"/>
    <w:lvl w:ilvl="0" w:tplc="4E2C70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1E1613"/>
    <w:multiLevelType w:val="hybridMultilevel"/>
    <w:tmpl w:val="2C82C118"/>
    <w:lvl w:ilvl="0" w:tplc="4E2C708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DCA517A"/>
    <w:multiLevelType w:val="hybridMultilevel"/>
    <w:tmpl w:val="0FB02AB8"/>
    <w:lvl w:ilvl="0" w:tplc="FEEC288E">
      <w:start w:val="1"/>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43F1A1B"/>
    <w:multiLevelType w:val="hybridMultilevel"/>
    <w:tmpl w:val="5656A382"/>
    <w:lvl w:ilvl="0" w:tplc="024EB634">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18187A"/>
    <w:multiLevelType w:val="hybridMultilevel"/>
    <w:tmpl w:val="3D24FCB4"/>
    <w:lvl w:ilvl="0" w:tplc="FEEC288E">
      <w:start w:val="1"/>
      <w:numFmt w:val="bullet"/>
      <w:lvlText w:val=""/>
      <w:lvlPicBulletId w:val="0"/>
      <w:lvlJc w:val="left"/>
      <w:pPr>
        <w:ind w:left="643" w:hanging="360"/>
      </w:pPr>
      <w:rPr>
        <w:rFonts w:ascii="Symbol" w:hAnsi="Symbol" w:hint="default"/>
        <w:color w:val="auto"/>
      </w:rPr>
    </w:lvl>
    <w:lvl w:ilvl="1" w:tplc="04190003" w:tentative="1">
      <w:start w:val="1"/>
      <w:numFmt w:val="bullet"/>
      <w:lvlText w:val="o"/>
      <w:lvlJc w:val="left"/>
      <w:pPr>
        <w:ind w:left="1188" w:hanging="360"/>
      </w:pPr>
      <w:rPr>
        <w:rFonts w:ascii="Courier New" w:hAnsi="Courier New" w:cs="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cs="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cs="Courier New" w:hint="default"/>
      </w:rPr>
    </w:lvl>
    <w:lvl w:ilvl="8" w:tplc="04190005" w:tentative="1">
      <w:start w:val="1"/>
      <w:numFmt w:val="bullet"/>
      <w:lvlText w:val=""/>
      <w:lvlJc w:val="left"/>
      <w:pPr>
        <w:ind w:left="6228" w:hanging="360"/>
      </w:pPr>
      <w:rPr>
        <w:rFonts w:ascii="Wingdings" w:hAnsi="Wingdings" w:hint="default"/>
      </w:rPr>
    </w:lvl>
  </w:abstractNum>
  <w:abstractNum w:abstractNumId="30">
    <w:nsid w:val="67A27FC9"/>
    <w:multiLevelType w:val="hybridMultilevel"/>
    <w:tmpl w:val="94621502"/>
    <w:lvl w:ilvl="0" w:tplc="4C50EE56">
      <w:start w:val="1"/>
      <w:numFmt w:val="decimal"/>
      <w:lvlText w:val="%1."/>
      <w:lvlJc w:val="left"/>
      <w:pPr>
        <w:ind w:left="502" w:hanging="360"/>
      </w:pPr>
      <w:rPr>
        <w:b w:val="0"/>
        <w:color w:val="00000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8E20528"/>
    <w:multiLevelType w:val="hybridMultilevel"/>
    <w:tmpl w:val="08420A98"/>
    <w:lvl w:ilvl="0" w:tplc="FEEC288E">
      <w:start w:val="1"/>
      <w:numFmt w:val="bullet"/>
      <w:lvlText w:val=""/>
      <w:lvlPicBulletId w:val="0"/>
      <w:lvlJc w:val="left"/>
      <w:pPr>
        <w:ind w:left="1114" w:hanging="360"/>
      </w:pPr>
      <w:rPr>
        <w:rFonts w:ascii="Symbol" w:hAnsi="Symbol" w:hint="default"/>
        <w:color w:val="auto"/>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32">
    <w:nsid w:val="7C0E660D"/>
    <w:multiLevelType w:val="hybridMultilevel"/>
    <w:tmpl w:val="8CDEB184"/>
    <w:lvl w:ilvl="0" w:tplc="4E2C7088">
      <w:start w:val="1"/>
      <w:numFmt w:val="bullet"/>
      <w:lvlText w:val="-"/>
      <w:lvlJc w:val="left"/>
      <w:pPr>
        <w:ind w:left="436" w:hanging="360"/>
      </w:pPr>
      <w:rPr>
        <w:rFonts w:ascii="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1"/>
  </w:num>
  <w:num w:numId="6">
    <w:abstractNumId w:val="1"/>
  </w:num>
  <w:num w:numId="7">
    <w:abstractNumId w:val="24"/>
  </w:num>
  <w:num w:numId="8">
    <w:abstractNumId w:val="9"/>
  </w:num>
  <w:num w:numId="9">
    <w:abstractNumId w:val="28"/>
  </w:num>
  <w:num w:numId="10">
    <w:abstractNumId w:val="14"/>
  </w:num>
  <w:num w:numId="11">
    <w:abstractNumId w:val="23"/>
  </w:num>
  <w:num w:numId="12">
    <w:abstractNumId w:val="5"/>
  </w:num>
  <w:num w:numId="13">
    <w:abstractNumId w:val="17"/>
  </w:num>
  <w:num w:numId="14">
    <w:abstractNumId w:val="8"/>
  </w:num>
  <w:num w:numId="15">
    <w:abstractNumId w:val="29"/>
  </w:num>
  <w:num w:numId="16">
    <w:abstractNumId w:val="20"/>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1"/>
  </w:num>
  <w:num w:numId="21">
    <w:abstractNumId w:val="4"/>
  </w:num>
  <w:num w:numId="22">
    <w:abstractNumId w:val="27"/>
  </w:num>
  <w:num w:numId="23">
    <w:abstractNumId w:val="18"/>
  </w:num>
  <w:num w:numId="24">
    <w:abstractNumId w:val="12"/>
  </w:num>
  <w:num w:numId="25">
    <w:abstractNumId w:val="7"/>
  </w:num>
  <w:num w:numId="26">
    <w:abstractNumId w:val="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2"/>
  </w:num>
  <w:num w:numId="30">
    <w:abstractNumId w:val="11"/>
  </w:num>
  <w:num w:numId="31">
    <w:abstractNumId w:val="26"/>
  </w:num>
  <w:num w:numId="32">
    <w:abstractNumId w:val="2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F7BCC"/>
    <w:rsid w:val="0000043D"/>
    <w:rsid w:val="000004DF"/>
    <w:rsid w:val="00000D25"/>
    <w:rsid w:val="00000DF0"/>
    <w:rsid w:val="000013D2"/>
    <w:rsid w:val="00001A1A"/>
    <w:rsid w:val="000028FA"/>
    <w:rsid w:val="000031C4"/>
    <w:rsid w:val="000032BA"/>
    <w:rsid w:val="00003656"/>
    <w:rsid w:val="0000374D"/>
    <w:rsid w:val="0000399E"/>
    <w:rsid w:val="00003F38"/>
    <w:rsid w:val="00004854"/>
    <w:rsid w:val="00004F9F"/>
    <w:rsid w:val="0000501E"/>
    <w:rsid w:val="00005315"/>
    <w:rsid w:val="00005C9F"/>
    <w:rsid w:val="00005F38"/>
    <w:rsid w:val="0000648F"/>
    <w:rsid w:val="00006BFA"/>
    <w:rsid w:val="00006EC9"/>
    <w:rsid w:val="000072A5"/>
    <w:rsid w:val="000075B4"/>
    <w:rsid w:val="000100C9"/>
    <w:rsid w:val="0001021D"/>
    <w:rsid w:val="0001082D"/>
    <w:rsid w:val="000113E2"/>
    <w:rsid w:val="00011CBF"/>
    <w:rsid w:val="00011DE5"/>
    <w:rsid w:val="00011E04"/>
    <w:rsid w:val="000124DB"/>
    <w:rsid w:val="00012BF5"/>
    <w:rsid w:val="00012F91"/>
    <w:rsid w:val="00013318"/>
    <w:rsid w:val="0001335E"/>
    <w:rsid w:val="000137E7"/>
    <w:rsid w:val="000139B0"/>
    <w:rsid w:val="00013CEC"/>
    <w:rsid w:val="00013FC6"/>
    <w:rsid w:val="000145D0"/>
    <w:rsid w:val="000147B7"/>
    <w:rsid w:val="00014DD5"/>
    <w:rsid w:val="00014F46"/>
    <w:rsid w:val="00015307"/>
    <w:rsid w:val="00015F06"/>
    <w:rsid w:val="00015FB5"/>
    <w:rsid w:val="00016003"/>
    <w:rsid w:val="00016784"/>
    <w:rsid w:val="000169B6"/>
    <w:rsid w:val="00016F53"/>
    <w:rsid w:val="00017219"/>
    <w:rsid w:val="00017632"/>
    <w:rsid w:val="000176C6"/>
    <w:rsid w:val="000200D0"/>
    <w:rsid w:val="00020DDC"/>
    <w:rsid w:val="000210D7"/>
    <w:rsid w:val="0002125B"/>
    <w:rsid w:val="00021273"/>
    <w:rsid w:val="000214BF"/>
    <w:rsid w:val="0002171D"/>
    <w:rsid w:val="000217A6"/>
    <w:rsid w:val="00021C06"/>
    <w:rsid w:val="00022011"/>
    <w:rsid w:val="00022A6D"/>
    <w:rsid w:val="00022E19"/>
    <w:rsid w:val="0002324A"/>
    <w:rsid w:val="00023C3A"/>
    <w:rsid w:val="00023CFB"/>
    <w:rsid w:val="0002415E"/>
    <w:rsid w:val="000246C5"/>
    <w:rsid w:val="00024D15"/>
    <w:rsid w:val="000250D0"/>
    <w:rsid w:val="000253FB"/>
    <w:rsid w:val="00026547"/>
    <w:rsid w:val="00026609"/>
    <w:rsid w:val="00026F25"/>
    <w:rsid w:val="000276A3"/>
    <w:rsid w:val="00027C6E"/>
    <w:rsid w:val="00030250"/>
    <w:rsid w:val="00030B41"/>
    <w:rsid w:val="00031122"/>
    <w:rsid w:val="000311CC"/>
    <w:rsid w:val="00031691"/>
    <w:rsid w:val="000318ED"/>
    <w:rsid w:val="00031F6D"/>
    <w:rsid w:val="00031F9A"/>
    <w:rsid w:val="00031FA4"/>
    <w:rsid w:val="00032607"/>
    <w:rsid w:val="00032626"/>
    <w:rsid w:val="00032F7A"/>
    <w:rsid w:val="000334F4"/>
    <w:rsid w:val="0003381E"/>
    <w:rsid w:val="00033B5D"/>
    <w:rsid w:val="00033BDA"/>
    <w:rsid w:val="0003408B"/>
    <w:rsid w:val="000342CA"/>
    <w:rsid w:val="0003465A"/>
    <w:rsid w:val="00034C45"/>
    <w:rsid w:val="00034F9A"/>
    <w:rsid w:val="00035560"/>
    <w:rsid w:val="0003557D"/>
    <w:rsid w:val="000358A6"/>
    <w:rsid w:val="00035950"/>
    <w:rsid w:val="0003617A"/>
    <w:rsid w:val="00036461"/>
    <w:rsid w:val="0003679A"/>
    <w:rsid w:val="00036C66"/>
    <w:rsid w:val="00036F0F"/>
    <w:rsid w:val="000374AB"/>
    <w:rsid w:val="000374EE"/>
    <w:rsid w:val="0003755A"/>
    <w:rsid w:val="000379DE"/>
    <w:rsid w:val="00037B44"/>
    <w:rsid w:val="000408C3"/>
    <w:rsid w:val="00040BA9"/>
    <w:rsid w:val="00040CE9"/>
    <w:rsid w:val="00041809"/>
    <w:rsid w:val="0004197C"/>
    <w:rsid w:val="00042101"/>
    <w:rsid w:val="00042191"/>
    <w:rsid w:val="0004222E"/>
    <w:rsid w:val="000422D0"/>
    <w:rsid w:val="00042852"/>
    <w:rsid w:val="00042CA2"/>
    <w:rsid w:val="00042F59"/>
    <w:rsid w:val="00043025"/>
    <w:rsid w:val="00044379"/>
    <w:rsid w:val="00044788"/>
    <w:rsid w:val="00045066"/>
    <w:rsid w:val="0004544E"/>
    <w:rsid w:val="00045DCC"/>
    <w:rsid w:val="00046700"/>
    <w:rsid w:val="000467FC"/>
    <w:rsid w:val="00046A96"/>
    <w:rsid w:val="00046CAD"/>
    <w:rsid w:val="00047569"/>
    <w:rsid w:val="0004798B"/>
    <w:rsid w:val="00050563"/>
    <w:rsid w:val="0005122D"/>
    <w:rsid w:val="000515E3"/>
    <w:rsid w:val="00051671"/>
    <w:rsid w:val="000519E9"/>
    <w:rsid w:val="00051A2D"/>
    <w:rsid w:val="00051C6F"/>
    <w:rsid w:val="000521F9"/>
    <w:rsid w:val="000535B2"/>
    <w:rsid w:val="00053A2D"/>
    <w:rsid w:val="00054032"/>
    <w:rsid w:val="0005410B"/>
    <w:rsid w:val="00054265"/>
    <w:rsid w:val="000546E6"/>
    <w:rsid w:val="00054B87"/>
    <w:rsid w:val="0005557D"/>
    <w:rsid w:val="00055685"/>
    <w:rsid w:val="000556B3"/>
    <w:rsid w:val="0005581D"/>
    <w:rsid w:val="000559BA"/>
    <w:rsid w:val="00055F88"/>
    <w:rsid w:val="0005618C"/>
    <w:rsid w:val="000566B9"/>
    <w:rsid w:val="00056863"/>
    <w:rsid w:val="0005710A"/>
    <w:rsid w:val="0005794B"/>
    <w:rsid w:val="00057A72"/>
    <w:rsid w:val="00057DAB"/>
    <w:rsid w:val="00057E1D"/>
    <w:rsid w:val="000602FA"/>
    <w:rsid w:val="00061106"/>
    <w:rsid w:val="000616A7"/>
    <w:rsid w:val="00061727"/>
    <w:rsid w:val="00061B76"/>
    <w:rsid w:val="00061D6E"/>
    <w:rsid w:val="0006291F"/>
    <w:rsid w:val="00062CB4"/>
    <w:rsid w:val="00063CD2"/>
    <w:rsid w:val="00063D55"/>
    <w:rsid w:val="00063F7E"/>
    <w:rsid w:val="00064B33"/>
    <w:rsid w:val="00064C6A"/>
    <w:rsid w:val="00065848"/>
    <w:rsid w:val="000666CE"/>
    <w:rsid w:val="000674E6"/>
    <w:rsid w:val="0006781A"/>
    <w:rsid w:val="00067B7A"/>
    <w:rsid w:val="00067CE3"/>
    <w:rsid w:val="00067EDF"/>
    <w:rsid w:val="00067F91"/>
    <w:rsid w:val="000707A0"/>
    <w:rsid w:val="00070A80"/>
    <w:rsid w:val="00070E68"/>
    <w:rsid w:val="0007118C"/>
    <w:rsid w:val="000712F7"/>
    <w:rsid w:val="0007158D"/>
    <w:rsid w:val="000717F6"/>
    <w:rsid w:val="00071EA9"/>
    <w:rsid w:val="000720A8"/>
    <w:rsid w:val="000722A4"/>
    <w:rsid w:val="000725F7"/>
    <w:rsid w:val="00072A67"/>
    <w:rsid w:val="000734D4"/>
    <w:rsid w:val="00073AAA"/>
    <w:rsid w:val="00074101"/>
    <w:rsid w:val="000745D1"/>
    <w:rsid w:val="0007477F"/>
    <w:rsid w:val="00074D41"/>
    <w:rsid w:val="00075541"/>
    <w:rsid w:val="0007582F"/>
    <w:rsid w:val="00076085"/>
    <w:rsid w:val="000766AD"/>
    <w:rsid w:val="000766FF"/>
    <w:rsid w:val="000768D1"/>
    <w:rsid w:val="00076CF8"/>
    <w:rsid w:val="00076E8F"/>
    <w:rsid w:val="000774D5"/>
    <w:rsid w:val="0007795F"/>
    <w:rsid w:val="0007797B"/>
    <w:rsid w:val="00077A8F"/>
    <w:rsid w:val="00080560"/>
    <w:rsid w:val="00080A14"/>
    <w:rsid w:val="0008199E"/>
    <w:rsid w:val="00081C29"/>
    <w:rsid w:val="0008268A"/>
    <w:rsid w:val="00083051"/>
    <w:rsid w:val="000830DD"/>
    <w:rsid w:val="0008316E"/>
    <w:rsid w:val="00083C45"/>
    <w:rsid w:val="00083D81"/>
    <w:rsid w:val="000843F8"/>
    <w:rsid w:val="00084BB7"/>
    <w:rsid w:val="00085023"/>
    <w:rsid w:val="000853B2"/>
    <w:rsid w:val="00085801"/>
    <w:rsid w:val="000864FF"/>
    <w:rsid w:val="000866EE"/>
    <w:rsid w:val="00086CFE"/>
    <w:rsid w:val="0008710C"/>
    <w:rsid w:val="0008748B"/>
    <w:rsid w:val="00087688"/>
    <w:rsid w:val="00090199"/>
    <w:rsid w:val="00090401"/>
    <w:rsid w:val="000906DF"/>
    <w:rsid w:val="00090E5A"/>
    <w:rsid w:val="00091134"/>
    <w:rsid w:val="00091140"/>
    <w:rsid w:val="0009199C"/>
    <w:rsid w:val="0009208F"/>
    <w:rsid w:val="000922DF"/>
    <w:rsid w:val="000924C3"/>
    <w:rsid w:val="000928BE"/>
    <w:rsid w:val="00093196"/>
    <w:rsid w:val="000934AF"/>
    <w:rsid w:val="0009354A"/>
    <w:rsid w:val="00093912"/>
    <w:rsid w:val="00093B83"/>
    <w:rsid w:val="00094782"/>
    <w:rsid w:val="00094CFE"/>
    <w:rsid w:val="00095163"/>
    <w:rsid w:val="000956D1"/>
    <w:rsid w:val="00095C4E"/>
    <w:rsid w:val="000960EB"/>
    <w:rsid w:val="00097C2B"/>
    <w:rsid w:val="000A0394"/>
    <w:rsid w:val="000A044B"/>
    <w:rsid w:val="000A0470"/>
    <w:rsid w:val="000A0481"/>
    <w:rsid w:val="000A0E87"/>
    <w:rsid w:val="000A17E2"/>
    <w:rsid w:val="000A19E6"/>
    <w:rsid w:val="000A1DBC"/>
    <w:rsid w:val="000A228C"/>
    <w:rsid w:val="000A272E"/>
    <w:rsid w:val="000A2878"/>
    <w:rsid w:val="000A2C68"/>
    <w:rsid w:val="000A2FD7"/>
    <w:rsid w:val="000A3017"/>
    <w:rsid w:val="000A31A9"/>
    <w:rsid w:val="000A3E12"/>
    <w:rsid w:val="000A4037"/>
    <w:rsid w:val="000A40D3"/>
    <w:rsid w:val="000A418D"/>
    <w:rsid w:val="000A41DB"/>
    <w:rsid w:val="000A522A"/>
    <w:rsid w:val="000A5336"/>
    <w:rsid w:val="000A5B32"/>
    <w:rsid w:val="000A5E6F"/>
    <w:rsid w:val="000A5F31"/>
    <w:rsid w:val="000A623A"/>
    <w:rsid w:val="000A69BF"/>
    <w:rsid w:val="000A69EF"/>
    <w:rsid w:val="000A6A33"/>
    <w:rsid w:val="000A6CBC"/>
    <w:rsid w:val="000A6D04"/>
    <w:rsid w:val="000A7876"/>
    <w:rsid w:val="000A79FA"/>
    <w:rsid w:val="000B0324"/>
    <w:rsid w:val="000B03F0"/>
    <w:rsid w:val="000B073E"/>
    <w:rsid w:val="000B08BB"/>
    <w:rsid w:val="000B0A0F"/>
    <w:rsid w:val="000B0F3D"/>
    <w:rsid w:val="000B16CA"/>
    <w:rsid w:val="000B195A"/>
    <w:rsid w:val="000B2567"/>
    <w:rsid w:val="000B26BA"/>
    <w:rsid w:val="000B2A4B"/>
    <w:rsid w:val="000B2A99"/>
    <w:rsid w:val="000B31CE"/>
    <w:rsid w:val="000B42BD"/>
    <w:rsid w:val="000B4C67"/>
    <w:rsid w:val="000B5103"/>
    <w:rsid w:val="000B52FC"/>
    <w:rsid w:val="000B5315"/>
    <w:rsid w:val="000B5EE1"/>
    <w:rsid w:val="000B5F2D"/>
    <w:rsid w:val="000B6055"/>
    <w:rsid w:val="000B69A0"/>
    <w:rsid w:val="000B7069"/>
    <w:rsid w:val="000B782D"/>
    <w:rsid w:val="000B786C"/>
    <w:rsid w:val="000B78D5"/>
    <w:rsid w:val="000B7959"/>
    <w:rsid w:val="000B79F9"/>
    <w:rsid w:val="000B7C66"/>
    <w:rsid w:val="000C00F5"/>
    <w:rsid w:val="000C0166"/>
    <w:rsid w:val="000C03AF"/>
    <w:rsid w:val="000C04EC"/>
    <w:rsid w:val="000C0929"/>
    <w:rsid w:val="000C09CE"/>
    <w:rsid w:val="000C102E"/>
    <w:rsid w:val="000C10D8"/>
    <w:rsid w:val="000C17A8"/>
    <w:rsid w:val="000C1C70"/>
    <w:rsid w:val="000C2168"/>
    <w:rsid w:val="000C28D4"/>
    <w:rsid w:val="000C2D91"/>
    <w:rsid w:val="000C2F4F"/>
    <w:rsid w:val="000C42DD"/>
    <w:rsid w:val="000C4555"/>
    <w:rsid w:val="000C5013"/>
    <w:rsid w:val="000C54FC"/>
    <w:rsid w:val="000C5691"/>
    <w:rsid w:val="000C5A74"/>
    <w:rsid w:val="000C62D1"/>
    <w:rsid w:val="000C66C7"/>
    <w:rsid w:val="000C6740"/>
    <w:rsid w:val="000C68F8"/>
    <w:rsid w:val="000C76A8"/>
    <w:rsid w:val="000C7729"/>
    <w:rsid w:val="000C7A47"/>
    <w:rsid w:val="000C7D91"/>
    <w:rsid w:val="000D00A1"/>
    <w:rsid w:val="000D0A0A"/>
    <w:rsid w:val="000D0A2A"/>
    <w:rsid w:val="000D1AC4"/>
    <w:rsid w:val="000D1CE9"/>
    <w:rsid w:val="000D1F5D"/>
    <w:rsid w:val="000D2482"/>
    <w:rsid w:val="000D261F"/>
    <w:rsid w:val="000D2889"/>
    <w:rsid w:val="000D2DD6"/>
    <w:rsid w:val="000D2FA7"/>
    <w:rsid w:val="000D33D8"/>
    <w:rsid w:val="000D3D6F"/>
    <w:rsid w:val="000D41E2"/>
    <w:rsid w:val="000D47B3"/>
    <w:rsid w:val="000D4DA1"/>
    <w:rsid w:val="000D523B"/>
    <w:rsid w:val="000D5E95"/>
    <w:rsid w:val="000D600A"/>
    <w:rsid w:val="000D624D"/>
    <w:rsid w:val="000D6617"/>
    <w:rsid w:val="000D72AE"/>
    <w:rsid w:val="000D7C6F"/>
    <w:rsid w:val="000E0052"/>
    <w:rsid w:val="000E0EBF"/>
    <w:rsid w:val="000E1491"/>
    <w:rsid w:val="000E15BF"/>
    <w:rsid w:val="000E18E3"/>
    <w:rsid w:val="000E1905"/>
    <w:rsid w:val="000E2D06"/>
    <w:rsid w:val="000E2F62"/>
    <w:rsid w:val="000E31FD"/>
    <w:rsid w:val="000E336E"/>
    <w:rsid w:val="000E378D"/>
    <w:rsid w:val="000E39A0"/>
    <w:rsid w:val="000E4055"/>
    <w:rsid w:val="000E4379"/>
    <w:rsid w:val="000E4C7A"/>
    <w:rsid w:val="000E52E1"/>
    <w:rsid w:val="000E5C08"/>
    <w:rsid w:val="000E5E3C"/>
    <w:rsid w:val="000E5FCD"/>
    <w:rsid w:val="000E7A62"/>
    <w:rsid w:val="000E7F2B"/>
    <w:rsid w:val="000F0345"/>
    <w:rsid w:val="000F04C6"/>
    <w:rsid w:val="000F051D"/>
    <w:rsid w:val="000F05B4"/>
    <w:rsid w:val="000F05B7"/>
    <w:rsid w:val="000F09FB"/>
    <w:rsid w:val="000F0A43"/>
    <w:rsid w:val="000F1B44"/>
    <w:rsid w:val="000F1CA4"/>
    <w:rsid w:val="000F1D03"/>
    <w:rsid w:val="000F1DF6"/>
    <w:rsid w:val="000F2093"/>
    <w:rsid w:val="000F2A6A"/>
    <w:rsid w:val="000F31FD"/>
    <w:rsid w:val="000F3568"/>
    <w:rsid w:val="000F3708"/>
    <w:rsid w:val="000F4562"/>
    <w:rsid w:val="000F48D5"/>
    <w:rsid w:val="000F5033"/>
    <w:rsid w:val="000F50B6"/>
    <w:rsid w:val="000F58A3"/>
    <w:rsid w:val="000F5B74"/>
    <w:rsid w:val="000F717D"/>
    <w:rsid w:val="000F7273"/>
    <w:rsid w:val="000F7EB6"/>
    <w:rsid w:val="00100E9E"/>
    <w:rsid w:val="001017EA"/>
    <w:rsid w:val="0010232D"/>
    <w:rsid w:val="0010272E"/>
    <w:rsid w:val="00103647"/>
    <w:rsid w:val="001037D3"/>
    <w:rsid w:val="00103B80"/>
    <w:rsid w:val="00104278"/>
    <w:rsid w:val="001045B0"/>
    <w:rsid w:val="00104868"/>
    <w:rsid w:val="00104B15"/>
    <w:rsid w:val="0010512A"/>
    <w:rsid w:val="00105375"/>
    <w:rsid w:val="001059E8"/>
    <w:rsid w:val="00105DAA"/>
    <w:rsid w:val="00106561"/>
    <w:rsid w:val="00106BF4"/>
    <w:rsid w:val="00106C40"/>
    <w:rsid w:val="00106E49"/>
    <w:rsid w:val="001073A0"/>
    <w:rsid w:val="00107761"/>
    <w:rsid w:val="001079E1"/>
    <w:rsid w:val="00107AC5"/>
    <w:rsid w:val="00107DF8"/>
    <w:rsid w:val="00107EDA"/>
    <w:rsid w:val="00110072"/>
    <w:rsid w:val="00110296"/>
    <w:rsid w:val="001107F4"/>
    <w:rsid w:val="001118FF"/>
    <w:rsid w:val="00112165"/>
    <w:rsid w:val="00112B62"/>
    <w:rsid w:val="00112B96"/>
    <w:rsid w:val="00113F03"/>
    <w:rsid w:val="00114141"/>
    <w:rsid w:val="00115260"/>
    <w:rsid w:val="00115B9E"/>
    <w:rsid w:val="00117280"/>
    <w:rsid w:val="00117A29"/>
    <w:rsid w:val="00117D7B"/>
    <w:rsid w:val="00117E4B"/>
    <w:rsid w:val="00120B76"/>
    <w:rsid w:val="00120C9A"/>
    <w:rsid w:val="001212ED"/>
    <w:rsid w:val="00121AAF"/>
    <w:rsid w:val="001221BC"/>
    <w:rsid w:val="0012274C"/>
    <w:rsid w:val="00122A4E"/>
    <w:rsid w:val="001230DF"/>
    <w:rsid w:val="001242B8"/>
    <w:rsid w:val="001257EB"/>
    <w:rsid w:val="00125A47"/>
    <w:rsid w:val="00125C91"/>
    <w:rsid w:val="00125E41"/>
    <w:rsid w:val="00125F04"/>
    <w:rsid w:val="00125F1D"/>
    <w:rsid w:val="001260C1"/>
    <w:rsid w:val="00126CC4"/>
    <w:rsid w:val="001270FC"/>
    <w:rsid w:val="001274D1"/>
    <w:rsid w:val="0012761A"/>
    <w:rsid w:val="00127F7D"/>
    <w:rsid w:val="00130227"/>
    <w:rsid w:val="001305DE"/>
    <w:rsid w:val="0013060D"/>
    <w:rsid w:val="00130658"/>
    <w:rsid w:val="00130C77"/>
    <w:rsid w:val="00131450"/>
    <w:rsid w:val="00131559"/>
    <w:rsid w:val="0013194F"/>
    <w:rsid w:val="00132540"/>
    <w:rsid w:val="00132727"/>
    <w:rsid w:val="00133009"/>
    <w:rsid w:val="00134017"/>
    <w:rsid w:val="0013409A"/>
    <w:rsid w:val="00135191"/>
    <w:rsid w:val="00136010"/>
    <w:rsid w:val="001365D3"/>
    <w:rsid w:val="0013676F"/>
    <w:rsid w:val="00136EB5"/>
    <w:rsid w:val="00136EDA"/>
    <w:rsid w:val="00140377"/>
    <w:rsid w:val="00140C69"/>
    <w:rsid w:val="0014130D"/>
    <w:rsid w:val="00141BCE"/>
    <w:rsid w:val="00141BFE"/>
    <w:rsid w:val="00142899"/>
    <w:rsid w:val="0014297C"/>
    <w:rsid w:val="00142D38"/>
    <w:rsid w:val="001432A9"/>
    <w:rsid w:val="00143A2D"/>
    <w:rsid w:val="00143B17"/>
    <w:rsid w:val="00143FCD"/>
    <w:rsid w:val="0014410F"/>
    <w:rsid w:val="00144371"/>
    <w:rsid w:val="00144506"/>
    <w:rsid w:val="0014495D"/>
    <w:rsid w:val="00144C2D"/>
    <w:rsid w:val="00145318"/>
    <w:rsid w:val="0014587B"/>
    <w:rsid w:val="00145A12"/>
    <w:rsid w:val="00145B5C"/>
    <w:rsid w:val="00145FD1"/>
    <w:rsid w:val="00146AD2"/>
    <w:rsid w:val="00146CA4"/>
    <w:rsid w:val="00147028"/>
    <w:rsid w:val="00147383"/>
    <w:rsid w:val="00147407"/>
    <w:rsid w:val="00147F9E"/>
    <w:rsid w:val="001508DB"/>
    <w:rsid w:val="001509DE"/>
    <w:rsid w:val="00150E1D"/>
    <w:rsid w:val="00150F24"/>
    <w:rsid w:val="0015144A"/>
    <w:rsid w:val="0015148B"/>
    <w:rsid w:val="001515D0"/>
    <w:rsid w:val="001515FD"/>
    <w:rsid w:val="00151EC7"/>
    <w:rsid w:val="001522BD"/>
    <w:rsid w:val="001523AF"/>
    <w:rsid w:val="00152A4E"/>
    <w:rsid w:val="00152B20"/>
    <w:rsid w:val="00152EE4"/>
    <w:rsid w:val="00153562"/>
    <w:rsid w:val="00153567"/>
    <w:rsid w:val="001538E5"/>
    <w:rsid w:val="00153D87"/>
    <w:rsid w:val="00153FEB"/>
    <w:rsid w:val="001542D6"/>
    <w:rsid w:val="00154C5C"/>
    <w:rsid w:val="00154D1B"/>
    <w:rsid w:val="001568C9"/>
    <w:rsid w:val="0015791F"/>
    <w:rsid w:val="00157DFD"/>
    <w:rsid w:val="0016076F"/>
    <w:rsid w:val="00160A27"/>
    <w:rsid w:val="00160B93"/>
    <w:rsid w:val="00161889"/>
    <w:rsid w:val="00162299"/>
    <w:rsid w:val="00162320"/>
    <w:rsid w:val="001624FE"/>
    <w:rsid w:val="0016277E"/>
    <w:rsid w:val="00162D7E"/>
    <w:rsid w:val="00162E6D"/>
    <w:rsid w:val="001630BD"/>
    <w:rsid w:val="001636B5"/>
    <w:rsid w:val="00163BDA"/>
    <w:rsid w:val="00163F55"/>
    <w:rsid w:val="00164438"/>
    <w:rsid w:val="00164665"/>
    <w:rsid w:val="0016474A"/>
    <w:rsid w:val="001655E7"/>
    <w:rsid w:val="001659BC"/>
    <w:rsid w:val="001660B0"/>
    <w:rsid w:val="001662D5"/>
    <w:rsid w:val="00166448"/>
    <w:rsid w:val="00166525"/>
    <w:rsid w:val="00166D22"/>
    <w:rsid w:val="0016778B"/>
    <w:rsid w:val="001677EB"/>
    <w:rsid w:val="00170CD4"/>
    <w:rsid w:val="00170E72"/>
    <w:rsid w:val="00170EB2"/>
    <w:rsid w:val="00170EFE"/>
    <w:rsid w:val="0017190A"/>
    <w:rsid w:val="0017192E"/>
    <w:rsid w:val="00173188"/>
    <w:rsid w:val="0017325B"/>
    <w:rsid w:val="001732B9"/>
    <w:rsid w:val="00174B27"/>
    <w:rsid w:val="001756F3"/>
    <w:rsid w:val="0017571F"/>
    <w:rsid w:val="00175820"/>
    <w:rsid w:val="001761DC"/>
    <w:rsid w:val="00176204"/>
    <w:rsid w:val="00176414"/>
    <w:rsid w:val="00176492"/>
    <w:rsid w:val="00176AD9"/>
    <w:rsid w:val="00176FA6"/>
    <w:rsid w:val="001773DB"/>
    <w:rsid w:val="001779CD"/>
    <w:rsid w:val="00177CEF"/>
    <w:rsid w:val="001801B4"/>
    <w:rsid w:val="00180904"/>
    <w:rsid w:val="00181B83"/>
    <w:rsid w:val="00183092"/>
    <w:rsid w:val="00183485"/>
    <w:rsid w:val="00183E67"/>
    <w:rsid w:val="00183F88"/>
    <w:rsid w:val="00184306"/>
    <w:rsid w:val="001844AC"/>
    <w:rsid w:val="00186522"/>
    <w:rsid w:val="00186EF1"/>
    <w:rsid w:val="00187C1B"/>
    <w:rsid w:val="00190364"/>
    <w:rsid w:val="00190CBC"/>
    <w:rsid w:val="001911DE"/>
    <w:rsid w:val="00191482"/>
    <w:rsid w:val="00191C65"/>
    <w:rsid w:val="00191F3A"/>
    <w:rsid w:val="0019288B"/>
    <w:rsid w:val="00193515"/>
    <w:rsid w:val="00193D6B"/>
    <w:rsid w:val="00193E5E"/>
    <w:rsid w:val="001948F1"/>
    <w:rsid w:val="00194F4C"/>
    <w:rsid w:val="00195162"/>
    <w:rsid w:val="0019559F"/>
    <w:rsid w:val="00196049"/>
    <w:rsid w:val="00196085"/>
    <w:rsid w:val="001962F7"/>
    <w:rsid w:val="001964C6"/>
    <w:rsid w:val="001969E9"/>
    <w:rsid w:val="00196C9F"/>
    <w:rsid w:val="00197C2F"/>
    <w:rsid w:val="00197EE5"/>
    <w:rsid w:val="001A06F5"/>
    <w:rsid w:val="001A074C"/>
    <w:rsid w:val="001A0999"/>
    <w:rsid w:val="001A1359"/>
    <w:rsid w:val="001A25B4"/>
    <w:rsid w:val="001A2666"/>
    <w:rsid w:val="001A27B3"/>
    <w:rsid w:val="001A29E9"/>
    <w:rsid w:val="001A2E31"/>
    <w:rsid w:val="001A3F87"/>
    <w:rsid w:val="001A43B2"/>
    <w:rsid w:val="001A471E"/>
    <w:rsid w:val="001A4D14"/>
    <w:rsid w:val="001A4FF3"/>
    <w:rsid w:val="001A501D"/>
    <w:rsid w:val="001A52F5"/>
    <w:rsid w:val="001A56B1"/>
    <w:rsid w:val="001A5962"/>
    <w:rsid w:val="001A59E0"/>
    <w:rsid w:val="001A5F9F"/>
    <w:rsid w:val="001A68FD"/>
    <w:rsid w:val="001A6A5B"/>
    <w:rsid w:val="001A6FF3"/>
    <w:rsid w:val="001A7248"/>
    <w:rsid w:val="001A7D56"/>
    <w:rsid w:val="001A7E74"/>
    <w:rsid w:val="001B0044"/>
    <w:rsid w:val="001B02E9"/>
    <w:rsid w:val="001B0981"/>
    <w:rsid w:val="001B0983"/>
    <w:rsid w:val="001B0DAB"/>
    <w:rsid w:val="001B2348"/>
    <w:rsid w:val="001B2E54"/>
    <w:rsid w:val="001B2E81"/>
    <w:rsid w:val="001B371E"/>
    <w:rsid w:val="001B4176"/>
    <w:rsid w:val="001B4DBA"/>
    <w:rsid w:val="001B50AA"/>
    <w:rsid w:val="001B535D"/>
    <w:rsid w:val="001B5BF2"/>
    <w:rsid w:val="001B5D2B"/>
    <w:rsid w:val="001B5E93"/>
    <w:rsid w:val="001B61C2"/>
    <w:rsid w:val="001B62A9"/>
    <w:rsid w:val="001B685C"/>
    <w:rsid w:val="001B6CCD"/>
    <w:rsid w:val="001B6EF4"/>
    <w:rsid w:val="001B707C"/>
    <w:rsid w:val="001B759A"/>
    <w:rsid w:val="001B771D"/>
    <w:rsid w:val="001B7ADE"/>
    <w:rsid w:val="001B7C71"/>
    <w:rsid w:val="001B7D1B"/>
    <w:rsid w:val="001C039B"/>
    <w:rsid w:val="001C0BF0"/>
    <w:rsid w:val="001C102C"/>
    <w:rsid w:val="001C1119"/>
    <w:rsid w:val="001C155A"/>
    <w:rsid w:val="001C177C"/>
    <w:rsid w:val="001C19A0"/>
    <w:rsid w:val="001C1D29"/>
    <w:rsid w:val="001C289B"/>
    <w:rsid w:val="001C2C02"/>
    <w:rsid w:val="001C2D98"/>
    <w:rsid w:val="001C39AA"/>
    <w:rsid w:val="001C406B"/>
    <w:rsid w:val="001C44E5"/>
    <w:rsid w:val="001C5D1A"/>
    <w:rsid w:val="001C5E84"/>
    <w:rsid w:val="001C5EF7"/>
    <w:rsid w:val="001C60DF"/>
    <w:rsid w:val="001C6739"/>
    <w:rsid w:val="001C6A09"/>
    <w:rsid w:val="001C72F4"/>
    <w:rsid w:val="001C7563"/>
    <w:rsid w:val="001C76DA"/>
    <w:rsid w:val="001C7729"/>
    <w:rsid w:val="001C7AA2"/>
    <w:rsid w:val="001C7B52"/>
    <w:rsid w:val="001D108D"/>
    <w:rsid w:val="001D1457"/>
    <w:rsid w:val="001D1C45"/>
    <w:rsid w:val="001D1C8E"/>
    <w:rsid w:val="001D1CA3"/>
    <w:rsid w:val="001D2584"/>
    <w:rsid w:val="001D297A"/>
    <w:rsid w:val="001D3A1D"/>
    <w:rsid w:val="001D44AD"/>
    <w:rsid w:val="001D56DD"/>
    <w:rsid w:val="001D5905"/>
    <w:rsid w:val="001D5C0B"/>
    <w:rsid w:val="001D608F"/>
    <w:rsid w:val="001D6286"/>
    <w:rsid w:val="001D6705"/>
    <w:rsid w:val="001D671B"/>
    <w:rsid w:val="001D6FCB"/>
    <w:rsid w:val="001D7094"/>
    <w:rsid w:val="001D7287"/>
    <w:rsid w:val="001D7BBE"/>
    <w:rsid w:val="001D7C53"/>
    <w:rsid w:val="001D7E85"/>
    <w:rsid w:val="001D7E97"/>
    <w:rsid w:val="001E04FA"/>
    <w:rsid w:val="001E0755"/>
    <w:rsid w:val="001E1177"/>
    <w:rsid w:val="001E14B4"/>
    <w:rsid w:val="001E14E1"/>
    <w:rsid w:val="001E1BF3"/>
    <w:rsid w:val="001E20B2"/>
    <w:rsid w:val="001E218F"/>
    <w:rsid w:val="001E28F8"/>
    <w:rsid w:val="001E291E"/>
    <w:rsid w:val="001E2FCA"/>
    <w:rsid w:val="001E337A"/>
    <w:rsid w:val="001E420D"/>
    <w:rsid w:val="001E477B"/>
    <w:rsid w:val="001E4A48"/>
    <w:rsid w:val="001E4AB3"/>
    <w:rsid w:val="001E4B59"/>
    <w:rsid w:val="001E5FBC"/>
    <w:rsid w:val="001E66C8"/>
    <w:rsid w:val="001E6B9C"/>
    <w:rsid w:val="001E702E"/>
    <w:rsid w:val="001E73BC"/>
    <w:rsid w:val="001E77E7"/>
    <w:rsid w:val="001E7E8E"/>
    <w:rsid w:val="001F064A"/>
    <w:rsid w:val="001F0EEF"/>
    <w:rsid w:val="001F0F42"/>
    <w:rsid w:val="001F0FB2"/>
    <w:rsid w:val="001F1014"/>
    <w:rsid w:val="001F1061"/>
    <w:rsid w:val="001F11F8"/>
    <w:rsid w:val="001F14D6"/>
    <w:rsid w:val="001F238F"/>
    <w:rsid w:val="001F2620"/>
    <w:rsid w:val="001F2E28"/>
    <w:rsid w:val="001F3810"/>
    <w:rsid w:val="001F3932"/>
    <w:rsid w:val="001F3E31"/>
    <w:rsid w:val="001F3EFC"/>
    <w:rsid w:val="001F435D"/>
    <w:rsid w:val="001F47C3"/>
    <w:rsid w:val="001F486B"/>
    <w:rsid w:val="001F4AD1"/>
    <w:rsid w:val="001F5E54"/>
    <w:rsid w:val="001F6316"/>
    <w:rsid w:val="001F6428"/>
    <w:rsid w:val="001F6AD1"/>
    <w:rsid w:val="001F6B22"/>
    <w:rsid w:val="001F6C5E"/>
    <w:rsid w:val="001F7385"/>
    <w:rsid w:val="001F770B"/>
    <w:rsid w:val="001F785A"/>
    <w:rsid w:val="001F7903"/>
    <w:rsid w:val="001F7AA9"/>
    <w:rsid w:val="001F7C96"/>
    <w:rsid w:val="00201166"/>
    <w:rsid w:val="002012BC"/>
    <w:rsid w:val="00201380"/>
    <w:rsid w:val="0020197A"/>
    <w:rsid w:val="00201A6A"/>
    <w:rsid w:val="00201DE9"/>
    <w:rsid w:val="00201F7A"/>
    <w:rsid w:val="00202C21"/>
    <w:rsid w:val="00202C69"/>
    <w:rsid w:val="00202CA6"/>
    <w:rsid w:val="00202F73"/>
    <w:rsid w:val="00203138"/>
    <w:rsid w:val="00203242"/>
    <w:rsid w:val="00203D30"/>
    <w:rsid w:val="0020405E"/>
    <w:rsid w:val="0020496D"/>
    <w:rsid w:val="002049FB"/>
    <w:rsid w:val="00204C19"/>
    <w:rsid w:val="0020503B"/>
    <w:rsid w:val="002058F9"/>
    <w:rsid w:val="00205CBF"/>
    <w:rsid w:val="00206774"/>
    <w:rsid w:val="0020787D"/>
    <w:rsid w:val="00207949"/>
    <w:rsid w:val="00207A96"/>
    <w:rsid w:val="00207C29"/>
    <w:rsid w:val="00210507"/>
    <w:rsid w:val="00210918"/>
    <w:rsid w:val="002113F1"/>
    <w:rsid w:val="0021165D"/>
    <w:rsid w:val="00211E99"/>
    <w:rsid w:val="00213A91"/>
    <w:rsid w:val="00213E35"/>
    <w:rsid w:val="002141EE"/>
    <w:rsid w:val="00214518"/>
    <w:rsid w:val="002145D0"/>
    <w:rsid w:val="00215221"/>
    <w:rsid w:val="00215856"/>
    <w:rsid w:val="00215A59"/>
    <w:rsid w:val="00215FB0"/>
    <w:rsid w:val="0021609C"/>
    <w:rsid w:val="0021629C"/>
    <w:rsid w:val="00217273"/>
    <w:rsid w:val="002174AA"/>
    <w:rsid w:val="00217594"/>
    <w:rsid w:val="00217752"/>
    <w:rsid w:val="002177ED"/>
    <w:rsid w:val="00217F13"/>
    <w:rsid w:val="0022105A"/>
    <w:rsid w:val="00221340"/>
    <w:rsid w:val="002214B7"/>
    <w:rsid w:val="00221554"/>
    <w:rsid w:val="00221583"/>
    <w:rsid w:val="0022189F"/>
    <w:rsid w:val="002219A9"/>
    <w:rsid w:val="00221CF1"/>
    <w:rsid w:val="00222388"/>
    <w:rsid w:val="00222776"/>
    <w:rsid w:val="00222977"/>
    <w:rsid w:val="00222C1C"/>
    <w:rsid w:val="00222C54"/>
    <w:rsid w:val="00222D55"/>
    <w:rsid w:val="00223476"/>
    <w:rsid w:val="00223628"/>
    <w:rsid w:val="002237CE"/>
    <w:rsid w:val="00223E74"/>
    <w:rsid w:val="002242F5"/>
    <w:rsid w:val="00224627"/>
    <w:rsid w:val="00224784"/>
    <w:rsid w:val="00224E2D"/>
    <w:rsid w:val="00224EE4"/>
    <w:rsid w:val="0022551B"/>
    <w:rsid w:val="00225DD2"/>
    <w:rsid w:val="00225E70"/>
    <w:rsid w:val="0022633F"/>
    <w:rsid w:val="00226A6B"/>
    <w:rsid w:val="00226B9A"/>
    <w:rsid w:val="00226EA7"/>
    <w:rsid w:val="00226EAB"/>
    <w:rsid w:val="002276FF"/>
    <w:rsid w:val="0022787A"/>
    <w:rsid w:val="002301B4"/>
    <w:rsid w:val="00230270"/>
    <w:rsid w:val="00230590"/>
    <w:rsid w:val="0023170B"/>
    <w:rsid w:val="00231A28"/>
    <w:rsid w:val="002321EB"/>
    <w:rsid w:val="0023285D"/>
    <w:rsid w:val="00232E69"/>
    <w:rsid w:val="00232EB2"/>
    <w:rsid w:val="00233742"/>
    <w:rsid w:val="00233871"/>
    <w:rsid w:val="002338A8"/>
    <w:rsid w:val="00233BD5"/>
    <w:rsid w:val="002346D4"/>
    <w:rsid w:val="00234EA2"/>
    <w:rsid w:val="00235F4C"/>
    <w:rsid w:val="0023632B"/>
    <w:rsid w:val="00236427"/>
    <w:rsid w:val="00236615"/>
    <w:rsid w:val="002369A8"/>
    <w:rsid w:val="00236A34"/>
    <w:rsid w:val="00236CDD"/>
    <w:rsid w:val="00236E22"/>
    <w:rsid w:val="00237C19"/>
    <w:rsid w:val="00237DCD"/>
    <w:rsid w:val="00240294"/>
    <w:rsid w:val="00240448"/>
    <w:rsid w:val="00240E3B"/>
    <w:rsid w:val="00241019"/>
    <w:rsid w:val="00241146"/>
    <w:rsid w:val="002419C9"/>
    <w:rsid w:val="002422D9"/>
    <w:rsid w:val="00242957"/>
    <w:rsid w:val="00243072"/>
    <w:rsid w:val="002431B8"/>
    <w:rsid w:val="00244439"/>
    <w:rsid w:val="002444B5"/>
    <w:rsid w:val="0024451E"/>
    <w:rsid w:val="0024459F"/>
    <w:rsid w:val="002446F3"/>
    <w:rsid w:val="00244831"/>
    <w:rsid w:val="00245181"/>
    <w:rsid w:val="00245895"/>
    <w:rsid w:val="00245F78"/>
    <w:rsid w:val="00246011"/>
    <w:rsid w:val="0024667A"/>
    <w:rsid w:val="00246846"/>
    <w:rsid w:val="00246F56"/>
    <w:rsid w:val="002475A1"/>
    <w:rsid w:val="00247671"/>
    <w:rsid w:val="0024783B"/>
    <w:rsid w:val="00247D31"/>
    <w:rsid w:val="00250A0B"/>
    <w:rsid w:val="00251903"/>
    <w:rsid w:val="002523FF"/>
    <w:rsid w:val="002527D6"/>
    <w:rsid w:val="00252D78"/>
    <w:rsid w:val="00254020"/>
    <w:rsid w:val="00254B6F"/>
    <w:rsid w:val="0025523D"/>
    <w:rsid w:val="002552B6"/>
    <w:rsid w:val="002553F3"/>
    <w:rsid w:val="002557D2"/>
    <w:rsid w:val="00255EE7"/>
    <w:rsid w:val="002560D8"/>
    <w:rsid w:val="002565F4"/>
    <w:rsid w:val="00256ACB"/>
    <w:rsid w:val="00257629"/>
    <w:rsid w:val="00260390"/>
    <w:rsid w:val="002607E2"/>
    <w:rsid w:val="00260FAB"/>
    <w:rsid w:val="002614F0"/>
    <w:rsid w:val="00261701"/>
    <w:rsid w:val="00261A7E"/>
    <w:rsid w:val="002624F0"/>
    <w:rsid w:val="00262672"/>
    <w:rsid w:val="00262729"/>
    <w:rsid w:val="0026272F"/>
    <w:rsid w:val="00262C34"/>
    <w:rsid w:val="00262CB0"/>
    <w:rsid w:val="0026303D"/>
    <w:rsid w:val="00263AA6"/>
    <w:rsid w:val="00263BB1"/>
    <w:rsid w:val="00264058"/>
    <w:rsid w:val="00264298"/>
    <w:rsid w:val="00264BD0"/>
    <w:rsid w:val="00264DF3"/>
    <w:rsid w:val="00265002"/>
    <w:rsid w:val="00265248"/>
    <w:rsid w:val="00265561"/>
    <w:rsid w:val="00265E5F"/>
    <w:rsid w:val="002666D8"/>
    <w:rsid w:val="00266773"/>
    <w:rsid w:val="00266965"/>
    <w:rsid w:val="002672A3"/>
    <w:rsid w:val="00267425"/>
    <w:rsid w:val="00267878"/>
    <w:rsid w:val="00267B4F"/>
    <w:rsid w:val="00267E23"/>
    <w:rsid w:val="00267FAD"/>
    <w:rsid w:val="002703D5"/>
    <w:rsid w:val="00270A25"/>
    <w:rsid w:val="00270AAB"/>
    <w:rsid w:val="00270D88"/>
    <w:rsid w:val="00270F70"/>
    <w:rsid w:val="00271483"/>
    <w:rsid w:val="002717AD"/>
    <w:rsid w:val="0027188F"/>
    <w:rsid w:val="00271A01"/>
    <w:rsid w:val="00271ED2"/>
    <w:rsid w:val="002721FE"/>
    <w:rsid w:val="0027249E"/>
    <w:rsid w:val="0027265E"/>
    <w:rsid w:val="00272FC5"/>
    <w:rsid w:val="0027360C"/>
    <w:rsid w:val="00273611"/>
    <w:rsid w:val="002739E0"/>
    <w:rsid w:val="0027462B"/>
    <w:rsid w:val="0027511B"/>
    <w:rsid w:val="00275381"/>
    <w:rsid w:val="002756AE"/>
    <w:rsid w:val="00275942"/>
    <w:rsid w:val="00275E35"/>
    <w:rsid w:val="00275E3C"/>
    <w:rsid w:val="00276186"/>
    <w:rsid w:val="0027623F"/>
    <w:rsid w:val="00276779"/>
    <w:rsid w:val="00276D20"/>
    <w:rsid w:val="00276E76"/>
    <w:rsid w:val="002772D8"/>
    <w:rsid w:val="00277687"/>
    <w:rsid w:val="00280A79"/>
    <w:rsid w:val="00280C48"/>
    <w:rsid w:val="00281C52"/>
    <w:rsid w:val="00281C95"/>
    <w:rsid w:val="002825C0"/>
    <w:rsid w:val="00282C22"/>
    <w:rsid w:val="00282CEC"/>
    <w:rsid w:val="00282FFC"/>
    <w:rsid w:val="00283752"/>
    <w:rsid w:val="002837F9"/>
    <w:rsid w:val="00284014"/>
    <w:rsid w:val="00284B00"/>
    <w:rsid w:val="00284C40"/>
    <w:rsid w:val="002853B3"/>
    <w:rsid w:val="002854AE"/>
    <w:rsid w:val="00285505"/>
    <w:rsid w:val="0028598E"/>
    <w:rsid w:val="00285FDE"/>
    <w:rsid w:val="00286C56"/>
    <w:rsid w:val="00287437"/>
    <w:rsid w:val="002876C0"/>
    <w:rsid w:val="00287956"/>
    <w:rsid w:val="002879D2"/>
    <w:rsid w:val="00287EFE"/>
    <w:rsid w:val="00290B91"/>
    <w:rsid w:val="002911B7"/>
    <w:rsid w:val="00291347"/>
    <w:rsid w:val="002915A6"/>
    <w:rsid w:val="00291F4A"/>
    <w:rsid w:val="00292951"/>
    <w:rsid w:val="00292C4C"/>
    <w:rsid w:val="002932D6"/>
    <w:rsid w:val="00293713"/>
    <w:rsid w:val="00293DAF"/>
    <w:rsid w:val="00293DC6"/>
    <w:rsid w:val="00294072"/>
    <w:rsid w:val="0029429E"/>
    <w:rsid w:val="002944A9"/>
    <w:rsid w:val="00294A05"/>
    <w:rsid w:val="00295313"/>
    <w:rsid w:val="00295725"/>
    <w:rsid w:val="00295F80"/>
    <w:rsid w:val="0029609E"/>
    <w:rsid w:val="00296906"/>
    <w:rsid w:val="00296FC1"/>
    <w:rsid w:val="00297036"/>
    <w:rsid w:val="00297881"/>
    <w:rsid w:val="00297C70"/>
    <w:rsid w:val="002A0417"/>
    <w:rsid w:val="002A0868"/>
    <w:rsid w:val="002A08E3"/>
    <w:rsid w:val="002A0B1B"/>
    <w:rsid w:val="002A0C8F"/>
    <w:rsid w:val="002A0D5D"/>
    <w:rsid w:val="002A10C3"/>
    <w:rsid w:val="002A17C0"/>
    <w:rsid w:val="002A18B0"/>
    <w:rsid w:val="002A18F2"/>
    <w:rsid w:val="002A205D"/>
    <w:rsid w:val="002A2613"/>
    <w:rsid w:val="002A2838"/>
    <w:rsid w:val="002A30CD"/>
    <w:rsid w:val="002A3864"/>
    <w:rsid w:val="002A3A72"/>
    <w:rsid w:val="002A43D5"/>
    <w:rsid w:val="002A46F2"/>
    <w:rsid w:val="002A4A25"/>
    <w:rsid w:val="002A4CCF"/>
    <w:rsid w:val="002A556D"/>
    <w:rsid w:val="002A5991"/>
    <w:rsid w:val="002A60B7"/>
    <w:rsid w:val="002A64EA"/>
    <w:rsid w:val="002A742D"/>
    <w:rsid w:val="002A75E9"/>
    <w:rsid w:val="002A77FD"/>
    <w:rsid w:val="002A7800"/>
    <w:rsid w:val="002A7B6C"/>
    <w:rsid w:val="002A7B8A"/>
    <w:rsid w:val="002A7D82"/>
    <w:rsid w:val="002A7F0B"/>
    <w:rsid w:val="002B0569"/>
    <w:rsid w:val="002B061D"/>
    <w:rsid w:val="002B0785"/>
    <w:rsid w:val="002B0A74"/>
    <w:rsid w:val="002B1108"/>
    <w:rsid w:val="002B122C"/>
    <w:rsid w:val="002B12CC"/>
    <w:rsid w:val="002B1338"/>
    <w:rsid w:val="002B1C80"/>
    <w:rsid w:val="002B1E85"/>
    <w:rsid w:val="002B1EE1"/>
    <w:rsid w:val="002B2E97"/>
    <w:rsid w:val="002B34B8"/>
    <w:rsid w:val="002B3B45"/>
    <w:rsid w:val="002B3EEC"/>
    <w:rsid w:val="002B3F24"/>
    <w:rsid w:val="002B436A"/>
    <w:rsid w:val="002B4387"/>
    <w:rsid w:val="002B4CC5"/>
    <w:rsid w:val="002B4DFA"/>
    <w:rsid w:val="002B5196"/>
    <w:rsid w:val="002B5341"/>
    <w:rsid w:val="002B67F3"/>
    <w:rsid w:val="002B6D7D"/>
    <w:rsid w:val="002B6DAB"/>
    <w:rsid w:val="002B74FE"/>
    <w:rsid w:val="002B7A60"/>
    <w:rsid w:val="002B7B51"/>
    <w:rsid w:val="002C0809"/>
    <w:rsid w:val="002C0B6F"/>
    <w:rsid w:val="002C0C10"/>
    <w:rsid w:val="002C103C"/>
    <w:rsid w:val="002C1167"/>
    <w:rsid w:val="002C20F0"/>
    <w:rsid w:val="002C2F37"/>
    <w:rsid w:val="002C3D88"/>
    <w:rsid w:val="002C3E7B"/>
    <w:rsid w:val="002C4123"/>
    <w:rsid w:val="002C416A"/>
    <w:rsid w:val="002C4672"/>
    <w:rsid w:val="002C51DE"/>
    <w:rsid w:val="002C562E"/>
    <w:rsid w:val="002C56FB"/>
    <w:rsid w:val="002C5924"/>
    <w:rsid w:val="002C5A3E"/>
    <w:rsid w:val="002C602B"/>
    <w:rsid w:val="002C6075"/>
    <w:rsid w:val="002C72C1"/>
    <w:rsid w:val="002C75F8"/>
    <w:rsid w:val="002C7931"/>
    <w:rsid w:val="002C7B4F"/>
    <w:rsid w:val="002C7DAA"/>
    <w:rsid w:val="002C7E02"/>
    <w:rsid w:val="002C7E57"/>
    <w:rsid w:val="002C7FC7"/>
    <w:rsid w:val="002D054D"/>
    <w:rsid w:val="002D093D"/>
    <w:rsid w:val="002D09A6"/>
    <w:rsid w:val="002D10EF"/>
    <w:rsid w:val="002D11C3"/>
    <w:rsid w:val="002D19EA"/>
    <w:rsid w:val="002D1D5B"/>
    <w:rsid w:val="002D229B"/>
    <w:rsid w:val="002D248E"/>
    <w:rsid w:val="002D2ED6"/>
    <w:rsid w:val="002D366C"/>
    <w:rsid w:val="002D39D8"/>
    <w:rsid w:val="002D3FEC"/>
    <w:rsid w:val="002D4DD3"/>
    <w:rsid w:val="002D4E6A"/>
    <w:rsid w:val="002D5464"/>
    <w:rsid w:val="002D59B8"/>
    <w:rsid w:val="002D5FE5"/>
    <w:rsid w:val="002D62B6"/>
    <w:rsid w:val="002D6D45"/>
    <w:rsid w:val="002D73A0"/>
    <w:rsid w:val="002D7578"/>
    <w:rsid w:val="002D76E1"/>
    <w:rsid w:val="002D7FF1"/>
    <w:rsid w:val="002E06C4"/>
    <w:rsid w:val="002E0CC4"/>
    <w:rsid w:val="002E12FF"/>
    <w:rsid w:val="002E13EF"/>
    <w:rsid w:val="002E1519"/>
    <w:rsid w:val="002E15ED"/>
    <w:rsid w:val="002E1AEA"/>
    <w:rsid w:val="002E1F43"/>
    <w:rsid w:val="002E21CA"/>
    <w:rsid w:val="002E2321"/>
    <w:rsid w:val="002E2C32"/>
    <w:rsid w:val="002E453D"/>
    <w:rsid w:val="002E45A0"/>
    <w:rsid w:val="002E4B00"/>
    <w:rsid w:val="002E5551"/>
    <w:rsid w:val="002E5BA0"/>
    <w:rsid w:val="002E5CD2"/>
    <w:rsid w:val="002E5E9C"/>
    <w:rsid w:val="002E619B"/>
    <w:rsid w:val="002E667F"/>
    <w:rsid w:val="002E6B2E"/>
    <w:rsid w:val="002E6B6A"/>
    <w:rsid w:val="002E6C15"/>
    <w:rsid w:val="002E713C"/>
    <w:rsid w:val="002E737A"/>
    <w:rsid w:val="002E742A"/>
    <w:rsid w:val="002E7740"/>
    <w:rsid w:val="002E7FB5"/>
    <w:rsid w:val="002F0312"/>
    <w:rsid w:val="002F08D2"/>
    <w:rsid w:val="002F0D97"/>
    <w:rsid w:val="002F12C8"/>
    <w:rsid w:val="002F160B"/>
    <w:rsid w:val="002F2C76"/>
    <w:rsid w:val="002F3300"/>
    <w:rsid w:val="002F33B1"/>
    <w:rsid w:val="002F3642"/>
    <w:rsid w:val="002F39CD"/>
    <w:rsid w:val="002F3B8D"/>
    <w:rsid w:val="002F4165"/>
    <w:rsid w:val="002F49A7"/>
    <w:rsid w:val="002F4B55"/>
    <w:rsid w:val="002F4FC3"/>
    <w:rsid w:val="002F4FFF"/>
    <w:rsid w:val="002F516E"/>
    <w:rsid w:val="002F54F7"/>
    <w:rsid w:val="002F66A2"/>
    <w:rsid w:val="002F6852"/>
    <w:rsid w:val="002F6F1B"/>
    <w:rsid w:val="002F7613"/>
    <w:rsid w:val="002F774A"/>
    <w:rsid w:val="002F7943"/>
    <w:rsid w:val="002F7A8A"/>
    <w:rsid w:val="002F7BCC"/>
    <w:rsid w:val="002F7F2F"/>
    <w:rsid w:val="003001EA"/>
    <w:rsid w:val="003004A4"/>
    <w:rsid w:val="00300526"/>
    <w:rsid w:val="00300873"/>
    <w:rsid w:val="00300B29"/>
    <w:rsid w:val="00300C7A"/>
    <w:rsid w:val="0030120C"/>
    <w:rsid w:val="0030147D"/>
    <w:rsid w:val="003018AA"/>
    <w:rsid w:val="00301BE4"/>
    <w:rsid w:val="00302165"/>
    <w:rsid w:val="00302775"/>
    <w:rsid w:val="0030280D"/>
    <w:rsid w:val="003028B7"/>
    <w:rsid w:val="00302B99"/>
    <w:rsid w:val="0030324A"/>
    <w:rsid w:val="00303727"/>
    <w:rsid w:val="0030392C"/>
    <w:rsid w:val="00304079"/>
    <w:rsid w:val="003040B5"/>
    <w:rsid w:val="0030465E"/>
    <w:rsid w:val="00304B07"/>
    <w:rsid w:val="00304FFA"/>
    <w:rsid w:val="0030558D"/>
    <w:rsid w:val="00305F7F"/>
    <w:rsid w:val="003066E2"/>
    <w:rsid w:val="00306812"/>
    <w:rsid w:val="00306918"/>
    <w:rsid w:val="00306E84"/>
    <w:rsid w:val="00310C0F"/>
    <w:rsid w:val="003115F7"/>
    <w:rsid w:val="0031179C"/>
    <w:rsid w:val="00311E60"/>
    <w:rsid w:val="00312577"/>
    <w:rsid w:val="0031268F"/>
    <w:rsid w:val="00312858"/>
    <w:rsid w:val="00313152"/>
    <w:rsid w:val="003131F3"/>
    <w:rsid w:val="00313AD6"/>
    <w:rsid w:val="0031408F"/>
    <w:rsid w:val="0031425F"/>
    <w:rsid w:val="003147E8"/>
    <w:rsid w:val="00314E00"/>
    <w:rsid w:val="003155C7"/>
    <w:rsid w:val="0031646E"/>
    <w:rsid w:val="003167C0"/>
    <w:rsid w:val="00316A00"/>
    <w:rsid w:val="00317097"/>
    <w:rsid w:val="003171E8"/>
    <w:rsid w:val="0031767E"/>
    <w:rsid w:val="003178F4"/>
    <w:rsid w:val="00320685"/>
    <w:rsid w:val="00320C72"/>
    <w:rsid w:val="00320CBA"/>
    <w:rsid w:val="003223C7"/>
    <w:rsid w:val="00322A7D"/>
    <w:rsid w:val="00322BF8"/>
    <w:rsid w:val="00322CC6"/>
    <w:rsid w:val="00322D5D"/>
    <w:rsid w:val="00323502"/>
    <w:rsid w:val="003238FF"/>
    <w:rsid w:val="00323A9F"/>
    <w:rsid w:val="00323C68"/>
    <w:rsid w:val="00324753"/>
    <w:rsid w:val="00324C04"/>
    <w:rsid w:val="003250AE"/>
    <w:rsid w:val="0032610A"/>
    <w:rsid w:val="00327EE6"/>
    <w:rsid w:val="003301B4"/>
    <w:rsid w:val="00330B56"/>
    <w:rsid w:val="00330BD5"/>
    <w:rsid w:val="0033160F"/>
    <w:rsid w:val="003316F9"/>
    <w:rsid w:val="00331AF5"/>
    <w:rsid w:val="00332033"/>
    <w:rsid w:val="0033258D"/>
    <w:rsid w:val="003330E3"/>
    <w:rsid w:val="00333952"/>
    <w:rsid w:val="00334412"/>
    <w:rsid w:val="00334634"/>
    <w:rsid w:val="003350BC"/>
    <w:rsid w:val="00335172"/>
    <w:rsid w:val="00335611"/>
    <w:rsid w:val="00335657"/>
    <w:rsid w:val="00335A83"/>
    <w:rsid w:val="00335AC1"/>
    <w:rsid w:val="00335FBD"/>
    <w:rsid w:val="003365F0"/>
    <w:rsid w:val="00336AB1"/>
    <w:rsid w:val="003375DC"/>
    <w:rsid w:val="003377A5"/>
    <w:rsid w:val="00337AA6"/>
    <w:rsid w:val="00340B25"/>
    <w:rsid w:val="00340CA6"/>
    <w:rsid w:val="00341318"/>
    <w:rsid w:val="00341466"/>
    <w:rsid w:val="00341757"/>
    <w:rsid w:val="003418CA"/>
    <w:rsid w:val="00342411"/>
    <w:rsid w:val="003426A6"/>
    <w:rsid w:val="003427C0"/>
    <w:rsid w:val="00342E88"/>
    <w:rsid w:val="003437B1"/>
    <w:rsid w:val="003439B0"/>
    <w:rsid w:val="00343FC8"/>
    <w:rsid w:val="00344186"/>
    <w:rsid w:val="003441D5"/>
    <w:rsid w:val="00344B1D"/>
    <w:rsid w:val="00344FA6"/>
    <w:rsid w:val="003454A9"/>
    <w:rsid w:val="003458E2"/>
    <w:rsid w:val="00345B61"/>
    <w:rsid w:val="0034616C"/>
    <w:rsid w:val="0034663B"/>
    <w:rsid w:val="00346DF8"/>
    <w:rsid w:val="003473C4"/>
    <w:rsid w:val="00347A8D"/>
    <w:rsid w:val="00347DBE"/>
    <w:rsid w:val="00350129"/>
    <w:rsid w:val="00350252"/>
    <w:rsid w:val="00350302"/>
    <w:rsid w:val="00350833"/>
    <w:rsid w:val="00350FCF"/>
    <w:rsid w:val="003515FB"/>
    <w:rsid w:val="00351957"/>
    <w:rsid w:val="00351C24"/>
    <w:rsid w:val="00351C59"/>
    <w:rsid w:val="00351F87"/>
    <w:rsid w:val="00352491"/>
    <w:rsid w:val="003529B9"/>
    <w:rsid w:val="00353C8D"/>
    <w:rsid w:val="00353DC6"/>
    <w:rsid w:val="00353FDA"/>
    <w:rsid w:val="0035488A"/>
    <w:rsid w:val="00355641"/>
    <w:rsid w:val="0035642E"/>
    <w:rsid w:val="00356EDF"/>
    <w:rsid w:val="00356FE2"/>
    <w:rsid w:val="00357BB4"/>
    <w:rsid w:val="003606DA"/>
    <w:rsid w:val="00361533"/>
    <w:rsid w:val="00361BC7"/>
    <w:rsid w:val="0036256B"/>
    <w:rsid w:val="003625C2"/>
    <w:rsid w:val="00362601"/>
    <w:rsid w:val="00362ADF"/>
    <w:rsid w:val="00362C46"/>
    <w:rsid w:val="0036306A"/>
    <w:rsid w:val="003630BC"/>
    <w:rsid w:val="00363F8F"/>
    <w:rsid w:val="00363FE3"/>
    <w:rsid w:val="003643DE"/>
    <w:rsid w:val="00364A4B"/>
    <w:rsid w:val="00364AF8"/>
    <w:rsid w:val="00365BDD"/>
    <w:rsid w:val="00365E5C"/>
    <w:rsid w:val="00365E77"/>
    <w:rsid w:val="0036611E"/>
    <w:rsid w:val="00366234"/>
    <w:rsid w:val="003669FC"/>
    <w:rsid w:val="00367E91"/>
    <w:rsid w:val="0037079B"/>
    <w:rsid w:val="00370927"/>
    <w:rsid w:val="00370A4C"/>
    <w:rsid w:val="003710EC"/>
    <w:rsid w:val="00371137"/>
    <w:rsid w:val="00371276"/>
    <w:rsid w:val="003719D3"/>
    <w:rsid w:val="00371B07"/>
    <w:rsid w:val="003728F4"/>
    <w:rsid w:val="0037298A"/>
    <w:rsid w:val="00372F31"/>
    <w:rsid w:val="0037301C"/>
    <w:rsid w:val="003735F5"/>
    <w:rsid w:val="00373D29"/>
    <w:rsid w:val="00373E09"/>
    <w:rsid w:val="00373F29"/>
    <w:rsid w:val="0037455D"/>
    <w:rsid w:val="003752FF"/>
    <w:rsid w:val="00375C2B"/>
    <w:rsid w:val="00375FEF"/>
    <w:rsid w:val="00376663"/>
    <w:rsid w:val="00376D99"/>
    <w:rsid w:val="00377015"/>
    <w:rsid w:val="00377480"/>
    <w:rsid w:val="003774EC"/>
    <w:rsid w:val="00377589"/>
    <w:rsid w:val="0037782E"/>
    <w:rsid w:val="00380CBD"/>
    <w:rsid w:val="00380D67"/>
    <w:rsid w:val="00380F7A"/>
    <w:rsid w:val="00381ED3"/>
    <w:rsid w:val="003825D4"/>
    <w:rsid w:val="003833F3"/>
    <w:rsid w:val="00384344"/>
    <w:rsid w:val="003843C0"/>
    <w:rsid w:val="0038450A"/>
    <w:rsid w:val="003851CA"/>
    <w:rsid w:val="00385C98"/>
    <w:rsid w:val="00386275"/>
    <w:rsid w:val="00386686"/>
    <w:rsid w:val="003866EB"/>
    <w:rsid w:val="003869BE"/>
    <w:rsid w:val="0038708F"/>
    <w:rsid w:val="003877AC"/>
    <w:rsid w:val="00390BF9"/>
    <w:rsid w:val="00391105"/>
    <w:rsid w:val="003915B6"/>
    <w:rsid w:val="00391B18"/>
    <w:rsid w:val="00391EBF"/>
    <w:rsid w:val="0039209D"/>
    <w:rsid w:val="00392CA7"/>
    <w:rsid w:val="0039314B"/>
    <w:rsid w:val="003933B0"/>
    <w:rsid w:val="00393D44"/>
    <w:rsid w:val="003942D0"/>
    <w:rsid w:val="00394323"/>
    <w:rsid w:val="0039443A"/>
    <w:rsid w:val="00395174"/>
    <w:rsid w:val="00395883"/>
    <w:rsid w:val="00395BA9"/>
    <w:rsid w:val="00395DD0"/>
    <w:rsid w:val="003966A0"/>
    <w:rsid w:val="003969B8"/>
    <w:rsid w:val="00396BFE"/>
    <w:rsid w:val="00396C01"/>
    <w:rsid w:val="00396D1F"/>
    <w:rsid w:val="00396F63"/>
    <w:rsid w:val="00396F8B"/>
    <w:rsid w:val="00397583"/>
    <w:rsid w:val="00397AA2"/>
    <w:rsid w:val="00397E33"/>
    <w:rsid w:val="003A0869"/>
    <w:rsid w:val="003A0A16"/>
    <w:rsid w:val="003A17DA"/>
    <w:rsid w:val="003A1A32"/>
    <w:rsid w:val="003A1AA9"/>
    <w:rsid w:val="003A1E44"/>
    <w:rsid w:val="003A1EF7"/>
    <w:rsid w:val="003A2841"/>
    <w:rsid w:val="003A2A1F"/>
    <w:rsid w:val="003A3D72"/>
    <w:rsid w:val="003A403C"/>
    <w:rsid w:val="003A42A9"/>
    <w:rsid w:val="003A4356"/>
    <w:rsid w:val="003A4573"/>
    <w:rsid w:val="003A4687"/>
    <w:rsid w:val="003A4C38"/>
    <w:rsid w:val="003A4EE1"/>
    <w:rsid w:val="003A538F"/>
    <w:rsid w:val="003A5B3F"/>
    <w:rsid w:val="003A624F"/>
    <w:rsid w:val="003A7201"/>
    <w:rsid w:val="003B0328"/>
    <w:rsid w:val="003B0B6A"/>
    <w:rsid w:val="003B1270"/>
    <w:rsid w:val="003B19B2"/>
    <w:rsid w:val="003B19F7"/>
    <w:rsid w:val="003B1A1E"/>
    <w:rsid w:val="003B25BF"/>
    <w:rsid w:val="003B27DE"/>
    <w:rsid w:val="003B28B3"/>
    <w:rsid w:val="003B2A07"/>
    <w:rsid w:val="003B2A91"/>
    <w:rsid w:val="003B2DC5"/>
    <w:rsid w:val="003B30D3"/>
    <w:rsid w:val="003B3A2A"/>
    <w:rsid w:val="003B4354"/>
    <w:rsid w:val="003B44C8"/>
    <w:rsid w:val="003B480A"/>
    <w:rsid w:val="003B4FA5"/>
    <w:rsid w:val="003B55B3"/>
    <w:rsid w:val="003B5A83"/>
    <w:rsid w:val="003B5AC9"/>
    <w:rsid w:val="003B6C1A"/>
    <w:rsid w:val="003B774A"/>
    <w:rsid w:val="003B7DCE"/>
    <w:rsid w:val="003B7E8C"/>
    <w:rsid w:val="003C0BAB"/>
    <w:rsid w:val="003C0E75"/>
    <w:rsid w:val="003C1208"/>
    <w:rsid w:val="003C12AE"/>
    <w:rsid w:val="003C1510"/>
    <w:rsid w:val="003C1B9A"/>
    <w:rsid w:val="003C20B8"/>
    <w:rsid w:val="003C29AF"/>
    <w:rsid w:val="003C2FAB"/>
    <w:rsid w:val="003C32EB"/>
    <w:rsid w:val="003C38FC"/>
    <w:rsid w:val="003C3A47"/>
    <w:rsid w:val="003C3E03"/>
    <w:rsid w:val="003C42D3"/>
    <w:rsid w:val="003C4AA0"/>
    <w:rsid w:val="003C4C76"/>
    <w:rsid w:val="003C4ECE"/>
    <w:rsid w:val="003C56B7"/>
    <w:rsid w:val="003C6FC9"/>
    <w:rsid w:val="003C7041"/>
    <w:rsid w:val="003C7C91"/>
    <w:rsid w:val="003D0B42"/>
    <w:rsid w:val="003D149A"/>
    <w:rsid w:val="003D16A3"/>
    <w:rsid w:val="003D1CCE"/>
    <w:rsid w:val="003D1E3A"/>
    <w:rsid w:val="003D24BB"/>
    <w:rsid w:val="003D3237"/>
    <w:rsid w:val="003D32BC"/>
    <w:rsid w:val="003D386A"/>
    <w:rsid w:val="003D3EC1"/>
    <w:rsid w:val="003D3EF2"/>
    <w:rsid w:val="003D4B53"/>
    <w:rsid w:val="003D4F78"/>
    <w:rsid w:val="003D5005"/>
    <w:rsid w:val="003D52A8"/>
    <w:rsid w:val="003D556B"/>
    <w:rsid w:val="003D5680"/>
    <w:rsid w:val="003D59F3"/>
    <w:rsid w:val="003D686F"/>
    <w:rsid w:val="003D7B41"/>
    <w:rsid w:val="003D7FF0"/>
    <w:rsid w:val="003E0169"/>
    <w:rsid w:val="003E01F9"/>
    <w:rsid w:val="003E06BF"/>
    <w:rsid w:val="003E0778"/>
    <w:rsid w:val="003E10E4"/>
    <w:rsid w:val="003E14DE"/>
    <w:rsid w:val="003E21E0"/>
    <w:rsid w:val="003E2531"/>
    <w:rsid w:val="003E2970"/>
    <w:rsid w:val="003E30CB"/>
    <w:rsid w:val="003E379E"/>
    <w:rsid w:val="003E3CC7"/>
    <w:rsid w:val="003E4853"/>
    <w:rsid w:val="003E4A32"/>
    <w:rsid w:val="003E4A42"/>
    <w:rsid w:val="003E4B90"/>
    <w:rsid w:val="003E4EB8"/>
    <w:rsid w:val="003E5065"/>
    <w:rsid w:val="003E56B8"/>
    <w:rsid w:val="003E595A"/>
    <w:rsid w:val="003E6381"/>
    <w:rsid w:val="003E63D7"/>
    <w:rsid w:val="003E64B3"/>
    <w:rsid w:val="003E6885"/>
    <w:rsid w:val="003E6EB6"/>
    <w:rsid w:val="003E716B"/>
    <w:rsid w:val="003E74BA"/>
    <w:rsid w:val="003E7E34"/>
    <w:rsid w:val="003E7EFF"/>
    <w:rsid w:val="003F00CA"/>
    <w:rsid w:val="003F015C"/>
    <w:rsid w:val="003F01B7"/>
    <w:rsid w:val="003F1548"/>
    <w:rsid w:val="003F22C6"/>
    <w:rsid w:val="003F2726"/>
    <w:rsid w:val="003F2F08"/>
    <w:rsid w:val="003F2FD9"/>
    <w:rsid w:val="003F350F"/>
    <w:rsid w:val="003F3BB5"/>
    <w:rsid w:val="003F3D14"/>
    <w:rsid w:val="003F4E68"/>
    <w:rsid w:val="003F5160"/>
    <w:rsid w:val="003F54B8"/>
    <w:rsid w:val="003F608D"/>
    <w:rsid w:val="003F6094"/>
    <w:rsid w:val="003F634A"/>
    <w:rsid w:val="003F6602"/>
    <w:rsid w:val="003F698F"/>
    <w:rsid w:val="003F6F55"/>
    <w:rsid w:val="003F6FC5"/>
    <w:rsid w:val="003F7A4F"/>
    <w:rsid w:val="004000A4"/>
    <w:rsid w:val="004002E7"/>
    <w:rsid w:val="004007CC"/>
    <w:rsid w:val="00400B06"/>
    <w:rsid w:val="00400D15"/>
    <w:rsid w:val="004017F8"/>
    <w:rsid w:val="00401FCF"/>
    <w:rsid w:val="00402414"/>
    <w:rsid w:val="00402BDE"/>
    <w:rsid w:val="00402F91"/>
    <w:rsid w:val="00403204"/>
    <w:rsid w:val="00403231"/>
    <w:rsid w:val="004034F0"/>
    <w:rsid w:val="00403AE1"/>
    <w:rsid w:val="00403C1C"/>
    <w:rsid w:val="00404424"/>
    <w:rsid w:val="004047D1"/>
    <w:rsid w:val="004047EF"/>
    <w:rsid w:val="004048DC"/>
    <w:rsid w:val="00404A54"/>
    <w:rsid w:val="00404C08"/>
    <w:rsid w:val="00404F35"/>
    <w:rsid w:val="00405119"/>
    <w:rsid w:val="004055A8"/>
    <w:rsid w:val="00406503"/>
    <w:rsid w:val="00406B9E"/>
    <w:rsid w:val="00406C51"/>
    <w:rsid w:val="0040700D"/>
    <w:rsid w:val="0040711E"/>
    <w:rsid w:val="00407312"/>
    <w:rsid w:val="00407953"/>
    <w:rsid w:val="0041011B"/>
    <w:rsid w:val="00410170"/>
    <w:rsid w:val="0041078D"/>
    <w:rsid w:val="004112A7"/>
    <w:rsid w:val="00411423"/>
    <w:rsid w:val="004117A8"/>
    <w:rsid w:val="004122C6"/>
    <w:rsid w:val="0041241C"/>
    <w:rsid w:val="00412CD9"/>
    <w:rsid w:val="00412F0F"/>
    <w:rsid w:val="00413240"/>
    <w:rsid w:val="00413786"/>
    <w:rsid w:val="00413E94"/>
    <w:rsid w:val="00413F30"/>
    <w:rsid w:val="004144CE"/>
    <w:rsid w:val="0041493C"/>
    <w:rsid w:val="00414BA7"/>
    <w:rsid w:val="00415143"/>
    <w:rsid w:val="004152A7"/>
    <w:rsid w:val="0041553E"/>
    <w:rsid w:val="004155DC"/>
    <w:rsid w:val="00415883"/>
    <w:rsid w:val="00416034"/>
    <w:rsid w:val="004160C9"/>
    <w:rsid w:val="00416C35"/>
    <w:rsid w:val="00416DE4"/>
    <w:rsid w:val="00416E50"/>
    <w:rsid w:val="00416EA9"/>
    <w:rsid w:val="00417183"/>
    <w:rsid w:val="00417CD1"/>
    <w:rsid w:val="00420338"/>
    <w:rsid w:val="00420879"/>
    <w:rsid w:val="00421C26"/>
    <w:rsid w:val="00421EA4"/>
    <w:rsid w:val="00421F7E"/>
    <w:rsid w:val="00422020"/>
    <w:rsid w:val="00422CCE"/>
    <w:rsid w:val="00423651"/>
    <w:rsid w:val="00423959"/>
    <w:rsid w:val="00423C83"/>
    <w:rsid w:val="00423FBF"/>
    <w:rsid w:val="00425D69"/>
    <w:rsid w:val="00425E0B"/>
    <w:rsid w:val="00426342"/>
    <w:rsid w:val="00426E30"/>
    <w:rsid w:val="00426F93"/>
    <w:rsid w:val="004271B8"/>
    <w:rsid w:val="004278CC"/>
    <w:rsid w:val="00427A63"/>
    <w:rsid w:val="00427B69"/>
    <w:rsid w:val="00427B92"/>
    <w:rsid w:val="00427EAA"/>
    <w:rsid w:val="004303EC"/>
    <w:rsid w:val="00430793"/>
    <w:rsid w:val="004309CB"/>
    <w:rsid w:val="00430E16"/>
    <w:rsid w:val="00431558"/>
    <w:rsid w:val="00431925"/>
    <w:rsid w:val="00432B57"/>
    <w:rsid w:val="00432C9C"/>
    <w:rsid w:val="0043315F"/>
    <w:rsid w:val="004331C3"/>
    <w:rsid w:val="00433A1D"/>
    <w:rsid w:val="00433A54"/>
    <w:rsid w:val="00433D18"/>
    <w:rsid w:val="00433F7F"/>
    <w:rsid w:val="00434005"/>
    <w:rsid w:val="004341B9"/>
    <w:rsid w:val="004341E6"/>
    <w:rsid w:val="004345FE"/>
    <w:rsid w:val="004353A9"/>
    <w:rsid w:val="00435C4C"/>
    <w:rsid w:val="00435CA6"/>
    <w:rsid w:val="00436185"/>
    <w:rsid w:val="00436576"/>
    <w:rsid w:val="004365E6"/>
    <w:rsid w:val="00436EF9"/>
    <w:rsid w:val="004370AA"/>
    <w:rsid w:val="00437609"/>
    <w:rsid w:val="0043784E"/>
    <w:rsid w:val="00437862"/>
    <w:rsid w:val="0043794E"/>
    <w:rsid w:val="00437C72"/>
    <w:rsid w:val="004408C0"/>
    <w:rsid w:val="00440E47"/>
    <w:rsid w:val="00441081"/>
    <w:rsid w:val="004416C9"/>
    <w:rsid w:val="004417DE"/>
    <w:rsid w:val="00441AA5"/>
    <w:rsid w:val="00441DE9"/>
    <w:rsid w:val="00442285"/>
    <w:rsid w:val="00442486"/>
    <w:rsid w:val="004426AC"/>
    <w:rsid w:val="00442AC6"/>
    <w:rsid w:val="00442F37"/>
    <w:rsid w:val="00443332"/>
    <w:rsid w:val="00443CCD"/>
    <w:rsid w:val="004446D0"/>
    <w:rsid w:val="004446ED"/>
    <w:rsid w:val="00444958"/>
    <w:rsid w:val="00444A32"/>
    <w:rsid w:val="00445171"/>
    <w:rsid w:val="00445389"/>
    <w:rsid w:val="00445F7D"/>
    <w:rsid w:val="00445FBA"/>
    <w:rsid w:val="0044631C"/>
    <w:rsid w:val="004467B4"/>
    <w:rsid w:val="00446997"/>
    <w:rsid w:val="00446C59"/>
    <w:rsid w:val="00446F44"/>
    <w:rsid w:val="00447259"/>
    <w:rsid w:val="00447339"/>
    <w:rsid w:val="004474DD"/>
    <w:rsid w:val="00447D9D"/>
    <w:rsid w:val="004505EA"/>
    <w:rsid w:val="00450966"/>
    <w:rsid w:val="00450B96"/>
    <w:rsid w:val="004511E4"/>
    <w:rsid w:val="00451BF1"/>
    <w:rsid w:val="0045219A"/>
    <w:rsid w:val="004524B4"/>
    <w:rsid w:val="00452E6B"/>
    <w:rsid w:val="004536C4"/>
    <w:rsid w:val="004539B0"/>
    <w:rsid w:val="00453E01"/>
    <w:rsid w:val="0045446A"/>
    <w:rsid w:val="00454A8B"/>
    <w:rsid w:val="004557B6"/>
    <w:rsid w:val="00456434"/>
    <w:rsid w:val="00456D0E"/>
    <w:rsid w:val="00456FFF"/>
    <w:rsid w:val="004577F9"/>
    <w:rsid w:val="004578D8"/>
    <w:rsid w:val="00457BD3"/>
    <w:rsid w:val="00457CD8"/>
    <w:rsid w:val="00457F44"/>
    <w:rsid w:val="00460191"/>
    <w:rsid w:val="004602D1"/>
    <w:rsid w:val="00461565"/>
    <w:rsid w:val="0046168B"/>
    <w:rsid w:val="004618BF"/>
    <w:rsid w:val="00461CBB"/>
    <w:rsid w:val="00462103"/>
    <w:rsid w:val="00462726"/>
    <w:rsid w:val="00462764"/>
    <w:rsid w:val="00462ED8"/>
    <w:rsid w:val="00462FD6"/>
    <w:rsid w:val="00463A12"/>
    <w:rsid w:val="00463B50"/>
    <w:rsid w:val="00463C7E"/>
    <w:rsid w:val="0046468B"/>
    <w:rsid w:val="00464784"/>
    <w:rsid w:val="00464BD8"/>
    <w:rsid w:val="0046518A"/>
    <w:rsid w:val="00465724"/>
    <w:rsid w:val="00465D32"/>
    <w:rsid w:val="00466417"/>
    <w:rsid w:val="00466AEB"/>
    <w:rsid w:val="0046731B"/>
    <w:rsid w:val="004673C4"/>
    <w:rsid w:val="00467548"/>
    <w:rsid w:val="00467B3B"/>
    <w:rsid w:val="00467DC7"/>
    <w:rsid w:val="0047078B"/>
    <w:rsid w:val="00472F33"/>
    <w:rsid w:val="0047339F"/>
    <w:rsid w:val="004735D0"/>
    <w:rsid w:val="00473E98"/>
    <w:rsid w:val="0047449A"/>
    <w:rsid w:val="004744CE"/>
    <w:rsid w:val="004746BB"/>
    <w:rsid w:val="00474B5E"/>
    <w:rsid w:val="00474FAA"/>
    <w:rsid w:val="00474FDE"/>
    <w:rsid w:val="00474FE8"/>
    <w:rsid w:val="00475235"/>
    <w:rsid w:val="00475505"/>
    <w:rsid w:val="00475B38"/>
    <w:rsid w:val="00475CA7"/>
    <w:rsid w:val="00476765"/>
    <w:rsid w:val="00476ED2"/>
    <w:rsid w:val="00477A7A"/>
    <w:rsid w:val="00477B95"/>
    <w:rsid w:val="004807EF"/>
    <w:rsid w:val="0048126C"/>
    <w:rsid w:val="004813B5"/>
    <w:rsid w:val="00481445"/>
    <w:rsid w:val="004816CF"/>
    <w:rsid w:val="00481766"/>
    <w:rsid w:val="00481D56"/>
    <w:rsid w:val="00481ED7"/>
    <w:rsid w:val="00481F9A"/>
    <w:rsid w:val="00481FA8"/>
    <w:rsid w:val="00482516"/>
    <w:rsid w:val="004827FE"/>
    <w:rsid w:val="00482F25"/>
    <w:rsid w:val="004837D9"/>
    <w:rsid w:val="00483C78"/>
    <w:rsid w:val="00484073"/>
    <w:rsid w:val="00485386"/>
    <w:rsid w:val="00485F89"/>
    <w:rsid w:val="00486BF0"/>
    <w:rsid w:val="00487E2D"/>
    <w:rsid w:val="00487E6B"/>
    <w:rsid w:val="00490137"/>
    <w:rsid w:val="004906E9"/>
    <w:rsid w:val="004908FA"/>
    <w:rsid w:val="00490E02"/>
    <w:rsid w:val="00490F5C"/>
    <w:rsid w:val="00490FE1"/>
    <w:rsid w:val="004911A1"/>
    <w:rsid w:val="004918E9"/>
    <w:rsid w:val="004933C7"/>
    <w:rsid w:val="0049346D"/>
    <w:rsid w:val="004934C5"/>
    <w:rsid w:val="00493693"/>
    <w:rsid w:val="00493CEE"/>
    <w:rsid w:val="00493E34"/>
    <w:rsid w:val="00494825"/>
    <w:rsid w:val="00494DF7"/>
    <w:rsid w:val="0049504F"/>
    <w:rsid w:val="004957A9"/>
    <w:rsid w:val="00495E12"/>
    <w:rsid w:val="00496490"/>
    <w:rsid w:val="00496F94"/>
    <w:rsid w:val="00497086"/>
    <w:rsid w:val="004978A3"/>
    <w:rsid w:val="004978A6"/>
    <w:rsid w:val="00497CAD"/>
    <w:rsid w:val="004A0AB9"/>
    <w:rsid w:val="004A0CCF"/>
    <w:rsid w:val="004A1634"/>
    <w:rsid w:val="004A1FA7"/>
    <w:rsid w:val="004A2903"/>
    <w:rsid w:val="004A2971"/>
    <w:rsid w:val="004A2A9E"/>
    <w:rsid w:val="004A30B1"/>
    <w:rsid w:val="004A30B9"/>
    <w:rsid w:val="004A32A6"/>
    <w:rsid w:val="004A407D"/>
    <w:rsid w:val="004A4289"/>
    <w:rsid w:val="004A4ABB"/>
    <w:rsid w:val="004A4C9B"/>
    <w:rsid w:val="004A5071"/>
    <w:rsid w:val="004A51E1"/>
    <w:rsid w:val="004A5480"/>
    <w:rsid w:val="004A5D56"/>
    <w:rsid w:val="004A6C8F"/>
    <w:rsid w:val="004A72D0"/>
    <w:rsid w:val="004A75AA"/>
    <w:rsid w:val="004A7807"/>
    <w:rsid w:val="004A78FB"/>
    <w:rsid w:val="004A7910"/>
    <w:rsid w:val="004A7C66"/>
    <w:rsid w:val="004A7D1A"/>
    <w:rsid w:val="004B0420"/>
    <w:rsid w:val="004B0E1C"/>
    <w:rsid w:val="004B16E6"/>
    <w:rsid w:val="004B1B40"/>
    <w:rsid w:val="004B1BBB"/>
    <w:rsid w:val="004B220A"/>
    <w:rsid w:val="004B226F"/>
    <w:rsid w:val="004B229E"/>
    <w:rsid w:val="004B2320"/>
    <w:rsid w:val="004B2D1E"/>
    <w:rsid w:val="004B3063"/>
    <w:rsid w:val="004B342E"/>
    <w:rsid w:val="004B3741"/>
    <w:rsid w:val="004B3827"/>
    <w:rsid w:val="004B3896"/>
    <w:rsid w:val="004B392E"/>
    <w:rsid w:val="004B3ACA"/>
    <w:rsid w:val="004B3D0C"/>
    <w:rsid w:val="004B47CA"/>
    <w:rsid w:val="004B48CA"/>
    <w:rsid w:val="004B5257"/>
    <w:rsid w:val="004B5368"/>
    <w:rsid w:val="004B5C04"/>
    <w:rsid w:val="004B5C1A"/>
    <w:rsid w:val="004B62E6"/>
    <w:rsid w:val="004B62ED"/>
    <w:rsid w:val="004B6386"/>
    <w:rsid w:val="004B6878"/>
    <w:rsid w:val="004B690E"/>
    <w:rsid w:val="004B7FDA"/>
    <w:rsid w:val="004C01EE"/>
    <w:rsid w:val="004C0296"/>
    <w:rsid w:val="004C038C"/>
    <w:rsid w:val="004C043D"/>
    <w:rsid w:val="004C058D"/>
    <w:rsid w:val="004C06C4"/>
    <w:rsid w:val="004C0C70"/>
    <w:rsid w:val="004C0D8C"/>
    <w:rsid w:val="004C14F4"/>
    <w:rsid w:val="004C2A0E"/>
    <w:rsid w:val="004C32DB"/>
    <w:rsid w:val="004C3301"/>
    <w:rsid w:val="004C354B"/>
    <w:rsid w:val="004C35A7"/>
    <w:rsid w:val="004C37F5"/>
    <w:rsid w:val="004C3E50"/>
    <w:rsid w:val="004C4066"/>
    <w:rsid w:val="004C41B9"/>
    <w:rsid w:val="004C4AB3"/>
    <w:rsid w:val="004C4B1B"/>
    <w:rsid w:val="004C4BE1"/>
    <w:rsid w:val="004C51E5"/>
    <w:rsid w:val="004C5445"/>
    <w:rsid w:val="004C5490"/>
    <w:rsid w:val="004C551C"/>
    <w:rsid w:val="004C55C5"/>
    <w:rsid w:val="004C5618"/>
    <w:rsid w:val="004C5EF3"/>
    <w:rsid w:val="004C640C"/>
    <w:rsid w:val="004C67B8"/>
    <w:rsid w:val="004C6B1E"/>
    <w:rsid w:val="004C700E"/>
    <w:rsid w:val="004C72DC"/>
    <w:rsid w:val="004C73AF"/>
    <w:rsid w:val="004C7679"/>
    <w:rsid w:val="004C7D22"/>
    <w:rsid w:val="004D00D8"/>
    <w:rsid w:val="004D09C1"/>
    <w:rsid w:val="004D0D1F"/>
    <w:rsid w:val="004D1945"/>
    <w:rsid w:val="004D21CC"/>
    <w:rsid w:val="004D2324"/>
    <w:rsid w:val="004D31A9"/>
    <w:rsid w:val="004D3281"/>
    <w:rsid w:val="004D36A7"/>
    <w:rsid w:val="004D4B89"/>
    <w:rsid w:val="004D53F6"/>
    <w:rsid w:val="004D5518"/>
    <w:rsid w:val="004D573F"/>
    <w:rsid w:val="004D5850"/>
    <w:rsid w:val="004D5D6E"/>
    <w:rsid w:val="004D6B91"/>
    <w:rsid w:val="004D6E37"/>
    <w:rsid w:val="004D708A"/>
    <w:rsid w:val="004D71A0"/>
    <w:rsid w:val="004D7284"/>
    <w:rsid w:val="004D7493"/>
    <w:rsid w:val="004D75A0"/>
    <w:rsid w:val="004D7A9B"/>
    <w:rsid w:val="004D7C78"/>
    <w:rsid w:val="004D7C8E"/>
    <w:rsid w:val="004E0750"/>
    <w:rsid w:val="004E0CFD"/>
    <w:rsid w:val="004E2C9A"/>
    <w:rsid w:val="004E31BC"/>
    <w:rsid w:val="004E3377"/>
    <w:rsid w:val="004E34C4"/>
    <w:rsid w:val="004E352A"/>
    <w:rsid w:val="004E3929"/>
    <w:rsid w:val="004E3A6C"/>
    <w:rsid w:val="004E405C"/>
    <w:rsid w:val="004E40A9"/>
    <w:rsid w:val="004E4AB0"/>
    <w:rsid w:val="004E4BF3"/>
    <w:rsid w:val="004E4CDA"/>
    <w:rsid w:val="004E4EF4"/>
    <w:rsid w:val="004E528B"/>
    <w:rsid w:val="004E57A9"/>
    <w:rsid w:val="004E5906"/>
    <w:rsid w:val="004E59D8"/>
    <w:rsid w:val="004E5D8A"/>
    <w:rsid w:val="004E5E54"/>
    <w:rsid w:val="004E63B8"/>
    <w:rsid w:val="004E68CC"/>
    <w:rsid w:val="004F0B7E"/>
    <w:rsid w:val="004F0C77"/>
    <w:rsid w:val="004F0E72"/>
    <w:rsid w:val="004F1A00"/>
    <w:rsid w:val="004F1A21"/>
    <w:rsid w:val="004F1EAD"/>
    <w:rsid w:val="004F1F23"/>
    <w:rsid w:val="004F1F47"/>
    <w:rsid w:val="004F224C"/>
    <w:rsid w:val="004F22AF"/>
    <w:rsid w:val="004F2596"/>
    <w:rsid w:val="004F2890"/>
    <w:rsid w:val="004F2CE3"/>
    <w:rsid w:val="004F30AA"/>
    <w:rsid w:val="004F31CE"/>
    <w:rsid w:val="004F351A"/>
    <w:rsid w:val="004F38C8"/>
    <w:rsid w:val="004F3A25"/>
    <w:rsid w:val="004F3ACB"/>
    <w:rsid w:val="004F3AE2"/>
    <w:rsid w:val="004F3AFF"/>
    <w:rsid w:val="004F3B64"/>
    <w:rsid w:val="004F3FDC"/>
    <w:rsid w:val="004F44AC"/>
    <w:rsid w:val="004F4F22"/>
    <w:rsid w:val="004F549B"/>
    <w:rsid w:val="004F5A13"/>
    <w:rsid w:val="004F6094"/>
    <w:rsid w:val="004F661D"/>
    <w:rsid w:val="004F6737"/>
    <w:rsid w:val="004F68F5"/>
    <w:rsid w:val="004F738D"/>
    <w:rsid w:val="004F7EA9"/>
    <w:rsid w:val="00500C19"/>
    <w:rsid w:val="00500C27"/>
    <w:rsid w:val="00500F44"/>
    <w:rsid w:val="00501A8A"/>
    <w:rsid w:val="005023C3"/>
    <w:rsid w:val="0050284F"/>
    <w:rsid w:val="0050312B"/>
    <w:rsid w:val="00503592"/>
    <w:rsid w:val="005035AD"/>
    <w:rsid w:val="00503C4A"/>
    <w:rsid w:val="00504784"/>
    <w:rsid w:val="00504AE7"/>
    <w:rsid w:val="005051FC"/>
    <w:rsid w:val="005054BE"/>
    <w:rsid w:val="005054F8"/>
    <w:rsid w:val="00505A90"/>
    <w:rsid w:val="00505B0B"/>
    <w:rsid w:val="00505CF3"/>
    <w:rsid w:val="00505E70"/>
    <w:rsid w:val="00506373"/>
    <w:rsid w:val="00506913"/>
    <w:rsid w:val="00506CF9"/>
    <w:rsid w:val="00507057"/>
    <w:rsid w:val="00507696"/>
    <w:rsid w:val="005076E8"/>
    <w:rsid w:val="00507766"/>
    <w:rsid w:val="00507B6E"/>
    <w:rsid w:val="00510386"/>
    <w:rsid w:val="00510571"/>
    <w:rsid w:val="0051073C"/>
    <w:rsid w:val="00510790"/>
    <w:rsid w:val="00510AFA"/>
    <w:rsid w:val="00510E0C"/>
    <w:rsid w:val="00511197"/>
    <w:rsid w:val="00511562"/>
    <w:rsid w:val="0051162C"/>
    <w:rsid w:val="00512485"/>
    <w:rsid w:val="005129DE"/>
    <w:rsid w:val="005132A9"/>
    <w:rsid w:val="005134C1"/>
    <w:rsid w:val="005138DD"/>
    <w:rsid w:val="00514548"/>
    <w:rsid w:val="00514929"/>
    <w:rsid w:val="00514E57"/>
    <w:rsid w:val="005166B4"/>
    <w:rsid w:val="005169C3"/>
    <w:rsid w:val="00516F1D"/>
    <w:rsid w:val="00517815"/>
    <w:rsid w:val="00517EB6"/>
    <w:rsid w:val="00517F4B"/>
    <w:rsid w:val="005205C6"/>
    <w:rsid w:val="005206E2"/>
    <w:rsid w:val="00520AF9"/>
    <w:rsid w:val="005217DF"/>
    <w:rsid w:val="005224B4"/>
    <w:rsid w:val="005224C7"/>
    <w:rsid w:val="0052262A"/>
    <w:rsid w:val="00522DC1"/>
    <w:rsid w:val="00522E79"/>
    <w:rsid w:val="00522F2F"/>
    <w:rsid w:val="00523089"/>
    <w:rsid w:val="00523101"/>
    <w:rsid w:val="00523A71"/>
    <w:rsid w:val="005244C1"/>
    <w:rsid w:val="00524794"/>
    <w:rsid w:val="005251AD"/>
    <w:rsid w:val="0052530C"/>
    <w:rsid w:val="00525316"/>
    <w:rsid w:val="0052552B"/>
    <w:rsid w:val="00525957"/>
    <w:rsid w:val="00526A35"/>
    <w:rsid w:val="005273AE"/>
    <w:rsid w:val="0052765D"/>
    <w:rsid w:val="00527704"/>
    <w:rsid w:val="00527BB1"/>
    <w:rsid w:val="00527C62"/>
    <w:rsid w:val="00527F75"/>
    <w:rsid w:val="005300E8"/>
    <w:rsid w:val="00530193"/>
    <w:rsid w:val="00530438"/>
    <w:rsid w:val="005305C6"/>
    <w:rsid w:val="005313C0"/>
    <w:rsid w:val="005314F5"/>
    <w:rsid w:val="00531772"/>
    <w:rsid w:val="00531FFD"/>
    <w:rsid w:val="0053227E"/>
    <w:rsid w:val="005326FC"/>
    <w:rsid w:val="00533096"/>
    <w:rsid w:val="0053311C"/>
    <w:rsid w:val="0053370F"/>
    <w:rsid w:val="00533B7B"/>
    <w:rsid w:val="00533BA2"/>
    <w:rsid w:val="00533C62"/>
    <w:rsid w:val="0053450D"/>
    <w:rsid w:val="0053521F"/>
    <w:rsid w:val="005353B3"/>
    <w:rsid w:val="005356C1"/>
    <w:rsid w:val="005364D7"/>
    <w:rsid w:val="00536570"/>
    <w:rsid w:val="00536ACE"/>
    <w:rsid w:val="00536D6F"/>
    <w:rsid w:val="005371A5"/>
    <w:rsid w:val="0053741D"/>
    <w:rsid w:val="00537B1D"/>
    <w:rsid w:val="00537C86"/>
    <w:rsid w:val="00540193"/>
    <w:rsid w:val="005401F6"/>
    <w:rsid w:val="00540455"/>
    <w:rsid w:val="005407CC"/>
    <w:rsid w:val="00541503"/>
    <w:rsid w:val="0054212F"/>
    <w:rsid w:val="00542E5F"/>
    <w:rsid w:val="0054328B"/>
    <w:rsid w:val="005434FF"/>
    <w:rsid w:val="00544B57"/>
    <w:rsid w:val="00544C7A"/>
    <w:rsid w:val="00545221"/>
    <w:rsid w:val="00545728"/>
    <w:rsid w:val="00545C50"/>
    <w:rsid w:val="0054663F"/>
    <w:rsid w:val="00546746"/>
    <w:rsid w:val="00547367"/>
    <w:rsid w:val="005478F0"/>
    <w:rsid w:val="00547AA4"/>
    <w:rsid w:val="0055066B"/>
    <w:rsid w:val="00550A8F"/>
    <w:rsid w:val="00550EB0"/>
    <w:rsid w:val="00550FF0"/>
    <w:rsid w:val="00551118"/>
    <w:rsid w:val="005511BC"/>
    <w:rsid w:val="00551EAD"/>
    <w:rsid w:val="0055264F"/>
    <w:rsid w:val="005526D9"/>
    <w:rsid w:val="00552ED7"/>
    <w:rsid w:val="005531DB"/>
    <w:rsid w:val="00553224"/>
    <w:rsid w:val="00553648"/>
    <w:rsid w:val="00553A67"/>
    <w:rsid w:val="00553D27"/>
    <w:rsid w:val="00554098"/>
    <w:rsid w:val="0055457C"/>
    <w:rsid w:val="00555800"/>
    <w:rsid w:val="00555C6E"/>
    <w:rsid w:val="00555D5D"/>
    <w:rsid w:val="00555F69"/>
    <w:rsid w:val="00556890"/>
    <w:rsid w:val="005568C5"/>
    <w:rsid w:val="00556A6C"/>
    <w:rsid w:val="005572E2"/>
    <w:rsid w:val="00557E7F"/>
    <w:rsid w:val="0056022E"/>
    <w:rsid w:val="00560E0F"/>
    <w:rsid w:val="0056110A"/>
    <w:rsid w:val="0056111C"/>
    <w:rsid w:val="0056163F"/>
    <w:rsid w:val="00562319"/>
    <w:rsid w:val="00562913"/>
    <w:rsid w:val="00562B8A"/>
    <w:rsid w:val="00563559"/>
    <w:rsid w:val="00563BC4"/>
    <w:rsid w:val="00564111"/>
    <w:rsid w:val="00564397"/>
    <w:rsid w:val="00565502"/>
    <w:rsid w:val="00565877"/>
    <w:rsid w:val="00565D3D"/>
    <w:rsid w:val="005665D3"/>
    <w:rsid w:val="00566675"/>
    <w:rsid w:val="00566919"/>
    <w:rsid w:val="00566C17"/>
    <w:rsid w:val="0056714D"/>
    <w:rsid w:val="0056725B"/>
    <w:rsid w:val="005676A9"/>
    <w:rsid w:val="00567BC3"/>
    <w:rsid w:val="0057051F"/>
    <w:rsid w:val="00570660"/>
    <w:rsid w:val="0057068B"/>
    <w:rsid w:val="005709EA"/>
    <w:rsid w:val="00572432"/>
    <w:rsid w:val="005725DC"/>
    <w:rsid w:val="005727B0"/>
    <w:rsid w:val="00572A7A"/>
    <w:rsid w:val="00572EDB"/>
    <w:rsid w:val="00573020"/>
    <w:rsid w:val="00573463"/>
    <w:rsid w:val="00573538"/>
    <w:rsid w:val="0057355B"/>
    <w:rsid w:val="005735F1"/>
    <w:rsid w:val="00573B2D"/>
    <w:rsid w:val="00573FCE"/>
    <w:rsid w:val="00574307"/>
    <w:rsid w:val="0057463C"/>
    <w:rsid w:val="00574B2D"/>
    <w:rsid w:val="00574B51"/>
    <w:rsid w:val="0057558D"/>
    <w:rsid w:val="00575956"/>
    <w:rsid w:val="00575A8A"/>
    <w:rsid w:val="00575FE3"/>
    <w:rsid w:val="0057670F"/>
    <w:rsid w:val="00576A75"/>
    <w:rsid w:val="005770D5"/>
    <w:rsid w:val="005779B1"/>
    <w:rsid w:val="00580284"/>
    <w:rsid w:val="005803BD"/>
    <w:rsid w:val="00580C9E"/>
    <w:rsid w:val="005812D9"/>
    <w:rsid w:val="00581738"/>
    <w:rsid w:val="005818AB"/>
    <w:rsid w:val="00581A12"/>
    <w:rsid w:val="00581CDC"/>
    <w:rsid w:val="00581E15"/>
    <w:rsid w:val="005823C4"/>
    <w:rsid w:val="005828BB"/>
    <w:rsid w:val="00582EB7"/>
    <w:rsid w:val="005832CD"/>
    <w:rsid w:val="005837B5"/>
    <w:rsid w:val="00583C38"/>
    <w:rsid w:val="00583D2D"/>
    <w:rsid w:val="00583D5A"/>
    <w:rsid w:val="0058480C"/>
    <w:rsid w:val="005849A4"/>
    <w:rsid w:val="00584C0D"/>
    <w:rsid w:val="00584D7F"/>
    <w:rsid w:val="00584E8E"/>
    <w:rsid w:val="00585308"/>
    <w:rsid w:val="00585749"/>
    <w:rsid w:val="00585B71"/>
    <w:rsid w:val="00585F50"/>
    <w:rsid w:val="00585FEB"/>
    <w:rsid w:val="005867BE"/>
    <w:rsid w:val="00586DCC"/>
    <w:rsid w:val="00587404"/>
    <w:rsid w:val="00587882"/>
    <w:rsid w:val="00590781"/>
    <w:rsid w:val="005916AC"/>
    <w:rsid w:val="005919A7"/>
    <w:rsid w:val="00591A8B"/>
    <w:rsid w:val="00591E29"/>
    <w:rsid w:val="00591E4D"/>
    <w:rsid w:val="00592092"/>
    <w:rsid w:val="005923C1"/>
    <w:rsid w:val="00592993"/>
    <w:rsid w:val="00592B61"/>
    <w:rsid w:val="00592DAF"/>
    <w:rsid w:val="005935F3"/>
    <w:rsid w:val="00593DA5"/>
    <w:rsid w:val="00595482"/>
    <w:rsid w:val="00595E59"/>
    <w:rsid w:val="00595EDB"/>
    <w:rsid w:val="00595F70"/>
    <w:rsid w:val="00596D27"/>
    <w:rsid w:val="00596E12"/>
    <w:rsid w:val="00596F25"/>
    <w:rsid w:val="005A081A"/>
    <w:rsid w:val="005A14B5"/>
    <w:rsid w:val="005A16B4"/>
    <w:rsid w:val="005A20A0"/>
    <w:rsid w:val="005A2275"/>
    <w:rsid w:val="005A25AD"/>
    <w:rsid w:val="005A2F37"/>
    <w:rsid w:val="005A365B"/>
    <w:rsid w:val="005A3F55"/>
    <w:rsid w:val="005A40C7"/>
    <w:rsid w:val="005A41FF"/>
    <w:rsid w:val="005A479A"/>
    <w:rsid w:val="005A496B"/>
    <w:rsid w:val="005A49C9"/>
    <w:rsid w:val="005A4EC1"/>
    <w:rsid w:val="005A52CD"/>
    <w:rsid w:val="005A5A45"/>
    <w:rsid w:val="005A61E5"/>
    <w:rsid w:val="005A6380"/>
    <w:rsid w:val="005A6702"/>
    <w:rsid w:val="005A6A28"/>
    <w:rsid w:val="005A6E74"/>
    <w:rsid w:val="005A7D12"/>
    <w:rsid w:val="005A7EBF"/>
    <w:rsid w:val="005B007C"/>
    <w:rsid w:val="005B03B1"/>
    <w:rsid w:val="005B14B7"/>
    <w:rsid w:val="005B15C3"/>
    <w:rsid w:val="005B28D4"/>
    <w:rsid w:val="005B2955"/>
    <w:rsid w:val="005B2AFF"/>
    <w:rsid w:val="005B353A"/>
    <w:rsid w:val="005B3B43"/>
    <w:rsid w:val="005B3BAA"/>
    <w:rsid w:val="005B484F"/>
    <w:rsid w:val="005B536B"/>
    <w:rsid w:val="005B5A45"/>
    <w:rsid w:val="005B5E39"/>
    <w:rsid w:val="005B6538"/>
    <w:rsid w:val="005B6F98"/>
    <w:rsid w:val="005B7000"/>
    <w:rsid w:val="005B767F"/>
    <w:rsid w:val="005B776D"/>
    <w:rsid w:val="005C000C"/>
    <w:rsid w:val="005C03E2"/>
    <w:rsid w:val="005C09AA"/>
    <w:rsid w:val="005C0ACA"/>
    <w:rsid w:val="005C18FC"/>
    <w:rsid w:val="005C1BD1"/>
    <w:rsid w:val="005C1BF4"/>
    <w:rsid w:val="005C2133"/>
    <w:rsid w:val="005C2766"/>
    <w:rsid w:val="005C2FD1"/>
    <w:rsid w:val="005C3F5A"/>
    <w:rsid w:val="005C460B"/>
    <w:rsid w:val="005C4D41"/>
    <w:rsid w:val="005C5206"/>
    <w:rsid w:val="005C536A"/>
    <w:rsid w:val="005C547D"/>
    <w:rsid w:val="005C58ED"/>
    <w:rsid w:val="005C61CA"/>
    <w:rsid w:val="005C6E44"/>
    <w:rsid w:val="005C7327"/>
    <w:rsid w:val="005C777D"/>
    <w:rsid w:val="005C7B61"/>
    <w:rsid w:val="005D013F"/>
    <w:rsid w:val="005D0347"/>
    <w:rsid w:val="005D04F6"/>
    <w:rsid w:val="005D07AF"/>
    <w:rsid w:val="005D07FF"/>
    <w:rsid w:val="005D0D24"/>
    <w:rsid w:val="005D0DF4"/>
    <w:rsid w:val="005D0ED2"/>
    <w:rsid w:val="005D1052"/>
    <w:rsid w:val="005D1314"/>
    <w:rsid w:val="005D1495"/>
    <w:rsid w:val="005D2DC2"/>
    <w:rsid w:val="005D37E3"/>
    <w:rsid w:val="005D40C8"/>
    <w:rsid w:val="005D4273"/>
    <w:rsid w:val="005D44CF"/>
    <w:rsid w:val="005D50A0"/>
    <w:rsid w:val="005D6569"/>
    <w:rsid w:val="005D6574"/>
    <w:rsid w:val="005D68C0"/>
    <w:rsid w:val="005D6A10"/>
    <w:rsid w:val="005D6F36"/>
    <w:rsid w:val="005D768E"/>
    <w:rsid w:val="005D7F2B"/>
    <w:rsid w:val="005E00FE"/>
    <w:rsid w:val="005E0AAC"/>
    <w:rsid w:val="005E0F59"/>
    <w:rsid w:val="005E1107"/>
    <w:rsid w:val="005E13BE"/>
    <w:rsid w:val="005E1ACE"/>
    <w:rsid w:val="005E1F4C"/>
    <w:rsid w:val="005E2151"/>
    <w:rsid w:val="005E2473"/>
    <w:rsid w:val="005E2654"/>
    <w:rsid w:val="005E2755"/>
    <w:rsid w:val="005E2CC1"/>
    <w:rsid w:val="005E3289"/>
    <w:rsid w:val="005E3795"/>
    <w:rsid w:val="005E420F"/>
    <w:rsid w:val="005E4769"/>
    <w:rsid w:val="005E4B33"/>
    <w:rsid w:val="005E4C5C"/>
    <w:rsid w:val="005E5111"/>
    <w:rsid w:val="005E53FB"/>
    <w:rsid w:val="005E5C07"/>
    <w:rsid w:val="005E63D2"/>
    <w:rsid w:val="005E6686"/>
    <w:rsid w:val="005E6CC3"/>
    <w:rsid w:val="005E6E10"/>
    <w:rsid w:val="005E72CC"/>
    <w:rsid w:val="005E7937"/>
    <w:rsid w:val="005F0882"/>
    <w:rsid w:val="005F09A4"/>
    <w:rsid w:val="005F0D67"/>
    <w:rsid w:val="005F11A6"/>
    <w:rsid w:val="005F15C6"/>
    <w:rsid w:val="005F16A4"/>
    <w:rsid w:val="005F1A57"/>
    <w:rsid w:val="005F2D6E"/>
    <w:rsid w:val="005F300F"/>
    <w:rsid w:val="005F31D4"/>
    <w:rsid w:val="005F4582"/>
    <w:rsid w:val="005F46AF"/>
    <w:rsid w:val="005F47CB"/>
    <w:rsid w:val="005F4AB6"/>
    <w:rsid w:val="005F4EA8"/>
    <w:rsid w:val="005F5A00"/>
    <w:rsid w:val="005F5AE3"/>
    <w:rsid w:val="005F5BA6"/>
    <w:rsid w:val="005F625C"/>
    <w:rsid w:val="005F652F"/>
    <w:rsid w:val="005F65BA"/>
    <w:rsid w:val="005F6831"/>
    <w:rsid w:val="005F6B70"/>
    <w:rsid w:val="005F748F"/>
    <w:rsid w:val="006004DB"/>
    <w:rsid w:val="00600821"/>
    <w:rsid w:val="00600CA5"/>
    <w:rsid w:val="00600CD3"/>
    <w:rsid w:val="00601385"/>
    <w:rsid w:val="00601F46"/>
    <w:rsid w:val="00602879"/>
    <w:rsid w:val="00602FF1"/>
    <w:rsid w:val="00603732"/>
    <w:rsid w:val="00603902"/>
    <w:rsid w:val="006039C9"/>
    <w:rsid w:val="00603F07"/>
    <w:rsid w:val="00604C53"/>
    <w:rsid w:val="006056A6"/>
    <w:rsid w:val="00605803"/>
    <w:rsid w:val="00605D7B"/>
    <w:rsid w:val="00605E94"/>
    <w:rsid w:val="00606405"/>
    <w:rsid w:val="006064A9"/>
    <w:rsid w:val="006064E9"/>
    <w:rsid w:val="0060678E"/>
    <w:rsid w:val="00611172"/>
    <w:rsid w:val="00611189"/>
    <w:rsid w:val="006115E3"/>
    <w:rsid w:val="00611986"/>
    <w:rsid w:val="00611D66"/>
    <w:rsid w:val="00612BC4"/>
    <w:rsid w:val="0061362A"/>
    <w:rsid w:val="0061374A"/>
    <w:rsid w:val="00613B2C"/>
    <w:rsid w:val="00613FFB"/>
    <w:rsid w:val="00614825"/>
    <w:rsid w:val="00614F70"/>
    <w:rsid w:val="006153C1"/>
    <w:rsid w:val="00615499"/>
    <w:rsid w:val="00615627"/>
    <w:rsid w:val="00615738"/>
    <w:rsid w:val="00615960"/>
    <w:rsid w:val="00615E88"/>
    <w:rsid w:val="00616561"/>
    <w:rsid w:val="00616813"/>
    <w:rsid w:val="00616B80"/>
    <w:rsid w:val="0061721B"/>
    <w:rsid w:val="00617A99"/>
    <w:rsid w:val="00617ADA"/>
    <w:rsid w:val="00620BF1"/>
    <w:rsid w:val="00620EC4"/>
    <w:rsid w:val="00621D5C"/>
    <w:rsid w:val="00622178"/>
    <w:rsid w:val="006229E0"/>
    <w:rsid w:val="00622A46"/>
    <w:rsid w:val="00622CA9"/>
    <w:rsid w:val="00623010"/>
    <w:rsid w:val="006235A4"/>
    <w:rsid w:val="00624014"/>
    <w:rsid w:val="006245F0"/>
    <w:rsid w:val="0062487F"/>
    <w:rsid w:val="00625EBA"/>
    <w:rsid w:val="006265EF"/>
    <w:rsid w:val="00626727"/>
    <w:rsid w:val="006272EF"/>
    <w:rsid w:val="006273F4"/>
    <w:rsid w:val="006276D3"/>
    <w:rsid w:val="00630620"/>
    <w:rsid w:val="00630DA3"/>
    <w:rsid w:val="00630E51"/>
    <w:rsid w:val="00631A03"/>
    <w:rsid w:val="00631A68"/>
    <w:rsid w:val="006326CE"/>
    <w:rsid w:val="00632BB6"/>
    <w:rsid w:val="006331A3"/>
    <w:rsid w:val="00633833"/>
    <w:rsid w:val="00633853"/>
    <w:rsid w:val="00633BE2"/>
    <w:rsid w:val="00634094"/>
    <w:rsid w:val="00634220"/>
    <w:rsid w:val="0063472C"/>
    <w:rsid w:val="00634AC2"/>
    <w:rsid w:val="006356CC"/>
    <w:rsid w:val="00635735"/>
    <w:rsid w:val="006361D5"/>
    <w:rsid w:val="006363D8"/>
    <w:rsid w:val="00636859"/>
    <w:rsid w:val="0063686A"/>
    <w:rsid w:val="00636A2B"/>
    <w:rsid w:val="00636A2D"/>
    <w:rsid w:val="00636B8D"/>
    <w:rsid w:val="00636D9D"/>
    <w:rsid w:val="00636ED0"/>
    <w:rsid w:val="00637292"/>
    <w:rsid w:val="00637293"/>
    <w:rsid w:val="006375BF"/>
    <w:rsid w:val="006375ED"/>
    <w:rsid w:val="00637734"/>
    <w:rsid w:val="00637CF6"/>
    <w:rsid w:val="00637EC9"/>
    <w:rsid w:val="00640150"/>
    <w:rsid w:val="0064023F"/>
    <w:rsid w:val="006410B9"/>
    <w:rsid w:val="006419BB"/>
    <w:rsid w:val="0064221D"/>
    <w:rsid w:val="00642EA2"/>
    <w:rsid w:val="006433E6"/>
    <w:rsid w:val="006436F1"/>
    <w:rsid w:val="0064419C"/>
    <w:rsid w:val="006446DF"/>
    <w:rsid w:val="00644AA5"/>
    <w:rsid w:val="00644B6E"/>
    <w:rsid w:val="00644CA7"/>
    <w:rsid w:val="0064538B"/>
    <w:rsid w:val="006455A9"/>
    <w:rsid w:val="00645F8D"/>
    <w:rsid w:val="0064682D"/>
    <w:rsid w:val="00646FAB"/>
    <w:rsid w:val="0064740C"/>
    <w:rsid w:val="0064796F"/>
    <w:rsid w:val="006501C8"/>
    <w:rsid w:val="006504AD"/>
    <w:rsid w:val="006505DC"/>
    <w:rsid w:val="0065099E"/>
    <w:rsid w:val="00651380"/>
    <w:rsid w:val="0065167D"/>
    <w:rsid w:val="00651B6A"/>
    <w:rsid w:val="00651F1A"/>
    <w:rsid w:val="0065227E"/>
    <w:rsid w:val="00652B8B"/>
    <w:rsid w:val="00652D1B"/>
    <w:rsid w:val="00652E67"/>
    <w:rsid w:val="0065307B"/>
    <w:rsid w:val="006535A8"/>
    <w:rsid w:val="00653B7F"/>
    <w:rsid w:val="0065425E"/>
    <w:rsid w:val="00654990"/>
    <w:rsid w:val="00654C85"/>
    <w:rsid w:val="0065572E"/>
    <w:rsid w:val="00655CEB"/>
    <w:rsid w:val="00656E91"/>
    <w:rsid w:val="00657DEB"/>
    <w:rsid w:val="00660266"/>
    <w:rsid w:val="00660825"/>
    <w:rsid w:val="00660EC2"/>
    <w:rsid w:val="00660F48"/>
    <w:rsid w:val="00660FF7"/>
    <w:rsid w:val="006612D5"/>
    <w:rsid w:val="00661401"/>
    <w:rsid w:val="00661443"/>
    <w:rsid w:val="00661817"/>
    <w:rsid w:val="00661CCA"/>
    <w:rsid w:val="00661D9D"/>
    <w:rsid w:val="006629EA"/>
    <w:rsid w:val="00662B3D"/>
    <w:rsid w:val="00662DFB"/>
    <w:rsid w:val="00662E96"/>
    <w:rsid w:val="006630F1"/>
    <w:rsid w:val="00663371"/>
    <w:rsid w:val="00663594"/>
    <w:rsid w:val="006635C2"/>
    <w:rsid w:val="0066468E"/>
    <w:rsid w:val="00664CA3"/>
    <w:rsid w:val="006658F1"/>
    <w:rsid w:val="006659CF"/>
    <w:rsid w:val="00665AA9"/>
    <w:rsid w:val="006665CA"/>
    <w:rsid w:val="00666E36"/>
    <w:rsid w:val="00666EBF"/>
    <w:rsid w:val="00667014"/>
    <w:rsid w:val="00667689"/>
    <w:rsid w:val="00667910"/>
    <w:rsid w:val="00667E30"/>
    <w:rsid w:val="006701C4"/>
    <w:rsid w:val="006703D0"/>
    <w:rsid w:val="00670F18"/>
    <w:rsid w:val="00670F1E"/>
    <w:rsid w:val="00671891"/>
    <w:rsid w:val="00671B9F"/>
    <w:rsid w:val="00671CFB"/>
    <w:rsid w:val="00671D5C"/>
    <w:rsid w:val="006723A8"/>
    <w:rsid w:val="006725C1"/>
    <w:rsid w:val="0067271D"/>
    <w:rsid w:val="00673000"/>
    <w:rsid w:val="00673369"/>
    <w:rsid w:val="006736D0"/>
    <w:rsid w:val="006739EB"/>
    <w:rsid w:val="00673A76"/>
    <w:rsid w:val="006747A4"/>
    <w:rsid w:val="00674C44"/>
    <w:rsid w:val="00674DC5"/>
    <w:rsid w:val="0067575A"/>
    <w:rsid w:val="006762FB"/>
    <w:rsid w:val="006763F0"/>
    <w:rsid w:val="00676473"/>
    <w:rsid w:val="0067677E"/>
    <w:rsid w:val="00676798"/>
    <w:rsid w:val="006768D1"/>
    <w:rsid w:val="00676B0F"/>
    <w:rsid w:val="00676E1E"/>
    <w:rsid w:val="0067742D"/>
    <w:rsid w:val="00677622"/>
    <w:rsid w:val="006777D3"/>
    <w:rsid w:val="00677B45"/>
    <w:rsid w:val="00677DA8"/>
    <w:rsid w:val="00680485"/>
    <w:rsid w:val="00680855"/>
    <w:rsid w:val="00680A8C"/>
    <w:rsid w:val="0068117C"/>
    <w:rsid w:val="0068142A"/>
    <w:rsid w:val="00681520"/>
    <w:rsid w:val="006818C4"/>
    <w:rsid w:val="00681C59"/>
    <w:rsid w:val="00681D9B"/>
    <w:rsid w:val="00682775"/>
    <w:rsid w:val="006834B0"/>
    <w:rsid w:val="006836FA"/>
    <w:rsid w:val="00683839"/>
    <w:rsid w:val="00683E6D"/>
    <w:rsid w:val="006847EF"/>
    <w:rsid w:val="00684AE2"/>
    <w:rsid w:val="00684B52"/>
    <w:rsid w:val="00684E71"/>
    <w:rsid w:val="00685191"/>
    <w:rsid w:val="006851AA"/>
    <w:rsid w:val="0068559C"/>
    <w:rsid w:val="00685607"/>
    <w:rsid w:val="0068577A"/>
    <w:rsid w:val="00685795"/>
    <w:rsid w:val="00685B20"/>
    <w:rsid w:val="00685D34"/>
    <w:rsid w:val="00685E44"/>
    <w:rsid w:val="00685EA3"/>
    <w:rsid w:val="00685EFA"/>
    <w:rsid w:val="00685F53"/>
    <w:rsid w:val="006861BB"/>
    <w:rsid w:val="00687019"/>
    <w:rsid w:val="006873BC"/>
    <w:rsid w:val="00687C37"/>
    <w:rsid w:val="0069039F"/>
    <w:rsid w:val="00690689"/>
    <w:rsid w:val="00690B8D"/>
    <w:rsid w:val="00690F10"/>
    <w:rsid w:val="00691059"/>
    <w:rsid w:val="00691591"/>
    <w:rsid w:val="00691D00"/>
    <w:rsid w:val="00691F51"/>
    <w:rsid w:val="00692316"/>
    <w:rsid w:val="006927B4"/>
    <w:rsid w:val="006933E4"/>
    <w:rsid w:val="00693613"/>
    <w:rsid w:val="00693A03"/>
    <w:rsid w:val="00693AF9"/>
    <w:rsid w:val="0069462B"/>
    <w:rsid w:val="00694DB5"/>
    <w:rsid w:val="0069580E"/>
    <w:rsid w:val="00695EE0"/>
    <w:rsid w:val="00696F75"/>
    <w:rsid w:val="00697161"/>
    <w:rsid w:val="00697897"/>
    <w:rsid w:val="006A0152"/>
    <w:rsid w:val="006A03D8"/>
    <w:rsid w:val="006A0B7C"/>
    <w:rsid w:val="006A111A"/>
    <w:rsid w:val="006A11E4"/>
    <w:rsid w:val="006A1292"/>
    <w:rsid w:val="006A12E7"/>
    <w:rsid w:val="006A161A"/>
    <w:rsid w:val="006A1E22"/>
    <w:rsid w:val="006A2BED"/>
    <w:rsid w:val="006A2C64"/>
    <w:rsid w:val="006A306C"/>
    <w:rsid w:val="006A3146"/>
    <w:rsid w:val="006A3B31"/>
    <w:rsid w:val="006A4437"/>
    <w:rsid w:val="006A46B5"/>
    <w:rsid w:val="006A4BC8"/>
    <w:rsid w:val="006A4C68"/>
    <w:rsid w:val="006A4CCB"/>
    <w:rsid w:val="006A5528"/>
    <w:rsid w:val="006A5B42"/>
    <w:rsid w:val="006A5C4F"/>
    <w:rsid w:val="006A61D1"/>
    <w:rsid w:val="006A61F9"/>
    <w:rsid w:val="006A64E3"/>
    <w:rsid w:val="006A64E7"/>
    <w:rsid w:val="006A6C1C"/>
    <w:rsid w:val="006A6F91"/>
    <w:rsid w:val="006A7289"/>
    <w:rsid w:val="006A72F4"/>
    <w:rsid w:val="006B03BC"/>
    <w:rsid w:val="006B0411"/>
    <w:rsid w:val="006B063C"/>
    <w:rsid w:val="006B095E"/>
    <w:rsid w:val="006B0D68"/>
    <w:rsid w:val="006B0D86"/>
    <w:rsid w:val="006B0EBE"/>
    <w:rsid w:val="006B0FBE"/>
    <w:rsid w:val="006B13EC"/>
    <w:rsid w:val="006B1D9D"/>
    <w:rsid w:val="006B21D5"/>
    <w:rsid w:val="006B27E8"/>
    <w:rsid w:val="006B3147"/>
    <w:rsid w:val="006B3260"/>
    <w:rsid w:val="006B3889"/>
    <w:rsid w:val="006B3DEC"/>
    <w:rsid w:val="006B3E34"/>
    <w:rsid w:val="006B4AD5"/>
    <w:rsid w:val="006B4DC6"/>
    <w:rsid w:val="006B5365"/>
    <w:rsid w:val="006B5556"/>
    <w:rsid w:val="006B5B6D"/>
    <w:rsid w:val="006B5EE8"/>
    <w:rsid w:val="006B6F0A"/>
    <w:rsid w:val="006B6F5C"/>
    <w:rsid w:val="006B7004"/>
    <w:rsid w:val="006C063A"/>
    <w:rsid w:val="006C0781"/>
    <w:rsid w:val="006C088C"/>
    <w:rsid w:val="006C0D95"/>
    <w:rsid w:val="006C125A"/>
    <w:rsid w:val="006C14DC"/>
    <w:rsid w:val="006C1C33"/>
    <w:rsid w:val="006C1D19"/>
    <w:rsid w:val="006C1D4B"/>
    <w:rsid w:val="006C2125"/>
    <w:rsid w:val="006C28AD"/>
    <w:rsid w:val="006C3094"/>
    <w:rsid w:val="006C35F4"/>
    <w:rsid w:val="006C4099"/>
    <w:rsid w:val="006C41F7"/>
    <w:rsid w:val="006C49D0"/>
    <w:rsid w:val="006C50A5"/>
    <w:rsid w:val="006C515E"/>
    <w:rsid w:val="006C5DCB"/>
    <w:rsid w:val="006C6426"/>
    <w:rsid w:val="006C6AB3"/>
    <w:rsid w:val="006C6F4A"/>
    <w:rsid w:val="006C715A"/>
    <w:rsid w:val="006D014D"/>
    <w:rsid w:val="006D01B6"/>
    <w:rsid w:val="006D038D"/>
    <w:rsid w:val="006D0893"/>
    <w:rsid w:val="006D08CF"/>
    <w:rsid w:val="006D0A55"/>
    <w:rsid w:val="006D0A56"/>
    <w:rsid w:val="006D28BE"/>
    <w:rsid w:val="006D29D6"/>
    <w:rsid w:val="006D2FB7"/>
    <w:rsid w:val="006D3576"/>
    <w:rsid w:val="006D41DE"/>
    <w:rsid w:val="006D4619"/>
    <w:rsid w:val="006D491A"/>
    <w:rsid w:val="006D525E"/>
    <w:rsid w:val="006D54C3"/>
    <w:rsid w:val="006D5814"/>
    <w:rsid w:val="006D5FE7"/>
    <w:rsid w:val="006D635B"/>
    <w:rsid w:val="006D7245"/>
    <w:rsid w:val="006D7288"/>
    <w:rsid w:val="006E0404"/>
    <w:rsid w:val="006E05F4"/>
    <w:rsid w:val="006E13C7"/>
    <w:rsid w:val="006E141C"/>
    <w:rsid w:val="006E18F3"/>
    <w:rsid w:val="006E1D82"/>
    <w:rsid w:val="006E21CD"/>
    <w:rsid w:val="006E26EF"/>
    <w:rsid w:val="006E2820"/>
    <w:rsid w:val="006E2D70"/>
    <w:rsid w:val="006E2D8D"/>
    <w:rsid w:val="006E2DD1"/>
    <w:rsid w:val="006E300C"/>
    <w:rsid w:val="006E3EF0"/>
    <w:rsid w:val="006E4757"/>
    <w:rsid w:val="006E4ACA"/>
    <w:rsid w:val="006E5353"/>
    <w:rsid w:val="006E54D3"/>
    <w:rsid w:val="006E5682"/>
    <w:rsid w:val="006E5DFF"/>
    <w:rsid w:val="006E6E05"/>
    <w:rsid w:val="006E7178"/>
    <w:rsid w:val="006E73EC"/>
    <w:rsid w:val="006E752A"/>
    <w:rsid w:val="006E7783"/>
    <w:rsid w:val="006E7BE1"/>
    <w:rsid w:val="006F09F7"/>
    <w:rsid w:val="006F0A93"/>
    <w:rsid w:val="006F117D"/>
    <w:rsid w:val="006F11DB"/>
    <w:rsid w:val="006F16DC"/>
    <w:rsid w:val="006F2024"/>
    <w:rsid w:val="006F2149"/>
    <w:rsid w:val="006F2402"/>
    <w:rsid w:val="006F2A92"/>
    <w:rsid w:val="006F31E1"/>
    <w:rsid w:val="006F33A2"/>
    <w:rsid w:val="006F386B"/>
    <w:rsid w:val="006F39D7"/>
    <w:rsid w:val="006F4153"/>
    <w:rsid w:val="006F4FE7"/>
    <w:rsid w:val="006F53BC"/>
    <w:rsid w:val="006F53F4"/>
    <w:rsid w:val="006F54C2"/>
    <w:rsid w:val="006F5959"/>
    <w:rsid w:val="006F5A46"/>
    <w:rsid w:val="006F5AEB"/>
    <w:rsid w:val="006F636E"/>
    <w:rsid w:val="006F66F8"/>
    <w:rsid w:val="006F670E"/>
    <w:rsid w:val="006F7633"/>
    <w:rsid w:val="006F7AEA"/>
    <w:rsid w:val="007001C1"/>
    <w:rsid w:val="007002D7"/>
    <w:rsid w:val="00700333"/>
    <w:rsid w:val="007007ED"/>
    <w:rsid w:val="00700E12"/>
    <w:rsid w:val="007011AE"/>
    <w:rsid w:val="007021BB"/>
    <w:rsid w:val="00702304"/>
    <w:rsid w:val="00702D68"/>
    <w:rsid w:val="00702D74"/>
    <w:rsid w:val="00702DBF"/>
    <w:rsid w:val="007030C9"/>
    <w:rsid w:val="00703660"/>
    <w:rsid w:val="00703661"/>
    <w:rsid w:val="00703EEC"/>
    <w:rsid w:val="00704486"/>
    <w:rsid w:val="00704527"/>
    <w:rsid w:val="007047B8"/>
    <w:rsid w:val="00704CF8"/>
    <w:rsid w:val="00704D66"/>
    <w:rsid w:val="0070520E"/>
    <w:rsid w:val="007054D3"/>
    <w:rsid w:val="0070618E"/>
    <w:rsid w:val="00706417"/>
    <w:rsid w:val="00706DDC"/>
    <w:rsid w:val="00706FBC"/>
    <w:rsid w:val="00707D25"/>
    <w:rsid w:val="00707DDD"/>
    <w:rsid w:val="007109B6"/>
    <w:rsid w:val="0071100C"/>
    <w:rsid w:val="007111D8"/>
    <w:rsid w:val="0071157A"/>
    <w:rsid w:val="0071160A"/>
    <w:rsid w:val="0071197E"/>
    <w:rsid w:val="00712361"/>
    <w:rsid w:val="007124E8"/>
    <w:rsid w:val="00712F00"/>
    <w:rsid w:val="0071316F"/>
    <w:rsid w:val="00713A6E"/>
    <w:rsid w:val="00713E49"/>
    <w:rsid w:val="007140FF"/>
    <w:rsid w:val="00714735"/>
    <w:rsid w:val="00714754"/>
    <w:rsid w:val="0071499B"/>
    <w:rsid w:val="00714ABA"/>
    <w:rsid w:val="00714AEC"/>
    <w:rsid w:val="00714B15"/>
    <w:rsid w:val="00715144"/>
    <w:rsid w:val="007155BE"/>
    <w:rsid w:val="00715765"/>
    <w:rsid w:val="00716AE0"/>
    <w:rsid w:val="0071752F"/>
    <w:rsid w:val="00717589"/>
    <w:rsid w:val="007175C7"/>
    <w:rsid w:val="00717FDC"/>
    <w:rsid w:val="00720288"/>
    <w:rsid w:val="0072090B"/>
    <w:rsid w:val="00720B69"/>
    <w:rsid w:val="00720EB8"/>
    <w:rsid w:val="007212D4"/>
    <w:rsid w:val="00722ABF"/>
    <w:rsid w:val="00722D72"/>
    <w:rsid w:val="00722F4F"/>
    <w:rsid w:val="0072347F"/>
    <w:rsid w:val="00723D74"/>
    <w:rsid w:val="00724303"/>
    <w:rsid w:val="00724488"/>
    <w:rsid w:val="00724BB7"/>
    <w:rsid w:val="00725025"/>
    <w:rsid w:val="00725659"/>
    <w:rsid w:val="007258A6"/>
    <w:rsid w:val="00725914"/>
    <w:rsid w:val="00726147"/>
    <w:rsid w:val="007261F4"/>
    <w:rsid w:val="00726B3B"/>
    <w:rsid w:val="007272E4"/>
    <w:rsid w:val="0072771A"/>
    <w:rsid w:val="00727783"/>
    <w:rsid w:val="00727E57"/>
    <w:rsid w:val="00730942"/>
    <w:rsid w:val="00730EE4"/>
    <w:rsid w:val="00730F58"/>
    <w:rsid w:val="00731888"/>
    <w:rsid w:val="00731A77"/>
    <w:rsid w:val="00731BB5"/>
    <w:rsid w:val="00731CBB"/>
    <w:rsid w:val="0073255A"/>
    <w:rsid w:val="007326CA"/>
    <w:rsid w:val="0073281A"/>
    <w:rsid w:val="0073295D"/>
    <w:rsid w:val="00732A75"/>
    <w:rsid w:val="00733062"/>
    <w:rsid w:val="007330C6"/>
    <w:rsid w:val="007337E8"/>
    <w:rsid w:val="00733AAC"/>
    <w:rsid w:val="00733EEE"/>
    <w:rsid w:val="00733FFE"/>
    <w:rsid w:val="00734928"/>
    <w:rsid w:val="00734EB6"/>
    <w:rsid w:val="0073501F"/>
    <w:rsid w:val="007353DF"/>
    <w:rsid w:val="007357CD"/>
    <w:rsid w:val="007357F9"/>
    <w:rsid w:val="00735A00"/>
    <w:rsid w:val="00735A17"/>
    <w:rsid w:val="00735B5C"/>
    <w:rsid w:val="00735EB4"/>
    <w:rsid w:val="007366DE"/>
    <w:rsid w:val="00736B8B"/>
    <w:rsid w:val="00736F3C"/>
    <w:rsid w:val="0074002F"/>
    <w:rsid w:val="0074004E"/>
    <w:rsid w:val="00740065"/>
    <w:rsid w:val="0074035F"/>
    <w:rsid w:val="00740361"/>
    <w:rsid w:val="00740788"/>
    <w:rsid w:val="00741410"/>
    <w:rsid w:val="00741EFC"/>
    <w:rsid w:val="00742682"/>
    <w:rsid w:val="00742840"/>
    <w:rsid w:val="00742DE5"/>
    <w:rsid w:val="0074330F"/>
    <w:rsid w:val="007434CA"/>
    <w:rsid w:val="00743A86"/>
    <w:rsid w:val="00743F9E"/>
    <w:rsid w:val="00744515"/>
    <w:rsid w:val="00744698"/>
    <w:rsid w:val="00744A0F"/>
    <w:rsid w:val="00744A71"/>
    <w:rsid w:val="00744E78"/>
    <w:rsid w:val="00744F08"/>
    <w:rsid w:val="007452B2"/>
    <w:rsid w:val="00746221"/>
    <w:rsid w:val="00746CA5"/>
    <w:rsid w:val="00746E7B"/>
    <w:rsid w:val="0074717F"/>
    <w:rsid w:val="007474A1"/>
    <w:rsid w:val="00747A68"/>
    <w:rsid w:val="00747CC3"/>
    <w:rsid w:val="00747D41"/>
    <w:rsid w:val="007502C8"/>
    <w:rsid w:val="00750A58"/>
    <w:rsid w:val="00750AB2"/>
    <w:rsid w:val="007517CB"/>
    <w:rsid w:val="00751C8E"/>
    <w:rsid w:val="00752998"/>
    <w:rsid w:val="0075305D"/>
    <w:rsid w:val="00753187"/>
    <w:rsid w:val="0075357D"/>
    <w:rsid w:val="007537AC"/>
    <w:rsid w:val="00755256"/>
    <w:rsid w:val="0075541F"/>
    <w:rsid w:val="00755D1B"/>
    <w:rsid w:val="007560C7"/>
    <w:rsid w:val="00756231"/>
    <w:rsid w:val="007568A5"/>
    <w:rsid w:val="00756AFC"/>
    <w:rsid w:val="00756BE0"/>
    <w:rsid w:val="00756CB2"/>
    <w:rsid w:val="00757331"/>
    <w:rsid w:val="0075779F"/>
    <w:rsid w:val="00760240"/>
    <w:rsid w:val="00760624"/>
    <w:rsid w:val="0076160A"/>
    <w:rsid w:val="00761E12"/>
    <w:rsid w:val="00762029"/>
    <w:rsid w:val="0076261E"/>
    <w:rsid w:val="00762756"/>
    <w:rsid w:val="00762D55"/>
    <w:rsid w:val="00762D95"/>
    <w:rsid w:val="0076392C"/>
    <w:rsid w:val="00763A72"/>
    <w:rsid w:val="00764F1D"/>
    <w:rsid w:val="00765743"/>
    <w:rsid w:val="00765A80"/>
    <w:rsid w:val="00765EBE"/>
    <w:rsid w:val="00766053"/>
    <w:rsid w:val="00766FCA"/>
    <w:rsid w:val="00767565"/>
    <w:rsid w:val="00767735"/>
    <w:rsid w:val="00767979"/>
    <w:rsid w:val="00767C79"/>
    <w:rsid w:val="007709DF"/>
    <w:rsid w:val="00770C16"/>
    <w:rsid w:val="0077119F"/>
    <w:rsid w:val="00771C6F"/>
    <w:rsid w:val="00771E25"/>
    <w:rsid w:val="00771E85"/>
    <w:rsid w:val="007727E5"/>
    <w:rsid w:val="007728D1"/>
    <w:rsid w:val="00772BC1"/>
    <w:rsid w:val="007730AE"/>
    <w:rsid w:val="00773268"/>
    <w:rsid w:val="00773547"/>
    <w:rsid w:val="007739B2"/>
    <w:rsid w:val="00773DCE"/>
    <w:rsid w:val="00773EB7"/>
    <w:rsid w:val="00775255"/>
    <w:rsid w:val="00775285"/>
    <w:rsid w:val="00775C1E"/>
    <w:rsid w:val="00775C36"/>
    <w:rsid w:val="00775DB6"/>
    <w:rsid w:val="0077687A"/>
    <w:rsid w:val="00776A67"/>
    <w:rsid w:val="00776D89"/>
    <w:rsid w:val="00776DB3"/>
    <w:rsid w:val="007772E8"/>
    <w:rsid w:val="0077789F"/>
    <w:rsid w:val="00777ACC"/>
    <w:rsid w:val="00780543"/>
    <w:rsid w:val="007809EF"/>
    <w:rsid w:val="00780D5C"/>
    <w:rsid w:val="00781820"/>
    <w:rsid w:val="00781A7F"/>
    <w:rsid w:val="00782102"/>
    <w:rsid w:val="007821EC"/>
    <w:rsid w:val="00782D0A"/>
    <w:rsid w:val="007830A8"/>
    <w:rsid w:val="007830C1"/>
    <w:rsid w:val="00783D1C"/>
    <w:rsid w:val="00783FB5"/>
    <w:rsid w:val="0078428F"/>
    <w:rsid w:val="007843E2"/>
    <w:rsid w:val="00784753"/>
    <w:rsid w:val="00784850"/>
    <w:rsid w:val="00784B05"/>
    <w:rsid w:val="00784ED2"/>
    <w:rsid w:val="007851D0"/>
    <w:rsid w:val="0078523E"/>
    <w:rsid w:val="00785D3C"/>
    <w:rsid w:val="00786366"/>
    <w:rsid w:val="00786651"/>
    <w:rsid w:val="00786ABB"/>
    <w:rsid w:val="00786BB1"/>
    <w:rsid w:val="00786E4B"/>
    <w:rsid w:val="007903B6"/>
    <w:rsid w:val="0079040A"/>
    <w:rsid w:val="007905F7"/>
    <w:rsid w:val="007909F1"/>
    <w:rsid w:val="00791A8E"/>
    <w:rsid w:val="00791C41"/>
    <w:rsid w:val="00791D23"/>
    <w:rsid w:val="00791F17"/>
    <w:rsid w:val="00792023"/>
    <w:rsid w:val="00792B5A"/>
    <w:rsid w:val="0079338D"/>
    <w:rsid w:val="00793649"/>
    <w:rsid w:val="00793D43"/>
    <w:rsid w:val="00794366"/>
    <w:rsid w:val="00794460"/>
    <w:rsid w:val="00794B72"/>
    <w:rsid w:val="007950CC"/>
    <w:rsid w:val="0079533A"/>
    <w:rsid w:val="0079564A"/>
    <w:rsid w:val="007959A4"/>
    <w:rsid w:val="0079671A"/>
    <w:rsid w:val="007968A0"/>
    <w:rsid w:val="007970B1"/>
    <w:rsid w:val="007972BA"/>
    <w:rsid w:val="00797D8C"/>
    <w:rsid w:val="007A0045"/>
    <w:rsid w:val="007A09D0"/>
    <w:rsid w:val="007A0CF2"/>
    <w:rsid w:val="007A12F3"/>
    <w:rsid w:val="007A28CB"/>
    <w:rsid w:val="007A2CE7"/>
    <w:rsid w:val="007A2DE1"/>
    <w:rsid w:val="007A2E17"/>
    <w:rsid w:val="007A4710"/>
    <w:rsid w:val="007A4D99"/>
    <w:rsid w:val="007A4F5B"/>
    <w:rsid w:val="007A4FA2"/>
    <w:rsid w:val="007A5C3B"/>
    <w:rsid w:val="007A5D5B"/>
    <w:rsid w:val="007A65F8"/>
    <w:rsid w:val="007A6A58"/>
    <w:rsid w:val="007A7D80"/>
    <w:rsid w:val="007B00BE"/>
    <w:rsid w:val="007B00F3"/>
    <w:rsid w:val="007B028C"/>
    <w:rsid w:val="007B087E"/>
    <w:rsid w:val="007B0AC8"/>
    <w:rsid w:val="007B0B68"/>
    <w:rsid w:val="007B13F9"/>
    <w:rsid w:val="007B1472"/>
    <w:rsid w:val="007B1523"/>
    <w:rsid w:val="007B1A58"/>
    <w:rsid w:val="007B21D6"/>
    <w:rsid w:val="007B2775"/>
    <w:rsid w:val="007B27A1"/>
    <w:rsid w:val="007B29DD"/>
    <w:rsid w:val="007B2BC7"/>
    <w:rsid w:val="007B300B"/>
    <w:rsid w:val="007B303B"/>
    <w:rsid w:val="007B377E"/>
    <w:rsid w:val="007B37A8"/>
    <w:rsid w:val="007B389A"/>
    <w:rsid w:val="007B3AFD"/>
    <w:rsid w:val="007B4A35"/>
    <w:rsid w:val="007B4A8F"/>
    <w:rsid w:val="007B5013"/>
    <w:rsid w:val="007B6713"/>
    <w:rsid w:val="007B6B1B"/>
    <w:rsid w:val="007B79D0"/>
    <w:rsid w:val="007C0164"/>
    <w:rsid w:val="007C0848"/>
    <w:rsid w:val="007C0C1C"/>
    <w:rsid w:val="007C0D6A"/>
    <w:rsid w:val="007C0DC5"/>
    <w:rsid w:val="007C1759"/>
    <w:rsid w:val="007C17C1"/>
    <w:rsid w:val="007C190E"/>
    <w:rsid w:val="007C224F"/>
    <w:rsid w:val="007C2861"/>
    <w:rsid w:val="007C3957"/>
    <w:rsid w:val="007C3A73"/>
    <w:rsid w:val="007C4453"/>
    <w:rsid w:val="007C4652"/>
    <w:rsid w:val="007C46EB"/>
    <w:rsid w:val="007C4AD1"/>
    <w:rsid w:val="007C50D9"/>
    <w:rsid w:val="007C5435"/>
    <w:rsid w:val="007C5822"/>
    <w:rsid w:val="007C5947"/>
    <w:rsid w:val="007C5AA4"/>
    <w:rsid w:val="007C615D"/>
    <w:rsid w:val="007C6390"/>
    <w:rsid w:val="007C6D37"/>
    <w:rsid w:val="007C77E2"/>
    <w:rsid w:val="007C7C0D"/>
    <w:rsid w:val="007C7C76"/>
    <w:rsid w:val="007C7DDB"/>
    <w:rsid w:val="007D1FCB"/>
    <w:rsid w:val="007D2556"/>
    <w:rsid w:val="007D32B6"/>
    <w:rsid w:val="007D3C9C"/>
    <w:rsid w:val="007D3D22"/>
    <w:rsid w:val="007D437D"/>
    <w:rsid w:val="007D4657"/>
    <w:rsid w:val="007D47AC"/>
    <w:rsid w:val="007D50E1"/>
    <w:rsid w:val="007D5555"/>
    <w:rsid w:val="007D55EE"/>
    <w:rsid w:val="007D57F8"/>
    <w:rsid w:val="007D60FF"/>
    <w:rsid w:val="007D6333"/>
    <w:rsid w:val="007D6975"/>
    <w:rsid w:val="007D6F05"/>
    <w:rsid w:val="007D7586"/>
    <w:rsid w:val="007E0750"/>
    <w:rsid w:val="007E080D"/>
    <w:rsid w:val="007E094E"/>
    <w:rsid w:val="007E0BBD"/>
    <w:rsid w:val="007E0D39"/>
    <w:rsid w:val="007E1B25"/>
    <w:rsid w:val="007E1ECE"/>
    <w:rsid w:val="007E20D0"/>
    <w:rsid w:val="007E2553"/>
    <w:rsid w:val="007E28CC"/>
    <w:rsid w:val="007E2DCE"/>
    <w:rsid w:val="007E3092"/>
    <w:rsid w:val="007E3EAB"/>
    <w:rsid w:val="007E4142"/>
    <w:rsid w:val="007E4301"/>
    <w:rsid w:val="007E4392"/>
    <w:rsid w:val="007E5418"/>
    <w:rsid w:val="007E6193"/>
    <w:rsid w:val="007E63D6"/>
    <w:rsid w:val="007E6C6D"/>
    <w:rsid w:val="007E78BD"/>
    <w:rsid w:val="007E7B94"/>
    <w:rsid w:val="007E7BA1"/>
    <w:rsid w:val="007F01AE"/>
    <w:rsid w:val="007F0679"/>
    <w:rsid w:val="007F091B"/>
    <w:rsid w:val="007F1184"/>
    <w:rsid w:val="007F16AA"/>
    <w:rsid w:val="007F1C89"/>
    <w:rsid w:val="007F1CF1"/>
    <w:rsid w:val="007F1DF3"/>
    <w:rsid w:val="007F22D1"/>
    <w:rsid w:val="007F263C"/>
    <w:rsid w:val="007F3047"/>
    <w:rsid w:val="007F38B5"/>
    <w:rsid w:val="007F3AA7"/>
    <w:rsid w:val="007F3C57"/>
    <w:rsid w:val="007F41E3"/>
    <w:rsid w:val="007F4587"/>
    <w:rsid w:val="007F484A"/>
    <w:rsid w:val="007F4913"/>
    <w:rsid w:val="007F536C"/>
    <w:rsid w:val="007F70DE"/>
    <w:rsid w:val="007F7801"/>
    <w:rsid w:val="008003A9"/>
    <w:rsid w:val="0080063C"/>
    <w:rsid w:val="0080068F"/>
    <w:rsid w:val="008008A2"/>
    <w:rsid w:val="00800CC0"/>
    <w:rsid w:val="008011B3"/>
    <w:rsid w:val="00801E98"/>
    <w:rsid w:val="00802A26"/>
    <w:rsid w:val="00802AEE"/>
    <w:rsid w:val="0080322F"/>
    <w:rsid w:val="00803AC0"/>
    <w:rsid w:val="00803BD6"/>
    <w:rsid w:val="008040DD"/>
    <w:rsid w:val="00804413"/>
    <w:rsid w:val="00804660"/>
    <w:rsid w:val="00804698"/>
    <w:rsid w:val="00804A47"/>
    <w:rsid w:val="00805388"/>
    <w:rsid w:val="008054AA"/>
    <w:rsid w:val="00805750"/>
    <w:rsid w:val="0080593C"/>
    <w:rsid w:val="0080707C"/>
    <w:rsid w:val="00807C72"/>
    <w:rsid w:val="00810240"/>
    <w:rsid w:val="008109BD"/>
    <w:rsid w:val="0081115B"/>
    <w:rsid w:val="008116C0"/>
    <w:rsid w:val="00811911"/>
    <w:rsid w:val="00811BDC"/>
    <w:rsid w:val="00811D1F"/>
    <w:rsid w:val="00812586"/>
    <w:rsid w:val="008126FA"/>
    <w:rsid w:val="00812D90"/>
    <w:rsid w:val="00812E9D"/>
    <w:rsid w:val="008134BD"/>
    <w:rsid w:val="00813B3A"/>
    <w:rsid w:val="0081457A"/>
    <w:rsid w:val="00814594"/>
    <w:rsid w:val="008148F4"/>
    <w:rsid w:val="00814BB5"/>
    <w:rsid w:val="00815218"/>
    <w:rsid w:val="00815958"/>
    <w:rsid w:val="00815B22"/>
    <w:rsid w:val="00815D0B"/>
    <w:rsid w:val="00816E9F"/>
    <w:rsid w:val="008170FA"/>
    <w:rsid w:val="00817562"/>
    <w:rsid w:val="008175B1"/>
    <w:rsid w:val="00817A72"/>
    <w:rsid w:val="00817FFD"/>
    <w:rsid w:val="00820A9B"/>
    <w:rsid w:val="00820B67"/>
    <w:rsid w:val="00820D35"/>
    <w:rsid w:val="00820DBF"/>
    <w:rsid w:val="00821067"/>
    <w:rsid w:val="0082117B"/>
    <w:rsid w:val="00821D4D"/>
    <w:rsid w:val="00821E96"/>
    <w:rsid w:val="00821F7C"/>
    <w:rsid w:val="00822213"/>
    <w:rsid w:val="00822B5F"/>
    <w:rsid w:val="00823348"/>
    <w:rsid w:val="00823395"/>
    <w:rsid w:val="00824F08"/>
    <w:rsid w:val="00825D2B"/>
    <w:rsid w:val="00825E92"/>
    <w:rsid w:val="00826122"/>
    <w:rsid w:val="0082643B"/>
    <w:rsid w:val="008265FF"/>
    <w:rsid w:val="00826DC0"/>
    <w:rsid w:val="00826E85"/>
    <w:rsid w:val="00826F3E"/>
    <w:rsid w:val="0082715D"/>
    <w:rsid w:val="008273A7"/>
    <w:rsid w:val="00827955"/>
    <w:rsid w:val="00827A5A"/>
    <w:rsid w:val="008301D4"/>
    <w:rsid w:val="0083081A"/>
    <w:rsid w:val="008308CF"/>
    <w:rsid w:val="00830D98"/>
    <w:rsid w:val="00830ECD"/>
    <w:rsid w:val="00831421"/>
    <w:rsid w:val="00831540"/>
    <w:rsid w:val="00831546"/>
    <w:rsid w:val="008319FC"/>
    <w:rsid w:val="00831C74"/>
    <w:rsid w:val="00832544"/>
    <w:rsid w:val="00832F12"/>
    <w:rsid w:val="00833BEC"/>
    <w:rsid w:val="00833C1D"/>
    <w:rsid w:val="00833CB6"/>
    <w:rsid w:val="00833EEC"/>
    <w:rsid w:val="00834056"/>
    <w:rsid w:val="00834239"/>
    <w:rsid w:val="008346D0"/>
    <w:rsid w:val="0083510F"/>
    <w:rsid w:val="00835229"/>
    <w:rsid w:val="0083575F"/>
    <w:rsid w:val="00836318"/>
    <w:rsid w:val="00836476"/>
    <w:rsid w:val="00836D33"/>
    <w:rsid w:val="00837604"/>
    <w:rsid w:val="00837796"/>
    <w:rsid w:val="008377CE"/>
    <w:rsid w:val="00837971"/>
    <w:rsid w:val="00837A68"/>
    <w:rsid w:val="00837CF5"/>
    <w:rsid w:val="00840423"/>
    <w:rsid w:val="008410A8"/>
    <w:rsid w:val="008414A4"/>
    <w:rsid w:val="008418F6"/>
    <w:rsid w:val="00841DC8"/>
    <w:rsid w:val="0084201F"/>
    <w:rsid w:val="00842129"/>
    <w:rsid w:val="008423CA"/>
    <w:rsid w:val="00842751"/>
    <w:rsid w:val="00842844"/>
    <w:rsid w:val="00842E3E"/>
    <w:rsid w:val="00842EED"/>
    <w:rsid w:val="00843580"/>
    <w:rsid w:val="00843D5A"/>
    <w:rsid w:val="00844060"/>
    <w:rsid w:val="00844176"/>
    <w:rsid w:val="00844991"/>
    <w:rsid w:val="00844D5D"/>
    <w:rsid w:val="00844F87"/>
    <w:rsid w:val="0084501C"/>
    <w:rsid w:val="00845158"/>
    <w:rsid w:val="00845675"/>
    <w:rsid w:val="0084586E"/>
    <w:rsid w:val="00845BD7"/>
    <w:rsid w:val="0084601A"/>
    <w:rsid w:val="008462A2"/>
    <w:rsid w:val="0084681F"/>
    <w:rsid w:val="008469BC"/>
    <w:rsid w:val="008502F5"/>
    <w:rsid w:val="00850BD8"/>
    <w:rsid w:val="00851064"/>
    <w:rsid w:val="008524B8"/>
    <w:rsid w:val="0085298A"/>
    <w:rsid w:val="008529BB"/>
    <w:rsid w:val="00852BAD"/>
    <w:rsid w:val="008532C2"/>
    <w:rsid w:val="00853782"/>
    <w:rsid w:val="008537DE"/>
    <w:rsid w:val="00853D1B"/>
    <w:rsid w:val="00854001"/>
    <w:rsid w:val="00854568"/>
    <w:rsid w:val="00855AF1"/>
    <w:rsid w:val="00855AF6"/>
    <w:rsid w:val="00855B8F"/>
    <w:rsid w:val="008563FC"/>
    <w:rsid w:val="00856962"/>
    <w:rsid w:val="00856A81"/>
    <w:rsid w:val="00856E73"/>
    <w:rsid w:val="00856F9E"/>
    <w:rsid w:val="00857DB1"/>
    <w:rsid w:val="00857FA3"/>
    <w:rsid w:val="008605BB"/>
    <w:rsid w:val="00860EEF"/>
    <w:rsid w:val="00861119"/>
    <w:rsid w:val="00861298"/>
    <w:rsid w:val="008614CB"/>
    <w:rsid w:val="00861738"/>
    <w:rsid w:val="008619D2"/>
    <w:rsid w:val="00861D47"/>
    <w:rsid w:val="00862537"/>
    <w:rsid w:val="00862662"/>
    <w:rsid w:val="00862743"/>
    <w:rsid w:val="0086297F"/>
    <w:rsid w:val="00862C1C"/>
    <w:rsid w:val="00863117"/>
    <w:rsid w:val="00863204"/>
    <w:rsid w:val="008636C0"/>
    <w:rsid w:val="00864038"/>
    <w:rsid w:val="00864088"/>
    <w:rsid w:val="00864706"/>
    <w:rsid w:val="00864E97"/>
    <w:rsid w:val="00865233"/>
    <w:rsid w:val="0086592B"/>
    <w:rsid w:val="00865E5C"/>
    <w:rsid w:val="00865EEC"/>
    <w:rsid w:val="0086649A"/>
    <w:rsid w:val="00866568"/>
    <w:rsid w:val="008666C4"/>
    <w:rsid w:val="0086695B"/>
    <w:rsid w:val="00866B93"/>
    <w:rsid w:val="0086774E"/>
    <w:rsid w:val="00867D30"/>
    <w:rsid w:val="00867E30"/>
    <w:rsid w:val="0087014B"/>
    <w:rsid w:val="00870789"/>
    <w:rsid w:val="0087091C"/>
    <w:rsid w:val="00870C0A"/>
    <w:rsid w:val="00871D78"/>
    <w:rsid w:val="00871E78"/>
    <w:rsid w:val="00872926"/>
    <w:rsid w:val="00872ED4"/>
    <w:rsid w:val="00873200"/>
    <w:rsid w:val="0087370C"/>
    <w:rsid w:val="00874549"/>
    <w:rsid w:val="00874EF1"/>
    <w:rsid w:val="008757E4"/>
    <w:rsid w:val="00875E0F"/>
    <w:rsid w:val="008763B0"/>
    <w:rsid w:val="008772BA"/>
    <w:rsid w:val="00877553"/>
    <w:rsid w:val="00877BC8"/>
    <w:rsid w:val="00880152"/>
    <w:rsid w:val="0088015B"/>
    <w:rsid w:val="008804A5"/>
    <w:rsid w:val="00880512"/>
    <w:rsid w:val="00880BD7"/>
    <w:rsid w:val="00881EA8"/>
    <w:rsid w:val="0088295A"/>
    <w:rsid w:val="008829BE"/>
    <w:rsid w:val="00882DD3"/>
    <w:rsid w:val="00882E9E"/>
    <w:rsid w:val="008838C8"/>
    <w:rsid w:val="00883A44"/>
    <w:rsid w:val="00883C84"/>
    <w:rsid w:val="008846E8"/>
    <w:rsid w:val="008847BE"/>
    <w:rsid w:val="00884D29"/>
    <w:rsid w:val="008851F7"/>
    <w:rsid w:val="008856A1"/>
    <w:rsid w:val="00885872"/>
    <w:rsid w:val="00885D90"/>
    <w:rsid w:val="00885DAA"/>
    <w:rsid w:val="00885F77"/>
    <w:rsid w:val="008862B8"/>
    <w:rsid w:val="008863A2"/>
    <w:rsid w:val="00886479"/>
    <w:rsid w:val="00886895"/>
    <w:rsid w:val="00886F36"/>
    <w:rsid w:val="0088746D"/>
    <w:rsid w:val="0088775D"/>
    <w:rsid w:val="00887B15"/>
    <w:rsid w:val="0089029C"/>
    <w:rsid w:val="008908FE"/>
    <w:rsid w:val="00890CB3"/>
    <w:rsid w:val="00890FE0"/>
    <w:rsid w:val="0089151A"/>
    <w:rsid w:val="008915E6"/>
    <w:rsid w:val="0089219C"/>
    <w:rsid w:val="008927DC"/>
    <w:rsid w:val="00892A59"/>
    <w:rsid w:val="00892BF3"/>
    <w:rsid w:val="00892CCD"/>
    <w:rsid w:val="008931EA"/>
    <w:rsid w:val="0089332F"/>
    <w:rsid w:val="0089460E"/>
    <w:rsid w:val="00894DD8"/>
    <w:rsid w:val="0089509A"/>
    <w:rsid w:val="0089603C"/>
    <w:rsid w:val="00896667"/>
    <w:rsid w:val="008974D0"/>
    <w:rsid w:val="008979EE"/>
    <w:rsid w:val="00897E9F"/>
    <w:rsid w:val="008A1038"/>
    <w:rsid w:val="008A1065"/>
    <w:rsid w:val="008A1FB3"/>
    <w:rsid w:val="008A20E5"/>
    <w:rsid w:val="008A2835"/>
    <w:rsid w:val="008A29F3"/>
    <w:rsid w:val="008A2B3E"/>
    <w:rsid w:val="008A2DE5"/>
    <w:rsid w:val="008A3B16"/>
    <w:rsid w:val="008A4104"/>
    <w:rsid w:val="008A492C"/>
    <w:rsid w:val="008A4AD7"/>
    <w:rsid w:val="008A4D19"/>
    <w:rsid w:val="008A4FED"/>
    <w:rsid w:val="008A5186"/>
    <w:rsid w:val="008A523D"/>
    <w:rsid w:val="008A58DF"/>
    <w:rsid w:val="008A5C40"/>
    <w:rsid w:val="008A5F3B"/>
    <w:rsid w:val="008A5FAF"/>
    <w:rsid w:val="008A6410"/>
    <w:rsid w:val="008A6573"/>
    <w:rsid w:val="008A6FBF"/>
    <w:rsid w:val="008A756E"/>
    <w:rsid w:val="008A77F3"/>
    <w:rsid w:val="008B0519"/>
    <w:rsid w:val="008B0E2B"/>
    <w:rsid w:val="008B130E"/>
    <w:rsid w:val="008B13BD"/>
    <w:rsid w:val="008B1905"/>
    <w:rsid w:val="008B1B0E"/>
    <w:rsid w:val="008B23ED"/>
    <w:rsid w:val="008B259A"/>
    <w:rsid w:val="008B36B5"/>
    <w:rsid w:val="008B3CD4"/>
    <w:rsid w:val="008B43BD"/>
    <w:rsid w:val="008B4CB4"/>
    <w:rsid w:val="008B6006"/>
    <w:rsid w:val="008B63A2"/>
    <w:rsid w:val="008B681D"/>
    <w:rsid w:val="008B719E"/>
    <w:rsid w:val="008B732D"/>
    <w:rsid w:val="008B7C75"/>
    <w:rsid w:val="008C06F4"/>
    <w:rsid w:val="008C0FBA"/>
    <w:rsid w:val="008C1847"/>
    <w:rsid w:val="008C185C"/>
    <w:rsid w:val="008C1979"/>
    <w:rsid w:val="008C1D0B"/>
    <w:rsid w:val="008C2219"/>
    <w:rsid w:val="008C255A"/>
    <w:rsid w:val="008C29C9"/>
    <w:rsid w:val="008C2FD7"/>
    <w:rsid w:val="008C339A"/>
    <w:rsid w:val="008C4A17"/>
    <w:rsid w:val="008C4C84"/>
    <w:rsid w:val="008C5736"/>
    <w:rsid w:val="008C5778"/>
    <w:rsid w:val="008C5A88"/>
    <w:rsid w:val="008C5B62"/>
    <w:rsid w:val="008C5D22"/>
    <w:rsid w:val="008C6A65"/>
    <w:rsid w:val="008C710F"/>
    <w:rsid w:val="008C72BE"/>
    <w:rsid w:val="008C774B"/>
    <w:rsid w:val="008D0F4B"/>
    <w:rsid w:val="008D2CAC"/>
    <w:rsid w:val="008D3B09"/>
    <w:rsid w:val="008D4398"/>
    <w:rsid w:val="008D4A30"/>
    <w:rsid w:val="008D5B53"/>
    <w:rsid w:val="008D60BE"/>
    <w:rsid w:val="008D648B"/>
    <w:rsid w:val="008D6B82"/>
    <w:rsid w:val="008D6C6E"/>
    <w:rsid w:val="008D6F0E"/>
    <w:rsid w:val="008D70E9"/>
    <w:rsid w:val="008D73C3"/>
    <w:rsid w:val="008D7AF8"/>
    <w:rsid w:val="008E0039"/>
    <w:rsid w:val="008E0347"/>
    <w:rsid w:val="008E1326"/>
    <w:rsid w:val="008E19AD"/>
    <w:rsid w:val="008E1D23"/>
    <w:rsid w:val="008E2AF7"/>
    <w:rsid w:val="008E305A"/>
    <w:rsid w:val="008E30DA"/>
    <w:rsid w:val="008E349D"/>
    <w:rsid w:val="008E3FE3"/>
    <w:rsid w:val="008E4125"/>
    <w:rsid w:val="008E41EA"/>
    <w:rsid w:val="008E457A"/>
    <w:rsid w:val="008E47C6"/>
    <w:rsid w:val="008E4EC4"/>
    <w:rsid w:val="008E55F1"/>
    <w:rsid w:val="008E5B7A"/>
    <w:rsid w:val="008E63A5"/>
    <w:rsid w:val="008E652F"/>
    <w:rsid w:val="008E6735"/>
    <w:rsid w:val="008E7329"/>
    <w:rsid w:val="008E76D4"/>
    <w:rsid w:val="008E77C4"/>
    <w:rsid w:val="008E7A1B"/>
    <w:rsid w:val="008F03A8"/>
    <w:rsid w:val="008F087B"/>
    <w:rsid w:val="008F0B1E"/>
    <w:rsid w:val="008F0B79"/>
    <w:rsid w:val="008F0DAC"/>
    <w:rsid w:val="008F1175"/>
    <w:rsid w:val="008F19D2"/>
    <w:rsid w:val="008F1AD5"/>
    <w:rsid w:val="008F1D9A"/>
    <w:rsid w:val="008F200E"/>
    <w:rsid w:val="008F2BF6"/>
    <w:rsid w:val="008F2DD5"/>
    <w:rsid w:val="008F2EBB"/>
    <w:rsid w:val="008F3156"/>
    <w:rsid w:val="008F33E2"/>
    <w:rsid w:val="008F37FA"/>
    <w:rsid w:val="008F3AE4"/>
    <w:rsid w:val="008F3B4B"/>
    <w:rsid w:val="008F3D9C"/>
    <w:rsid w:val="008F479C"/>
    <w:rsid w:val="008F4C12"/>
    <w:rsid w:val="008F514F"/>
    <w:rsid w:val="008F57B7"/>
    <w:rsid w:val="008F5808"/>
    <w:rsid w:val="008F5861"/>
    <w:rsid w:val="008F59FA"/>
    <w:rsid w:val="008F689C"/>
    <w:rsid w:val="008F6ADE"/>
    <w:rsid w:val="008F6D92"/>
    <w:rsid w:val="008F7410"/>
    <w:rsid w:val="008F772D"/>
    <w:rsid w:val="008F777D"/>
    <w:rsid w:val="008F7ADB"/>
    <w:rsid w:val="0090003E"/>
    <w:rsid w:val="00900499"/>
    <w:rsid w:val="00900C7C"/>
    <w:rsid w:val="00900CAE"/>
    <w:rsid w:val="00900F13"/>
    <w:rsid w:val="009010BE"/>
    <w:rsid w:val="00901124"/>
    <w:rsid w:val="00902005"/>
    <w:rsid w:val="00902014"/>
    <w:rsid w:val="0090287A"/>
    <w:rsid w:val="009029D5"/>
    <w:rsid w:val="00902A7D"/>
    <w:rsid w:val="00902BF9"/>
    <w:rsid w:val="00903104"/>
    <w:rsid w:val="009036D3"/>
    <w:rsid w:val="0090395C"/>
    <w:rsid w:val="00903A33"/>
    <w:rsid w:val="00903A66"/>
    <w:rsid w:val="00903B39"/>
    <w:rsid w:val="00903CDD"/>
    <w:rsid w:val="009049BF"/>
    <w:rsid w:val="00904AC6"/>
    <w:rsid w:val="00905170"/>
    <w:rsid w:val="00905433"/>
    <w:rsid w:val="00905AFC"/>
    <w:rsid w:val="00906020"/>
    <w:rsid w:val="00906B9D"/>
    <w:rsid w:val="00906D79"/>
    <w:rsid w:val="00906DB6"/>
    <w:rsid w:val="00907310"/>
    <w:rsid w:val="0090782D"/>
    <w:rsid w:val="00907CFF"/>
    <w:rsid w:val="0091040C"/>
    <w:rsid w:val="009105FD"/>
    <w:rsid w:val="009106C6"/>
    <w:rsid w:val="00910ED6"/>
    <w:rsid w:val="00911640"/>
    <w:rsid w:val="009119B3"/>
    <w:rsid w:val="00911E18"/>
    <w:rsid w:val="009122AA"/>
    <w:rsid w:val="0091380F"/>
    <w:rsid w:val="0091382E"/>
    <w:rsid w:val="00913C54"/>
    <w:rsid w:val="00913F7B"/>
    <w:rsid w:val="0091406E"/>
    <w:rsid w:val="00914978"/>
    <w:rsid w:val="0091526B"/>
    <w:rsid w:val="0091537F"/>
    <w:rsid w:val="0091596D"/>
    <w:rsid w:val="00915BD8"/>
    <w:rsid w:val="00916385"/>
    <w:rsid w:val="00916B8C"/>
    <w:rsid w:val="009170F4"/>
    <w:rsid w:val="0091774D"/>
    <w:rsid w:val="00920082"/>
    <w:rsid w:val="009202A2"/>
    <w:rsid w:val="00920789"/>
    <w:rsid w:val="00920CC0"/>
    <w:rsid w:val="009211BB"/>
    <w:rsid w:val="0092154E"/>
    <w:rsid w:val="00922152"/>
    <w:rsid w:val="009227CF"/>
    <w:rsid w:val="00922DE9"/>
    <w:rsid w:val="00923674"/>
    <w:rsid w:val="00923C78"/>
    <w:rsid w:val="009243C3"/>
    <w:rsid w:val="009254CC"/>
    <w:rsid w:val="009255F6"/>
    <w:rsid w:val="00926023"/>
    <w:rsid w:val="00926213"/>
    <w:rsid w:val="00926298"/>
    <w:rsid w:val="00926645"/>
    <w:rsid w:val="0092669D"/>
    <w:rsid w:val="0092677A"/>
    <w:rsid w:val="00926D6F"/>
    <w:rsid w:val="00927B1C"/>
    <w:rsid w:val="00930301"/>
    <w:rsid w:val="00930325"/>
    <w:rsid w:val="00930B53"/>
    <w:rsid w:val="009315C1"/>
    <w:rsid w:val="00931CA5"/>
    <w:rsid w:val="00932BB1"/>
    <w:rsid w:val="0093346D"/>
    <w:rsid w:val="009342A1"/>
    <w:rsid w:val="009349B7"/>
    <w:rsid w:val="00934B81"/>
    <w:rsid w:val="00934D1F"/>
    <w:rsid w:val="00935BDD"/>
    <w:rsid w:val="00935E2C"/>
    <w:rsid w:val="00935F26"/>
    <w:rsid w:val="00936CC6"/>
    <w:rsid w:val="009376E4"/>
    <w:rsid w:val="009410A1"/>
    <w:rsid w:val="0094113F"/>
    <w:rsid w:val="009413F3"/>
    <w:rsid w:val="00941B65"/>
    <w:rsid w:val="0094235E"/>
    <w:rsid w:val="00942BAA"/>
    <w:rsid w:val="00942DBB"/>
    <w:rsid w:val="009439FC"/>
    <w:rsid w:val="00943D70"/>
    <w:rsid w:val="00943F84"/>
    <w:rsid w:val="00944C7E"/>
    <w:rsid w:val="009455BC"/>
    <w:rsid w:val="00945DF9"/>
    <w:rsid w:val="00945FDA"/>
    <w:rsid w:val="009464DC"/>
    <w:rsid w:val="00946F84"/>
    <w:rsid w:val="009470CA"/>
    <w:rsid w:val="00947F61"/>
    <w:rsid w:val="00950612"/>
    <w:rsid w:val="00950814"/>
    <w:rsid w:val="00950BDA"/>
    <w:rsid w:val="00950C46"/>
    <w:rsid w:val="0095153F"/>
    <w:rsid w:val="00951788"/>
    <w:rsid w:val="00952118"/>
    <w:rsid w:val="0095239C"/>
    <w:rsid w:val="00952F93"/>
    <w:rsid w:val="00953471"/>
    <w:rsid w:val="00953AD9"/>
    <w:rsid w:val="00953F23"/>
    <w:rsid w:val="00954580"/>
    <w:rsid w:val="00955B80"/>
    <w:rsid w:val="00955BB9"/>
    <w:rsid w:val="00955BD6"/>
    <w:rsid w:val="0095627C"/>
    <w:rsid w:val="00956ABC"/>
    <w:rsid w:val="00956E11"/>
    <w:rsid w:val="009579E1"/>
    <w:rsid w:val="0096031B"/>
    <w:rsid w:val="00960570"/>
    <w:rsid w:val="00960B14"/>
    <w:rsid w:val="00960DFF"/>
    <w:rsid w:val="00960E60"/>
    <w:rsid w:val="00960F3C"/>
    <w:rsid w:val="00961063"/>
    <w:rsid w:val="0096126F"/>
    <w:rsid w:val="0096170B"/>
    <w:rsid w:val="00961FD9"/>
    <w:rsid w:val="009621FF"/>
    <w:rsid w:val="00962FBA"/>
    <w:rsid w:val="00963239"/>
    <w:rsid w:val="00963AE6"/>
    <w:rsid w:val="00963EAC"/>
    <w:rsid w:val="009641C5"/>
    <w:rsid w:val="0096440C"/>
    <w:rsid w:val="0096485E"/>
    <w:rsid w:val="00964E3A"/>
    <w:rsid w:val="009650FC"/>
    <w:rsid w:val="009659A4"/>
    <w:rsid w:val="00966205"/>
    <w:rsid w:val="009662B7"/>
    <w:rsid w:val="0096675B"/>
    <w:rsid w:val="0096684A"/>
    <w:rsid w:val="0096716F"/>
    <w:rsid w:val="00967787"/>
    <w:rsid w:val="00970235"/>
    <w:rsid w:val="00970241"/>
    <w:rsid w:val="00971833"/>
    <w:rsid w:val="00971F6E"/>
    <w:rsid w:val="00972159"/>
    <w:rsid w:val="009726D5"/>
    <w:rsid w:val="009732F8"/>
    <w:rsid w:val="0097337F"/>
    <w:rsid w:val="0097425A"/>
    <w:rsid w:val="009742FC"/>
    <w:rsid w:val="009746ED"/>
    <w:rsid w:val="009747FC"/>
    <w:rsid w:val="009751D8"/>
    <w:rsid w:val="009753C5"/>
    <w:rsid w:val="00975434"/>
    <w:rsid w:val="00975452"/>
    <w:rsid w:val="0097591A"/>
    <w:rsid w:val="00975EB9"/>
    <w:rsid w:val="0097672D"/>
    <w:rsid w:val="0097690D"/>
    <w:rsid w:val="00976C5D"/>
    <w:rsid w:val="00977A60"/>
    <w:rsid w:val="00977DC8"/>
    <w:rsid w:val="00977EBD"/>
    <w:rsid w:val="00977ECF"/>
    <w:rsid w:val="00980153"/>
    <w:rsid w:val="009805C4"/>
    <w:rsid w:val="0098088F"/>
    <w:rsid w:val="009809EB"/>
    <w:rsid w:val="00980CA9"/>
    <w:rsid w:val="00981696"/>
    <w:rsid w:val="00981C37"/>
    <w:rsid w:val="00982677"/>
    <w:rsid w:val="0098273D"/>
    <w:rsid w:val="0098293A"/>
    <w:rsid w:val="009829E1"/>
    <w:rsid w:val="00982F8A"/>
    <w:rsid w:val="00983585"/>
    <w:rsid w:val="00983790"/>
    <w:rsid w:val="009840CA"/>
    <w:rsid w:val="009849BD"/>
    <w:rsid w:val="00984BD5"/>
    <w:rsid w:val="00984CA6"/>
    <w:rsid w:val="00984DC3"/>
    <w:rsid w:val="00984E28"/>
    <w:rsid w:val="009852B7"/>
    <w:rsid w:val="00985D07"/>
    <w:rsid w:val="009860BE"/>
    <w:rsid w:val="009861F3"/>
    <w:rsid w:val="009870A4"/>
    <w:rsid w:val="00987389"/>
    <w:rsid w:val="00987DC1"/>
    <w:rsid w:val="009900AF"/>
    <w:rsid w:val="009901F1"/>
    <w:rsid w:val="00990281"/>
    <w:rsid w:val="00990989"/>
    <w:rsid w:val="00990B14"/>
    <w:rsid w:val="0099156A"/>
    <w:rsid w:val="00991C6B"/>
    <w:rsid w:val="0099200F"/>
    <w:rsid w:val="0099267F"/>
    <w:rsid w:val="009926E4"/>
    <w:rsid w:val="00992833"/>
    <w:rsid w:val="00993331"/>
    <w:rsid w:val="00993425"/>
    <w:rsid w:val="0099366A"/>
    <w:rsid w:val="009937DE"/>
    <w:rsid w:val="00993B28"/>
    <w:rsid w:val="00994102"/>
    <w:rsid w:val="00994388"/>
    <w:rsid w:val="00994E60"/>
    <w:rsid w:val="00995DEF"/>
    <w:rsid w:val="00995E0C"/>
    <w:rsid w:val="00996262"/>
    <w:rsid w:val="009962D7"/>
    <w:rsid w:val="00996589"/>
    <w:rsid w:val="00996806"/>
    <w:rsid w:val="00996B54"/>
    <w:rsid w:val="00997D4E"/>
    <w:rsid w:val="009A01C9"/>
    <w:rsid w:val="009A0D66"/>
    <w:rsid w:val="009A0DE8"/>
    <w:rsid w:val="009A11EE"/>
    <w:rsid w:val="009A13CF"/>
    <w:rsid w:val="009A143B"/>
    <w:rsid w:val="009A15C4"/>
    <w:rsid w:val="009A1A56"/>
    <w:rsid w:val="009A1C31"/>
    <w:rsid w:val="009A21C5"/>
    <w:rsid w:val="009A26B4"/>
    <w:rsid w:val="009A27B9"/>
    <w:rsid w:val="009A2A76"/>
    <w:rsid w:val="009A306F"/>
    <w:rsid w:val="009A374E"/>
    <w:rsid w:val="009A43BF"/>
    <w:rsid w:val="009A4E6C"/>
    <w:rsid w:val="009A5498"/>
    <w:rsid w:val="009A5E01"/>
    <w:rsid w:val="009A5FA4"/>
    <w:rsid w:val="009A6264"/>
    <w:rsid w:val="009A64BB"/>
    <w:rsid w:val="009A672B"/>
    <w:rsid w:val="009A71D6"/>
    <w:rsid w:val="009B03C5"/>
    <w:rsid w:val="009B070B"/>
    <w:rsid w:val="009B0B60"/>
    <w:rsid w:val="009B10B2"/>
    <w:rsid w:val="009B1328"/>
    <w:rsid w:val="009B218E"/>
    <w:rsid w:val="009B22D7"/>
    <w:rsid w:val="009B24D9"/>
    <w:rsid w:val="009B2D66"/>
    <w:rsid w:val="009B2E8E"/>
    <w:rsid w:val="009B312B"/>
    <w:rsid w:val="009B3DF1"/>
    <w:rsid w:val="009B3F75"/>
    <w:rsid w:val="009B449B"/>
    <w:rsid w:val="009B4899"/>
    <w:rsid w:val="009B60D5"/>
    <w:rsid w:val="009B61A9"/>
    <w:rsid w:val="009B6DB7"/>
    <w:rsid w:val="009B6E70"/>
    <w:rsid w:val="009B7662"/>
    <w:rsid w:val="009B7860"/>
    <w:rsid w:val="009B7B8E"/>
    <w:rsid w:val="009B7B9C"/>
    <w:rsid w:val="009B7CD8"/>
    <w:rsid w:val="009C0020"/>
    <w:rsid w:val="009C03A4"/>
    <w:rsid w:val="009C04ED"/>
    <w:rsid w:val="009C052B"/>
    <w:rsid w:val="009C09DD"/>
    <w:rsid w:val="009C16A5"/>
    <w:rsid w:val="009C24C9"/>
    <w:rsid w:val="009C2939"/>
    <w:rsid w:val="009C2AD2"/>
    <w:rsid w:val="009C2E25"/>
    <w:rsid w:val="009C302D"/>
    <w:rsid w:val="009C3FD9"/>
    <w:rsid w:val="009C48F5"/>
    <w:rsid w:val="009C58D2"/>
    <w:rsid w:val="009C5AC8"/>
    <w:rsid w:val="009C6242"/>
    <w:rsid w:val="009C62A3"/>
    <w:rsid w:val="009C64FD"/>
    <w:rsid w:val="009C6C62"/>
    <w:rsid w:val="009C6D71"/>
    <w:rsid w:val="009C6F77"/>
    <w:rsid w:val="009C7440"/>
    <w:rsid w:val="009C7E8B"/>
    <w:rsid w:val="009D00E8"/>
    <w:rsid w:val="009D00F2"/>
    <w:rsid w:val="009D11A2"/>
    <w:rsid w:val="009D1476"/>
    <w:rsid w:val="009D1890"/>
    <w:rsid w:val="009D19F6"/>
    <w:rsid w:val="009D1B95"/>
    <w:rsid w:val="009D1C25"/>
    <w:rsid w:val="009D1CCD"/>
    <w:rsid w:val="009D1EC9"/>
    <w:rsid w:val="009D1F3B"/>
    <w:rsid w:val="009D210E"/>
    <w:rsid w:val="009D2724"/>
    <w:rsid w:val="009D282F"/>
    <w:rsid w:val="009D2E68"/>
    <w:rsid w:val="009D3EF8"/>
    <w:rsid w:val="009D41B0"/>
    <w:rsid w:val="009D440F"/>
    <w:rsid w:val="009D4AE4"/>
    <w:rsid w:val="009D502A"/>
    <w:rsid w:val="009D50AB"/>
    <w:rsid w:val="009D5531"/>
    <w:rsid w:val="009D5580"/>
    <w:rsid w:val="009D5F43"/>
    <w:rsid w:val="009D6A1F"/>
    <w:rsid w:val="009D6F04"/>
    <w:rsid w:val="009D6FF4"/>
    <w:rsid w:val="009D702D"/>
    <w:rsid w:val="009D7A68"/>
    <w:rsid w:val="009E0015"/>
    <w:rsid w:val="009E0368"/>
    <w:rsid w:val="009E07B2"/>
    <w:rsid w:val="009E1863"/>
    <w:rsid w:val="009E2466"/>
    <w:rsid w:val="009E251F"/>
    <w:rsid w:val="009E28DB"/>
    <w:rsid w:val="009E2A33"/>
    <w:rsid w:val="009E2A5E"/>
    <w:rsid w:val="009E2AC4"/>
    <w:rsid w:val="009E2E46"/>
    <w:rsid w:val="009E31F4"/>
    <w:rsid w:val="009E34EB"/>
    <w:rsid w:val="009E36A3"/>
    <w:rsid w:val="009E3F71"/>
    <w:rsid w:val="009E3FE6"/>
    <w:rsid w:val="009E49A6"/>
    <w:rsid w:val="009E4F58"/>
    <w:rsid w:val="009E5A59"/>
    <w:rsid w:val="009E5A74"/>
    <w:rsid w:val="009E62D7"/>
    <w:rsid w:val="009E6950"/>
    <w:rsid w:val="009E69AE"/>
    <w:rsid w:val="009E6ECD"/>
    <w:rsid w:val="009E7078"/>
    <w:rsid w:val="009E7654"/>
    <w:rsid w:val="009E76B5"/>
    <w:rsid w:val="009E79EB"/>
    <w:rsid w:val="009E7BBF"/>
    <w:rsid w:val="009F01A4"/>
    <w:rsid w:val="009F01DC"/>
    <w:rsid w:val="009F0BC5"/>
    <w:rsid w:val="009F0C6F"/>
    <w:rsid w:val="009F163D"/>
    <w:rsid w:val="009F3205"/>
    <w:rsid w:val="009F3B15"/>
    <w:rsid w:val="009F470E"/>
    <w:rsid w:val="009F489C"/>
    <w:rsid w:val="009F49A6"/>
    <w:rsid w:val="009F580C"/>
    <w:rsid w:val="009F621D"/>
    <w:rsid w:val="009F654C"/>
    <w:rsid w:val="009F6D00"/>
    <w:rsid w:val="009F75CE"/>
    <w:rsid w:val="009F7665"/>
    <w:rsid w:val="009F790A"/>
    <w:rsid w:val="009F7CED"/>
    <w:rsid w:val="009F7D4E"/>
    <w:rsid w:val="009F7E87"/>
    <w:rsid w:val="00A00626"/>
    <w:rsid w:val="00A00945"/>
    <w:rsid w:val="00A00AF4"/>
    <w:rsid w:val="00A00E0D"/>
    <w:rsid w:val="00A00FBE"/>
    <w:rsid w:val="00A015BD"/>
    <w:rsid w:val="00A01C73"/>
    <w:rsid w:val="00A01E21"/>
    <w:rsid w:val="00A029A9"/>
    <w:rsid w:val="00A02C4A"/>
    <w:rsid w:val="00A02CAA"/>
    <w:rsid w:val="00A02ECD"/>
    <w:rsid w:val="00A031C7"/>
    <w:rsid w:val="00A03209"/>
    <w:rsid w:val="00A03337"/>
    <w:rsid w:val="00A0360F"/>
    <w:rsid w:val="00A03D6B"/>
    <w:rsid w:val="00A03FDB"/>
    <w:rsid w:val="00A04248"/>
    <w:rsid w:val="00A04836"/>
    <w:rsid w:val="00A04BE8"/>
    <w:rsid w:val="00A051EC"/>
    <w:rsid w:val="00A053E0"/>
    <w:rsid w:val="00A05A09"/>
    <w:rsid w:val="00A05F91"/>
    <w:rsid w:val="00A06569"/>
    <w:rsid w:val="00A06616"/>
    <w:rsid w:val="00A06885"/>
    <w:rsid w:val="00A06F40"/>
    <w:rsid w:val="00A07175"/>
    <w:rsid w:val="00A07C1F"/>
    <w:rsid w:val="00A07DD9"/>
    <w:rsid w:val="00A07E64"/>
    <w:rsid w:val="00A07F68"/>
    <w:rsid w:val="00A10327"/>
    <w:rsid w:val="00A116D4"/>
    <w:rsid w:val="00A116F3"/>
    <w:rsid w:val="00A11A9D"/>
    <w:rsid w:val="00A122C8"/>
    <w:rsid w:val="00A122D6"/>
    <w:rsid w:val="00A1251D"/>
    <w:rsid w:val="00A13FE5"/>
    <w:rsid w:val="00A15BCC"/>
    <w:rsid w:val="00A15DEB"/>
    <w:rsid w:val="00A1603E"/>
    <w:rsid w:val="00A16356"/>
    <w:rsid w:val="00A165C6"/>
    <w:rsid w:val="00A17B82"/>
    <w:rsid w:val="00A201AF"/>
    <w:rsid w:val="00A20302"/>
    <w:rsid w:val="00A212FF"/>
    <w:rsid w:val="00A21968"/>
    <w:rsid w:val="00A2208F"/>
    <w:rsid w:val="00A224F4"/>
    <w:rsid w:val="00A22A12"/>
    <w:rsid w:val="00A22D40"/>
    <w:rsid w:val="00A22DF6"/>
    <w:rsid w:val="00A22E16"/>
    <w:rsid w:val="00A23831"/>
    <w:rsid w:val="00A23F03"/>
    <w:rsid w:val="00A24203"/>
    <w:rsid w:val="00A244D6"/>
    <w:rsid w:val="00A2478B"/>
    <w:rsid w:val="00A24A52"/>
    <w:rsid w:val="00A2575E"/>
    <w:rsid w:val="00A25E7F"/>
    <w:rsid w:val="00A266AC"/>
    <w:rsid w:val="00A269B6"/>
    <w:rsid w:val="00A26A1C"/>
    <w:rsid w:val="00A276A9"/>
    <w:rsid w:val="00A277EE"/>
    <w:rsid w:val="00A27AE6"/>
    <w:rsid w:val="00A31122"/>
    <w:rsid w:val="00A3139D"/>
    <w:rsid w:val="00A3144F"/>
    <w:rsid w:val="00A31D3A"/>
    <w:rsid w:val="00A31E4F"/>
    <w:rsid w:val="00A32349"/>
    <w:rsid w:val="00A32C8B"/>
    <w:rsid w:val="00A32F23"/>
    <w:rsid w:val="00A338A3"/>
    <w:rsid w:val="00A33C90"/>
    <w:rsid w:val="00A345A1"/>
    <w:rsid w:val="00A354D5"/>
    <w:rsid w:val="00A35DAD"/>
    <w:rsid w:val="00A35E66"/>
    <w:rsid w:val="00A35FEE"/>
    <w:rsid w:val="00A363AD"/>
    <w:rsid w:val="00A36873"/>
    <w:rsid w:val="00A36EFD"/>
    <w:rsid w:val="00A36F9D"/>
    <w:rsid w:val="00A37446"/>
    <w:rsid w:val="00A37516"/>
    <w:rsid w:val="00A40044"/>
    <w:rsid w:val="00A402B5"/>
    <w:rsid w:val="00A404DC"/>
    <w:rsid w:val="00A42288"/>
    <w:rsid w:val="00A42625"/>
    <w:rsid w:val="00A43231"/>
    <w:rsid w:val="00A43445"/>
    <w:rsid w:val="00A44170"/>
    <w:rsid w:val="00A44331"/>
    <w:rsid w:val="00A44B21"/>
    <w:rsid w:val="00A451C3"/>
    <w:rsid w:val="00A452B1"/>
    <w:rsid w:val="00A45944"/>
    <w:rsid w:val="00A45B80"/>
    <w:rsid w:val="00A45C57"/>
    <w:rsid w:val="00A45DFF"/>
    <w:rsid w:val="00A45E21"/>
    <w:rsid w:val="00A46B45"/>
    <w:rsid w:val="00A46F20"/>
    <w:rsid w:val="00A4725A"/>
    <w:rsid w:val="00A4757C"/>
    <w:rsid w:val="00A47C51"/>
    <w:rsid w:val="00A502E8"/>
    <w:rsid w:val="00A50489"/>
    <w:rsid w:val="00A50676"/>
    <w:rsid w:val="00A50995"/>
    <w:rsid w:val="00A50A52"/>
    <w:rsid w:val="00A51A91"/>
    <w:rsid w:val="00A51E34"/>
    <w:rsid w:val="00A523C0"/>
    <w:rsid w:val="00A52D72"/>
    <w:rsid w:val="00A5325B"/>
    <w:rsid w:val="00A537A5"/>
    <w:rsid w:val="00A53FAD"/>
    <w:rsid w:val="00A54327"/>
    <w:rsid w:val="00A54989"/>
    <w:rsid w:val="00A54F95"/>
    <w:rsid w:val="00A555C5"/>
    <w:rsid w:val="00A55708"/>
    <w:rsid w:val="00A55950"/>
    <w:rsid w:val="00A55CC4"/>
    <w:rsid w:val="00A5607F"/>
    <w:rsid w:val="00A5669B"/>
    <w:rsid w:val="00A567D1"/>
    <w:rsid w:val="00A56CCE"/>
    <w:rsid w:val="00A5704F"/>
    <w:rsid w:val="00A60BBF"/>
    <w:rsid w:val="00A61588"/>
    <w:rsid w:val="00A6225B"/>
    <w:rsid w:val="00A62D95"/>
    <w:rsid w:val="00A63406"/>
    <w:rsid w:val="00A63C17"/>
    <w:rsid w:val="00A63E58"/>
    <w:rsid w:val="00A64623"/>
    <w:rsid w:val="00A64B81"/>
    <w:rsid w:val="00A64C51"/>
    <w:rsid w:val="00A64D0A"/>
    <w:rsid w:val="00A65006"/>
    <w:rsid w:val="00A65349"/>
    <w:rsid w:val="00A660C7"/>
    <w:rsid w:val="00A6627C"/>
    <w:rsid w:val="00A662EE"/>
    <w:rsid w:val="00A66CC8"/>
    <w:rsid w:val="00A67088"/>
    <w:rsid w:val="00A6715B"/>
    <w:rsid w:val="00A67291"/>
    <w:rsid w:val="00A6769B"/>
    <w:rsid w:val="00A679B9"/>
    <w:rsid w:val="00A708E9"/>
    <w:rsid w:val="00A70908"/>
    <w:rsid w:val="00A71361"/>
    <w:rsid w:val="00A71476"/>
    <w:rsid w:val="00A72054"/>
    <w:rsid w:val="00A720B0"/>
    <w:rsid w:val="00A738DC"/>
    <w:rsid w:val="00A73B5A"/>
    <w:rsid w:val="00A748E8"/>
    <w:rsid w:val="00A753D9"/>
    <w:rsid w:val="00A75692"/>
    <w:rsid w:val="00A76464"/>
    <w:rsid w:val="00A76472"/>
    <w:rsid w:val="00A766F4"/>
    <w:rsid w:val="00A76E11"/>
    <w:rsid w:val="00A76E3C"/>
    <w:rsid w:val="00A76FCF"/>
    <w:rsid w:val="00A7712A"/>
    <w:rsid w:val="00A77216"/>
    <w:rsid w:val="00A774C8"/>
    <w:rsid w:val="00A77EE5"/>
    <w:rsid w:val="00A77FA3"/>
    <w:rsid w:val="00A81BC9"/>
    <w:rsid w:val="00A81DC3"/>
    <w:rsid w:val="00A81ECC"/>
    <w:rsid w:val="00A832C1"/>
    <w:rsid w:val="00A83731"/>
    <w:rsid w:val="00A83F51"/>
    <w:rsid w:val="00A84150"/>
    <w:rsid w:val="00A842F5"/>
    <w:rsid w:val="00A84875"/>
    <w:rsid w:val="00A848AF"/>
    <w:rsid w:val="00A84E4E"/>
    <w:rsid w:val="00A85351"/>
    <w:rsid w:val="00A85711"/>
    <w:rsid w:val="00A85E59"/>
    <w:rsid w:val="00A861E6"/>
    <w:rsid w:val="00A863AB"/>
    <w:rsid w:val="00A865AB"/>
    <w:rsid w:val="00A879E2"/>
    <w:rsid w:val="00A87CF0"/>
    <w:rsid w:val="00A87FBC"/>
    <w:rsid w:val="00A9020B"/>
    <w:rsid w:val="00A90DC8"/>
    <w:rsid w:val="00A91137"/>
    <w:rsid w:val="00A91467"/>
    <w:rsid w:val="00A91729"/>
    <w:rsid w:val="00A91AB5"/>
    <w:rsid w:val="00A91EEA"/>
    <w:rsid w:val="00A930B0"/>
    <w:rsid w:val="00A93C9F"/>
    <w:rsid w:val="00A93DB9"/>
    <w:rsid w:val="00A9404B"/>
    <w:rsid w:val="00A94B18"/>
    <w:rsid w:val="00A94F53"/>
    <w:rsid w:val="00A957FF"/>
    <w:rsid w:val="00A95F3E"/>
    <w:rsid w:val="00A964D0"/>
    <w:rsid w:val="00A966F6"/>
    <w:rsid w:val="00A969DA"/>
    <w:rsid w:val="00A974A7"/>
    <w:rsid w:val="00A97C78"/>
    <w:rsid w:val="00AA02DF"/>
    <w:rsid w:val="00AA0311"/>
    <w:rsid w:val="00AA1BE9"/>
    <w:rsid w:val="00AA23B2"/>
    <w:rsid w:val="00AA24C6"/>
    <w:rsid w:val="00AA2652"/>
    <w:rsid w:val="00AA2ACD"/>
    <w:rsid w:val="00AA2DE5"/>
    <w:rsid w:val="00AA32ED"/>
    <w:rsid w:val="00AA3E6F"/>
    <w:rsid w:val="00AA4172"/>
    <w:rsid w:val="00AA4353"/>
    <w:rsid w:val="00AA4634"/>
    <w:rsid w:val="00AA5EC6"/>
    <w:rsid w:val="00AA6104"/>
    <w:rsid w:val="00AA67F5"/>
    <w:rsid w:val="00AA7550"/>
    <w:rsid w:val="00AB12EC"/>
    <w:rsid w:val="00AB190C"/>
    <w:rsid w:val="00AB1FF0"/>
    <w:rsid w:val="00AB28D3"/>
    <w:rsid w:val="00AB2BAC"/>
    <w:rsid w:val="00AB2C99"/>
    <w:rsid w:val="00AB2DFB"/>
    <w:rsid w:val="00AB30F5"/>
    <w:rsid w:val="00AB3105"/>
    <w:rsid w:val="00AB3126"/>
    <w:rsid w:val="00AB386B"/>
    <w:rsid w:val="00AB3A1C"/>
    <w:rsid w:val="00AB3DFE"/>
    <w:rsid w:val="00AB550D"/>
    <w:rsid w:val="00AB5737"/>
    <w:rsid w:val="00AB5E2D"/>
    <w:rsid w:val="00AB5F8F"/>
    <w:rsid w:val="00AB6057"/>
    <w:rsid w:val="00AB6D0C"/>
    <w:rsid w:val="00AB6E69"/>
    <w:rsid w:val="00AB7202"/>
    <w:rsid w:val="00AB78BE"/>
    <w:rsid w:val="00AC0868"/>
    <w:rsid w:val="00AC0F72"/>
    <w:rsid w:val="00AC11E0"/>
    <w:rsid w:val="00AC1553"/>
    <w:rsid w:val="00AC1E44"/>
    <w:rsid w:val="00AC32C8"/>
    <w:rsid w:val="00AC43E5"/>
    <w:rsid w:val="00AC45BB"/>
    <w:rsid w:val="00AC472D"/>
    <w:rsid w:val="00AC50E8"/>
    <w:rsid w:val="00AC50EB"/>
    <w:rsid w:val="00AC525B"/>
    <w:rsid w:val="00AC563B"/>
    <w:rsid w:val="00AC5820"/>
    <w:rsid w:val="00AC5A07"/>
    <w:rsid w:val="00AC5A75"/>
    <w:rsid w:val="00AC5B28"/>
    <w:rsid w:val="00AC5C32"/>
    <w:rsid w:val="00AC619E"/>
    <w:rsid w:val="00AC6F1D"/>
    <w:rsid w:val="00AC6F63"/>
    <w:rsid w:val="00AC7083"/>
    <w:rsid w:val="00AC7682"/>
    <w:rsid w:val="00AD0535"/>
    <w:rsid w:val="00AD09EA"/>
    <w:rsid w:val="00AD137E"/>
    <w:rsid w:val="00AD1686"/>
    <w:rsid w:val="00AD1A27"/>
    <w:rsid w:val="00AD1F62"/>
    <w:rsid w:val="00AD22CB"/>
    <w:rsid w:val="00AD29D6"/>
    <w:rsid w:val="00AD4656"/>
    <w:rsid w:val="00AD4E2C"/>
    <w:rsid w:val="00AD50B8"/>
    <w:rsid w:val="00AD5637"/>
    <w:rsid w:val="00AD58BF"/>
    <w:rsid w:val="00AD5D7E"/>
    <w:rsid w:val="00AD65F7"/>
    <w:rsid w:val="00AD6A09"/>
    <w:rsid w:val="00AD7981"/>
    <w:rsid w:val="00AD7F1E"/>
    <w:rsid w:val="00AE0779"/>
    <w:rsid w:val="00AE0DDA"/>
    <w:rsid w:val="00AE156C"/>
    <w:rsid w:val="00AE2713"/>
    <w:rsid w:val="00AE28EE"/>
    <w:rsid w:val="00AE2E9E"/>
    <w:rsid w:val="00AE2EBC"/>
    <w:rsid w:val="00AE402D"/>
    <w:rsid w:val="00AE466B"/>
    <w:rsid w:val="00AE54BB"/>
    <w:rsid w:val="00AE5747"/>
    <w:rsid w:val="00AE5915"/>
    <w:rsid w:val="00AE60C2"/>
    <w:rsid w:val="00AE666D"/>
    <w:rsid w:val="00AE6A7E"/>
    <w:rsid w:val="00AE78AA"/>
    <w:rsid w:val="00AE7DDE"/>
    <w:rsid w:val="00AE7FE2"/>
    <w:rsid w:val="00AF015B"/>
    <w:rsid w:val="00AF06D2"/>
    <w:rsid w:val="00AF0D97"/>
    <w:rsid w:val="00AF15AD"/>
    <w:rsid w:val="00AF15C2"/>
    <w:rsid w:val="00AF17A7"/>
    <w:rsid w:val="00AF1E1F"/>
    <w:rsid w:val="00AF2BAF"/>
    <w:rsid w:val="00AF3D05"/>
    <w:rsid w:val="00AF409C"/>
    <w:rsid w:val="00AF45EC"/>
    <w:rsid w:val="00AF47AF"/>
    <w:rsid w:val="00AF4A73"/>
    <w:rsid w:val="00AF4B2C"/>
    <w:rsid w:val="00AF4D3B"/>
    <w:rsid w:val="00AF4E61"/>
    <w:rsid w:val="00AF52AE"/>
    <w:rsid w:val="00AF55EB"/>
    <w:rsid w:val="00AF59B6"/>
    <w:rsid w:val="00AF600B"/>
    <w:rsid w:val="00AF6761"/>
    <w:rsid w:val="00AF68BF"/>
    <w:rsid w:val="00AF6A98"/>
    <w:rsid w:val="00AF6CEE"/>
    <w:rsid w:val="00AF7750"/>
    <w:rsid w:val="00B00C15"/>
    <w:rsid w:val="00B00F33"/>
    <w:rsid w:val="00B00FFE"/>
    <w:rsid w:val="00B011F8"/>
    <w:rsid w:val="00B01C57"/>
    <w:rsid w:val="00B01E83"/>
    <w:rsid w:val="00B01F3A"/>
    <w:rsid w:val="00B022B8"/>
    <w:rsid w:val="00B023E2"/>
    <w:rsid w:val="00B025AE"/>
    <w:rsid w:val="00B02881"/>
    <w:rsid w:val="00B034D7"/>
    <w:rsid w:val="00B03551"/>
    <w:rsid w:val="00B0379F"/>
    <w:rsid w:val="00B03924"/>
    <w:rsid w:val="00B03A81"/>
    <w:rsid w:val="00B045EF"/>
    <w:rsid w:val="00B04A0C"/>
    <w:rsid w:val="00B05854"/>
    <w:rsid w:val="00B058D4"/>
    <w:rsid w:val="00B05D9E"/>
    <w:rsid w:val="00B060CC"/>
    <w:rsid w:val="00B06530"/>
    <w:rsid w:val="00B06EFF"/>
    <w:rsid w:val="00B1015C"/>
    <w:rsid w:val="00B10163"/>
    <w:rsid w:val="00B1016A"/>
    <w:rsid w:val="00B101EE"/>
    <w:rsid w:val="00B103E3"/>
    <w:rsid w:val="00B10445"/>
    <w:rsid w:val="00B10F20"/>
    <w:rsid w:val="00B10F27"/>
    <w:rsid w:val="00B11010"/>
    <w:rsid w:val="00B1114B"/>
    <w:rsid w:val="00B11212"/>
    <w:rsid w:val="00B11571"/>
    <w:rsid w:val="00B11A57"/>
    <w:rsid w:val="00B11D45"/>
    <w:rsid w:val="00B12664"/>
    <w:rsid w:val="00B129A1"/>
    <w:rsid w:val="00B12E75"/>
    <w:rsid w:val="00B13080"/>
    <w:rsid w:val="00B130C2"/>
    <w:rsid w:val="00B133C6"/>
    <w:rsid w:val="00B134DB"/>
    <w:rsid w:val="00B140EF"/>
    <w:rsid w:val="00B14850"/>
    <w:rsid w:val="00B14BE1"/>
    <w:rsid w:val="00B1505E"/>
    <w:rsid w:val="00B15246"/>
    <w:rsid w:val="00B1554B"/>
    <w:rsid w:val="00B15B27"/>
    <w:rsid w:val="00B15C23"/>
    <w:rsid w:val="00B15CC3"/>
    <w:rsid w:val="00B15E8D"/>
    <w:rsid w:val="00B16138"/>
    <w:rsid w:val="00B1629F"/>
    <w:rsid w:val="00B162A1"/>
    <w:rsid w:val="00B166AF"/>
    <w:rsid w:val="00B168AD"/>
    <w:rsid w:val="00B172AE"/>
    <w:rsid w:val="00B17780"/>
    <w:rsid w:val="00B17F82"/>
    <w:rsid w:val="00B20F6D"/>
    <w:rsid w:val="00B213CD"/>
    <w:rsid w:val="00B21CDA"/>
    <w:rsid w:val="00B21D05"/>
    <w:rsid w:val="00B2216B"/>
    <w:rsid w:val="00B22A77"/>
    <w:rsid w:val="00B23253"/>
    <w:rsid w:val="00B241F4"/>
    <w:rsid w:val="00B2492E"/>
    <w:rsid w:val="00B25B0B"/>
    <w:rsid w:val="00B25E52"/>
    <w:rsid w:val="00B26810"/>
    <w:rsid w:val="00B27D3C"/>
    <w:rsid w:val="00B27D57"/>
    <w:rsid w:val="00B27FA9"/>
    <w:rsid w:val="00B30238"/>
    <w:rsid w:val="00B30464"/>
    <w:rsid w:val="00B3059A"/>
    <w:rsid w:val="00B30FDC"/>
    <w:rsid w:val="00B31212"/>
    <w:rsid w:val="00B3184F"/>
    <w:rsid w:val="00B31932"/>
    <w:rsid w:val="00B319FC"/>
    <w:rsid w:val="00B32785"/>
    <w:rsid w:val="00B329B5"/>
    <w:rsid w:val="00B32E3E"/>
    <w:rsid w:val="00B334E6"/>
    <w:rsid w:val="00B33F2E"/>
    <w:rsid w:val="00B342BC"/>
    <w:rsid w:val="00B34B63"/>
    <w:rsid w:val="00B34F41"/>
    <w:rsid w:val="00B351F0"/>
    <w:rsid w:val="00B3575C"/>
    <w:rsid w:val="00B36429"/>
    <w:rsid w:val="00B3674B"/>
    <w:rsid w:val="00B36876"/>
    <w:rsid w:val="00B36BB3"/>
    <w:rsid w:val="00B36CDF"/>
    <w:rsid w:val="00B3710D"/>
    <w:rsid w:val="00B37414"/>
    <w:rsid w:val="00B3749E"/>
    <w:rsid w:val="00B37544"/>
    <w:rsid w:val="00B40242"/>
    <w:rsid w:val="00B40556"/>
    <w:rsid w:val="00B409C0"/>
    <w:rsid w:val="00B40B93"/>
    <w:rsid w:val="00B40F99"/>
    <w:rsid w:val="00B41609"/>
    <w:rsid w:val="00B418C0"/>
    <w:rsid w:val="00B418E5"/>
    <w:rsid w:val="00B41DFA"/>
    <w:rsid w:val="00B428B1"/>
    <w:rsid w:val="00B42CD5"/>
    <w:rsid w:val="00B431D6"/>
    <w:rsid w:val="00B432F5"/>
    <w:rsid w:val="00B4340B"/>
    <w:rsid w:val="00B44876"/>
    <w:rsid w:val="00B44A61"/>
    <w:rsid w:val="00B44F59"/>
    <w:rsid w:val="00B459FC"/>
    <w:rsid w:val="00B45D0D"/>
    <w:rsid w:val="00B46293"/>
    <w:rsid w:val="00B467C7"/>
    <w:rsid w:val="00B46BB1"/>
    <w:rsid w:val="00B46F9D"/>
    <w:rsid w:val="00B47099"/>
    <w:rsid w:val="00B47567"/>
    <w:rsid w:val="00B504DE"/>
    <w:rsid w:val="00B5122D"/>
    <w:rsid w:val="00B513AE"/>
    <w:rsid w:val="00B51472"/>
    <w:rsid w:val="00B51EEA"/>
    <w:rsid w:val="00B520F9"/>
    <w:rsid w:val="00B521F4"/>
    <w:rsid w:val="00B52884"/>
    <w:rsid w:val="00B52D5B"/>
    <w:rsid w:val="00B533B6"/>
    <w:rsid w:val="00B53759"/>
    <w:rsid w:val="00B53F66"/>
    <w:rsid w:val="00B540D0"/>
    <w:rsid w:val="00B54BB7"/>
    <w:rsid w:val="00B55783"/>
    <w:rsid w:val="00B55D5F"/>
    <w:rsid w:val="00B56112"/>
    <w:rsid w:val="00B56F46"/>
    <w:rsid w:val="00B57234"/>
    <w:rsid w:val="00B574C8"/>
    <w:rsid w:val="00B574CB"/>
    <w:rsid w:val="00B57B60"/>
    <w:rsid w:val="00B57C90"/>
    <w:rsid w:val="00B57D39"/>
    <w:rsid w:val="00B6026F"/>
    <w:rsid w:val="00B60419"/>
    <w:rsid w:val="00B61085"/>
    <w:rsid w:val="00B6174A"/>
    <w:rsid w:val="00B617AC"/>
    <w:rsid w:val="00B61B2B"/>
    <w:rsid w:val="00B61DD0"/>
    <w:rsid w:val="00B62775"/>
    <w:rsid w:val="00B62E88"/>
    <w:rsid w:val="00B62F63"/>
    <w:rsid w:val="00B630D0"/>
    <w:rsid w:val="00B63209"/>
    <w:rsid w:val="00B6357D"/>
    <w:rsid w:val="00B643C9"/>
    <w:rsid w:val="00B64A6A"/>
    <w:rsid w:val="00B64E8A"/>
    <w:rsid w:val="00B6591B"/>
    <w:rsid w:val="00B661B1"/>
    <w:rsid w:val="00B664E6"/>
    <w:rsid w:val="00B667D3"/>
    <w:rsid w:val="00B66DD5"/>
    <w:rsid w:val="00B66F64"/>
    <w:rsid w:val="00B66FD1"/>
    <w:rsid w:val="00B673D6"/>
    <w:rsid w:val="00B6780F"/>
    <w:rsid w:val="00B6782B"/>
    <w:rsid w:val="00B67D1D"/>
    <w:rsid w:val="00B70605"/>
    <w:rsid w:val="00B7064B"/>
    <w:rsid w:val="00B706ED"/>
    <w:rsid w:val="00B708BA"/>
    <w:rsid w:val="00B70B7D"/>
    <w:rsid w:val="00B70E09"/>
    <w:rsid w:val="00B70E68"/>
    <w:rsid w:val="00B71CA1"/>
    <w:rsid w:val="00B71EC9"/>
    <w:rsid w:val="00B71F5A"/>
    <w:rsid w:val="00B722FD"/>
    <w:rsid w:val="00B7273B"/>
    <w:rsid w:val="00B7320D"/>
    <w:rsid w:val="00B732F2"/>
    <w:rsid w:val="00B73572"/>
    <w:rsid w:val="00B73CE8"/>
    <w:rsid w:val="00B7476B"/>
    <w:rsid w:val="00B74AA8"/>
    <w:rsid w:val="00B74BD2"/>
    <w:rsid w:val="00B74DE9"/>
    <w:rsid w:val="00B74EEF"/>
    <w:rsid w:val="00B75532"/>
    <w:rsid w:val="00B75AF5"/>
    <w:rsid w:val="00B7722E"/>
    <w:rsid w:val="00B778E2"/>
    <w:rsid w:val="00B77C86"/>
    <w:rsid w:val="00B77E04"/>
    <w:rsid w:val="00B80453"/>
    <w:rsid w:val="00B804B5"/>
    <w:rsid w:val="00B80E57"/>
    <w:rsid w:val="00B80EC5"/>
    <w:rsid w:val="00B81204"/>
    <w:rsid w:val="00B81750"/>
    <w:rsid w:val="00B81C84"/>
    <w:rsid w:val="00B81FD1"/>
    <w:rsid w:val="00B82118"/>
    <w:rsid w:val="00B8228A"/>
    <w:rsid w:val="00B82659"/>
    <w:rsid w:val="00B827BE"/>
    <w:rsid w:val="00B82B0F"/>
    <w:rsid w:val="00B82E43"/>
    <w:rsid w:val="00B82E7F"/>
    <w:rsid w:val="00B83039"/>
    <w:rsid w:val="00B8317E"/>
    <w:rsid w:val="00B83317"/>
    <w:rsid w:val="00B83559"/>
    <w:rsid w:val="00B8373E"/>
    <w:rsid w:val="00B83F1C"/>
    <w:rsid w:val="00B8489B"/>
    <w:rsid w:val="00B84CA6"/>
    <w:rsid w:val="00B84D71"/>
    <w:rsid w:val="00B84E89"/>
    <w:rsid w:val="00B85525"/>
    <w:rsid w:val="00B85B0B"/>
    <w:rsid w:val="00B85B91"/>
    <w:rsid w:val="00B86203"/>
    <w:rsid w:val="00B86E95"/>
    <w:rsid w:val="00B87181"/>
    <w:rsid w:val="00B873E5"/>
    <w:rsid w:val="00B87420"/>
    <w:rsid w:val="00B87480"/>
    <w:rsid w:val="00B875E6"/>
    <w:rsid w:val="00B87731"/>
    <w:rsid w:val="00B87C15"/>
    <w:rsid w:val="00B9085B"/>
    <w:rsid w:val="00B90D08"/>
    <w:rsid w:val="00B90FB1"/>
    <w:rsid w:val="00B91243"/>
    <w:rsid w:val="00B91277"/>
    <w:rsid w:val="00B91617"/>
    <w:rsid w:val="00B9165C"/>
    <w:rsid w:val="00B917B8"/>
    <w:rsid w:val="00B91801"/>
    <w:rsid w:val="00B9199D"/>
    <w:rsid w:val="00B9397F"/>
    <w:rsid w:val="00B93EA1"/>
    <w:rsid w:val="00B95863"/>
    <w:rsid w:val="00B96C58"/>
    <w:rsid w:val="00B9708C"/>
    <w:rsid w:val="00B975D9"/>
    <w:rsid w:val="00B979CE"/>
    <w:rsid w:val="00B97F38"/>
    <w:rsid w:val="00BA013A"/>
    <w:rsid w:val="00BA0359"/>
    <w:rsid w:val="00BA0AF3"/>
    <w:rsid w:val="00BA1537"/>
    <w:rsid w:val="00BA2335"/>
    <w:rsid w:val="00BA27EE"/>
    <w:rsid w:val="00BA2C99"/>
    <w:rsid w:val="00BA3307"/>
    <w:rsid w:val="00BA417B"/>
    <w:rsid w:val="00BA4283"/>
    <w:rsid w:val="00BA48CA"/>
    <w:rsid w:val="00BA4CC7"/>
    <w:rsid w:val="00BA4DC4"/>
    <w:rsid w:val="00BA4F4C"/>
    <w:rsid w:val="00BA4FF8"/>
    <w:rsid w:val="00BA552A"/>
    <w:rsid w:val="00BA55CE"/>
    <w:rsid w:val="00BA6806"/>
    <w:rsid w:val="00BA6E48"/>
    <w:rsid w:val="00BA7071"/>
    <w:rsid w:val="00BA737C"/>
    <w:rsid w:val="00BA74E5"/>
    <w:rsid w:val="00BA75EA"/>
    <w:rsid w:val="00BA7733"/>
    <w:rsid w:val="00BA7BF3"/>
    <w:rsid w:val="00BB066D"/>
    <w:rsid w:val="00BB06A5"/>
    <w:rsid w:val="00BB0860"/>
    <w:rsid w:val="00BB0EEC"/>
    <w:rsid w:val="00BB10EB"/>
    <w:rsid w:val="00BB150F"/>
    <w:rsid w:val="00BB1893"/>
    <w:rsid w:val="00BB1916"/>
    <w:rsid w:val="00BB2859"/>
    <w:rsid w:val="00BB2E6F"/>
    <w:rsid w:val="00BB3666"/>
    <w:rsid w:val="00BB3921"/>
    <w:rsid w:val="00BB444B"/>
    <w:rsid w:val="00BB45D9"/>
    <w:rsid w:val="00BB55E4"/>
    <w:rsid w:val="00BB6352"/>
    <w:rsid w:val="00BB72FF"/>
    <w:rsid w:val="00BB7499"/>
    <w:rsid w:val="00BB7821"/>
    <w:rsid w:val="00BB7873"/>
    <w:rsid w:val="00BB788C"/>
    <w:rsid w:val="00BB7E37"/>
    <w:rsid w:val="00BC0BA1"/>
    <w:rsid w:val="00BC16E5"/>
    <w:rsid w:val="00BC19AE"/>
    <w:rsid w:val="00BC1AA4"/>
    <w:rsid w:val="00BC1C63"/>
    <w:rsid w:val="00BC3DAD"/>
    <w:rsid w:val="00BC3E35"/>
    <w:rsid w:val="00BC4596"/>
    <w:rsid w:val="00BC459A"/>
    <w:rsid w:val="00BC469B"/>
    <w:rsid w:val="00BC58C0"/>
    <w:rsid w:val="00BC58DB"/>
    <w:rsid w:val="00BC5F08"/>
    <w:rsid w:val="00BC6F02"/>
    <w:rsid w:val="00BC7C5F"/>
    <w:rsid w:val="00BC7DC0"/>
    <w:rsid w:val="00BC7F71"/>
    <w:rsid w:val="00BD0930"/>
    <w:rsid w:val="00BD11BF"/>
    <w:rsid w:val="00BD14AE"/>
    <w:rsid w:val="00BD19F1"/>
    <w:rsid w:val="00BD2223"/>
    <w:rsid w:val="00BD2B0A"/>
    <w:rsid w:val="00BD34CF"/>
    <w:rsid w:val="00BD3FC8"/>
    <w:rsid w:val="00BD4472"/>
    <w:rsid w:val="00BD4A46"/>
    <w:rsid w:val="00BD4BC0"/>
    <w:rsid w:val="00BD5A97"/>
    <w:rsid w:val="00BD6109"/>
    <w:rsid w:val="00BD63F3"/>
    <w:rsid w:val="00BD64AF"/>
    <w:rsid w:val="00BD660F"/>
    <w:rsid w:val="00BD6BA7"/>
    <w:rsid w:val="00BD7761"/>
    <w:rsid w:val="00BD7792"/>
    <w:rsid w:val="00BD7BD9"/>
    <w:rsid w:val="00BE0216"/>
    <w:rsid w:val="00BE057E"/>
    <w:rsid w:val="00BE0F38"/>
    <w:rsid w:val="00BE1002"/>
    <w:rsid w:val="00BE100E"/>
    <w:rsid w:val="00BE154C"/>
    <w:rsid w:val="00BE184B"/>
    <w:rsid w:val="00BE1B94"/>
    <w:rsid w:val="00BE2398"/>
    <w:rsid w:val="00BE2AAD"/>
    <w:rsid w:val="00BE37B3"/>
    <w:rsid w:val="00BE38D5"/>
    <w:rsid w:val="00BE39E7"/>
    <w:rsid w:val="00BE3A81"/>
    <w:rsid w:val="00BE3A92"/>
    <w:rsid w:val="00BE428E"/>
    <w:rsid w:val="00BE47C9"/>
    <w:rsid w:val="00BE4AB2"/>
    <w:rsid w:val="00BE4BD8"/>
    <w:rsid w:val="00BE50A4"/>
    <w:rsid w:val="00BE513C"/>
    <w:rsid w:val="00BE5581"/>
    <w:rsid w:val="00BE592F"/>
    <w:rsid w:val="00BE5BAD"/>
    <w:rsid w:val="00BE5CCC"/>
    <w:rsid w:val="00BE774A"/>
    <w:rsid w:val="00BF062C"/>
    <w:rsid w:val="00BF0773"/>
    <w:rsid w:val="00BF090F"/>
    <w:rsid w:val="00BF0931"/>
    <w:rsid w:val="00BF093D"/>
    <w:rsid w:val="00BF131A"/>
    <w:rsid w:val="00BF2257"/>
    <w:rsid w:val="00BF2375"/>
    <w:rsid w:val="00BF339F"/>
    <w:rsid w:val="00BF36FF"/>
    <w:rsid w:val="00BF3AAF"/>
    <w:rsid w:val="00BF3AB5"/>
    <w:rsid w:val="00BF3DEB"/>
    <w:rsid w:val="00BF4CE1"/>
    <w:rsid w:val="00BF54FA"/>
    <w:rsid w:val="00BF569E"/>
    <w:rsid w:val="00BF58E5"/>
    <w:rsid w:val="00BF5B25"/>
    <w:rsid w:val="00BF5B76"/>
    <w:rsid w:val="00BF5DF9"/>
    <w:rsid w:val="00BF5FDE"/>
    <w:rsid w:val="00BF6590"/>
    <w:rsid w:val="00BF65BA"/>
    <w:rsid w:val="00BF6775"/>
    <w:rsid w:val="00BF6E9B"/>
    <w:rsid w:val="00C002B2"/>
    <w:rsid w:val="00C002B4"/>
    <w:rsid w:val="00C00592"/>
    <w:rsid w:val="00C0066A"/>
    <w:rsid w:val="00C00806"/>
    <w:rsid w:val="00C01118"/>
    <w:rsid w:val="00C012BE"/>
    <w:rsid w:val="00C0166F"/>
    <w:rsid w:val="00C023A1"/>
    <w:rsid w:val="00C025A9"/>
    <w:rsid w:val="00C02C56"/>
    <w:rsid w:val="00C03023"/>
    <w:rsid w:val="00C03028"/>
    <w:rsid w:val="00C037F3"/>
    <w:rsid w:val="00C03AF3"/>
    <w:rsid w:val="00C03BD8"/>
    <w:rsid w:val="00C03D61"/>
    <w:rsid w:val="00C03E80"/>
    <w:rsid w:val="00C0417F"/>
    <w:rsid w:val="00C04C33"/>
    <w:rsid w:val="00C05420"/>
    <w:rsid w:val="00C05E44"/>
    <w:rsid w:val="00C05E59"/>
    <w:rsid w:val="00C065E4"/>
    <w:rsid w:val="00C07320"/>
    <w:rsid w:val="00C07753"/>
    <w:rsid w:val="00C0794D"/>
    <w:rsid w:val="00C07ED0"/>
    <w:rsid w:val="00C100EA"/>
    <w:rsid w:val="00C10D20"/>
    <w:rsid w:val="00C11192"/>
    <w:rsid w:val="00C11242"/>
    <w:rsid w:val="00C11985"/>
    <w:rsid w:val="00C119C1"/>
    <w:rsid w:val="00C11D09"/>
    <w:rsid w:val="00C11E6C"/>
    <w:rsid w:val="00C11E86"/>
    <w:rsid w:val="00C126A7"/>
    <w:rsid w:val="00C12AC2"/>
    <w:rsid w:val="00C12DB9"/>
    <w:rsid w:val="00C136CA"/>
    <w:rsid w:val="00C1397B"/>
    <w:rsid w:val="00C1440F"/>
    <w:rsid w:val="00C14B5C"/>
    <w:rsid w:val="00C15291"/>
    <w:rsid w:val="00C159B5"/>
    <w:rsid w:val="00C15CF0"/>
    <w:rsid w:val="00C15FD6"/>
    <w:rsid w:val="00C1639E"/>
    <w:rsid w:val="00C1656D"/>
    <w:rsid w:val="00C16616"/>
    <w:rsid w:val="00C16BC6"/>
    <w:rsid w:val="00C1780D"/>
    <w:rsid w:val="00C1795E"/>
    <w:rsid w:val="00C2032A"/>
    <w:rsid w:val="00C20987"/>
    <w:rsid w:val="00C20BB3"/>
    <w:rsid w:val="00C20E30"/>
    <w:rsid w:val="00C21971"/>
    <w:rsid w:val="00C231EA"/>
    <w:rsid w:val="00C23791"/>
    <w:rsid w:val="00C23862"/>
    <w:rsid w:val="00C23D6B"/>
    <w:rsid w:val="00C23E25"/>
    <w:rsid w:val="00C246A4"/>
    <w:rsid w:val="00C2478C"/>
    <w:rsid w:val="00C24C0A"/>
    <w:rsid w:val="00C24DC4"/>
    <w:rsid w:val="00C25EB0"/>
    <w:rsid w:val="00C25FF5"/>
    <w:rsid w:val="00C26639"/>
    <w:rsid w:val="00C27055"/>
    <w:rsid w:val="00C2734B"/>
    <w:rsid w:val="00C277E7"/>
    <w:rsid w:val="00C27A2A"/>
    <w:rsid w:val="00C27FDE"/>
    <w:rsid w:val="00C306FE"/>
    <w:rsid w:val="00C30BB6"/>
    <w:rsid w:val="00C30BC8"/>
    <w:rsid w:val="00C31788"/>
    <w:rsid w:val="00C31A28"/>
    <w:rsid w:val="00C31F6F"/>
    <w:rsid w:val="00C32861"/>
    <w:rsid w:val="00C32DC0"/>
    <w:rsid w:val="00C32DED"/>
    <w:rsid w:val="00C330C6"/>
    <w:rsid w:val="00C342AE"/>
    <w:rsid w:val="00C34525"/>
    <w:rsid w:val="00C347F6"/>
    <w:rsid w:val="00C35263"/>
    <w:rsid w:val="00C356C7"/>
    <w:rsid w:val="00C357B9"/>
    <w:rsid w:val="00C36041"/>
    <w:rsid w:val="00C363B5"/>
    <w:rsid w:val="00C365F4"/>
    <w:rsid w:val="00C36A4C"/>
    <w:rsid w:val="00C3706C"/>
    <w:rsid w:val="00C37189"/>
    <w:rsid w:val="00C373C8"/>
    <w:rsid w:val="00C3782F"/>
    <w:rsid w:val="00C37F96"/>
    <w:rsid w:val="00C403E3"/>
    <w:rsid w:val="00C4069F"/>
    <w:rsid w:val="00C40756"/>
    <w:rsid w:val="00C40B57"/>
    <w:rsid w:val="00C40D14"/>
    <w:rsid w:val="00C40D5C"/>
    <w:rsid w:val="00C41080"/>
    <w:rsid w:val="00C4141D"/>
    <w:rsid w:val="00C41C05"/>
    <w:rsid w:val="00C422EB"/>
    <w:rsid w:val="00C4244F"/>
    <w:rsid w:val="00C426F9"/>
    <w:rsid w:val="00C42B20"/>
    <w:rsid w:val="00C42E20"/>
    <w:rsid w:val="00C434B0"/>
    <w:rsid w:val="00C4384B"/>
    <w:rsid w:val="00C43C21"/>
    <w:rsid w:val="00C43FE7"/>
    <w:rsid w:val="00C440FC"/>
    <w:rsid w:val="00C44A6B"/>
    <w:rsid w:val="00C452AF"/>
    <w:rsid w:val="00C452FB"/>
    <w:rsid w:val="00C45318"/>
    <w:rsid w:val="00C4556C"/>
    <w:rsid w:val="00C45664"/>
    <w:rsid w:val="00C46212"/>
    <w:rsid w:val="00C50587"/>
    <w:rsid w:val="00C5109E"/>
    <w:rsid w:val="00C51525"/>
    <w:rsid w:val="00C51C17"/>
    <w:rsid w:val="00C520D9"/>
    <w:rsid w:val="00C52218"/>
    <w:rsid w:val="00C529FF"/>
    <w:rsid w:val="00C5350D"/>
    <w:rsid w:val="00C538AF"/>
    <w:rsid w:val="00C53A5E"/>
    <w:rsid w:val="00C54252"/>
    <w:rsid w:val="00C5490B"/>
    <w:rsid w:val="00C54A58"/>
    <w:rsid w:val="00C54CF7"/>
    <w:rsid w:val="00C551DF"/>
    <w:rsid w:val="00C55213"/>
    <w:rsid w:val="00C56167"/>
    <w:rsid w:val="00C56C1F"/>
    <w:rsid w:val="00C56FA7"/>
    <w:rsid w:val="00C5743A"/>
    <w:rsid w:val="00C57482"/>
    <w:rsid w:val="00C578C7"/>
    <w:rsid w:val="00C57B61"/>
    <w:rsid w:val="00C6024A"/>
    <w:rsid w:val="00C60B4D"/>
    <w:rsid w:val="00C60DFD"/>
    <w:rsid w:val="00C6177B"/>
    <w:rsid w:val="00C61932"/>
    <w:rsid w:val="00C6199C"/>
    <w:rsid w:val="00C61C33"/>
    <w:rsid w:val="00C61F17"/>
    <w:rsid w:val="00C622D6"/>
    <w:rsid w:val="00C625E8"/>
    <w:rsid w:val="00C6269E"/>
    <w:rsid w:val="00C62B89"/>
    <w:rsid w:val="00C62D68"/>
    <w:rsid w:val="00C63E57"/>
    <w:rsid w:val="00C63EDF"/>
    <w:rsid w:val="00C641C8"/>
    <w:rsid w:val="00C643C3"/>
    <w:rsid w:val="00C64CDC"/>
    <w:rsid w:val="00C650E8"/>
    <w:rsid w:val="00C65729"/>
    <w:rsid w:val="00C65A61"/>
    <w:rsid w:val="00C65AAA"/>
    <w:rsid w:val="00C65C40"/>
    <w:rsid w:val="00C65F94"/>
    <w:rsid w:val="00C66270"/>
    <w:rsid w:val="00C663D6"/>
    <w:rsid w:val="00C665A2"/>
    <w:rsid w:val="00C66D63"/>
    <w:rsid w:val="00C67133"/>
    <w:rsid w:val="00C671B5"/>
    <w:rsid w:val="00C70026"/>
    <w:rsid w:val="00C7003A"/>
    <w:rsid w:val="00C700ED"/>
    <w:rsid w:val="00C70663"/>
    <w:rsid w:val="00C70A68"/>
    <w:rsid w:val="00C70ADE"/>
    <w:rsid w:val="00C70FFE"/>
    <w:rsid w:val="00C715D3"/>
    <w:rsid w:val="00C71754"/>
    <w:rsid w:val="00C725AE"/>
    <w:rsid w:val="00C728F9"/>
    <w:rsid w:val="00C72E32"/>
    <w:rsid w:val="00C733E8"/>
    <w:rsid w:val="00C7402D"/>
    <w:rsid w:val="00C74180"/>
    <w:rsid w:val="00C7451A"/>
    <w:rsid w:val="00C74D86"/>
    <w:rsid w:val="00C74F3F"/>
    <w:rsid w:val="00C752C5"/>
    <w:rsid w:val="00C754C0"/>
    <w:rsid w:val="00C756A0"/>
    <w:rsid w:val="00C75EEC"/>
    <w:rsid w:val="00C76948"/>
    <w:rsid w:val="00C769AB"/>
    <w:rsid w:val="00C76A83"/>
    <w:rsid w:val="00C76EA0"/>
    <w:rsid w:val="00C76F93"/>
    <w:rsid w:val="00C776DB"/>
    <w:rsid w:val="00C77943"/>
    <w:rsid w:val="00C77AF1"/>
    <w:rsid w:val="00C8032A"/>
    <w:rsid w:val="00C80938"/>
    <w:rsid w:val="00C811EF"/>
    <w:rsid w:val="00C827AD"/>
    <w:rsid w:val="00C829DE"/>
    <w:rsid w:val="00C82E3F"/>
    <w:rsid w:val="00C83AC0"/>
    <w:rsid w:val="00C83F73"/>
    <w:rsid w:val="00C83FAB"/>
    <w:rsid w:val="00C8406A"/>
    <w:rsid w:val="00C840B0"/>
    <w:rsid w:val="00C84855"/>
    <w:rsid w:val="00C8489D"/>
    <w:rsid w:val="00C84909"/>
    <w:rsid w:val="00C84F69"/>
    <w:rsid w:val="00C8530B"/>
    <w:rsid w:val="00C85D4C"/>
    <w:rsid w:val="00C85FD9"/>
    <w:rsid w:val="00C860B4"/>
    <w:rsid w:val="00C86128"/>
    <w:rsid w:val="00C86CB2"/>
    <w:rsid w:val="00C8734A"/>
    <w:rsid w:val="00C87A71"/>
    <w:rsid w:val="00C87AC4"/>
    <w:rsid w:val="00C87CC4"/>
    <w:rsid w:val="00C903D1"/>
    <w:rsid w:val="00C91012"/>
    <w:rsid w:val="00C9121A"/>
    <w:rsid w:val="00C91BC4"/>
    <w:rsid w:val="00C91F93"/>
    <w:rsid w:val="00C92C15"/>
    <w:rsid w:val="00C93783"/>
    <w:rsid w:val="00C93C51"/>
    <w:rsid w:val="00C93DF7"/>
    <w:rsid w:val="00C93E99"/>
    <w:rsid w:val="00C93EAC"/>
    <w:rsid w:val="00C93FC8"/>
    <w:rsid w:val="00C942ED"/>
    <w:rsid w:val="00C94621"/>
    <w:rsid w:val="00C94A26"/>
    <w:rsid w:val="00C955CA"/>
    <w:rsid w:val="00C9564D"/>
    <w:rsid w:val="00C96239"/>
    <w:rsid w:val="00C96329"/>
    <w:rsid w:val="00C9639C"/>
    <w:rsid w:val="00C9661B"/>
    <w:rsid w:val="00C96C05"/>
    <w:rsid w:val="00C97176"/>
    <w:rsid w:val="00C97535"/>
    <w:rsid w:val="00C97BEF"/>
    <w:rsid w:val="00CA0002"/>
    <w:rsid w:val="00CA026D"/>
    <w:rsid w:val="00CA082C"/>
    <w:rsid w:val="00CA0947"/>
    <w:rsid w:val="00CA0A09"/>
    <w:rsid w:val="00CA0A39"/>
    <w:rsid w:val="00CA0C1A"/>
    <w:rsid w:val="00CA1308"/>
    <w:rsid w:val="00CA1501"/>
    <w:rsid w:val="00CA1BD7"/>
    <w:rsid w:val="00CA1F36"/>
    <w:rsid w:val="00CA279D"/>
    <w:rsid w:val="00CA2AF0"/>
    <w:rsid w:val="00CA3379"/>
    <w:rsid w:val="00CA3B37"/>
    <w:rsid w:val="00CA3E14"/>
    <w:rsid w:val="00CA4097"/>
    <w:rsid w:val="00CA49C7"/>
    <w:rsid w:val="00CA4BAF"/>
    <w:rsid w:val="00CA4E0B"/>
    <w:rsid w:val="00CA50E6"/>
    <w:rsid w:val="00CA527F"/>
    <w:rsid w:val="00CA5FD5"/>
    <w:rsid w:val="00CA6419"/>
    <w:rsid w:val="00CA6BBF"/>
    <w:rsid w:val="00CA6E89"/>
    <w:rsid w:val="00CA6F10"/>
    <w:rsid w:val="00CA7597"/>
    <w:rsid w:val="00CA7E0E"/>
    <w:rsid w:val="00CA7E85"/>
    <w:rsid w:val="00CB06DC"/>
    <w:rsid w:val="00CB07F4"/>
    <w:rsid w:val="00CB0A04"/>
    <w:rsid w:val="00CB0D98"/>
    <w:rsid w:val="00CB0E8F"/>
    <w:rsid w:val="00CB1264"/>
    <w:rsid w:val="00CB14C1"/>
    <w:rsid w:val="00CB15E3"/>
    <w:rsid w:val="00CB1ADF"/>
    <w:rsid w:val="00CB21E9"/>
    <w:rsid w:val="00CB3105"/>
    <w:rsid w:val="00CB3725"/>
    <w:rsid w:val="00CB3C64"/>
    <w:rsid w:val="00CB4A8A"/>
    <w:rsid w:val="00CB4B83"/>
    <w:rsid w:val="00CB4FEA"/>
    <w:rsid w:val="00CB506F"/>
    <w:rsid w:val="00CB5226"/>
    <w:rsid w:val="00CB530E"/>
    <w:rsid w:val="00CB5396"/>
    <w:rsid w:val="00CB5629"/>
    <w:rsid w:val="00CB57A0"/>
    <w:rsid w:val="00CB6269"/>
    <w:rsid w:val="00CB6624"/>
    <w:rsid w:val="00CB663C"/>
    <w:rsid w:val="00CB6D53"/>
    <w:rsid w:val="00CB7333"/>
    <w:rsid w:val="00CB77FE"/>
    <w:rsid w:val="00CC0171"/>
    <w:rsid w:val="00CC1A6D"/>
    <w:rsid w:val="00CC2388"/>
    <w:rsid w:val="00CC23DE"/>
    <w:rsid w:val="00CC25D0"/>
    <w:rsid w:val="00CC2ED4"/>
    <w:rsid w:val="00CC3B76"/>
    <w:rsid w:val="00CC4607"/>
    <w:rsid w:val="00CC4617"/>
    <w:rsid w:val="00CC46B8"/>
    <w:rsid w:val="00CC4F1E"/>
    <w:rsid w:val="00CC52DF"/>
    <w:rsid w:val="00CC54D6"/>
    <w:rsid w:val="00CC5A93"/>
    <w:rsid w:val="00CC5EF3"/>
    <w:rsid w:val="00CC617B"/>
    <w:rsid w:val="00CC6FC7"/>
    <w:rsid w:val="00CC7443"/>
    <w:rsid w:val="00CC7A89"/>
    <w:rsid w:val="00CC7C70"/>
    <w:rsid w:val="00CD04E5"/>
    <w:rsid w:val="00CD0795"/>
    <w:rsid w:val="00CD0C21"/>
    <w:rsid w:val="00CD0D43"/>
    <w:rsid w:val="00CD1901"/>
    <w:rsid w:val="00CD1E71"/>
    <w:rsid w:val="00CD1E8D"/>
    <w:rsid w:val="00CD2115"/>
    <w:rsid w:val="00CD2666"/>
    <w:rsid w:val="00CD2A41"/>
    <w:rsid w:val="00CD338A"/>
    <w:rsid w:val="00CD4169"/>
    <w:rsid w:val="00CD4454"/>
    <w:rsid w:val="00CD49D7"/>
    <w:rsid w:val="00CD4C08"/>
    <w:rsid w:val="00CD4D1B"/>
    <w:rsid w:val="00CD54D2"/>
    <w:rsid w:val="00CD5794"/>
    <w:rsid w:val="00CD6CBA"/>
    <w:rsid w:val="00CD79D1"/>
    <w:rsid w:val="00CD7B1C"/>
    <w:rsid w:val="00CD7EED"/>
    <w:rsid w:val="00CE0EAB"/>
    <w:rsid w:val="00CE136F"/>
    <w:rsid w:val="00CE14AC"/>
    <w:rsid w:val="00CE1F5F"/>
    <w:rsid w:val="00CE240F"/>
    <w:rsid w:val="00CE282F"/>
    <w:rsid w:val="00CE2F34"/>
    <w:rsid w:val="00CE3236"/>
    <w:rsid w:val="00CE35F3"/>
    <w:rsid w:val="00CE3861"/>
    <w:rsid w:val="00CE4234"/>
    <w:rsid w:val="00CE463E"/>
    <w:rsid w:val="00CE4A36"/>
    <w:rsid w:val="00CE4B8B"/>
    <w:rsid w:val="00CE5CC0"/>
    <w:rsid w:val="00CE6C01"/>
    <w:rsid w:val="00CE71D6"/>
    <w:rsid w:val="00CE7795"/>
    <w:rsid w:val="00CE7855"/>
    <w:rsid w:val="00CE7F9A"/>
    <w:rsid w:val="00CF0372"/>
    <w:rsid w:val="00CF0844"/>
    <w:rsid w:val="00CF096C"/>
    <w:rsid w:val="00CF12F3"/>
    <w:rsid w:val="00CF1464"/>
    <w:rsid w:val="00CF1C8D"/>
    <w:rsid w:val="00CF2208"/>
    <w:rsid w:val="00CF23CD"/>
    <w:rsid w:val="00CF334E"/>
    <w:rsid w:val="00CF544C"/>
    <w:rsid w:val="00CF5D3A"/>
    <w:rsid w:val="00CF5FF9"/>
    <w:rsid w:val="00CF6270"/>
    <w:rsid w:val="00CF63B9"/>
    <w:rsid w:val="00CF64AB"/>
    <w:rsid w:val="00CF66DF"/>
    <w:rsid w:val="00CF6EDD"/>
    <w:rsid w:val="00CF7799"/>
    <w:rsid w:val="00CF77BB"/>
    <w:rsid w:val="00D00B5F"/>
    <w:rsid w:val="00D019E2"/>
    <w:rsid w:val="00D01EAF"/>
    <w:rsid w:val="00D02009"/>
    <w:rsid w:val="00D02050"/>
    <w:rsid w:val="00D02444"/>
    <w:rsid w:val="00D025A5"/>
    <w:rsid w:val="00D02AD8"/>
    <w:rsid w:val="00D03DA7"/>
    <w:rsid w:val="00D03ED3"/>
    <w:rsid w:val="00D0421E"/>
    <w:rsid w:val="00D042CF"/>
    <w:rsid w:val="00D04376"/>
    <w:rsid w:val="00D04C24"/>
    <w:rsid w:val="00D04D54"/>
    <w:rsid w:val="00D04DEF"/>
    <w:rsid w:val="00D0502C"/>
    <w:rsid w:val="00D053CB"/>
    <w:rsid w:val="00D057D0"/>
    <w:rsid w:val="00D05BD1"/>
    <w:rsid w:val="00D0605F"/>
    <w:rsid w:val="00D062EC"/>
    <w:rsid w:val="00D065E1"/>
    <w:rsid w:val="00D0667F"/>
    <w:rsid w:val="00D067ED"/>
    <w:rsid w:val="00D06B80"/>
    <w:rsid w:val="00D07667"/>
    <w:rsid w:val="00D07677"/>
    <w:rsid w:val="00D07972"/>
    <w:rsid w:val="00D07B30"/>
    <w:rsid w:val="00D07D22"/>
    <w:rsid w:val="00D07FAA"/>
    <w:rsid w:val="00D10351"/>
    <w:rsid w:val="00D10494"/>
    <w:rsid w:val="00D1084B"/>
    <w:rsid w:val="00D10A99"/>
    <w:rsid w:val="00D112B3"/>
    <w:rsid w:val="00D123D6"/>
    <w:rsid w:val="00D1274B"/>
    <w:rsid w:val="00D1292F"/>
    <w:rsid w:val="00D12A01"/>
    <w:rsid w:val="00D134C3"/>
    <w:rsid w:val="00D1466D"/>
    <w:rsid w:val="00D14D6D"/>
    <w:rsid w:val="00D14E56"/>
    <w:rsid w:val="00D1506D"/>
    <w:rsid w:val="00D15D48"/>
    <w:rsid w:val="00D165D1"/>
    <w:rsid w:val="00D16636"/>
    <w:rsid w:val="00D16AE1"/>
    <w:rsid w:val="00D16B3D"/>
    <w:rsid w:val="00D16FDD"/>
    <w:rsid w:val="00D1713F"/>
    <w:rsid w:val="00D17764"/>
    <w:rsid w:val="00D17C5A"/>
    <w:rsid w:val="00D17F7E"/>
    <w:rsid w:val="00D20690"/>
    <w:rsid w:val="00D20C26"/>
    <w:rsid w:val="00D20CA5"/>
    <w:rsid w:val="00D2126E"/>
    <w:rsid w:val="00D21636"/>
    <w:rsid w:val="00D219AB"/>
    <w:rsid w:val="00D21BF0"/>
    <w:rsid w:val="00D220B1"/>
    <w:rsid w:val="00D22531"/>
    <w:rsid w:val="00D22B1F"/>
    <w:rsid w:val="00D22CDD"/>
    <w:rsid w:val="00D23442"/>
    <w:rsid w:val="00D23530"/>
    <w:rsid w:val="00D23A84"/>
    <w:rsid w:val="00D23FD9"/>
    <w:rsid w:val="00D24EAA"/>
    <w:rsid w:val="00D25325"/>
    <w:rsid w:val="00D258E0"/>
    <w:rsid w:val="00D261BB"/>
    <w:rsid w:val="00D2686D"/>
    <w:rsid w:val="00D2686F"/>
    <w:rsid w:val="00D26F55"/>
    <w:rsid w:val="00D27185"/>
    <w:rsid w:val="00D27240"/>
    <w:rsid w:val="00D2791F"/>
    <w:rsid w:val="00D3053E"/>
    <w:rsid w:val="00D30CF4"/>
    <w:rsid w:val="00D31277"/>
    <w:rsid w:val="00D3134A"/>
    <w:rsid w:val="00D3139C"/>
    <w:rsid w:val="00D3141E"/>
    <w:rsid w:val="00D31539"/>
    <w:rsid w:val="00D317BD"/>
    <w:rsid w:val="00D31824"/>
    <w:rsid w:val="00D31AF7"/>
    <w:rsid w:val="00D31FC0"/>
    <w:rsid w:val="00D32811"/>
    <w:rsid w:val="00D32888"/>
    <w:rsid w:val="00D32B54"/>
    <w:rsid w:val="00D3320A"/>
    <w:rsid w:val="00D338A1"/>
    <w:rsid w:val="00D33D4F"/>
    <w:rsid w:val="00D33DEF"/>
    <w:rsid w:val="00D33FE8"/>
    <w:rsid w:val="00D347BD"/>
    <w:rsid w:val="00D347D4"/>
    <w:rsid w:val="00D34D6C"/>
    <w:rsid w:val="00D34ED6"/>
    <w:rsid w:val="00D35AF6"/>
    <w:rsid w:val="00D36832"/>
    <w:rsid w:val="00D36D93"/>
    <w:rsid w:val="00D37B37"/>
    <w:rsid w:val="00D406CE"/>
    <w:rsid w:val="00D40A67"/>
    <w:rsid w:val="00D40C71"/>
    <w:rsid w:val="00D412A3"/>
    <w:rsid w:val="00D4167A"/>
    <w:rsid w:val="00D41827"/>
    <w:rsid w:val="00D41973"/>
    <w:rsid w:val="00D4197B"/>
    <w:rsid w:val="00D41CB9"/>
    <w:rsid w:val="00D43266"/>
    <w:rsid w:val="00D436E6"/>
    <w:rsid w:val="00D43780"/>
    <w:rsid w:val="00D43971"/>
    <w:rsid w:val="00D44625"/>
    <w:rsid w:val="00D44674"/>
    <w:rsid w:val="00D44A39"/>
    <w:rsid w:val="00D44F32"/>
    <w:rsid w:val="00D45AD1"/>
    <w:rsid w:val="00D45B0E"/>
    <w:rsid w:val="00D4607A"/>
    <w:rsid w:val="00D461D3"/>
    <w:rsid w:val="00D4622F"/>
    <w:rsid w:val="00D473E5"/>
    <w:rsid w:val="00D4780C"/>
    <w:rsid w:val="00D47A31"/>
    <w:rsid w:val="00D47AAF"/>
    <w:rsid w:val="00D47B0E"/>
    <w:rsid w:val="00D47D90"/>
    <w:rsid w:val="00D47F02"/>
    <w:rsid w:val="00D5025B"/>
    <w:rsid w:val="00D50A61"/>
    <w:rsid w:val="00D50DB5"/>
    <w:rsid w:val="00D5111D"/>
    <w:rsid w:val="00D519B0"/>
    <w:rsid w:val="00D527C4"/>
    <w:rsid w:val="00D527C9"/>
    <w:rsid w:val="00D5292B"/>
    <w:rsid w:val="00D52ECF"/>
    <w:rsid w:val="00D53073"/>
    <w:rsid w:val="00D535CA"/>
    <w:rsid w:val="00D53BA8"/>
    <w:rsid w:val="00D53E79"/>
    <w:rsid w:val="00D54946"/>
    <w:rsid w:val="00D54A73"/>
    <w:rsid w:val="00D54B05"/>
    <w:rsid w:val="00D54DC4"/>
    <w:rsid w:val="00D54EBD"/>
    <w:rsid w:val="00D5535C"/>
    <w:rsid w:val="00D55369"/>
    <w:rsid w:val="00D565ED"/>
    <w:rsid w:val="00D56942"/>
    <w:rsid w:val="00D569FC"/>
    <w:rsid w:val="00D56B98"/>
    <w:rsid w:val="00D56E3B"/>
    <w:rsid w:val="00D5754D"/>
    <w:rsid w:val="00D579C3"/>
    <w:rsid w:val="00D57A20"/>
    <w:rsid w:val="00D57CF5"/>
    <w:rsid w:val="00D60763"/>
    <w:rsid w:val="00D61131"/>
    <w:rsid w:val="00D61195"/>
    <w:rsid w:val="00D61AAF"/>
    <w:rsid w:val="00D61F9B"/>
    <w:rsid w:val="00D622F4"/>
    <w:rsid w:val="00D6247C"/>
    <w:rsid w:val="00D6284C"/>
    <w:rsid w:val="00D62F52"/>
    <w:rsid w:val="00D63195"/>
    <w:rsid w:val="00D636BA"/>
    <w:rsid w:val="00D63763"/>
    <w:rsid w:val="00D640BB"/>
    <w:rsid w:val="00D642F7"/>
    <w:rsid w:val="00D6466B"/>
    <w:rsid w:val="00D64D25"/>
    <w:rsid w:val="00D64E53"/>
    <w:rsid w:val="00D65243"/>
    <w:rsid w:val="00D6570B"/>
    <w:rsid w:val="00D663EF"/>
    <w:rsid w:val="00D669AE"/>
    <w:rsid w:val="00D671EC"/>
    <w:rsid w:val="00D679D4"/>
    <w:rsid w:val="00D67EBD"/>
    <w:rsid w:val="00D70408"/>
    <w:rsid w:val="00D71022"/>
    <w:rsid w:val="00D710A0"/>
    <w:rsid w:val="00D718C4"/>
    <w:rsid w:val="00D72117"/>
    <w:rsid w:val="00D72B1B"/>
    <w:rsid w:val="00D72D58"/>
    <w:rsid w:val="00D72E2B"/>
    <w:rsid w:val="00D734CF"/>
    <w:rsid w:val="00D736A2"/>
    <w:rsid w:val="00D73710"/>
    <w:rsid w:val="00D73B50"/>
    <w:rsid w:val="00D73BE7"/>
    <w:rsid w:val="00D74404"/>
    <w:rsid w:val="00D74990"/>
    <w:rsid w:val="00D74DC6"/>
    <w:rsid w:val="00D7522F"/>
    <w:rsid w:val="00D75A14"/>
    <w:rsid w:val="00D75B20"/>
    <w:rsid w:val="00D7658F"/>
    <w:rsid w:val="00D76C54"/>
    <w:rsid w:val="00D77CBF"/>
    <w:rsid w:val="00D800BF"/>
    <w:rsid w:val="00D808B7"/>
    <w:rsid w:val="00D81623"/>
    <w:rsid w:val="00D81AB5"/>
    <w:rsid w:val="00D81B9E"/>
    <w:rsid w:val="00D82123"/>
    <w:rsid w:val="00D8370A"/>
    <w:rsid w:val="00D8372C"/>
    <w:rsid w:val="00D83BC6"/>
    <w:rsid w:val="00D84907"/>
    <w:rsid w:val="00D84D46"/>
    <w:rsid w:val="00D84F18"/>
    <w:rsid w:val="00D85288"/>
    <w:rsid w:val="00D85B11"/>
    <w:rsid w:val="00D8603A"/>
    <w:rsid w:val="00D86432"/>
    <w:rsid w:val="00D86877"/>
    <w:rsid w:val="00D86D32"/>
    <w:rsid w:val="00D8724D"/>
    <w:rsid w:val="00D9092E"/>
    <w:rsid w:val="00D91003"/>
    <w:rsid w:val="00D91AF7"/>
    <w:rsid w:val="00D91B62"/>
    <w:rsid w:val="00D9305F"/>
    <w:rsid w:val="00D931D1"/>
    <w:rsid w:val="00D931E7"/>
    <w:rsid w:val="00D9474D"/>
    <w:rsid w:val="00D94D52"/>
    <w:rsid w:val="00D94D9C"/>
    <w:rsid w:val="00D95350"/>
    <w:rsid w:val="00D95C14"/>
    <w:rsid w:val="00D96A03"/>
    <w:rsid w:val="00D96AC8"/>
    <w:rsid w:val="00D96AD1"/>
    <w:rsid w:val="00D971D4"/>
    <w:rsid w:val="00D97C66"/>
    <w:rsid w:val="00DA005E"/>
    <w:rsid w:val="00DA05A8"/>
    <w:rsid w:val="00DA190F"/>
    <w:rsid w:val="00DA1B78"/>
    <w:rsid w:val="00DA268C"/>
    <w:rsid w:val="00DA2D2E"/>
    <w:rsid w:val="00DA38F7"/>
    <w:rsid w:val="00DA3C63"/>
    <w:rsid w:val="00DA3E4B"/>
    <w:rsid w:val="00DA405B"/>
    <w:rsid w:val="00DA4A6D"/>
    <w:rsid w:val="00DA4AE5"/>
    <w:rsid w:val="00DA4D0F"/>
    <w:rsid w:val="00DA4E55"/>
    <w:rsid w:val="00DA5A75"/>
    <w:rsid w:val="00DA6390"/>
    <w:rsid w:val="00DA7187"/>
    <w:rsid w:val="00DA7828"/>
    <w:rsid w:val="00DB0614"/>
    <w:rsid w:val="00DB09C2"/>
    <w:rsid w:val="00DB0A14"/>
    <w:rsid w:val="00DB0B64"/>
    <w:rsid w:val="00DB1720"/>
    <w:rsid w:val="00DB18AF"/>
    <w:rsid w:val="00DB27F5"/>
    <w:rsid w:val="00DB2FDD"/>
    <w:rsid w:val="00DB307C"/>
    <w:rsid w:val="00DB338D"/>
    <w:rsid w:val="00DB3A6B"/>
    <w:rsid w:val="00DB3F29"/>
    <w:rsid w:val="00DB42B4"/>
    <w:rsid w:val="00DB43D4"/>
    <w:rsid w:val="00DB45B1"/>
    <w:rsid w:val="00DB4A5E"/>
    <w:rsid w:val="00DB5253"/>
    <w:rsid w:val="00DB582E"/>
    <w:rsid w:val="00DB65FD"/>
    <w:rsid w:val="00DB6621"/>
    <w:rsid w:val="00DB6F46"/>
    <w:rsid w:val="00DB6F54"/>
    <w:rsid w:val="00DB703D"/>
    <w:rsid w:val="00DB7493"/>
    <w:rsid w:val="00DB7BB1"/>
    <w:rsid w:val="00DB7CEB"/>
    <w:rsid w:val="00DB7D63"/>
    <w:rsid w:val="00DB7FD8"/>
    <w:rsid w:val="00DC00E2"/>
    <w:rsid w:val="00DC034C"/>
    <w:rsid w:val="00DC0747"/>
    <w:rsid w:val="00DC101A"/>
    <w:rsid w:val="00DC1603"/>
    <w:rsid w:val="00DC18A6"/>
    <w:rsid w:val="00DC1962"/>
    <w:rsid w:val="00DC1C1B"/>
    <w:rsid w:val="00DC1DF5"/>
    <w:rsid w:val="00DC1F69"/>
    <w:rsid w:val="00DC2518"/>
    <w:rsid w:val="00DC2A90"/>
    <w:rsid w:val="00DC2CC6"/>
    <w:rsid w:val="00DC2D15"/>
    <w:rsid w:val="00DC2D90"/>
    <w:rsid w:val="00DC2D94"/>
    <w:rsid w:val="00DC3E02"/>
    <w:rsid w:val="00DC3EA1"/>
    <w:rsid w:val="00DC53FD"/>
    <w:rsid w:val="00DC5DF3"/>
    <w:rsid w:val="00DC65BD"/>
    <w:rsid w:val="00DC69CF"/>
    <w:rsid w:val="00DC6F76"/>
    <w:rsid w:val="00DC70F1"/>
    <w:rsid w:val="00DC73F6"/>
    <w:rsid w:val="00DC7F51"/>
    <w:rsid w:val="00DC7F90"/>
    <w:rsid w:val="00DD00B7"/>
    <w:rsid w:val="00DD018F"/>
    <w:rsid w:val="00DD01BF"/>
    <w:rsid w:val="00DD15EE"/>
    <w:rsid w:val="00DD1945"/>
    <w:rsid w:val="00DD1EBF"/>
    <w:rsid w:val="00DD1FB8"/>
    <w:rsid w:val="00DD2611"/>
    <w:rsid w:val="00DD28ED"/>
    <w:rsid w:val="00DD2B2E"/>
    <w:rsid w:val="00DD31C2"/>
    <w:rsid w:val="00DD3235"/>
    <w:rsid w:val="00DD3354"/>
    <w:rsid w:val="00DD399B"/>
    <w:rsid w:val="00DD3F42"/>
    <w:rsid w:val="00DD400E"/>
    <w:rsid w:val="00DD4978"/>
    <w:rsid w:val="00DD5639"/>
    <w:rsid w:val="00DD6205"/>
    <w:rsid w:val="00DD6239"/>
    <w:rsid w:val="00DD6E1D"/>
    <w:rsid w:val="00DD759A"/>
    <w:rsid w:val="00DE0001"/>
    <w:rsid w:val="00DE07F1"/>
    <w:rsid w:val="00DE0ADD"/>
    <w:rsid w:val="00DE0B96"/>
    <w:rsid w:val="00DE0E41"/>
    <w:rsid w:val="00DE0F03"/>
    <w:rsid w:val="00DE11BC"/>
    <w:rsid w:val="00DE12D2"/>
    <w:rsid w:val="00DE1312"/>
    <w:rsid w:val="00DE1766"/>
    <w:rsid w:val="00DE1AAF"/>
    <w:rsid w:val="00DE25A7"/>
    <w:rsid w:val="00DE2683"/>
    <w:rsid w:val="00DE2976"/>
    <w:rsid w:val="00DE2B4F"/>
    <w:rsid w:val="00DE3678"/>
    <w:rsid w:val="00DE3AFD"/>
    <w:rsid w:val="00DE3E8A"/>
    <w:rsid w:val="00DE4530"/>
    <w:rsid w:val="00DE47EC"/>
    <w:rsid w:val="00DE4A06"/>
    <w:rsid w:val="00DE528A"/>
    <w:rsid w:val="00DE5350"/>
    <w:rsid w:val="00DE56C7"/>
    <w:rsid w:val="00DE5A29"/>
    <w:rsid w:val="00DE6134"/>
    <w:rsid w:val="00DE61F2"/>
    <w:rsid w:val="00DE6A3A"/>
    <w:rsid w:val="00DE6CC0"/>
    <w:rsid w:val="00DE6E2F"/>
    <w:rsid w:val="00DE6FE7"/>
    <w:rsid w:val="00DE7143"/>
    <w:rsid w:val="00DE7A94"/>
    <w:rsid w:val="00DE7B32"/>
    <w:rsid w:val="00DF0735"/>
    <w:rsid w:val="00DF09C6"/>
    <w:rsid w:val="00DF0B1C"/>
    <w:rsid w:val="00DF0DD0"/>
    <w:rsid w:val="00DF11AA"/>
    <w:rsid w:val="00DF1243"/>
    <w:rsid w:val="00DF20E3"/>
    <w:rsid w:val="00DF2279"/>
    <w:rsid w:val="00DF22B8"/>
    <w:rsid w:val="00DF2E60"/>
    <w:rsid w:val="00DF341F"/>
    <w:rsid w:val="00DF35D0"/>
    <w:rsid w:val="00DF36B2"/>
    <w:rsid w:val="00DF36D7"/>
    <w:rsid w:val="00DF3AD8"/>
    <w:rsid w:val="00DF4CAD"/>
    <w:rsid w:val="00DF526D"/>
    <w:rsid w:val="00DF52D2"/>
    <w:rsid w:val="00DF5403"/>
    <w:rsid w:val="00DF58B6"/>
    <w:rsid w:val="00DF5C8B"/>
    <w:rsid w:val="00DF635D"/>
    <w:rsid w:val="00DF684C"/>
    <w:rsid w:val="00DF6C5B"/>
    <w:rsid w:val="00DF6D80"/>
    <w:rsid w:val="00DF71C5"/>
    <w:rsid w:val="00DF7D83"/>
    <w:rsid w:val="00E00143"/>
    <w:rsid w:val="00E01F92"/>
    <w:rsid w:val="00E020A1"/>
    <w:rsid w:val="00E02A4D"/>
    <w:rsid w:val="00E037D9"/>
    <w:rsid w:val="00E03B4D"/>
    <w:rsid w:val="00E03BDA"/>
    <w:rsid w:val="00E03C38"/>
    <w:rsid w:val="00E03C4B"/>
    <w:rsid w:val="00E0437E"/>
    <w:rsid w:val="00E046D0"/>
    <w:rsid w:val="00E049D3"/>
    <w:rsid w:val="00E04B93"/>
    <w:rsid w:val="00E05691"/>
    <w:rsid w:val="00E06055"/>
    <w:rsid w:val="00E0666E"/>
    <w:rsid w:val="00E06C5C"/>
    <w:rsid w:val="00E074A1"/>
    <w:rsid w:val="00E07765"/>
    <w:rsid w:val="00E07864"/>
    <w:rsid w:val="00E101AD"/>
    <w:rsid w:val="00E10916"/>
    <w:rsid w:val="00E10960"/>
    <w:rsid w:val="00E10B02"/>
    <w:rsid w:val="00E10BAA"/>
    <w:rsid w:val="00E10CC4"/>
    <w:rsid w:val="00E10F4B"/>
    <w:rsid w:val="00E10F73"/>
    <w:rsid w:val="00E13D38"/>
    <w:rsid w:val="00E13FEA"/>
    <w:rsid w:val="00E14ACA"/>
    <w:rsid w:val="00E15001"/>
    <w:rsid w:val="00E157DD"/>
    <w:rsid w:val="00E158C8"/>
    <w:rsid w:val="00E15C7F"/>
    <w:rsid w:val="00E165B1"/>
    <w:rsid w:val="00E1678F"/>
    <w:rsid w:val="00E167CF"/>
    <w:rsid w:val="00E16B1B"/>
    <w:rsid w:val="00E17C1A"/>
    <w:rsid w:val="00E20F1C"/>
    <w:rsid w:val="00E226B6"/>
    <w:rsid w:val="00E22786"/>
    <w:rsid w:val="00E23ACD"/>
    <w:rsid w:val="00E23C72"/>
    <w:rsid w:val="00E24042"/>
    <w:rsid w:val="00E2440E"/>
    <w:rsid w:val="00E24D97"/>
    <w:rsid w:val="00E250F8"/>
    <w:rsid w:val="00E258B1"/>
    <w:rsid w:val="00E25A07"/>
    <w:rsid w:val="00E25F6B"/>
    <w:rsid w:val="00E26149"/>
    <w:rsid w:val="00E26923"/>
    <w:rsid w:val="00E2694F"/>
    <w:rsid w:val="00E26D68"/>
    <w:rsid w:val="00E27612"/>
    <w:rsid w:val="00E278F6"/>
    <w:rsid w:val="00E27B73"/>
    <w:rsid w:val="00E307F0"/>
    <w:rsid w:val="00E30950"/>
    <w:rsid w:val="00E30CB5"/>
    <w:rsid w:val="00E3187E"/>
    <w:rsid w:val="00E32488"/>
    <w:rsid w:val="00E32D5B"/>
    <w:rsid w:val="00E33760"/>
    <w:rsid w:val="00E33DA2"/>
    <w:rsid w:val="00E340F2"/>
    <w:rsid w:val="00E34169"/>
    <w:rsid w:val="00E34E62"/>
    <w:rsid w:val="00E353B3"/>
    <w:rsid w:val="00E35427"/>
    <w:rsid w:val="00E35450"/>
    <w:rsid w:val="00E35474"/>
    <w:rsid w:val="00E35814"/>
    <w:rsid w:val="00E359A4"/>
    <w:rsid w:val="00E36170"/>
    <w:rsid w:val="00E36FE8"/>
    <w:rsid w:val="00E371E2"/>
    <w:rsid w:val="00E37523"/>
    <w:rsid w:val="00E4060B"/>
    <w:rsid w:val="00E40A8D"/>
    <w:rsid w:val="00E414E5"/>
    <w:rsid w:val="00E416CB"/>
    <w:rsid w:val="00E41F3E"/>
    <w:rsid w:val="00E420F3"/>
    <w:rsid w:val="00E42565"/>
    <w:rsid w:val="00E4286C"/>
    <w:rsid w:val="00E43049"/>
    <w:rsid w:val="00E43178"/>
    <w:rsid w:val="00E43594"/>
    <w:rsid w:val="00E437F2"/>
    <w:rsid w:val="00E43A74"/>
    <w:rsid w:val="00E43CE2"/>
    <w:rsid w:val="00E4416E"/>
    <w:rsid w:val="00E447D7"/>
    <w:rsid w:val="00E45247"/>
    <w:rsid w:val="00E456FA"/>
    <w:rsid w:val="00E46181"/>
    <w:rsid w:val="00E46ABF"/>
    <w:rsid w:val="00E479B4"/>
    <w:rsid w:val="00E47C42"/>
    <w:rsid w:val="00E5085A"/>
    <w:rsid w:val="00E50ED0"/>
    <w:rsid w:val="00E51062"/>
    <w:rsid w:val="00E510BE"/>
    <w:rsid w:val="00E51FB7"/>
    <w:rsid w:val="00E5259A"/>
    <w:rsid w:val="00E53615"/>
    <w:rsid w:val="00E53F05"/>
    <w:rsid w:val="00E53F2C"/>
    <w:rsid w:val="00E54999"/>
    <w:rsid w:val="00E54CBB"/>
    <w:rsid w:val="00E558CD"/>
    <w:rsid w:val="00E564EF"/>
    <w:rsid w:val="00E566C0"/>
    <w:rsid w:val="00E56CDA"/>
    <w:rsid w:val="00E5780B"/>
    <w:rsid w:val="00E57841"/>
    <w:rsid w:val="00E60570"/>
    <w:rsid w:val="00E61CD3"/>
    <w:rsid w:val="00E61D11"/>
    <w:rsid w:val="00E61EC6"/>
    <w:rsid w:val="00E620BD"/>
    <w:rsid w:val="00E621C2"/>
    <w:rsid w:val="00E626B7"/>
    <w:rsid w:val="00E62BA9"/>
    <w:rsid w:val="00E62BC4"/>
    <w:rsid w:val="00E63039"/>
    <w:rsid w:val="00E6307A"/>
    <w:rsid w:val="00E631D1"/>
    <w:rsid w:val="00E6338B"/>
    <w:rsid w:val="00E63739"/>
    <w:rsid w:val="00E638AB"/>
    <w:rsid w:val="00E63A68"/>
    <w:rsid w:val="00E63E20"/>
    <w:rsid w:val="00E64082"/>
    <w:rsid w:val="00E64345"/>
    <w:rsid w:val="00E64AAF"/>
    <w:rsid w:val="00E64D07"/>
    <w:rsid w:val="00E65137"/>
    <w:rsid w:val="00E657FE"/>
    <w:rsid w:val="00E65AFC"/>
    <w:rsid w:val="00E6669B"/>
    <w:rsid w:val="00E6679F"/>
    <w:rsid w:val="00E66A22"/>
    <w:rsid w:val="00E66E2E"/>
    <w:rsid w:val="00E677E4"/>
    <w:rsid w:val="00E700E8"/>
    <w:rsid w:val="00E70231"/>
    <w:rsid w:val="00E7053C"/>
    <w:rsid w:val="00E70EF9"/>
    <w:rsid w:val="00E71144"/>
    <w:rsid w:val="00E71A59"/>
    <w:rsid w:val="00E71BD1"/>
    <w:rsid w:val="00E72036"/>
    <w:rsid w:val="00E7211F"/>
    <w:rsid w:val="00E722E3"/>
    <w:rsid w:val="00E72705"/>
    <w:rsid w:val="00E72AB7"/>
    <w:rsid w:val="00E72D70"/>
    <w:rsid w:val="00E7302B"/>
    <w:rsid w:val="00E73C36"/>
    <w:rsid w:val="00E73C91"/>
    <w:rsid w:val="00E73E9F"/>
    <w:rsid w:val="00E7459A"/>
    <w:rsid w:val="00E745DD"/>
    <w:rsid w:val="00E74D45"/>
    <w:rsid w:val="00E752BD"/>
    <w:rsid w:val="00E755B8"/>
    <w:rsid w:val="00E7574E"/>
    <w:rsid w:val="00E75834"/>
    <w:rsid w:val="00E75D19"/>
    <w:rsid w:val="00E75D88"/>
    <w:rsid w:val="00E761A4"/>
    <w:rsid w:val="00E76AC6"/>
    <w:rsid w:val="00E76FBA"/>
    <w:rsid w:val="00E77316"/>
    <w:rsid w:val="00E77865"/>
    <w:rsid w:val="00E77A85"/>
    <w:rsid w:val="00E8025C"/>
    <w:rsid w:val="00E802D5"/>
    <w:rsid w:val="00E804D3"/>
    <w:rsid w:val="00E805B2"/>
    <w:rsid w:val="00E81037"/>
    <w:rsid w:val="00E8115F"/>
    <w:rsid w:val="00E81181"/>
    <w:rsid w:val="00E822A4"/>
    <w:rsid w:val="00E82843"/>
    <w:rsid w:val="00E82A22"/>
    <w:rsid w:val="00E833C8"/>
    <w:rsid w:val="00E8386B"/>
    <w:rsid w:val="00E839C0"/>
    <w:rsid w:val="00E83D0D"/>
    <w:rsid w:val="00E84044"/>
    <w:rsid w:val="00E842D7"/>
    <w:rsid w:val="00E84416"/>
    <w:rsid w:val="00E848E9"/>
    <w:rsid w:val="00E848F8"/>
    <w:rsid w:val="00E8491E"/>
    <w:rsid w:val="00E84A97"/>
    <w:rsid w:val="00E84E5A"/>
    <w:rsid w:val="00E85802"/>
    <w:rsid w:val="00E85812"/>
    <w:rsid w:val="00E858F6"/>
    <w:rsid w:val="00E85FC3"/>
    <w:rsid w:val="00E865F5"/>
    <w:rsid w:val="00E86C8C"/>
    <w:rsid w:val="00E86E4F"/>
    <w:rsid w:val="00E86E82"/>
    <w:rsid w:val="00E872E1"/>
    <w:rsid w:val="00E87554"/>
    <w:rsid w:val="00E8786A"/>
    <w:rsid w:val="00E87D4F"/>
    <w:rsid w:val="00E902A3"/>
    <w:rsid w:val="00E9035C"/>
    <w:rsid w:val="00E907EC"/>
    <w:rsid w:val="00E90C36"/>
    <w:rsid w:val="00E90C4B"/>
    <w:rsid w:val="00E90CC4"/>
    <w:rsid w:val="00E90D32"/>
    <w:rsid w:val="00E911B3"/>
    <w:rsid w:val="00E9143E"/>
    <w:rsid w:val="00E91458"/>
    <w:rsid w:val="00E91D11"/>
    <w:rsid w:val="00E92CED"/>
    <w:rsid w:val="00E92D5B"/>
    <w:rsid w:val="00E930F7"/>
    <w:rsid w:val="00E93A2E"/>
    <w:rsid w:val="00E93B49"/>
    <w:rsid w:val="00E950BB"/>
    <w:rsid w:val="00E956C1"/>
    <w:rsid w:val="00E957BE"/>
    <w:rsid w:val="00E959FB"/>
    <w:rsid w:val="00E95CBA"/>
    <w:rsid w:val="00E95DEB"/>
    <w:rsid w:val="00E9652E"/>
    <w:rsid w:val="00E96593"/>
    <w:rsid w:val="00E96EEF"/>
    <w:rsid w:val="00E976E1"/>
    <w:rsid w:val="00E97D85"/>
    <w:rsid w:val="00EA0120"/>
    <w:rsid w:val="00EA0587"/>
    <w:rsid w:val="00EA080E"/>
    <w:rsid w:val="00EA0D61"/>
    <w:rsid w:val="00EA11D7"/>
    <w:rsid w:val="00EA128D"/>
    <w:rsid w:val="00EA18B1"/>
    <w:rsid w:val="00EA1B16"/>
    <w:rsid w:val="00EA1C1A"/>
    <w:rsid w:val="00EA1F57"/>
    <w:rsid w:val="00EA200A"/>
    <w:rsid w:val="00EA2B26"/>
    <w:rsid w:val="00EA2BDC"/>
    <w:rsid w:val="00EA2CEB"/>
    <w:rsid w:val="00EA2D34"/>
    <w:rsid w:val="00EA2F97"/>
    <w:rsid w:val="00EA343A"/>
    <w:rsid w:val="00EA39B5"/>
    <w:rsid w:val="00EA433E"/>
    <w:rsid w:val="00EA43D3"/>
    <w:rsid w:val="00EA454B"/>
    <w:rsid w:val="00EA59C8"/>
    <w:rsid w:val="00EA5FE3"/>
    <w:rsid w:val="00EA674B"/>
    <w:rsid w:val="00EA6BF5"/>
    <w:rsid w:val="00EA6FEC"/>
    <w:rsid w:val="00EA7D6E"/>
    <w:rsid w:val="00EB000B"/>
    <w:rsid w:val="00EB01A3"/>
    <w:rsid w:val="00EB05DD"/>
    <w:rsid w:val="00EB0865"/>
    <w:rsid w:val="00EB1CAC"/>
    <w:rsid w:val="00EB1E39"/>
    <w:rsid w:val="00EB1F8A"/>
    <w:rsid w:val="00EB2166"/>
    <w:rsid w:val="00EB21D8"/>
    <w:rsid w:val="00EB228F"/>
    <w:rsid w:val="00EB273B"/>
    <w:rsid w:val="00EB2950"/>
    <w:rsid w:val="00EB2CA4"/>
    <w:rsid w:val="00EB3525"/>
    <w:rsid w:val="00EB378F"/>
    <w:rsid w:val="00EB37E8"/>
    <w:rsid w:val="00EB3D87"/>
    <w:rsid w:val="00EB3F72"/>
    <w:rsid w:val="00EB4632"/>
    <w:rsid w:val="00EB4EA2"/>
    <w:rsid w:val="00EB5268"/>
    <w:rsid w:val="00EB5387"/>
    <w:rsid w:val="00EB60B4"/>
    <w:rsid w:val="00EB61CE"/>
    <w:rsid w:val="00EB648E"/>
    <w:rsid w:val="00EB6575"/>
    <w:rsid w:val="00EB6A1B"/>
    <w:rsid w:val="00EB711A"/>
    <w:rsid w:val="00EC012D"/>
    <w:rsid w:val="00EC0255"/>
    <w:rsid w:val="00EC02BD"/>
    <w:rsid w:val="00EC042E"/>
    <w:rsid w:val="00EC0C5F"/>
    <w:rsid w:val="00EC12E8"/>
    <w:rsid w:val="00EC15D9"/>
    <w:rsid w:val="00EC18F8"/>
    <w:rsid w:val="00EC1E1A"/>
    <w:rsid w:val="00EC2365"/>
    <w:rsid w:val="00EC347E"/>
    <w:rsid w:val="00EC355A"/>
    <w:rsid w:val="00EC3897"/>
    <w:rsid w:val="00EC4534"/>
    <w:rsid w:val="00EC475C"/>
    <w:rsid w:val="00EC484F"/>
    <w:rsid w:val="00EC4AA3"/>
    <w:rsid w:val="00EC50DD"/>
    <w:rsid w:val="00EC510C"/>
    <w:rsid w:val="00EC52F3"/>
    <w:rsid w:val="00EC66AF"/>
    <w:rsid w:val="00EC67EE"/>
    <w:rsid w:val="00EC6D96"/>
    <w:rsid w:val="00EC6F87"/>
    <w:rsid w:val="00EC7042"/>
    <w:rsid w:val="00EC73B0"/>
    <w:rsid w:val="00ED0086"/>
    <w:rsid w:val="00ED031C"/>
    <w:rsid w:val="00ED12A5"/>
    <w:rsid w:val="00ED2001"/>
    <w:rsid w:val="00ED204C"/>
    <w:rsid w:val="00ED20EE"/>
    <w:rsid w:val="00ED2452"/>
    <w:rsid w:val="00ED2609"/>
    <w:rsid w:val="00ED28DB"/>
    <w:rsid w:val="00ED2A2C"/>
    <w:rsid w:val="00ED2EC7"/>
    <w:rsid w:val="00ED38CC"/>
    <w:rsid w:val="00ED4920"/>
    <w:rsid w:val="00ED4E0B"/>
    <w:rsid w:val="00ED53F5"/>
    <w:rsid w:val="00ED54DE"/>
    <w:rsid w:val="00ED5975"/>
    <w:rsid w:val="00ED5D25"/>
    <w:rsid w:val="00ED6177"/>
    <w:rsid w:val="00ED6407"/>
    <w:rsid w:val="00ED653E"/>
    <w:rsid w:val="00ED660C"/>
    <w:rsid w:val="00ED6AFA"/>
    <w:rsid w:val="00ED6FFA"/>
    <w:rsid w:val="00ED7252"/>
    <w:rsid w:val="00ED7E7F"/>
    <w:rsid w:val="00EE0891"/>
    <w:rsid w:val="00EE0AB6"/>
    <w:rsid w:val="00EE0D3A"/>
    <w:rsid w:val="00EE10D1"/>
    <w:rsid w:val="00EE11BE"/>
    <w:rsid w:val="00EE129A"/>
    <w:rsid w:val="00EE1B19"/>
    <w:rsid w:val="00EE1BCB"/>
    <w:rsid w:val="00EE235C"/>
    <w:rsid w:val="00EE29C9"/>
    <w:rsid w:val="00EE3BBF"/>
    <w:rsid w:val="00EE3D70"/>
    <w:rsid w:val="00EE4471"/>
    <w:rsid w:val="00EE4868"/>
    <w:rsid w:val="00EE4E22"/>
    <w:rsid w:val="00EE5122"/>
    <w:rsid w:val="00EE519C"/>
    <w:rsid w:val="00EE5C61"/>
    <w:rsid w:val="00EE5FFE"/>
    <w:rsid w:val="00EE644D"/>
    <w:rsid w:val="00EE6826"/>
    <w:rsid w:val="00EE6A7E"/>
    <w:rsid w:val="00EE6CE7"/>
    <w:rsid w:val="00EE7166"/>
    <w:rsid w:val="00EF01E8"/>
    <w:rsid w:val="00EF0239"/>
    <w:rsid w:val="00EF0546"/>
    <w:rsid w:val="00EF0F25"/>
    <w:rsid w:val="00EF1303"/>
    <w:rsid w:val="00EF179A"/>
    <w:rsid w:val="00EF1DEC"/>
    <w:rsid w:val="00EF2776"/>
    <w:rsid w:val="00EF2EE8"/>
    <w:rsid w:val="00EF3254"/>
    <w:rsid w:val="00EF362A"/>
    <w:rsid w:val="00EF3AD8"/>
    <w:rsid w:val="00EF41F9"/>
    <w:rsid w:val="00EF4808"/>
    <w:rsid w:val="00EF4E60"/>
    <w:rsid w:val="00EF5086"/>
    <w:rsid w:val="00EF5949"/>
    <w:rsid w:val="00EF5E4A"/>
    <w:rsid w:val="00EF697A"/>
    <w:rsid w:val="00EF76E6"/>
    <w:rsid w:val="00EF7D3C"/>
    <w:rsid w:val="00EF7D7B"/>
    <w:rsid w:val="00F00225"/>
    <w:rsid w:val="00F006C7"/>
    <w:rsid w:val="00F00ED7"/>
    <w:rsid w:val="00F00F21"/>
    <w:rsid w:val="00F013F2"/>
    <w:rsid w:val="00F014E6"/>
    <w:rsid w:val="00F0151F"/>
    <w:rsid w:val="00F0195F"/>
    <w:rsid w:val="00F01A49"/>
    <w:rsid w:val="00F01F42"/>
    <w:rsid w:val="00F021A7"/>
    <w:rsid w:val="00F03330"/>
    <w:rsid w:val="00F0346E"/>
    <w:rsid w:val="00F037EB"/>
    <w:rsid w:val="00F03D16"/>
    <w:rsid w:val="00F049B9"/>
    <w:rsid w:val="00F051ED"/>
    <w:rsid w:val="00F05479"/>
    <w:rsid w:val="00F0563D"/>
    <w:rsid w:val="00F057D5"/>
    <w:rsid w:val="00F05ACC"/>
    <w:rsid w:val="00F05DB5"/>
    <w:rsid w:val="00F06075"/>
    <w:rsid w:val="00F0666F"/>
    <w:rsid w:val="00F06795"/>
    <w:rsid w:val="00F073D3"/>
    <w:rsid w:val="00F075DB"/>
    <w:rsid w:val="00F078E5"/>
    <w:rsid w:val="00F07E2D"/>
    <w:rsid w:val="00F07F51"/>
    <w:rsid w:val="00F10D4D"/>
    <w:rsid w:val="00F1102E"/>
    <w:rsid w:val="00F1199E"/>
    <w:rsid w:val="00F11A17"/>
    <w:rsid w:val="00F11BD8"/>
    <w:rsid w:val="00F11DFB"/>
    <w:rsid w:val="00F12D2F"/>
    <w:rsid w:val="00F12D5E"/>
    <w:rsid w:val="00F130B0"/>
    <w:rsid w:val="00F131D1"/>
    <w:rsid w:val="00F13812"/>
    <w:rsid w:val="00F13F59"/>
    <w:rsid w:val="00F14019"/>
    <w:rsid w:val="00F1411B"/>
    <w:rsid w:val="00F1412B"/>
    <w:rsid w:val="00F14855"/>
    <w:rsid w:val="00F14BB6"/>
    <w:rsid w:val="00F14DF2"/>
    <w:rsid w:val="00F1517F"/>
    <w:rsid w:val="00F1518B"/>
    <w:rsid w:val="00F15F8A"/>
    <w:rsid w:val="00F16CA9"/>
    <w:rsid w:val="00F16FAB"/>
    <w:rsid w:val="00F1774E"/>
    <w:rsid w:val="00F1788B"/>
    <w:rsid w:val="00F20173"/>
    <w:rsid w:val="00F20255"/>
    <w:rsid w:val="00F2088B"/>
    <w:rsid w:val="00F20C7C"/>
    <w:rsid w:val="00F21D59"/>
    <w:rsid w:val="00F21E53"/>
    <w:rsid w:val="00F2223C"/>
    <w:rsid w:val="00F227BA"/>
    <w:rsid w:val="00F22929"/>
    <w:rsid w:val="00F22AD0"/>
    <w:rsid w:val="00F22B24"/>
    <w:rsid w:val="00F23972"/>
    <w:rsid w:val="00F23989"/>
    <w:rsid w:val="00F2404A"/>
    <w:rsid w:val="00F242BB"/>
    <w:rsid w:val="00F24918"/>
    <w:rsid w:val="00F24C60"/>
    <w:rsid w:val="00F24E33"/>
    <w:rsid w:val="00F2501A"/>
    <w:rsid w:val="00F25813"/>
    <w:rsid w:val="00F25B2A"/>
    <w:rsid w:val="00F25DAB"/>
    <w:rsid w:val="00F25E27"/>
    <w:rsid w:val="00F26054"/>
    <w:rsid w:val="00F2609A"/>
    <w:rsid w:val="00F30046"/>
    <w:rsid w:val="00F3028C"/>
    <w:rsid w:val="00F30BC3"/>
    <w:rsid w:val="00F30D20"/>
    <w:rsid w:val="00F30F7E"/>
    <w:rsid w:val="00F3112D"/>
    <w:rsid w:val="00F312BE"/>
    <w:rsid w:val="00F3174B"/>
    <w:rsid w:val="00F3174D"/>
    <w:rsid w:val="00F317D5"/>
    <w:rsid w:val="00F31B5E"/>
    <w:rsid w:val="00F31DE7"/>
    <w:rsid w:val="00F32050"/>
    <w:rsid w:val="00F32328"/>
    <w:rsid w:val="00F32366"/>
    <w:rsid w:val="00F334F3"/>
    <w:rsid w:val="00F33533"/>
    <w:rsid w:val="00F33E93"/>
    <w:rsid w:val="00F33F4A"/>
    <w:rsid w:val="00F342FC"/>
    <w:rsid w:val="00F348FE"/>
    <w:rsid w:val="00F3571A"/>
    <w:rsid w:val="00F36972"/>
    <w:rsid w:val="00F369D4"/>
    <w:rsid w:val="00F36BE4"/>
    <w:rsid w:val="00F36C85"/>
    <w:rsid w:val="00F377ED"/>
    <w:rsid w:val="00F37940"/>
    <w:rsid w:val="00F37A1A"/>
    <w:rsid w:val="00F37A90"/>
    <w:rsid w:val="00F37B04"/>
    <w:rsid w:val="00F40235"/>
    <w:rsid w:val="00F40566"/>
    <w:rsid w:val="00F4059E"/>
    <w:rsid w:val="00F4066E"/>
    <w:rsid w:val="00F4095E"/>
    <w:rsid w:val="00F40B6D"/>
    <w:rsid w:val="00F4172F"/>
    <w:rsid w:val="00F424D9"/>
    <w:rsid w:val="00F426DD"/>
    <w:rsid w:val="00F43188"/>
    <w:rsid w:val="00F4353F"/>
    <w:rsid w:val="00F44C44"/>
    <w:rsid w:val="00F44D3D"/>
    <w:rsid w:val="00F45061"/>
    <w:rsid w:val="00F45C32"/>
    <w:rsid w:val="00F4695B"/>
    <w:rsid w:val="00F46B4C"/>
    <w:rsid w:val="00F46BC0"/>
    <w:rsid w:val="00F46E21"/>
    <w:rsid w:val="00F470A4"/>
    <w:rsid w:val="00F4736E"/>
    <w:rsid w:val="00F47906"/>
    <w:rsid w:val="00F47B37"/>
    <w:rsid w:val="00F47D07"/>
    <w:rsid w:val="00F47D3A"/>
    <w:rsid w:val="00F50315"/>
    <w:rsid w:val="00F507AB"/>
    <w:rsid w:val="00F5081D"/>
    <w:rsid w:val="00F50B96"/>
    <w:rsid w:val="00F50C6D"/>
    <w:rsid w:val="00F511B3"/>
    <w:rsid w:val="00F51388"/>
    <w:rsid w:val="00F5168D"/>
    <w:rsid w:val="00F518F9"/>
    <w:rsid w:val="00F51FAA"/>
    <w:rsid w:val="00F529CD"/>
    <w:rsid w:val="00F52C7A"/>
    <w:rsid w:val="00F52DE0"/>
    <w:rsid w:val="00F52F29"/>
    <w:rsid w:val="00F5319F"/>
    <w:rsid w:val="00F53355"/>
    <w:rsid w:val="00F53CDF"/>
    <w:rsid w:val="00F540C6"/>
    <w:rsid w:val="00F54236"/>
    <w:rsid w:val="00F5468C"/>
    <w:rsid w:val="00F54D3E"/>
    <w:rsid w:val="00F5536F"/>
    <w:rsid w:val="00F55C26"/>
    <w:rsid w:val="00F560BC"/>
    <w:rsid w:val="00F56656"/>
    <w:rsid w:val="00F5671A"/>
    <w:rsid w:val="00F56B2D"/>
    <w:rsid w:val="00F56F56"/>
    <w:rsid w:val="00F5787F"/>
    <w:rsid w:val="00F57E07"/>
    <w:rsid w:val="00F6036D"/>
    <w:rsid w:val="00F60446"/>
    <w:rsid w:val="00F60E9E"/>
    <w:rsid w:val="00F6139A"/>
    <w:rsid w:val="00F627D5"/>
    <w:rsid w:val="00F627F7"/>
    <w:rsid w:val="00F62CB4"/>
    <w:rsid w:val="00F62D1C"/>
    <w:rsid w:val="00F630E0"/>
    <w:rsid w:val="00F633C0"/>
    <w:rsid w:val="00F63634"/>
    <w:rsid w:val="00F650C1"/>
    <w:rsid w:val="00F65176"/>
    <w:rsid w:val="00F65A82"/>
    <w:rsid w:val="00F65B4A"/>
    <w:rsid w:val="00F65BD5"/>
    <w:rsid w:val="00F65D58"/>
    <w:rsid w:val="00F65F84"/>
    <w:rsid w:val="00F66ACF"/>
    <w:rsid w:val="00F66EB5"/>
    <w:rsid w:val="00F66F03"/>
    <w:rsid w:val="00F66F0F"/>
    <w:rsid w:val="00F6782A"/>
    <w:rsid w:val="00F67ADB"/>
    <w:rsid w:val="00F67B75"/>
    <w:rsid w:val="00F67EB3"/>
    <w:rsid w:val="00F701A7"/>
    <w:rsid w:val="00F70395"/>
    <w:rsid w:val="00F70543"/>
    <w:rsid w:val="00F7091A"/>
    <w:rsid w:val="00F715F2"/>
    <w:rsid w:val="00F7163E"/>
    <w:rsid w:val="00F71B07"/>
    <w:rsid w:val="00F71C66"/>
    <w:rsid w:val="00F71DD8"/>
    <w:rsid w:val="00F720B9"/>
    <w:rsid w:val="00F724A9"/>
    <w:rsid w:val="00F72F1C"/>
    <w:rsid w:val="00F73102"/>
    <w:rsid w:val="00F731A6"/>
    <w:rsid w:val="00F731BF"/>
    <w:rsid w:val="00F73226"/>
    <w:rsid w:val="00F73252"/>
    <w:rsid w:val="00F736D5"/>
    <w:rsid w:val="00F74DBE"/>
    <w:rsid w:val="00F75790"/>
    <w:rsid w:val="00F7616A"/>
    <w:rsid w:val="00F7654A"/>
    <w:rsid w:val="00F76A0E"/>
    <w:rsid w:val="00F76AED"/>
    <w:rsid w:val="00F77066"/>
    <w:rsid w:val="00F7777C"/>
    <w:rsid w:val="00F80325"/>
    <w:rsid w:val="00F8089E"/>
    <w:rsid w:val="00F80A87"/>
    <w:rsid w:val="00F80B4E"/>
    <w:rsid w:val="00F80FD6"/>
    <w:rsid w:val="00F810FB"/>
    <w:rsid w:val="00F81281"/>
    <w:rsid w:val="00F8200B"/>
    <w:rsid w:val="00F82183"/>
    <w:rsid w:val="00F82357"/>
    <w:rsid w:val="00F831CE"/>
    <w:rsid w:val="00F83382"/>
    <w:rsid w:val="00F83409"/>
    <w:rsid w:val="00F83BFA"/>
    <w:rsid w:val="00F8424B"/>
    <w:rsid w:val="00F842A1"/>
    <w:rsid w:val="00F84748"/>
    <w:rsid w:val="00F848E4"/>
    <w:rsid w:val="00F84DC5"/>
    <w:rsid w:val="00F854A5"/>
    <w:rsid w:val="00F85E00"/>
    <w:rsid w:val="00F85E79"/>
    <w:rsid w:val="00F85FD5"/>
    <w:rsid w:val="00F8673D"/>
    <w:rsid w:val="00F869F6"/>
    <w:rsid w:val="00F86FB5"/>
    <w:rsid w:val="00F874AD"/>
    <w:rsid w:val="00F87AE4"/>
    <w:rsid w:val="00F90C63"/>
    <w:rsid w:val="00F90FFE"/>
    <w:rsid w:val="00F91477"/>
    <w:rsid w:val="00F91737"/>
    <w:rsid w:val="00F91A79"/>
    <w:rsid w:val="00F91DB2"/>
    <w:rsid w:val="00F921C5"/>
    <w:rsid w:val="00F924AB"/>
    <w:rsid w:val="00F92E07"/>
    <w:rsid w:val="00F92E3F"/>
    <w:rsid w:val="00F92F50"/>
    <w:rsid w:val="00F92FB8"/>
    <w:rsid w:val="00F9398E"/>
    <w:rsid w:val="00F93E34"/>
    <w:rsid w:val="00F942DC"/>
    <w:rsid w:val="00F94359"/>
    <w:rsid w:val="00F94650"/>
    <w:rsid w:val="00F94A59"/>
    <w:rsid w:val="00F94F39"/>
    <w:rsid w:val="00F95278"/>
    <w:rsid w:val="00F954EC"/>
    <w:rsid w:val="00F95E0A"/>
    <w:rsid w:val="00F96C2B"/>
    <w:rsid w:val="00F970AD"/>
    <w:rsid w:val="00F97212"/>
    <w:rsid w:val="00FA09F3"/>
    <w:rsid w:val="00FA0D78"/>
    <w:rsid w:val="00FA0E5C"/>
    <w:rsid w:val="00FA1240"/>
    <w:rsid w:val="00FA136F"/>
    <w:rsid w:val="00FA156D"/>
    <w:rsid w:val="00FA1CC9"/>
    <w:rsid w:val="00FA25DA"/>
    <w:rsid w:val="00FA2B55"/>
    <w:rsid w:val="00FA360B"/>
    <w:rsid w:val="00FA3685"/>
    <w:rsid w:val="00FA37D9"/>
    <w:rsid w:val="00FA3C1E"/>
    <w:rsid w:val="00FA3F62"/>
    <w:rsid w:val="00FA4081"/>
    <w:rsid w:val="00FA4814"/>
    <w:rsid w:val="00FA4969"/>
    <w:rsid w:val="00FA4B81"/>
    <w:rsid w:val="00FA50AD"/>
    <w:rsid w:val="00FA58FC"/>
    <w:rsid w:val="00FA5AF2"/>
    <w:rsid w:val="00FA5AFD"/>
    <w:rsid w:val="00FA5E0E"/>
    <w:rsid w:val="00FA5FC2"/>
    <w:rsid w:val="00FA64B8"/>
    <w:rsid w:val="00FA7412"/>
    <w:rsid w:val="00FA7BE6"/>
    <w:rsid w:val="00FB0311"/>
    <w:rsid w:val="00FB0440"/>
    <w:rsid w:val="00FB045C"/>
    <w:rsid w:val="00FB0E56"/>
    <w:rsid w:val="00FB0F41"/>
    <w:rsid w:val="00FB0F94"/>
    <w:rsid w:val="00FB1269"/>
    <w:rsid w:val="00FB1554"/>
    <w:rsid w:val="00FB20F2"/>
    <w:rsid w:val="00FB28EF"/>
    <w:rsid w:val="00FB3076"/>
    <w:rsid w:val="00FB31AA"/>
    <w:rsid w:val="00FB396A"/>
    <w:rsid w:val="00FB42DA"/>
    <w:rsid w:val="00FB4B42"/>
    <w:rsid w:val="00FB4BB2"/>
    <w:rsid w:val="00FB4D12"/>
    <w:rsid w:val="00FB5808"/>
    <w:rsid w:val="00FB5A84"/>
    <w:rsid w:val="00FB62DD"/>
    <w:rsid w:val="00FB642D"/>
    <w:rsid w:val="00FB67F4"/>
    <w:rsid w:val="00FB70F8"/>
    <w:rsid w:val="00FB752C"/>
    <w:rsid w:val="00FB774F"/>
    <w:rsid w:val="00FB7F61"/>
    <w:rsid w:val="00FC1142"/>
    <w:rsid w:val="00FC18FF"/>
    <w:rsid w:val="00FC191D"/>
    <w:rsid w:val="00FC1B36"/>
    <w:rsid w:val="00FC1CC1"/>
    <w:rsid w:val="00FC1FB1"/>
    <w:rsid w:val="00FC2258"/>
    <w:rsid w:val="00FC2414"/>
    <w:rsid w:val="00FC28CB"/>
    <w:rsid w:val="00FC34EA"/>
    <w:rsid w:val="00FC380C"/>
    <w:rsid w:val="00FC40E3"/>
    <w:rsid w:val="00FC45F6"/>
    <w:rsid w:val="00FC47E6"/>
    <w:rsid w:val="00FC540B"/>
    <w:rsid w:val="00FC5652"/>
    <w:rsid w:val="00FC5AED"/>
    <w:rsid w:val="00FC5D30"/>
    <w:rsid w:val="00FC6A2E"/>
    <w:rsid w:val="00FC6C23"/>
    <w:rsid w:val="00FC7725"/>
    <w:rsid w:val="00FD026E"/>
    <w:rsid w:val="00FD0569"/>
    <w:rsid w:val="00FD1AFF"/>
    <w:rsid w:val="00FD24C9"/>
    <w:rsid w:val="00FD25CB"/>
    <w:rsid w:val="00FD2605"/>
    <w:rsid w:val="00FD2B7D"/>
    <w:rsid w:val="00FD2BEE"/>
    <w:rsid w:val="00FD2F7A"/>
    <w:rsid w:val="00FD37B5"/>
    <w:rsid w:val="00FD3A44"/>
    <w:rsid w:val="00FD3C84"/>
    <w:rsid w:val="00FD4063"/>
    <w:rsid w:val="00FD4212"/>
    <w:rsid w:val="00FD4318"/>
    <w:rsid w:val="00FD5041"/>
    <w:rsid w:val="00FD50AF"/>
    <w:rsid w:val="00FD5347"/>
    <w:rsid w:val="00FD5F7F"/>
    <w:rsid w:val="00FD618B"/>
    <w:rsid w:val="00FD64AF"/>
    <w:rsid w:val="00FD64F0"/>
    <w:rsid w:val="00FD6857"/>
    <w:rsid w:val="00FD6984"/>
    <w:rsid w:val="00FD6B80"/>
    <w:rsid w:val="00FD7360"/>
    <w:rsid w:val="00FD74C1"/>
    <w:rsid w:val="00FD7B8A"/>
    <w:rsid w:val="00FD7E5F"/>
    <w:rsid w:val="00FE0245"/>
    <w:rsid w:val="00FE0BE7"/>
    <w:rsid w:val="00FE101D"/>
    <w:rsid w:val="00FE11F1"/>
    <w:rsid w:val="00FE15E8"/>
    <w:rsid w:val="00FE163D"/>
    <w:rsid w:val="00FE2610"/>
    <w:rsid w:val="00FE2C0C"/>
    <w:rsid w:val="00FE323A"/>
    <w:rsid w:val="00FE3C71"/>
    <w:rsid w:val="00FE3C98"/>
    <w:rsid w:val="00FE3D2C"/>
    <w:rsid w:val="00FE420E"/>
    <w:rsid w:val="00FE4469"/>
    <w:rsid w:val="00FE4E1A"/>
    <w:rsid w:val="00FE4F83"/>
    <w:rsid w:val="00FE509D"/>
    <w:rsid w:val="00FE5CB7"/>
    <w:rsid w:val="00FE6044"/>
    <w:rsid w:val="00FE6C76"/>
    <w:rsid w:val="00FE74FB"/>
    <w:rsid w:val="00FE7C0E"/>
    <w:rsid w:val="00FF07F3"/>
    <w:rsid w:val="00FF0CB8"/>
    <w:rsid w:val="00FF1017"/>
    <w:rsid w:val="00FF1BE9"/>
    <w:rsid w:val="00FF2077"/>
    <w:rsid w:val="00FF2154"/>
    <w:rsid w:val="00FF22F7"/>
    <w:rsid w:val="00FF264E"/>
    <w:rsid w:val="00FF2E09"/>
    <w:rsid w:val="00FF3591"/>
    <w:rsid w:val="00FF39F4"/>
    <w:rsid w:val="00FF3EEF"/>
    <w:rsid w:val="00FF3F40"/>
    <w:rsid w:val="00FF40C7"/>
    <w:rsid w:val="00FF43B4"/>
    <w:rsid w:val="00FF48E5"/>
    <w:rsid w:val="00FF4F81"/>
    <w:rsid w:val="00FF5198"/>
    <w:rsid w:val="00FF5993"/>
    <w:rsid w:val="00FF5B38"/>
    <w:rsid w:val="00FF5F28"/>
    <w:rsid w:val="00FF5FCB"/>
    <w:rsid w:val="00FF7CCF"/>
    <w:rsid w:val="00FF7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BCC"/>
    <w:rPr>
      <w:rFonts w:ascii="Calibri" w:eastAsia="Calibri" w:hAnsi="Calibri" w:cs="Times New Roman"/>
    </w:rPr>
  </w:style>
  <w:style w:type="paragraph" w:styleId="1">
    <w:name w:val="heading 1"/>
    <w:basedOn w:val="a"/>
    <w:next w:val="a"/>
    <w:link w:val="10"/>
    <w:qFormat/>
    <w:rsid w:val="002F7BCC"/>
    <w:pPr>
      <w:keepNext/>
      <w:spacing w:before="240" w:after="60"/>
      <w:outlineLvl w:val="0"/>
    </w:pPr>
    <w:rPr>
      <w:rFonts w:ascii="Cambria" w:eastAsia="Times New Roman" w:hAnsi="Cambria"/>
      <w:b/>
      <w:bCs/>
      <w:kern w:val="32"/>
      <w:sz w:val="32"/>
      <w:szCs w:val="32"/>
    </w:rPr>
  </w:style>
  <w:style w:type="paragraph" w:styleId="2">
    <w:name w:val="heading 2"/>
    <w:basedOn w:val="1"/>
    <w:next w:val="a"/>
    <w:link w:val="20"/>
    <w:qFormat/>
    <w:rsid w:val="002F7BCC"/>
    <w:pPr>
      <w:keepNext w:val="0"/>
      <w:widowControl w:val="0"/>
      <w:autoSpaceDE w:val="0"/>
      <w:autoSpaceDN w:val="0"/>
      <w:adjustRightInd w:val="0"/>
      <w:spacing w:before="0" w:after="0" w:line="240" w:lineRule="auto"/>
      <w:jc w:val="both"/>
      <w:outlineLvl w:val="1"/>
    </w:pPr>
    <w:rPr>
      <w:rFonts w:ascii="Arial" w:hAnsi="Arial"/>
      <w:b w:val="0"/>
      <w:bCs w:val="0"/>
      <w:kern w:val="0"/>
      <w:sz w:val="24"/>
      <w:szCs w:val="24"/>
      <w:lang w:eastAsia="ru-RU"/>
    </w:rPr>
  </w:style>
  <w:style w:type="paragraph" w:styleId="3">
    <w:name w:val="heading 3"/>
    <w:basedOn w:val="2"/>
    <w:next w:val="a"/>
    <w:link w:val="30"/>
    <w:qFormat/>
    <w:rsid w:val="002F7BCC"/>
    <w:pPr>
      <w:outlineLvl w:val="2"/>
    </w:pPr>
  </w:style>
  <w:style w:type="paragraph" w:styleId="4">
    <w:name w:val="heading 4"/>
    <w:basedOn w:val="3"/>
    <w:next w:val="a"/>
    <w:link w:val="40"/>
    <w:qFormat/>
    <w:rsid w:val="002F7BC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BCC"/>
    <w:rPr>
      <w:rFonts w:ascii="Cambria" w:eastAsia="Times New Roman" w:hAnsi="Cambria" w:cs="Times New Roman"/>
      <w:b/>
      <w:bCs/>
      <w:kern w:val="32"/>
      <w:sz w:val="32"/>
      <w:szCs w:val="32"/>
    </w:rPr>
  </w:style>
  <w:style w:type="character" w:customStyle="1" w:styleId="20">
    <w:name w:val="Заголовок 2 Знак"/>
    <w:basedOn w:val="a0"/>
    <w:link w:val="2"/>
    <w:rsid w:val="002F7BCC"/>
    <w:rPr>
      <w:rFonts w:ascii="Arial" w:eastAsia="Times New Roman" w:hAnsi="Arial" w:cs="Times New Roman"/>
      <w:sz w:val="24"/>
      <w:szCs w:val="24"/>
      <w:lang w:eastAsia="ru-RU"/>
    </w:rPr>
  </w:style>
  <w:style w:type="character" w:customStyle="1" w:styleId="30">
    <w:name w:val="Заголовок 3 Знак"/>
    <w:basedOn w:val="a0"/>
    <w:link w:val="3"/>
    <w:rsid w:val="002F7BCC"/>
    <w:rPr>
      <w:rFonts w:ascii="Arial" w:eastAsia="Times New Roman" w:hAnsi="Arial" w:cs="Times New Roman"/>
      <w:sz w:val="24"/>
      <w:szCs w:val="24"/>
      <w:lang w:eastAsia="ru-RU"/>
    </w:rPr>
  </w:style>
  <w:style w:type="character" w:customStyle="1" w:styleId="40">
    <w:name w:val="Заголовок 4 Знак"/>
    <w:basedOn w:val="a0"/>
    <w:link w:val="4"/>
    <w:rsid w:val="002F7BCC"/>
    <w:rPr>
      <w:rFonts w:ascii="Arial" w:eastAsia="Times New Roman" w:hAnsi="Arial" w:cs="Times New Roman"/>
      <w:sz w:val="24"/>
      <w:szCs w:val="24"/>
      <w:lang w:eastAsia="ru-RU"/>
    </w:rPr>
  </w:style>
  <w:style w:type="table" w:styleId="a3">
    <w:name w:val="Table Grid"/>
    <w:basedOn w:val="a1"/>
    <w:rsid w:val="002F7BC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qFormat/>
    <w:rsid w:val="002F7BCC"/>
    <w:pPr>
      <w:spacing w:after="0" w:line="240" w:lineRule="auto"/>
    </w:pPr>
    <w:rPr>
      <w:rFonts w:ascii="Calibri" w:eastAsia="Calibri" w:hAnsi="Calibri" w:cs="Times New Roman"/>
    </w:rPr>
  </w:style>
  <w:style w:type="paragraph" w:styleId="a5">
    <w:name w:val="Body Text"/>
    <w:basedOn w:val="a"/>
    <w:link w:val="a6"/>
    <w:unhideWhenUsed/>
    <w:rsid w:val="002F7BCC"/>
    <w:pPr>
      <w:spacing w:after="120"/>
    </w:pPr>
  </w:style>
  <w:style w:type="character" w:customStyle="1" w:styleId="a6">
    <w:name w:val="Основной текст Знак"/>
    <w:basedOn w:val="a0"/>
    <w:link w:val="a5"/>
    <w:rsid w:val="002F7BCC"/>
    <w:rPr>
      <w:rFonts w:ascii="Calibri" w:eastAsia="Calibri" w:hAnsi="Calibri" w:cs="Times New Roman"/>
    </w:rPr>
  </w:style>
  <w:style w:type="paragraph" w:customStyle="1" w:styleId="a7">
    <w:name w:val="Прижатый влево"/>
    <w:basedOn w:val="a"/>
    <w:next w:val="a"/>
    <w:rsid w:val="002F7BCC"/>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ConsPlusCell">
    <w:name w:val="ConsPlusCell"/>
    <w:rsid w:val="002F7B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Indent"/>
    <w:basedOn w:val="a"/>
    <w:link w:val="a9"/>
    <w:unhideWhenUsed/>
    <w:rsid w:val="002F7BCC"/>
    <w:pPr>
      <w:spacing w:after="120"/>
      <w:ind w:left="283"/>
    </w:pPr>
  </w:style>
  <w:style w:type="character" w:customStyle="1" w:styleId="a9">
    <w:name w:val="Основной текст с отступом Знак"/>
    <w:basedOn w:val="a0"/>
    <w:link w:val="a8"/>
    <w:rsid w:val="002F7BCC"/>
    <w:rPr>
      <w:rFonts w:ascii="Calibri" w:eastAsia="Calibri" w:hAnsi="Calibri" w:cs="Times New Roman"/>
    </w:rPr>
  </w:style>
  <w:style w:type="paragraph" w:customStyle="1" w:styleId="11">
    <w:name w:val="Абзац списка1"/>
    <w:aliases w:val="Абзац списка11"/>
    <w:basedOn w:val="a"/>
    <w:link w:val="aa"/>
    <w:uiPriority w:val="34"/>
    <w:qFormat/>
    <w:rsid w:val="002F7BCC"/>
    <w:pPr>
      <w:ind w:left="720"/>
      <w:contextualSpacing/>
    </w:pPr>
    <w:rPr>
      <w:sz w:val="20"/>
      <w:szCs w:val="20"/>
    </w:rPr>
  </w:style>
  <w:style w:type="character" w:customStyle="1" w:styleId="ConsPlusNormal">
    <w:name w:val="ConsPlusNormal Знак"/>
    <w:link w:val="ConsPlusNormal0"/>
    <w:uiPriority w:val="99"/>
    <w:locked/>
    <w:rsid w:val="002F7BCC"/>
    <w:rPr>
      <w:rFonts w:ascii="Arial" w:hAnsi="Arial" w:cs="Arial"/>
    </w:rPr>
  </w:style>
  <w:style w:type="paragraph" w:customStyle="1" w:styleId="ConsPlusNormal0">
    <w:name w:val="ConsPlusNormal"/>
    <w:link w:val="ConsPlusNormal"/>
    <w:uiPriority w:val="99"/>
    <w:rsid w:val="002F7BCC"/>
    <w:pPr>
      <w:widowControl w:val="0"/>
      <w:autoSpaceDE w:val="0"/>
      <w:autoSpaceDN w:val="0"/>
      <w:adjustRightInd w:val="0"/>
      <w:spacing w:after="0" w:line="240" w:lineRule="auto"/>
      <w:ind w:firstLine="720"/>
    </w:pPr>
    <w:rPr>
      <w:rFonts w:ascii="Arial" w:hAnsi="Arial" w:cs="Arial"/>
    </w:rPr>
  </w:style>
  <w:style w:type="character" w:customStyle="1" w:styleId="aa">
    <w:name w:val="Абзац списка Знак"/>
    <w:link w:val="11"/>
    <w:uiPriority w:val="34"/>
    <w:locked/>
    <w:rsid w:val="002F7BCC"/>
    <w:rPr>
      <w:rFonts w:ascii="Calibri" w:eastAsia="Calibri" w:hAnsi="Calibri" w:cs="Times New Roman"/>
      <w:sz w:val="20"/>
      <w:szCs w:val="20"/>
    </w:rPr>
  </w:style>
  <w:style w:type="paragraph" w:customStyle="1" w:styleId="ConsPlusNonformat">
    <w:name w:val="ConsPlusNonformat"/>
    <w:rsid w:val="002F7B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
    <w:name w:val="Абзац списка3"/>
    <w:basedOn w:val="a"/>
    <w:uiPriority w:val="99"/>
    <w:rsid w:val="002F7BCC"/>
    <w:pPr>
      <w:autoSpaceDE w:val="0"/>
      <w:autoSpaceDN w:val="0"/>
      <w:spacing w:after="0" w:line="240" w:lineRule="auto"/>
      <w:ind w:left="720"/>
      <w:contextualSpacing/>
    </w:pPr>
    <w:rPr>
      <w:rFonts w:ascii="Times New Roman" w:eastAsia="Times New Roman" w:hAnsi="Times New Roman"/>
      <w:sz w:val="20"/>
      <w:szCs w:val="20"/>
      <w:lang w:eastAsia="ru-RU"/>
    </w:rPr>
  </w:style>
  <w:style w:type="paragraph" w:styleId="ab">
    <w:name w:val="Balloon Text"/>
    <w:basedOn w:val="a"/>
    <w:link w:val="ac"/>
    <w:semiHidden/>
    <w:unhideWhenUsed/>
    <w:rsid w:val="002F7BCC"/>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2F7BCC"/>
    <w:rPr>
      <w:rFonts w:ascii="Tahoma" w:eastAsia="Calibri" w:hAnsi="Tahoma" w:cs="Tahoma"/>
      <w:sz w:val="16"/>
      <w:szCs w:val="16"/>
    </w:rPr>
  </w:style>
  <w:style w:type="paragraph" w:styleId="ad">
    <w:name w:val="header"/>
    <w:aliases w:val="Header Char"/>
    <w:basedOn w:val="a"/>
    <w:link w:val="ae"/>
    <w:unhideWhenUsed/>
    <w:rsid w:val="002F7BCC"/>
    <w:pPr>
      <w:tabs>
        <w:tab w:val="center" w:pos="4677"/>
        <w:tab w:val="right" w:pos="9355"/>
      </w:tabs>
    </w:pPr>
  </w:style>
  <w:style w:type="character" w:customStyle="1" w:styleId="ae">
    <w:name w:val="Верхний колонтитул Знак"/>
    <w:aliases w:val="Header Char Знак"/>
    <w:basedOn w:val="a0"/>
    <w:link w:val="ad"/>
    <w:rsid w:val="002F7BCC"/>
    <w:rPr>
      <w:rFonts w:ascii="Calibri" w:eastAsia="Calibri" w:hAnsi="Calibri" w:cs="Times New Roman"/>
    </w:rPr>
  </w:style>
  <w:style w:type="paragraph" w:styleId="af">
    <w:name w:val="Plain Text"/>
    <w:basedOn w:val="a"/>
    <w:link w:val="af0"/>
    <w:rsid w:val="002F7BCC"/>
    <w:pPr>
      <w:spacing w:after="0" w:line="240" w:lineRule="auto"/>
    </w:pPr>
    <w:rPr>
      <w:rFonts w:ascii="Courier New" w:eastAsia="Times New Roman" w:hAnsi="Courier New"/>
      <w:sz w:val="20"/>
      <w:szCs w:val="20"/>
      <w:lang w:eastAsia="ru-RU"/>
    </w:rPr>
  </w:style>
  <w:style w:type="character" w:customStyle="1" w:styleId="af0">
    <w:name w:val="Текст Знак"/>
    <w:basedOn w:val="a0"/>
    <w:link w:val="af"/>
    <w:rsid w:val="002F7BCC"/>
    <w:rPr>
      <w:rFonts w:ascii="Courier New" w:eastAsia="Times New Roman" w:hAnsi="Courier New" w:cs="Times New Roman"/>
      <w:sz w:val="20"/>
      <w:szCs w:val="20"/>
      <w:lang w:eastAsia="ru-RU"/>
    </w:rPr>
  </w:style>
  <w:style w:type="character" w:customStyle="1" w:styleId="af1">
    <w:name w:val="Основной текст_"/>
    <w:basedOn w:val="a0"/>
    <w:link w:val="12"/>
    <w:rsid w:val="002F7BCC"/>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1"/>
    <w:rsid w:val="002F7BCC"/>
    <w:pPr>
      <w:widowControl w:val="0"/>
      <w:shd w:val="clear" w:color="auto" w:fill="FFFFFF"/>
      <w:spacing w:before="120" w:after="0" w:line="480" w:lineRule="exact"/>
      <w:ind w:firstLine="700"/>
      <w:jc w:val="both"/>
    </w:pPr>
    <w:rPr>
      <w:rFonts w:ascii="Times New Roman" w:eastAsia="Times New Roman" w:hAnsi="Times New Roman"/>
      <w:sz w:val="27"/>
      <w:szCs w:val="27"/>
    </w:rPr>
  </w:style>
  <w:style w:type="paragraph" w:styleId="af2">
    <w:name w:val="caption"/>
    <w:basedOn w:val="a"/>
    <w:next w:val="a"/>
    <w:unhideWhenUsed/>
    <w:qFormat/>
    <w:rsid w:val="002F7BCC"/>
    <w:pPr>
      <w:spacing w:line="240" w:lineRule="auto"/>
    </w:pPr>
    <w:rPr>
      <w:rFonts w:ascii="Times New Roman" w:eastAsia="Times New Roman" w:hAnsi="Times New Roman"/>
      <w:b/>
      <w:bCs/>
      <w:color w:val="4F81BD"/>
      <w:sz w:val="18"/>
      <w:szCs w:val="18"/>
    </w:rPr>
  </w:style>
  <w:style w:type="paragraph" w:customStyle="1" w:styleId="21">
    <w:name w:val="Основной текст 21"/>
    <w:basedOn w:val="a"/>
    <w:rsid w:val="002F7BCC"/>
    <w:pPr>
      <w:overflowPunct w:val="0"/>
      <w:autoSpaceDE w:val="0"/>
      <w:autoSpaceDN w:val="0"/>
      <w:adjustRightInd w:val="0"/>
      <w:spacing w:after="0" w:line="240" w:lineRule="auto"/>
      <w:ind w:firstLine="720"/>
      <w:jc w:val="both"/>
    </w:pPr>
    <w:rPr>
      <w:rFonts w:ascii="Times New Roman" w:eastAsia="Times New Roman" w:hAnsi="Times New Roman"/>
      <w:sz w:val="26"/>
      <w:szCs w:val="20"/>
      <w:lang w:eastAsia="ru-RU"/>
    </w:rPr>
  </w:style>
  <w:style w:type="paragraph" w:styleId="22">
    <w:name w:val="Body Text 2"/>
    <w:basedOn w:val="a"/>
    <w:link w:val="23"/>
    <w:unhideWhenUsed/>
    <w:rsid w:val="002F7BCC"/>
    <w:pPr>
      <w:spacing w:after="120" w:line="480" w:lineRule="auto"/>
    </w:pPr>
  </w:style>
  <w:style w:type="character" w:customStyle="1" w:styleId="23">
    <w:name w:val="Основной текст 2 Знак"/>
    <w:basedOn w:val="a0"/>
    <w:link w:val="22"/>
    <w:rsid w:val="002F7BCC"/>
    <w:rPr>
      <w:rFonts w:ascii="Calibri" w:eastAsia="Calibri" w:hAnsi="Calibri" w:cs="Times New Roman"/>
    </w:rPr>
  </w:style>
  <w:style w:type="paragraph" w:styleId="af3">
    <w:name w:val="List Paragraph"/>
    <w:basedOn w:val="a"/>
    <w:qFormat/>
    <w:rsid w:val="002F7BCC"/>
    <w:pPr>
      <w:ind w:left="720"/>
      <w:contextualSpacing/>
    </w:pPr>
  </w:style>
  <w:style w:type="paragraph" w:customStyle="1" w:styleId="ConsNormal">
    <w:name w:val="ConsNormal"/>
    <w:rsid w:val="002F7BC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uiPriority w:val="99"/>
    <w:unhideWhenUsed/>
    <w:rsid w:val="002F7BCC"/>
    <w:rPr>
      <w:color w:val="0000FF"/>
      <w:u w:val="single"/>
    </w:rPr>
  </w:style>
  <w:style w:type="paragraph" w:customStyle="1" w:styleId="210">
    <w:name w:val="Основной текст с отступом 21"/>
    <w:basedOn w:val="a"/>
    <w:rsid w:val="002F7BCC"/>
    <w:pPr>
      <w:suppressAutoHyphens/>
      <w:spacing w:after="0" w:line="240" w:lineRule="auto"/>
      <w:ind w:firstLine="851"/>
      <w:jc w:val="both"/>
    </w:pPr>
    <w:rPr>
      <w:rFonts w:ascii="Times New Roman" w:eastAsia="Times New Roman" w:hAnsi="Times New Roman"/>
      <w:sz w:val="24"/>
      <w:szCs w:val="20"/>
      <w:lang w:eastAsia="ar-SA"/>
    </w:rPr>
  </w:style>
  <w:style w:type="table" w:styleId="-5">
    <w:name w:val="Light Grid Accent 5"/>
    <w:basedOn w:val="a1"/>
    <w:uiPriority w:val="62"/>
    <w:rsid w:val="002F7BC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af5">
    <w:name w:val="annotation text"/>
    <w:basedOn w:val="a"/>
    <w:link w:val="af6"/>
    <w:uiPriority w:val="99"/>
    <w:semiHidden/>
    <w:unhideWhenUsed/>
    <w:rsid w:val="002F7BCC"/>
    <w:rPr>
      <w:sz w:val="20"/>
      <w:szCs w:val="20"/>
    </w:rPr>
  </w:style>
  <w:style w:type="character" w:customStyle="1" w:styleId="af6">
    <w:name w:val="Текст примечания Знак"/>
    <w:basedOn w:val="a0"/>
    <w:link w:val="af5"/>
    <w:uiPriority w:val="99"/>
    <w:semiHidden/>
    <w:rsid w:val="002F7BCC"/>
    <w:rPr>
      <w:rFonts w:ascii="Calibri" w:eastAsia="Calibri" w:hAnsi="Calibri" w:cs="Times New Roman"/>
      <w:sz w:val="20"/>
      <w:szCs w:val="20"/>
    </w:rPr>
  </w:style>
  <w:style w:type="paragraph" w:styleId="af7">
    <w:name w:val="footer"/>
    <w:basedOn w:val="a"/>
    <w:link w:val="af8"/>
    <w:rsid w:val="002F7BC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Нижний колонтитул Знак"/>
    <w:basedOn w:val="a0"/>
    <w:link w:val="af7"/>
    <w:rsid w:val="002F7BCC"/>
    <w:rPr>
      <w:rFonts w:ascii="Times New Roman" w:eastAsia="Times New Roman" w:hAnsi="Times New Roman" w:cs="Times New Roman"/>
      <w:sz w:val="24"/>
      <w:szCs w:val="24"/>
      <w:lang w:eastAsia="ru-RU"/>
    </w:rPr>
  </w:style>
  <w:style w:type="paragraph" w:customStyle="1" w:styleId="Style6">
    <w:name w:val="Style6"/>
    <w:basedOn w:val="a"/>
    <w:uiPriority w:val="99"/>
    <w:rsid w:val="002F7BCC"/>
    <w:pPr>
      <w:widowControl w:val="0"/>
      <w:autoSpaceDE w:val="0"/>
      <w:autoSpaceDN w:val="0"/>
      <w:adjustRightInd w:val="0"/>
      <w:spacing w:after="0" w:line="485" w:lineRule="exact"/>
      <w:ind w:firstLine="542"/>
      <w:jc w:val="both"/>
    </w:pPr>
    <w:rPr>
      <w:rFonts w:ascii="Times New Roman" w:eastAsia="Times New Roman" w:hAnsi="Times New Roman"/>
      <w:sz w:val="24"/>
      <w:szCs w:val="24"/>
      <w:lang w:eastAsia="ru-RU"/>
    </w:rPr>
  </w:style>
  <w:style w:type="character" w:customStyle="1" w:styleId="FontStyle14">
    <w:name w:val="Font Style14"/>
    <w:basedOn w:val="a0"/>
    <w:uiPriority w:val="99"/>
    <w:rsid w:val="002F7BCC"/>
    <w:rPr>
      <w:rFonts w:ascii="Times New Roman" w:hAnsi="Times New Roman" w:cs="Times New Roman"/>
      <w:spacing w:val="10"/>
      <w:sz w:val="24"/>
      <w:szCs w:val="24"/>
    </w:rPr>
  </w:style>
  <w:style w:type="paragraph" w:customStyle="1" w:styleId="Heading">
    <w:name w:val="Heading"/>
    <w:rsid w:val="002F7BCC"/>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2F7B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50">
    <w:name w:val="Light List Accent 5"/>
    <w:basedOn w:val="a1"/>
    <w:uiPriority w:val="61"/>
    <w:rsid w:val="002F7BC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5">
    <w:name w:val="Medium Shading 1 Accent 5"/>
    <w:basedOn w:val="a1"/>
    <w:uiPriority w:val="63"/>
    <w:rsid w:val="002F7BC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f9">
    <w:name w:val="Цветовое выделение"/>
    <w:rsid w:val="002F7BCC"/>
    <w:rPr>
      <w:b/>
      <w:color w:val="26282F"/>
      <w:sz w:val="26"/>
    </w:rPr>
  </w:style>
  <w:style w:type="character" w:customStyle="1" w:styleId="afa">
    <w:name w:val="Гипертекстовая ссылка"/>
    <w:basedOn w:val="af9"/>
    <w:rsid w:val="002F7BCC"/>
    <w:rPr>
      <w:rFonts w:cs="Times New Roman"/>
      <w:color w:val="106BBE"/>
    </w:rPr>
  </w:style>
  <w:style w:type="character" w:customStyle="1" w:styleId="afb">
    <w:name w:val="Активная гипертекстовая ссылка"/>
    <w:basedOn w:val="afa"/>
    <w:rsid w:val="002F7BCC"/>
    <w:rPr>
      <w:u w:val="single"/>
    </w:rPr>
  </w:style>
  <w:style w:type="paragraph" w:customStyle="1" w:styleId="afc">
    <w:name w:val="Внимание"/>
    <w:basedOn w:val="a"/>
    <w:next w:val="a"/>
    <w:rsid w:val="002F7BCC"/>
    <w:pPr>
      <w:widowControl w:val="0"/>
      <w:autoSpaceDE w:val="0"/>
      <w:autoSpaceDN w:val="0"/>
      <w:adjustRightInd w:val="0"/>
      <w:spacing w:before="240" w:after="240" w:line="240" w:lineRule="auto"/>
      <w:ind w:left="420" w:right="420" w:firstLine="300"/>
      <w:jc w:val="both"/>
    </w:pPr>
    <w:rPr>
      <w:rFonts w:ascii="Arial" w:eastAsia="Times New Roman" w:hAnsi="Arial"/>
      <w:sz w:val="24"/>
      <w:szCs w:val="24"/>
      <w:shd w:val="clear" w:color="auto" w:fill="FAF3E9"/>
      <w:lang w:eastAsia="ru-RU"/>
    </w:rPr>
  </w:style>
  <w:style w:type="paragraph" w:customStyle="1" w:styleId="afd">
    <w:name w:val="Внимание: криминал!!"/>
    <w:basedOn w:val="afc"/>
    <w:next w:val="a"/>
    <w:rsid w:val="002F7BCC"/>
    <w:pPr>
      <w:spacing w:before="0" w:after="0"/>
      <w:ind w:left="0" w:right="0" w:firstLine="0"/>
    </w:pPr>
    <w:rPr>
      <w:shd w:val="clear" w:color="auto" w:fill="auto"/>
    </w:rPr>
  </w:style>
  <w:style w:type="paragraph" w:customStyle="1" w:styleId="afe">
    <w:name w:val="Внимание: недобросовестность!"/>
    <w:basedOn w:val="afc"/>
    <w:next w:val="a"/>
    <w:rsid w:val="002F7BCC"/>
    <w:pPr>
      <w:spacing w:before="0" w:after="0"/>
      <w:ind w:left="0" w:right="0" w:firstLine="0"/>
    </w:pPr>
    <w:rPr>
      <w:shd w:val="clear" w:color="auto" w:fill="auto"/>
    </w:rPr>
  </w:style>
  <w:style w:type="character" w:customStyle="1" w:styleId="aff">
    <w:name w:val="Выделение для Базового Поиска"/>
    <w:basedOn w:val="af9"/>
    <w:rsid w:val="002F7BCC"/>
    <w:rPr>
      <w:rFonts w:cs="Times New Roman"/>
      <w:color w:val="0058A9"/>
    </w:rPr>
  </w:style>
  <w:style w:type="character" w:customStyle="1" w:styleId="aff0">
    <w:name w:val="Выделение для Базового Поиска (курсив)"/>
    <w:basedOn w:val="aff"/>
    <w:rsid w:val="002F7BCC"/>
    <w:rPr>
      <w:i/>
      <w:iCs/>
    </w:rPr>
  </w:style>
  <w:style w:type="paragraph" w:customStyle="1" w:styleId="aff1">
    <w:name w:val="Основное меню (преемственное)"/>
    <w:basedOn w:val="a"/>
    <w:next w:val="a"/>
    <w:rsid w:val="002F7BC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2">
    <w:name w:val="Заголовок"/>
    <w:basedOn w:val="aff1"/>
    <w:next w:val="a"/>
    <w:rsid w:val="002F7BCC"/>
    <w:rPr>
      <w:rFonts w:ascii="Arial" w:hAnsi="Arial" w:cs="Times New Roman"/>
      <w:b/>
      <w:bCs/>
      <w:color w:val="0058A9"/>
      <w:shd w:val="clear" w:color="auto" w:fill="D4D0C8"/>
    </w:rPr>
  </w:style>
  <w:style w:type="paragraph" w:customStyle="1" w:styleId="aff3">
    <w:name w:val="Заголовок группы контролов"/>
    <w:basedOn w:val="a"/>
    <w:next w:val="a"/>
    <w:rsid w:val="002F7BCC"/>
    <w:pPr>
      <w:widowControl w:val="0"/>
      <w:autoSpaceDE w:val="0"/>
      <w:autoSpaceDN w:val="0"/>
      <w:adjustRightInd w:val="0"/>
      <w:spacing w:after="0" w:line="240" w:lineRule="auto"/>
      <w:jc w:val="both"/>
    </w:pPr>
    <w:rPr>
      <w:rFonts w:ascii="Arial" w:eastAsia="Times New Roman" w:hAnsi="Arial"/>
      <w:b/>
      <w:bCs/>
      <w:color w:val="000000"/>
      <w:sz w:val="24"/>
      <w:szCs w:val="24"/>
      <w:lang w:eastAsia="ru-RU"/>
    </w:rPr>
  </w:style>
  <w:style w:type="paragraph" w:customStyle="1" w:styleId="aff4">
    <w:name w:val="Заголовок для информации об изменениях"/>
    <w:basedOn w:val="1"/>
    <w:next w:val="a"/>
    <w:rsid w:val="002F7BCC"/>
    <w:pPr>
      <w:keepNext w:val="0"/>
      <w:widowControl w:val="0"/>
      <w:autoSpaceDE w:val="0"/>
      <w:autoSpaceDN w:val="0"/>
      <w:adjustRightInd w:val="0"/>
      <w:spacing w:before="0" w:after="0" w:line="240" w:lineRule="auto"/>
      <w:jc w:val="both"/>
      <w:outlineLvl w:val="9"/>
    </w:pPr>
    <w:rPr>
      <w:rFonts w:ascii="Arial" w:hAnsi="Arial"/>
      <w:b w:val="0"/>
      <w:bCs w:val="0"/>
      <w:kern w:val="0"/>
      <w:sz w:val="20"/>
      <w:szCs w:val="20"/>
      <w:shd w:val="clear" w:color="auto" w:fill="FFFFFF"/>
      <w:lang w:eastAsia="ru-RU"/>
    </w:rPr>
  </w:style>
  <w:style w:type="paragraph" w:customStyle="1" w:styleId="aff5">
    <w:name w:val="Заголовок приложения"/>
    <w:basedOn w:val="a"/>
    <w:next w:val="a"/>
    <w:rsid w:val="002F7BCC"/>
    <w:pPr>
      <w:widowControl w:val="0"/>
      <w:autoSpaceDE w:val="0"/>
      <w:autoSpaceDN w:val="0"/>
      <w:adjustRightInd w:val="0"/>
      <w:spacing w:after="0" w:line="240" w:lineRule="auto"/>
      <w:jc w:val="right"/>
    </w:pPr>
    <w:rPr>
      <w:rFonts w:ascii="Arial" w:eastAsia="Times New Roman" w:hAnsi="Arial"/>
      <w:sz w:val="24"/>
      <w:szCs w:val="24"/>
      <w:lang w:eastAsia="ru-RU"/>
    </w:rPr>
  </w:style>
  <w:style w:type="paragraph" w:customStyle="1" w:styleId="aff6">
    <w:name w:val="Заголовок распахивающейся части диалога"/>
    <w:basedOn w:val="a"/>
    <w:next w:val="a"/>
    <w:rsid w:val="002F7BCC"/>
    <w:pPr>
      <w:widowControl w:val="0"/>
      <w:autoSpaceDE w:val="0"/>
      <w:autoSpaceDN w:val="0"/>
      <w:adjustRightInd w:val="0"/>
      <w:spacing w:after="0" w:line="240" w:lineRule="auto"/>
      <w:jc w:val="both"/>
    </w:pPr>
    <w:rPr>
      <w:rFonts w:ascii="Arial" w:eastAsia="Times New Roman" w:hAnsi="Arial"/>
      <w:i/>
      <w:iCs/>
      <w:color w:val="000080"/>
      <w:sz w:val="24"/>
      <w:szCs w:val="24"/>
      <w:lang w:eastAsia="ru-RU"/>
    </w:rPr>
  </w:style>
  <w:style w:type="character" w:customStyle="1" w:styleId="aff7">
    <w:name w:val="Заголовок своего сообщения"/>
    <w:basedOn w:val="af9"/>
    <w:rsid w:val="002F7BCC"/>
    <w:rPr>
      <w:rFonts w:cs="Times New Roman"/>
    </w:rPr>
  </w:style>
  <w:style w:type="paragraph" w:customStyle="1" w:styleId="aff8">
    <w:name w:val="Заголовок статьи"/>
    <w:basedOn w:val="a"/>
    <w:next w:val="a"/>
    <w:rsid w:val="002F7BCC"/>
    <w:pPr>
      <w:widowControl w:val="0"/>
      <w:autoSpaceDE w:val="0"/>
      <w:autoSpaceDN w:val="0"/>
      <w:adjustRightInd w:val="0"/>
      <w:spacing w:after="0" w:line="240" w:lineRule="auto"/>
      <w:ind w:left="1612" w:hanging="892"/>
      <w:jc w:val="both"/>
    </w:pPr>
    <w:rPr>
      <w:rFonts w:ascii="Arial" w:eastAsia="Times New Roman" w:hAnsi="Arial"/>
      <w:sz w:val="24"/>
      <w:szCs w:val="24"/>
      <w:lang w:eastAsia="ru-RU"/>
    </w:rPr>
  </w:style>
  <w:style w:type="character" w:customStyle="1" w:styleId="aff9">
    <w:name w:val="Заголовок чужого сообщения"/>
    <w:basedOn w:val="af9"/>
    <w:rsid w:val="002F7BCC"/>
    <w:rPr>
      <w:rFonts w:cs="Times New Roman"/>
      <w:color w:val="FF0000"/>
    </w:rPr>
  </w:style>
  <w:style w:type="paragraph" w:customStyle="1" w:styleId="affa">
    <w:name w:val="Заголовок ЭР (левое окно)"/>
    <w:basedOn w:val="a"/>
    <w:next w:val="a"/>
    <w:rsid w:val="002F7BCC"/>
    <w:pPr>
      <w:widowControl w:val="0"/>
      <w:autoSpaceDE w:val="0"/>
      <w:autoSpaceDN w:val="0"/>
      <w:adjustRightInd w:val="0"/>
      <w:spacing w:before="300" w:after="250" w:line="240" w:lineRule="auto"/>
      <w:jc w:val="center"/>
    </w:pPr>
    <w:rPr>
      <w:rFonts w:ascii="Arial" w:eastAsia="Times New Roman" w:hAnsi="Arial"/>
      <w:b/>
      <w:bCs/>
      <w:color w:val="26282F"/>
      <w:sz w:val="28"/>
      <w:szCs w:val="28"/>
      <w:lang w:eastAsia="ru-RU"/>
    </w:rPr>
  </w:style>
  <w:style w:type="paragraph" w:customStyle="1" w:styleId="affb">
    <w:name w:val="Заголовок ЭР (правое окно)"/>
    <w:basedOn w:val="affa"/>
    <w:next w:val="a"/>
    <w:rsid w:val="002F7BCC"/>
    <w:pPr>
      <w:spacing w:before="0" w:after="0"/>
      <w:jc w:val="left"/>
    </w:pPr>
    <w:rPr>
      <w:b w:val="0"/>
      <w:bCs w:val="0"/>
      <w:color w:val="auto"/>
      <w:sz w:val="24"/>
      <w:szCs w:val="24"/>
    </w:rPr>
  </w:style>
  <w:style w:type="paragraph" w:customStyle="1" w:styleId="affc">
    <w:name w:val="Интерактивный заголовок"/>
    <w:basedOn w:val="aff2"/>
    <w:next w:val="a"/>
    <w:rsid w:val="002F7BCC"/>
    <w:rPr>
      <w:b w:val="0"/>
      <w:bCs w:val="0"/>
      <w:color w:val="auto"/>
      <w:u w:val="single"/>
      <w:shd w:val="clear" w:color="auto" w:fill="auto"/>
    </w:rPr>
  </w:style>
  <w:style w:type="paragraph" w:customStyle="1" w:styleId="affd">
    <w:name w:val="Текст информации об изменениях"/>
    <w:basedOn w:val="a"/>
    <w:next w:val="a"/>
    <w:rsid w:val="002F7BCC"/>
    <w:pPr>
      <w:widowControl w:val="0"/>
      <w:autoSpaceDE w:val="0"/>
      <w:autoSpaceDN w:val="0"/>
      <w:adjustRightInd w:val="0"/>
      <w:spacing w:after="0" w:line="240" w:lineRule="auto"/>
      <w:jc w:val="both"/>
    </w:pPr>
    <w:rPr>
      <w:rFonts w:ascii="Arial" w:eastAsia="Times New Roman" w:hAnsi="Arial"/>
      <w:color w:val="353842"/>
      <w:sz w:val="20"/>
      <w:szCs w:val="20"/>
      <w:lang w:eastAsia="ru-RU"/>
    </w:rPr>
  </w:style>
  <w:style w:type="paragraph" w:customStyle="1" w:styleId="affe">
    <w:name w:val="Информация об изменениях"/>
    <w:basedOn w:val="affd"/>
    <w:next w:val="a"/>
    <w:rsid w:val="002F7BCC"/>
    <w:pPr>
      <w:spacing w:before="180"/>
      <w:ind w:left="360" w:right="360"/>
    </w:pPr>
    <w:rPr>
      <w:color w:val="auto"/>
      <w:sz w:val="24"/>
      <w:szCs w:val="24"/>
      <w:shd w:val="clear" w:color="auto" w:fill="EAEFED"/>
    </w:rPr>
  </w:style>
  <w:style w:type="paragraph" w:customStyle="1" w:styleId="afff">
    <w:name w:val="Текст (справка)"/>
    <w:basedOn w:val="a"/>
    <w:next w:val="a"/>
    <w:rsid w:val="002F7BCC"/>
    <w:pPr>
      <w:widowControl w:val="0"/>
      <w:autoSpaceDE w:val="0"/>
      <w:autoSpaceDN w:val="0"/>
      <w:adjustRightInd w:val="0"/>
      <w:spacing w:after="0" w:line="240" w:lineRule="auto"/>
      <w:ind w:left="170" w:right="170"/>
    </w:pPr>
    <w:rPr>
      <w:rFonts w:ascii="Arial" w:eastAsia="Times New Roman" w:hAnsi="Arial"/>
      <w:sz w:val="24"/>
      <w:szCs w:val="24"/>
      <w:lang w:eastAsia="ru-RU"/>
    </w:rPr>
  </w:style>
  <w:style w:type="paragraph" w:customStyle="1" w:styleId="afff0">
    <w:name w:val="Комментарий"/>
    <w:basedOn w:val="afff"/>
    <w:next w:val="a"/>
    <w:rsid w:val="002F7BCC"/>
    <w:pPr>
      <w:spacing w:before="75"/>
      <w:ind w:left="0" w:right="0"/>
      <w:jc w:val="both"/>
    </w:pPr>
    <w:rPr>
      <w:color w:val="353842"/>
      <w:shd w:val="clear" w:color="auto" w:fill="F0F0F0"/>
    </w:rPr>
  </w:style>
  <w:style w:type="paragraph" w:customStyle="1" w:styleId="afff1">
    <w:name w:val="Информация об изменениях документа"/>
    <w:basedOn w:val="afff0"/>
    <w:next w:val="a"/>
    <w:rsid w:val="002F7BCC"/>
    <w:pPr>
      <w:spacing w:before="0"/>
    </w:pPr>
    <w:rPr>
      <w:i/>
      <w:iCs/>
    </w:rPr>
  </w:style>
  <w:style w:type="paragraph" w:customStyle="1" w:styleId="afff2">
    <w:name w:val="Текст (лев. подпись)"/>
    <w:basedOn w:val="a"/>
    <w:next w:val="a"/>
    <w:rsid w:val="002F7BCC"/>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3">
    <w:name w:val="Колонтитул (левый)"/>
    <w:basedOn w:val="afff2"/>
    <w:next w:val="a"/>
    <w:rsid w:val="002F7BCC"/>
    <w:pPr>
      <w:jc w:val="both"/>
    </w:pPr>
    <w:rPr>
      <w:sz w:val="16"/>
      <w:szCs w:val="16"/>
    </w:rPr>
  </w:style>
  <w:style w:type="paragraph" w:customStyle="1" w:styleId="afff4">
    <w:name w:val="Текст (прав. подпись)"/>
    <w:basedOn w:val="a"/>
    <w:next w:val="a"/>
    <w:rsid w:val="002F7BCC"/>
    <w:pPr>
      <w:widowControl w:val="0"/>
      <w:autoSpaceDE w:val="0"/>
      <w:autoSpaceDN w:val="0"/>
      <w:adjustRightInd w:val="0"/>
      <w:spacing w:after="0" w:line="240" w:lineRule="auto"/>
      <w:jc w:val="right"/>
    </w:pPr>
    <w:rPr>
      <w:rFonts w:ascii="Arial" w:eastAsia="Times New Roman" w:hAnsi="Arial"/>
      <w:sz w:val="24"/>
      <w:szCs w:val="24"/>
      <w:lang w:eastAsia="ru-RU"/>
    </w:rPr>
  </w:style>
  <w:style w:type="paragraph" w:customStyle="1" w:styleId="afff5">
    <w:name w:val="Колонтитул (правый)"/>
    <w:basedOn w:val="afff4"/>
    <w:next w:val="a"/>
    <w:rsid w:val="002F7BCC"/>
    <w:pPr>
      <w:jc w:val="both"/>
    </w:pPr>
    <w:rPr>
      <w:sz w:val="16"/>
      <w:szCs w:val="16"/>
    </w:rPr>
  </w:style>
  <w:style w:type="paragraph" w:customStyle="1" w:styleId="afff6">
    <w:name w:val="Комментарий пользователя"/>
    <w:basedOn w:val="afff0"/>
    <w:next w:val="a"/>
    <w:rsid w:val="002F7BCC"/>
    <w:pPr>
      <w:spacing w:before="0"/>
      <w:jc w:val="left"/>
    </w:pPr>
    <w:rPr>
      <w:shd w:val="clear" w:color="auto" w:fill="FFDFE0"/>
    </w:rPr>
  </w:style>
  <w:style w:type="paragraph" w:customStyle="1" w:styleId="afff7">
    <w:name w:val="Куда обратиться?"/>
    <w:basedOn w:val="afc"/>
    <w:next w:val="a"/>
    <w:rsid w:val="002F7BCC"/>
    <w:pPr>
      <w:spacing w:before="0" w:after="0"/>
      <w:ind w:left="0" w:right="0" w:firstLine="0"/>
    </w:pPr>
    <w:rPr>
      <w:shd w:val="clear" w:color="auto" w:fill="auto"/>
    </w:rPr>
  </w:style>
  <w:style w:type="paragraph" w:customStyle="1" w:styleId="afff8">
    <w:name w:val="Моноширинный"/>
    <w:basedOn w:val="a"/>
    <w:next w:val="a"/>
    <w:rsid w:val="002F7BCC"/>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9">
    <w:name w:val="Найденные слова"/>
    <w:basedOn w:val="af9"/>
    <w:rsid w:val="002F7BCC"/>
    <w:rPr>
      <w:rFonts w:cs="Times New Roman"/>
      <w:shd w:val="clear" w:color="auto" w:fill="FFF580"/>
    </w:rPr>
  </w:style>
  <w:style w:type="character" w:customStyle="1" w:styleId="afffa">
    <w:name w:val="Не вступил в силу"/>
    <w:basedOn w:val="af9"/>
    <w:rsid w:val="002F7BCC"/>
    <w:rPr>
      <w:rFonts w:cs="Times New Roman"/>
      <w:color w:val="000000"/>
      <w:shd w:val="clear" w:color="auto" w:fill="D8EDE8"/>
    </w:rPr>
  </w:style>
  <w:style w:type="paragraph" w:customStyle="1" w:styleId="afffb">
    <w:name w:val="Необходимые документы"/>
    <w:basedOn w:val="afc"/>
    <w:next w:val="a"/>
    <w:rsid w:val="002F7BCC"/>
    <w:pPr>
      <w:spacing w:before="0" w:after="0"/>
      <w:ind w:left="0" w:right="0" w:firstLine="118"/>
    </w:pPr>
    <w:rPr>
      <w:shd w:val="clear" w:color="auto" w:fill="auto"/>
    </w:rPr>
  </w:style>
  <w:style w:type="paragraph" w:customStyle="1" w:styleId="afffc">
    <w:name w:val="Нормальный (таблица)"/>
    <w:basedOn w:val="a"/>
    <w:next w:val="a"/>
    <w:rsid w:val="002F7BCC"/>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d">
    <w:name w:val="Объект"/>
    <w:basedOn w:val="a"/>
    <w:next w:val="a"/>
    <w:rsid w:val="002F7BCC"/>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e">
    <w:name w:val="Таблицы (моноширинный)"/>
    <w:basedOn w:val="a"/>
    <w:next w:val="a"/>
    <w:rsid w:val="002F7BC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
    <w:name w:val="Оглавление"/>
    <w:basedOn w:val="afffe"/>
    <w:next w:val="a"/>
    <w:rsid w:val="002F7BCC"/>
    <w:pPr>
      <w:ind w:left="140"/>
    </w:pPr>
    <w:rPr>
      <w:rFonts w:ascii="Arial" w:hAnsi="Arial" w:cs="Times New Roman"/>
      <w:sz w:val="24"/>
      <w:szCs w:val="24"/>
    </w:rPr>
  </w:style>
  <w:style w:type="character" w:customStyle="1" w:styleId="affff0">
    <w:name w:val="Опечатки"/>
    <w:rsid w:val="002F7BCC"/>
    <w:rPr>
      <w:color w:val="FF0000"/>
      <w:sz w:val="26"/>
    </w:rPr>
  </w:style>
  <w:style w:type="paragraph" w:customStyle="1" w:styleId="affff1">
    <w:name w:val="Переменная часть"/>
    <w:basedOn w:val="aff1"/>
    <w:next w:val="a"/>
    <w:rsid w:val="002F7BCC"/>
    <w:rPr>
      <w:rFonts w:ascii="Arial" w:hAnsi="Arial" w:cs="Times New Roman"/>
      <w:sz w:val="20"/>
      <w:szCs w:val="20"/>
    </w:rPr>
  </w:style>
  <w:style w:type="paragraph" w:customStyle="1" w:styleId="affff2">
    <w:name w:val="Подвал для информации об изменениях"/>
    <w:basedOn w:val="1"/>
    <w:next w:val="a"/>
    <w:rsid w:val="002F7BCC"/>
    <w:pPr>
      <w:keepNext w:val="0"/>
      <w:widowControl w:val="0"/>
      <w:autoSpaceDE w:val="0"/>
      <w:autoSpaceDN w:val="0"/>
      <w:adjustRightInd w:val="0"/>
      <w:spacing w:before="0" w:after="0" w:line="240" w:lineRule="auto"/>
      <w:jc w:val="both"/>
      <w:outlineLvl w:val="9"/>
    </w:pPr>
    <w:rPr>
      <w:rFonts w:ascii="Arial" w:hAnsi="Arial"/>
      <w:b w:val="0"/>
      <w:bCs w:val="0"/>
      <w:kern w:val="0"/>
      <w:sz w:val="20"/>
      <w:szCs w:val="20"/>
      <w:lang w:eastAsia="ru-RU"/>
    </w:rPr>
  </w:style>
  <w:style w:type="paragraph" w:customStyle="1" w:styleId="affff3">
    <w:name w:val="Подзаголовок для информации об изменениях"/>
    <w:basedOn w:val="affd"/>
    <w:next w:val="a"/>
    <w:rsid w:val="002F7BCC"/>
    <w:rPr>
      <w:b/>
      <w:bCs/>
      <w:sz w:val="24"/>
      <w:szCs w:val="24"/>
    </w:rPr>
  </w:style>
  <w:style w:type="paragraph" w:customStyle="1" w:styleId="affff4">
    <w:name w:val="Подчёркнуный текст"/>
    <w:basedOn w:val="a"/>
    <w:next w:val="a"/>
    <w:rsid w:val="002F7BCC"/>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5">
    <w:name w:val="Постоянная часть"/>
    <w:basedOn w:val="aff1"/>
    <w:next w:val="a"/>
    <w:rsid w:val="002F7BCC"/>
    <w:rPr>
      <w:rFonts w:ascii="Arial" w:hAnsi="Arial" w:cs="Times New Roman"/>
      <w:sz w:val="22"/>
      <w:szCs w:val="22"/>
    </w:rPr>
  </w:style>
  <w:style w:type="paragraph" w:customStyle="1" w:styleId="affff6">
    <w:name w:val="Пример."/>
    <w:basedOn w:val="afc"/>
    <w:next w:val="a"/>
    <w:rsid w:val="002F7BCC"/>
    <w:pPr>
      <w:spacing w:before="0" w:after="0"/>
      <w:ind w:left="0" w:right="0" w:firstLine="0"/>
    </w:pPr>
    <w:rPr>
      <w:shd w:val="clear" w:color="auto" w:fill="auto"/>
    </w:rPr>
  </w:style>
  <w:style w:type="paragraph" w:customStyle="1" w:styleId="affff7">
    <w:name w:val="Примечание."/>
    <w:basedOn w:val="afc"/>
    <w:next w:val="a"/>
    <w:rsid w:val="002F7BCC"/>
    <w:pPr>
      <w:spacing w:before="0" w:after="0"/>
      <w:ind w:left="0" w:right="0" w:firstLine="0"/>
    </w:pPr>
    <w:rPr>
      <w:shd w:val="clear" w:color="auto" w:fill="auto"/>
    </w:rPr>
  </w:style>
  <w:style w:type="character" w:customStyle="1" w:styleId="affff8">
    <w:name w:val="Продолжение ссылки"/>
    <w:basedOn w:val="afa"/>
    <w:rsid w:val="002F7BCC"/>
  </w:style>
  <w:style w:type="paragraph" w:customStyle="1" w:styleId="affff9">
    <w:name w:val="Словарная статья"/>
    <w:basedOn w:val="a"/>
    <w:next w:val="a"/>
    <w:rsid w:val="002F7BCC"/>
    <w:pPr>
      <w:widowControl w:val="0"/>
      <w:autoSpaceDE w:val="0"/>
      <w:autoSpaceDN w:val="0"/>
      <w:adjustRightInd w:val="0"/>
      <w:spacing w:after="0" w:line="240" w:lineRule="auto"/>
      <w:ind w:right="118"/>
      <w:jc w:val="both"/>
    </w:pPr>
    <w:rPr>
      <w:rFonts w:ascii="Arial" w:eastAsia="Times New Roman" w:hAnsi="Arial"/>
      <w:sz w:val="24"/>
      <w:szCs w:val="24"/>
      <w:lang w:eastAsia="ru-RU"/>
    </w:rPr>
  </w:style>
  <w:style w:type="character" w:customStyle="1" w:styleId="affffa">
    <w:name w:val="Сравнение редакций"/>
    <w:basedOn w:val="af9"/>
    <w:rsid w:val="002F7BCC"/>
    <w:rPr>
      <w:rFonts w:cs="Times New Roman"/>
    </w:rPr>
  </w:style>
  <w:style w:type="character" w:customStyle="1" w:styleId="affffb">
    <w:name w:val="Сравнение редакций. Добавленный фрагмент"/>
    <w:rsid w:val="002F7BCC"/>
    <w:rPr>
      <w:color w:val="000000"/>
      <w:shd w:val="clear" w:color="auto" w:fill="C1D7FF"/>
    </w:rPr>
  </w:style>
  <w:style w:type="character" w:customStyle="1" w:styleId="affffc">
    <w:name w:val="Сравнение редакций. Удаленный фрагмент"/>
    <w:rsid w:val="002F7BCC"/>
    <w:rPr>
      <w:color w:val="000000"/>
      <w:shd w:val="clear" w:color="auto" w:fill="C4C413"/>
    </w:rPr>
  </w:style>
  <w:style w:type="paragraph" w:customStyle="1" w:styleId="affffd">
    <w:name w:val="Ссылка на официальную публикацию"/>
    <w:basedOn w:val="a"/>
    <w:next w:val="a"/>
    <w:rsid w:val="002F7BCC"/>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e">
    <w:name w:val="Текст в таблице"/>
    <w:basedOn w:val="afffc"/>
    <w:next w:val="a"/>
    <w:rsid w:val="002F7BCC"/>
    <w:pPr>
      <w:ind w:firstLine="500"/>
    </w:pPr>
  </w:style>
  <w:style w:type="paragraph" w:customStyle="1" w:styleId="afffff">
    <w:name w:val="Текст ЭР (см. также)"/>
    <w:basedOn w:val="a"/>
    <w:next w:val="a"/>
    <w:rsid w:val="002F7BCC"/>
    <w:pPr>
      <w:widowControl w:val="0"/>
      <w:autoSpaceDE w:val="0"/>
      <w:autoSpaceDN w:val="0"/>
      <w:adjustRightInd w:val="0"/>
      <w:spacing w:before="200" w:after="0" w:line="240" w:lineRule="auto"/>
    </w:pPr>
    <w:rPr>
      <w:rFonts w:ascii="Arial" w:eastAsia="Times New Roman" w:hAnsi="Arial"/>
      <w:lang w:eastAsia="ru-RU"/>
    </w:rPr>
  </w:style>
  <w:style w:type="paragraph" w:customStyle="1" w:styleId="afffff0">
    <w:name w:val="Технический комментарий"/>
    <w:basedOn w:val="a"/>
    <w:next w:val="a"/>
    <w:rsid w:val="002F7BCC"/>
    <w:pPr>
      <w:widowControl w:val="0"/>
      <w:autoSpaceDE w:val="0"/>
      <w:autoSpaceDN w:val="0"/>
      <w:adjustRightInd w:val="0"/>
      <w:spacing w:after="0" w:line="240" w:lineRule="auto"/>
    </w:pPr>
    <w:rPr>
      <w:rFonts w:ascii="Arial" w:eastAsia="Times New Roman" w:hAnsi="Arial"/>
      <w:color w:val="463F31"/>
      <w:sz w:val="24"/>
      <w:szCs w:val="24"/>
      <w:shd w:val="clear" w:color="auto" w:fill="FFFFA6"/>
      <w:lang w:eastAsia="ru-RU"/>
    </w:rPr>
  </w:style>
  <w:style w:type="character" w:customStyle="1" w:styleId="afffff1">
    <w:name w:val="Утратил силу"/>
    <w:basedOn w:val="af9"/>
    <w:rsid w:val="002F7BCC"/>
    <w:rPr>
      <w:rFonts w:cs="Times New Roman"/>
      <w:strike/>
      <w:color w:val="666600"/>
    </w:rPr>
  </w:style>
  <w:style w:type="paragraph" w:customStyle="1" w:styleId="afffff2">
    <w:name w:val="Формула"/>
    <w:basedOn w:val="a"/>
    <w:next w:val="a"/>
    <w:rsid w:val="002F7BCC"/>
    <w:pPr>
      <w:widowControl w:val="0"/>
      <w:autoSpaceDE w:val="0"/>
      <w:autoSpaceDN w:val="0"/>
      <w:adjustRightInd w:val="0"/>
      <w:spacing w:before="240" w:after="240" w:line="240" w:lineRule="auto"/>
      <w:ind w:left="420" w:right="420" w:firstLine="300"/>
      <w:jc w:val="both"/>
    </w:pPr>
    <w:rPr>
      <w:rFonts w:ascii="Arial" w:eastAsia="Times New Roman" w:hAnsi="Arial"/>
      <w:sz w:val="24"/>
      <w:szCs w:val="24"/>
      <w:shd w:val="clear" w:color="auto" w:fill="FAF3E9"/>
      <w:lang w:eastAsia="ru-RU"/>
    </w:rPr>
  </w:style>
  <w:style w:type="paragraph" w:customStyle="1" w:styleId="afffff3">
    <w:name w:val="Центрированный (таблица)"/>
    <w:basedOn w:val="afffc"/>
    <w:next w:val="a"/>
    <w:rsid w:val="002F7BCC"/>
    <w:pPr>
      <w:jc w:val="center"/>
    </w:pPr>
  </w:style>
  <w:style w:type="paragraph" w:customStyle="1" w:styleId="-">
    <w:name w:val="ЭР-содержание (правое окно)"/>
    <w:basedOn w:val="a"/>
    <w:next w:val="a"/>
    <w:rsid w:val="002F7BCC"/>
    <w:pPr>
      <w:widowControl w:val="0"/>
      <w:autoSpaceDE w:val="0"/>
      <w:autoSpaceDN w:val="0"/>
      <w:adjustRightInd w:val="0"/>
      <w:spacing w:before="300" w:after="0" w:line="240" w:lineRule="auto"/>
    </w:pPr>
    <w:rPr>
      <w:rFonts w:ascii="Arial" w:eastAsia="Times New Roman" w:hAnsi="Arial"/>
      <w:sz w:val="26"/>
      <w:szCs w:val="26"/>
      <w:lang w:eastAsia="ru-RU"/>
    </w:rPr>
  </w:style>
  <w:style w:type="paragraph" w:styleId="afffff4">
    <w:name w:val="Title"/>
    <w:basedOn w:val="a"/>
    <w:link w:val="afffff5"/>
    <w:qFormat/>
    <w:rsid w:val="002F7BCC"/>
    <w:pPr>
      <w:spacing w:after="0" w:line="240" w:lineRule="auto"/>
      <w:jc w:val="center"/>
    </w:pPr>
    <w:rPr>
      <w:rFonts w:ascii="Times New Roman" w:eastAsia="Times New Roman" w:hAnsi="Times New Roman"/>
      <w:b/>
      <w:bCs/>
      <w:sz w:val="28"/>
      <w:szCs w:val="24"/>
      <w:lang w:eastAsia="ru-RU"/>
    </w:rPr>
  </w:style>
  <w:style w:type="character" w:customStyle="1" w:styleId="afffff5">
    <w:name w:val="Название Знак"/>
    <w:basedOn w:val="a0"/>
    <w:link w:val="afffff4"/>
    <w:rsid w:val="002F7BCC"/>
    <w:rPr>
      <w:rFonts w:ascii="Times New Roman" w:eastAsia="Times New Roman" w:hAnsi="Times New Roman" w:cs="Times New Roman"/>
      <w:b/>
      <w:bCs/>
      <w:sz w:val="28"/>
      <w:szCs w:val="24"/>
      <w:lang w:eastAsia="ru-RU"/>
    </w:rPr>
  </w:style>
  <w:style w:type="character" w:styleId="afffff6">
    <w:name w:val="page number"/>
    <w:basedOn w:val="a0"/>
    <w:rsid w:val="002F7BCC"/>
  </w:style>
  <w:style w:type="paragraph" w:styleId="24">
    <w:name w:val="Body Text Indent 2"/>
    <w:basedOn w:val="a"/>
    <w:link w:val="25"/>
    <w:rsid w:val="002F7BCC"/>
    <w:pPr>
      <w:spacing w:after="0" w:line="240" w:lineRule="auto"/>
      <w:ind w:firstLine="708"/>
      <w:jc w:val="both"/>
    </w:pPr>
    <w:rPr>
      <w:rFonts w:ascii="Times New Roman" w:eastAsia="Times New Roman" w:hAnsi="Times New Roman"/>
      <w:sz w:val="28"/>
      <w:szCs w:val="24"/>
      <w:lang w:eastAsia="ru-RU"/>
    </w:rPr>
  </w:style>
  <w:style w:type="character" w:customStyle="1" w:styleId="25">
    <w:name w:val="Основной текст с отступом 2 Знак"/>
    <w:basedOn w:val="a0"/>
    <w:link w:val="24"/>
    <w:rsid w:val="002F7BCC"/>
    <w:rPr>
      <w:rFonts w:ascii="Times New Roman" w:eastAsia="Times New Roman" w:hAnsi="Times New Roman" w:cs="Times New Roman"/>
      <w:sz w:val="28"/>
      <w:szCs w:val="24"/>
      <w:lang w:eastAsia="ru-RU"/>
    </w:rPr>
  </w:style>
  <w:style w:type="paragraph" w:styleId="32">
    <w:name w:val="Body Text 3"/>
    <w:basedOn w:val="a"/>
    <w:link w:val="33"/>
    <w:rsid w:val="002F7BCC"/>
    <w:pPr>
      <w:spacing w:after="0" w:line="240" w:lineRule="auto"/>
      <w:jc w:val="both"/>
    </w:pPr>
    <w:rPr>
      <w:rFonts w:ascii="Times New Roman" w:eastAsia="Times New Roman" w:hAnsi="Times New Roman"/>
      <w:szCs w:val="24"/>
      <w:lang w:eastAsia="ru-RU"/>
    </w:rPr>
  </w:style>
  <w:style w:type="character" w:customStyle="1" w:styleId="33">
    <w:name w:val="Основной текст 3 Знак"/>
    <w:basedOn w:val="a0"/>
    <w:link w:val="32"/>
    <w:rsid w:val="002F7BCC"/>
    <w:rPr>
      <w:rFonts w:ascii="Times New Roman" w:eastAsia="Times New Roman" w:hAnsi="Times New Roman" w:cs="Times New Roman"/>
      <w:szCs w:val="24"/>
      <w:lang w:eastAsia="ru-RU"/>
    </w:rPr>
  </w:style>
  <w:style w:type="character" w:styleId="afffff7">
    <w:name w:val="FollowedHyperlink"/>
    <w:uiPriority w:val="99"/>
    <w:rsid w:val="002F7BCC"/>
    <w:rPr>
      <w:color w:val="954F72"/>
      <w:u w:val="single"/>
    </w:rPr>
  </w:style>
  <w:style w:type="numbering" w:customStyle="1" w:styleId="13">
    <w:name w:val="Нет списка1"/>
    <w:next w:val="a2"/>
    <w:semiHidden/>
    <w:unhideWhenUsed/>
    <w:rsid w:val="002F7BCC"/>
  </w:style>
  <w:style w:type="paragraph" w:customStyle="1" w:styleId="afffff8">
    <w:name w:val="Стиль"/>
    <w:rsid w:val="002F7B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4">
    <w:name w:val="Светлая заливка1"/>
    <w:basedOn w:val="a1"/>
    <w:uiPriority w:val="60"/>
    <w:rsid w:val="002F7BCC"/>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редний список 1 - Акцент 11"/>
    <w:basedOn w:val="a1"/>
    <w:uiPriority w:val="65"/>
    <w:rsid w:val="002F7BCC"/>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5">
    <w:name w:val="Светлая сетка1"/>
    <w:basedOn w:val="a1"/>
    <w:uiPriority w:val="62"/>
    <w:rsid w:val="002F7BC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tandard">
    <w:name w:val="Standard"/>
    <w:rsid w:val="002F7BCC"/>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table" w:customStyle="1" w:styleId="110">
    <w:name w:val="Средняя заливка 11"/>
    <w:basedOn w:val="a1"/>
    <w:uiPriority w:val="63"/>
    <w:rsid w:val="002F7BC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tekstob">
    <w:name w:val="tekstob"/>
    <w:basedOn w:val="a"/>
    <w:rsid w:val="002F7BCC"/>
    <w:pPr>
      <w:spacing w:before="100" w:beforeAutospacing="1" w:after="100" w:afterAutospacing="1" w:line="240" w:lineRule="auto"/>
    </w:pPr>
    <w:rPr>
      <w:rFonts w:ascii="Times New Roman" w:eastAsia="Times New Roman" w:hAnsi="Times New Roman"/>
      <w:sz w:val="24"/>
      <w:szCs w:val="24"/>
      <w:lang w:eastAsia="ru-RU"/>
    </w:rPr>
  </w:style>
  <w:style w:type="table" w:styleId="-51">
    <w:name w:val="Colorful List Accent 5"/>
    <w:basedOn w:val="a1"/>
    <w:uiPriority w:val="72"/>
    <w:rsid w:val="002F7BCC"/>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Default">
    <w:name w:val="Default"/>
    <w:rsid w:val="002F7BC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le1">
    <w:name w:val="stale1"/>
    <w:basedOn w:val="a"/>
    <w:rsid w:val="002F7BCC"/>
    <w:pPr>
      <w:autoSpaceDE w:val="0"/>
      <w:autoSpaceDN w:val="0"/>
      <w:adjustRightInd w:val="0"/>
      <w:spacing w:after="0" w:line="288" w:lineRule="auto"/>
      <w:ind w:firstLine="283"/>
      <w:jc w:val="both"/>
      <w:textAlignment w:val="center"/>
    </w:pPr>
    <w:rPr>
      <w:rFonts w:eastAsia="Times New Roman" w:cs="Calibri"/>
      <w:color w:val="000000"/>
      <w:sz w:val="20"/>
      <w:szCs w:val="20"/>
      <w:lang w:eastAsia="ru-RU"/>
    </w:rPr>
  </w:style>
  <w:style w:type="numbering" w:customStyle="1" w:styleId="WW8Num2">
    <w:name w:val="WW8Num2"/>
    <w:basedOn w:val="a2"/>
    <w:rsid w:val="002F7BCC"/>
    <w:pPr>
      <w:numPr>
        <w:numId w:val="23"/>
      </w:numPr>
    </w:pPr>
  </w:style>
  <w:style w:type="paragraph" w:customStyle="1" w:styleId="afffff9">
    <w:name w:val="Обычный.Название подразделения"/>
    <w:rsid w:val="002F7BCC"/>
    <w:pPr>
      <w:spacing w:after="0" w:line="240" w:lineRule="auto"/>
    </w:pPr>
    <w:rPr>
      <w:rFonts w:ascii="SchoolBook" w:eastAsia="Times New Roman" w:hAnsi="SchoolBook" w:cs="Times New Roman"/>
      <w:sz w:val="28"/>
      <w:szCs w:val="20"/>
      <w:lang w:eastAsia="ru-RU"/>
    </w:rPr>
  </w:style>
  <w:style w:type="paragraph" w:styleId="afffffa">
    <w:name w:val="Normal (Web)"/>
    <w:basedOn w:val="a"/>
    <w:semiHidden/>
    <w:unhideWhenUsed/>
    <w:rsid w:val="002F7BCC"/>
    <w:pPr>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65">
    <w:name w:val="xl65"/>
    <w:basedOn w:val="a"/>
    <w:rsid w:val="002F7BCC"/>
    <w:pPr>
      <w:spacing w:before="100" w:beforeAutospacing="1" w:after="100" w:afterAutospacing="1" w:line="240" w:lineRule="auto"/>
    </w:pPr>
    <w:rPr>
      <w:rFonts w:eastAsia="Times New Roman"/>
      <w:sz w:val="28"/>
      <w:szCs w:val="28"/>
      <w:lang w:eastAsia="ru-RU"/>
    </w:rPr>
  </w:style>
  <w:style w:type="paragraph" w:customStyle="1" w:styleId="xl66">
    <w:name w:val="xl66"/>
    <w:basedOn w:val="a"/>
    <w:rsid w:val="002F7BCC"/>
    <w:pPr>
      <w:spacing w:before="100" w:beforeAutospacing="1" w:after="100" w:afterAutospacing="1" w:line="240" w:lineRule="auto"/>
    </w:pPr>
    <w:rPr>
      <w:rFonts w:eastAsia="Times New Roman"/>
      <w:sz w:val="28"/>
      <w:szCs w:val="28"/>
      <w:lang w:eastAsia="ru-RU"/>
    </w:rPr>
  </w:style>
  <w:style w:type="paragraph" w:customStyle="1" w:styleId="xl67">
    <w:name w:val="xl67"/>
    <w:basedOn w:val="a"/>
    <w:rsid w:val="002F7BCC"/>
    <w:pPr>
      <w:spacing w:before="100" w:beforeAutospacing="1" w:after="100" w:afterAutospacing="1" w:line="240" w:lineRule="auto"/>
    </w:pPr>
    <w:rPr>
      <w:rFonts w:eastAsia="Times New Roman"/>
      <w:sz w:val="28"/>
      <w:szCs w:val="28"/>
      <w:lang w:eastAsia="ru-RU"/>
    </w:rPr>
  </w:style>
  <w:style w:type="paragraph" w:customStyle="1" w:styleId="xl68">
    <w:name w:val="xl68"/>
    <w:basedOn w:val="a"/>
    <w:rsid w:val="002F7BCC"/>
    <w:pP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69">
    <w:name w:val="xl69"/>
    <w:basedOn w:val="a"/>
    <w:rsid w:val="002F7BCC"/>
    <w:pPr>
      <w:spacing w:before="100" w:beforeAutospacing="1" w:after="100" w:afterAutospacing="1" w:line="240" w:lineRule="auto"/>
    </w:pPr>
    <w:rPr>
      <w:rFonts w:eastAsia="Times New Roman"/>
      <w:color w:val="000000"/>
      <w:sz w:val="28"/>
      <w:szCs w:val="28"/>
      <w:lang w:eastAsia="ru-RU"/>
    </w:rPr>
  </w:style>
  <w:style w:type="paragraph" w:customStyle="1" w:styleId="xl70">
    <w:name w:val="xl70"/>
    <w:basedOn w:val="a"/>
    <w:rsid w:val="002F7BCC"/>
    <w:pPr>
      <w:spacing w:before="100" w:beforeAutospacing="1" w:after="100" w:afterAutospacing="1" w:line="240" w:lineRule="auto"/>
    </w:pPr>
    <w:rPr>
      <w:rFonts w:eastAsia="Times New Roman"/>
      <w:color w:val="FF0000"/>
      <w:sz w:val="28"/>
      <w:szCs w:val="28"/>
      <w:lang w:eastAsia="ru-RU"/>
    </w:rPr>
  </w:style>
  <w:style w:type="paragraph" w:customStyle="1" w:styleId="xl71">
    <w:name w:val="xl71"/>
    <w:basedOn w:val="a"/>
    <w:rsid w:val="002F7BCC"/>
    <w:pPr>
      <w:spacing w:before="100" w:beforeAutospacing="1" w:after="100" w:afterAutospacing="1" w:line="240" w:lineRule="auto"/>
    </w:pPr>
    <w:rPr>
      <w:rFonts w:eastAsia="Times New Roman"/>
      <w:color w:val="000000"/>
      <w:sz w:val="28"/>
      <w:szCs w:val="28"/>
      <w:lang w:eastAsia="ru-RU"/>
    </w:rPr>
  </w:style>
  <w:style w:type="paragraph" w:customStyle="1" w:styleId="xl72">
    <w:name w:val="xl72"/>
    <w:basedOn w:val="a"/>
    <w:rsid w:val="002F7BCC"/>
    <w:pPr>
      <w:spacing w:before="100" w:beforeAutospacing="1" w:after="100" w:afterAutospacing="1" w:line="240" w:lineRule="auto"/>
    </w:pPr>
    <w:rPr>
      <w:rFonts w:eastAsia="Times New Roman"/>
      <w:sz w:val="28"/>
      <w:szCs w:val="28"/>
      <w:lang w:eastAsia="ru-RU"/>
    </w:rPr>
  </w:style>
  <w:style w:type="paragraph" w:customStyle="1" w:styleId="xl73">
    <w:name w:val="xl73"/>
    <w:basedOn w:val="a"/>
    <w:rsid w:val="002F7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
    <w:rsid w:val="002F7BCC"/>
    <w:pPr>
      <w:shd w:val="clear" w:color="000000" w:fill="FFFFFF"/>
      <w:spacing w:before="100" w:beforeAutospacing="1" w:after="100" w:afterAutospacing="1" w:line="240" w:lineRule="auto"/>
    </w:pPr>
    <w:rPr>
      <w:rFonts w:eastAsia="Times New Roman"/>
      <w:sz w:val="28"/>
      <w:szCs w:val="28"/>
      <w:lang w:eastAsia="ru-RU"/>
    </w:rPr>
  </w:style>
  <w:style w:type="paragraph" w:customStyle="1" w:styleId="xl75">
    <w:name w:val="xl75"/>
    <w:basedOn w:val="a"/>
    <w:rsid w:val="002F7BC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
    <w:rsid w:val="002F7BC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
    <w:rsid w:val="002F7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
    <w:rsid w:val="002F7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0">
    <w:name w:val="xl80"/>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1">
    <w:name w:val="xl81"/>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83">
    <w:name w:val="xl83"/>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84">
    <w:name w:val="xl84"/>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85">
    <w:name w:val="xl85"/>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6">
    <w:name w:val="xl86"/>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87">
    <w:name w:val="xl87"/>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88">
    <w:name w:val="xl88"/>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89">
    <w:name w:val="xl89"/>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90">
    <w:name w:val="xl90"/>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8"/>
      <w:szCs w:val="28"/>
      <w:lang w:eastAsia="ru-RU"/>
    </w:rPr>
  </w:style>
  <w:style w:type="paragraph" w:customStyle="1" w:styleId="xl91">
    <w:name w:val="xl91"/>
    <w:basedOn w:val="a"/>
    <w:rsid w:val="002F7BCC"/>
    <w:pPr>
      <w:pBdr>
        <w:top w:val="single" w:sz="4" w:space="0" w:color="auto"/>
        <w:left w:val="single" w:sz="4" w:space="0" w:color="auto"/>
        <w:bottom w:val="single" w:sz="4" w:space="0" w:color="auto"/>
        <w:right w:val="single" w:sz="4" w:space="0" w:color="auto"/>
      </w:pBdr>
      <w:shd w:val="clear" w:color="000000" w:fill="DAFAFE"/>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2">
    <w:name w:val="xl92"/>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3">
    <w:name w:val="xl93"/>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94">
    <w:name w:val="xl94"/>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5">
    <w:name w:val="xl95"/>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96">
    <w:name w:val="xl96"/>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7">
    <w:name w:val="xl97"/>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2F7BCC"/>
    <w:pPr>
      <w:pBdr>
        <w:top w:val="single" w:sz="4" w:space="0" w:color="auto"/>
        <w:left w:val="single" w:sz="4" w:space="0" w:color="auto"/>
        <w:bottom w:val="single" w:sz="4" w:space="0" w:color="auto"/>
        <w:right w:val="single" w:sz="4" w:space="0" w:color="auto"/>
      </w:pBdr>
      <w:shd w:val="clear" w:color="000000" w:fill="DAFAFE"/>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99">
    <w:name w:val="xl99"/>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00">
    <w:name w:val="xl100"/>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1">
    <w:name w:val="xl101"/>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2F7BCC"/>
    <w:pPr>
      <w:pBdr>
        <w:top w:val="single" w:sz="4" w:space="0" w:color="auto"/>
        <w:left w:val="single" w:sz="4" w:space="0" w:color="auto"/>
        <w:bottom w:val="single" w:sz="4" w:space="0" w:color="auto"/>
        <w:right w:val="single" w:sz="4" w:space="0" w:color="auto"/>
      </w:pBdr>
      <w:shd w:val="clear" w:color="000000" w:fill="DAFAFE"/>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3">
    <w:name w:val="xl103"/>
    <w:basedOn w:val="a"/>
    <w:rsid w:val="002F7BCC"/>
    <w:pPr>
      <w:shd w:val="clear" w:color="000000" w:fill="FFFF00"/>
      <w:spacing w:before="100" w:beforeAutospacing="1" w:after="100" w:afterAutospacing="1" w:line="240" w:lineRule="auto"/>
    </w:pPr>
    <w:rPr>
      <w:rFonts w:eastAsia="Times New Roman"/>
      <w:color w:val="000000"/>
      <w:sz w:val="28"/>
      <w:szCs w:val="28"/>
      <w:lang w:eastAsia="ru-RU"/>
    </w:rPr>
  </w:style>
  <w:style w:type="paragraph" w:customStyle="1" w:styleId="xl104">
    <w:name w:val="xl104"/>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xl105">
    <w:name w:val="xl105"/>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6">
    <w:name w:val="xl106"/>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7">
    <w:name w:val="xl107"/>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8">
    <w:name w:val="xl108"/>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9">
    <w:name w:val="xl109"/>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110">
    <w:name w:val="xl110"/>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11">
    <w:name w:val="xl111"/>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112">
    <w:name w:val="xl112"/>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13">
    <w:name w:val="xl113"/>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14">
    <w:name w:val="xl114"/>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15">
    <w:name w:val="xl115"/>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116">
    <w:name w:val="xl116"/>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17">
    <w:name w:val="xl117"/>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18">
    <w:name w:val="xl118"/>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21">
    <w:name w:val="xl121"/>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2">
    <w:name w:val="xl122"/>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3">
    <w:name w:val="xl123"/>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4">
    <w:name w:val="xl124"/>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25">
    <w:name w:val="xl125"/>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26">
    <w:name w:val="xl126"/>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27">
    <w:name w:val="xl127"/>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128">
    <w:name w:val="xl128"/>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129">
    <w:name w:val="xl129"/>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0">
    <w:name w:val="xl130"/>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1">
    <w:name w:val="xl131"/>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
    <w:rsid w:val="002F7BC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33">
    <w:name w:val="xl133"/>
    <w:basedOn w:val="a"/>
    <w:rsid w:val="002F7BC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34">
    <w:name w:val="xl134"/>
    <w:basedOn w:val="a"/>
    <w:rsid w:val="002F7BC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35">
    <w:name w:val="xl135"/>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36">
    <w:name w:val="xl136"/>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37">
    <w:name w:val="xl137"/>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38">
    <w:name w:val="xl138"/>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39">
    <w:name w:val="xl139"/>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0">
    <w:name w:val="xl140"/>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1">
    <w:name w:val="xl141"/>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2">
    <w:name w:val="xl142"/>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3">
    <w:name w:val="xl143"/>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44">
    <w:name w:val="xl144"/>
    <w:basedOn w:val="a"/>
    <w:rsid w:val="002F7BCC"/>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45">
    <w:name w:val="xl145"/>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6">
    <w:name w:val="xl146"/>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7">
    <w:name w:val="xl147"/>
    <w:basedOn w:val="a"/>
    <w:rsid w:val="002F7BCC"/>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48">
    <w:name w:val="xl148"/>
    <w:basedOn w:val="a"/>
    <w:rsid w:val="002F7BCC"/>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49">
    <w:name w:val="xl149"/>
    <w:basedOn w:val="a"/>
    <w:rsid w:val="002F7BCC"/>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50">
    <w:name w:val="xl150"/>
    <w:basedOn w:val="a"/>
    <w:rsid w:val="002F7BC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lang w:eastAsia="ru-RU"/>
    </w:rPr>
  </w:style>
  <w:style w:type="paragraph" w:customStyle="1" w:styleId="xl151">
    <w:name w:val="xl151"/>
    <w:basedOn w:val="a"/>
    <w:rsid w:val="002F7BC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lang w:eastAsia="ru-RU"/>
    </w:rPr>
  </w:style>
  <w:style w:type="paragraph" w:customStyle="1" w:styleId="xl152">
    <w:name w:val="xl152"/>
    <w:basedOn w:val="a"/>
    <w:rsid w:val="002F7BC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lang w:eastAsia="ru-RU"/>
    </w:rPr>
  </w:style>
  <w:style w:type="paragraph" w:customStyle="1" w:styleId="xl153">
    <w:name w:val="xl153"/>
    <w:basedOn w:val="a"/>
    <w:rsid w:val="002F7BCC"/>
    <w:pPr>
      <w:spacing w:before="100" w:beforeAutospacing="1" w:after="100" w:afterAutospacing="1" w:line="240" w:lineRule="auto"/>
      <w:jc w:val="right"/>
    </w:pPr>
    <w:rPr>
      <w:rFonts w:ascii="Times New Roman" w:eastAsia="Times New Roman" w:hAnsi="Times New Roman"/>
      <w:sz w:val="28"/>
      <w:szCs w:val="28"/>
      <w:lang w:eastAsia="ru-RU"/>
    </w:rPr>
  </w:style>
  <w:style w:type="paragraph" w:customStyle="1" w:styleId="xl154">
    <w:name w:val="xl154"/>
    <w:basedOn w:val="a"/>
    <w:rsid w:val="002F7BCC"/>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55">
    <w:name w:val="xl155"/>
    <w:basedOn w:val="a"/>
    <w:rsid w:val="002F7BCC"/>
    <w:pPr>
      <w:spacing w:before="100" w:beforeAutospacing="1" w:after="100" w:afterAutospacing="1" w:line="240" w:lineRule="auto"/>
      <w:jc w:val="center"/>
      <w:textAlignment w:val="center"/>
    </w:pPr>
    <w:rPr>
      <w:rFonts w:ascii="Times New Roman" w:eastAsia="Times New Roman" w:hAnsi="Times New Roman"/>
      <w:b/>
      <w:bCs/>
      <w:sz w:val="40"/>
      <w:szCs w:val="40"/>
      <w:lang w:eastAsia="ru-RU"/>
    </w:rPr>
  </w:style>
  <w:style w:type="paragraph" w:customStyle="1" w:styleId="xl156">
    <w:name w:val="xl156"/>
    <w:basedOn w:val="a"/>
    <w:rsid w:val="002F7BCC"/>
    <w:pPr>
      <w:spacing w:before="100" w:beforeAutospacing="1" w:after="100" w:afterAutospacing="1" w:line="240" w:lineRule="auto"/>
      <w:jc w:val="center"/>
      <w:textAlignment w:val="center"/>
    </w:pPr>
    <w:rPr>
      <w:rFonts w:ascii="Times New Roman" w:eastAsia="Times New Roman" w:hAnsi="Times New Roman"/>
      <w:b/>
      <w:bCs/>
      <w:sz w:val="40"/>
      <w:szCs w:val="40"/>
      <w:lang w:eastAsia="ru-RU"/>
    </w:rPr>
  </w:style>
  <w:style w:type="paragraph" w:customStyle="1" w:styleId="xl157">
    <w:name w:val="xl157"/>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158">
    <w:name w:val="xl158"/>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159">
    <w:name w:val="xl159"/>
    <w:basedOn w:val="a"/>
    <w:rsid w:val="002F7B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0">
    <w:name w:val="xl160"/>
    <w:basedOn w:val="a"/>
    <w:rsid w:val="002F7BCC"/>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1">
    <w:name w:val="xl161"/>
    <w:basedOn w:val="a"/>
    <w:rsid w:val="002F7BC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2">
    <w:name w:val="xl162"/>
    <w:basedOn w:val="a"/>
    <w:rsid w:val="002F7BC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3">
    <w:name w:val="xl163"/>
    <w:basedOn w:val="a"/>
    <w:rsid w:val="002F7BC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4">
    <w:name w:val="xl164"/>
    <w:basedOn w:val="a"/>
    <w:rsid w:val="002F7B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
    <w:rsid w:val="002F7BC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6">
    <w:name w:val="xl166"/>
    <w:basedOn w:val="a"/>
    <w:rsid w:val="002F7BC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7">
    <w:name w:val="xl167"/>
    <w:basedOn w:val="a"/>
    <w:rsid w:val="002F7B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8">
    <w:name w:val="xl168"/>
    <w:basedOn w:val="a"/>
    <w:rsid w:val="002F7B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
    <w:rsid w:val="002F7B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
    <w:rsid w:val="002F7BC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1">
    <w:name w:val="xl171"/>
    <w:basedOn w:val="a"/>
    <w:rsid w:val="002F7BC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2">
    <w:name w:val="xl172"/>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3">
    <w:name w:val="xl173"/>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74">
    <w:name w:val="xl174"/>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5">
    <w:name w:val="xl175"/>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76">
    <w:name w:val="xl176"/>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77">
    <w:name w:val="xl177"/>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78">
    <w:name w:val="xl178"/>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80">
    <w:name w:val="xl180"/>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81">
    <w:name w:val="xl181"/>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2">
    <w:name w:val="xl182"/>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3">
    <w:name w:val="xl183"/>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4">
    <w:name w:val="xl184"/>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85">
    <w:name w:val="xl185"/>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86">
    <w:name w:val="xl186"/>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87">
    <w:name w:val="xl187"/>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8">
    <w:name w:val="xl188"/>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9">
    <w:name w:val="xl189"/>
    <w:basedOn w:val="a"/>
    <w:rsid w:val="002F7BC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
    <w:rsid w:val="002F7BC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92">
    <w:name w:val="xl192"/>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93">
    <w:name w:val="xl193"/>
    <w:basedOn w:val="a"/>
    <w:rsid w:val="002F7BCC"/>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94">
    <w:name w:val="xl194"/>
    <w:basedOn w:val="a"/>
    <w:rsid w:val="002F7BCC"/>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lang w:eastAsia="ru-RU"/>
    </w:rPr>
  </w:style>
  <w:style w:type="paragraph" w:customStyle="1" w:styleId="xl195">
    <w:name w:val="xl195"/>
    <w:basedOn w:val="a"/>
    <w:rsid w:val="002F7BCC"/>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lang w:eastAsia="ru-RU"/>
    </w:rPr>
  </w:style>
  <w:style w:type="paragraph" w:customStyle="1" w:styleId="xl196">
    <w:name w:val="xl196"/>
    <w:basedOn w:val="a"/>
    <w:rsid w:val="002F7BCC"/>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lang w:eastAsia="ru-RU"/>
    </w:rPr>
  </w:style>
  <w:style w:type="paragraph" w:customStyle="1" w:styleId="xl197">
    <w:name w:val="xl197"/>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98">
    <w:name w:val="xl198"/>
    <w:basedOn w:val="a"/>
    <w:rsid w:val="002F7BCC"/>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8"/>
      <w:szCs w:val="28"/>
      <w:lang w:eastAsia="ru-RU"/>
    </w:rPr>
  </w:style>
  <w:style w:type="paragraph" w:customStyle="1" w:styleId="xl199">
    <w:name w:val="xl199"/>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font5">
    <w:name w:val="font5"/>
    <w:basedOn w:val="a"/>
    <w:rsid w:val="002F7BCC"/>
    <w:pPr>
      <w:spacing w:before="100" w:beforeAutospacing="1" w:after="100" w:afterAutospacing="1" w:line="240" w:lineRule="auto"/>
    </w:pPr>
    <w:rPr>
      <w:rFonts w:ascii="Times New Roman" w:eastAsia="Times New Roman" w:hAnsi="Times New Roman"/>
      <w:sz w:val="18"/>
      <w:szCs w:val="18"/>
      <w:lang w:eastAsia="ru-RU"/>
    </w:rPr>
  </w:style>
</w:styles>
</file>

<file path=word/webSettings.xml><?xml version="1.0" encoding="utf-8"?>
<w:webSettings xmlns:r="http://schemas.openxmlformats.org/officeDocument/2006/relationships" xmlns:w="http://schemas.openxmlformats.org/wordprocessingml/2006/main">
  <w:divs>
    <w:div w:id="2711792">
      <w:bodyDiv w:val="1"/>
      <w:marLeft w:val="0"/>
      <w:marRight w:val="0"/>
      <w:marTop w:val="0"/>
      <w:marBottom w:val="0"/>
      <w:divBdr>
        <w:top w:val="none" w:sz="0" w:space="0" w:color="auto"/>
        <w:left w:val="none" w:sz="0" w:space="0" w:color="auto"/>
        <w:bottom w:val="none" w:sz="0" w:space="0" w:color="auto"/>
        <w:right w:val="none" w:sz="0" w:space="0" w:color="auto"/>
      </w:divBdr>
    </w:div>
    <w:div w:id="155148612">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87203307">
      <w:bodyDiv w:val="1"/>
      <w:marLeft w:val="0"/>
      <w:marRight w:val="0"/>
      <w:marTop w:val="0"/>
      <w:marBottom w:val="0"/>
      <w:divBdr>
        <w:top w:val="none" w:sz="0" w:space="0" w:color="auto"/>
        <w:left w:val="none" w:sz="0" w:space="0" w:color="auto"/>
        <w:bottom w:val="none" w:sz="0" w:space="0" w:color="auto"/>
        <w:right w:val="none" w:sz="0" w:space="0" w:color="auto"/>
      </w:divBdr>
    </w:div>
    <w:div w:id="287246564">
      <w:bodyDiv w:val="1"/>
      <w:marLeft w:val="0"/>
      <w:marRight w:val="0"/>
      <w:marTop w:val="0"/>
      <w:marBottom w:val="0"/>
      <w:divBdr>
        <w:top w:val="none" w:sz="0" w:space="0" w:color="auto"/>
        <w:left w:val="none" w:sz="0" w:space="0" w:color="auto"/>
        <w:bottom w:val="none" w:sz="0" w:space="0" w:color="auto"/>
        <w:right w:val="none" w:sz="0" w:space="0" w:color="auto"/>
      </w:divBdr>
    </w:div>
    <w:div w:id="328797079">
      <w:bodyDiv w:val="1"/>
      <w:marLeft w:val="0"/>
      <w:marRight w:val="0"/>
      <w:marTop w:val="0"/>
      <w:marBottom w:val="0"/>
      <w:divBdr>
        <w:top w:val="none" w:sz="0" w:space="0" w:color="auto"/>
        <w:left w:val="none" w:sz="0" w:space="0" w:color="auto"/>
        <w:bottom w:val="none" w:sz="0" w:space="0" w:color="auto"/>
        <w:right w:val="none" w:sz="0" w:space="0" w:color="auto"/>
      </w:divBdr>
    </w:div>
    <w:div w:id="357392740">
      <w:bodyDiv w:val="1"/>
      <w:marLeft w:val="0"/>
      <w:marRight w:val="0"/>
      <w:marTop w:val="0"/>
      <w:marBottom w:val="0"/>
      <w:divBdr>
        <w:top w:val="none" w:sz="0" w:space="0" w:color="auto"/>
        <w:left w:val="none" w:sz="0" w:space="0" w:color="auto"/>
        <w:bottom w:val="none" w:sz="0" w:space="0" w:color="auto"/>
        <w:right w:val="none" w:sz="0" w:space="0" w:color="auto"/>
      </w:divBdr>
    </w:div>
    <w:div w:id="469057497">
      <w:bodyDiv w:val="1"/>
      <w:marLeft w:val="0"/>
      <w:marRight w:val="0"/>
      <w:marTop w:val="0"/>
      <w:marBottom w:val="0"/>
      <w:divBdr>
        <w:top w:val="none" w:sz="0" w:space="0" w:color="auto"/>
        <w:left w:val="none" w:sz="0" w:space="0" w:color="auto"/>
        <w:bottom w:val="none" w:sz="0" w:space="0" w:color="auto"/>
        <w:right w:val="none" w:sz="0" w:space="0" w:color="auto"/>
      </w:divBdr>
    </w:div>
    <w:div w:id="499545051">
      <w:bodyDiv w:val="1"/>
      <w:marLeft w:val="0"/>
      <w:marRight w:val="0"/>
      <w:marTop w:val="0"/>
      <w:marBottom w:val="0"/>
      <w:divBdr>
        <w:top w:val="none" w:sz="0" w:space="0" w:color="auto"/>
        <w:left w:val="none" w:sz="0" w:space="0" w:color="auto"/>
        <w:bottom w:val="none" w:sz="0" w:space="0" w:color="auto"/>
        <w:right w:val="none" w:sz="0" w:space="0" w:color="auto"/>
      </w:divBdr>
    </w:div>
    <w:div w:id="610938617">
      <w:bodyDiv w:val="1"/>
      <w:marLeft w:val="0"/>
      <w:marRight w:val="0"/>
      <w:marTop w:val="0"/>
      <w:marBottom w:val="0"/>
      <w:divBdr>
        <w:top w:val="none" w:sz="0" w:space="0" w:color="auto"/>
        <w:left w:val="none" w:sz="0" w:space="0" w:color="auto"/>
        <w:bottom w:val="none" w:sz="0" w:space="0" w:color="auto"/>
        <w:right w:val="none" w:sz="0" w:space="0" w:color="auto"/>
      </w:divBdr>
    </w:div>
    <w:div w:id="679308434">
      <w:bodyDiv w:val="1"/>
      <w:marLeft w:val="0"/>
      <w:marRight w:val="0"/>
      <w:marTop w:val="0"/>
      <w:marBottom w:val="0"/>
      <w:divBdr>
        <w:top w:val="none" w:sz="0" w:space="0" w:color="auto"/>
        <w:left w:val="none" w:sz="0" w:space="0" w:color="auto"/>
        <w:bottom w:val="none" w:sz="0" w:space="0" w:color="auto"/>
        <w:right w:val="none" w:sz="0" w:space="0" w:color="auto"/>
      </w:divBdr>
    </w:div>
    <w:div w:id="692726942">
      <w:bodyDiv w:val="1"/>
      <w:marLeft w:val="0"/>
      <w:marRight w:val="0"/>
      <w:marTop w:val="0"/>
      <w:marBottom w:val="0"/>
      <w:divBdr>
        <w:top w:val="none" w:sz="0" w:space="0" w:color="auto"/>
        <w:left w:val="none" w:sz="0" w:space="0" w:color="auto"/>
        <w:bottom w:val="none" w:sz="0" w:space="0" w:color="auto"/>
        <w:right w:val="none" w:sz="0" w:space="0" w:color="auto"/>
      </w:divBdr>
    </w:div>
    <w:div w:id="867448101">
      <w:bodyDiv w:val="1"/>
      <w:marLeft w:val="0"/>
      <w:marRight w:val="0"/>
      <w:marTop w:val="0"/>
      <w:marBottom w:val="0"/>
      <w:divBdr>
        <w:top w:val="none" w:sz="0" w:space="0" w:color="auto"/>
        <w:left w:val="none" w:sz="0" w:space="0" w:color="auto"/>
        <w:bottom w:val="none" w:sz="0" w:space="0" w:color="auto"/>
        <w:right w:val="none" w:sz="0" w:space="0" w:color="auto"/>
      </w:divBdr>
    </w:div>
    <w:div w:id="890657326">
      <w:bodyDiv w:val="1"/>
      <w:marLeft w:val="0"/>
      <w:marRight w:val="0"/>
      <w:marTop w:val="0"/>
      <w:marBottom w:val="0"/>
      <w:divBdr>
        <w:top w:val="none" w:sz="0" w:space="0" w:color="auto"/>
        <w:left w:val="none" w:sz="0" w:space="0" w:color="auto"/>
        <w:bottom w:val="none" w:sz="0" w:space="0" w:color="auto"/>
        <w:right w:val="none" w:sz="0" w:space="0" w:color="auto"/>
      </w:divBdr>
    </w:div>
    <w:div w:id="899099687">
      <w:bodyDiv w:val="1"/>
      <w:marLeft w:val="0"/>
      <w:marRight w:val="0"/>
      <w:marTop w:val="0"/>
      <w:marBottom w:val="0"/>
      <w:divBdr>
        <w:top w:val="none" w:sz="0" w:space="0" w:color="auto"/>
        <w:left w:val="none" w:sz="0" w:space="0" w:color="auto"/>
        <w:bottom w:val="none" w:sz="0" w:space="0" w:color="auto"/>
        <w:right w:val="none" w:sz="0" w:space="0" w:color="auto"/>
      </w:divBdr>
    </w:div>
    <w:div w:id="1116752056">
      <w:bodyDiv w:val="1"/>
      <w:marLeft w:val="0"/>
      <w:marRight w:val="0"/>
      <w:marTop w:val="0"/>
      <w:marBottom w:val="0"/>
      <w:divBdr>
        <w:top w:val="none" w:sz="0" w:space="0" w:color="auto"/>
        <w:left w:val="none" w:sz="0" w:space="0" w:color="auto"/>
        <w:bottom w:val="none" w:sz="0" w:space="0" w:color="auto"/>
        <w:right w:val="none" w:sz="0" w:space="0" w:color="auto"/>
      </w:divBdr>
    </w:div>
    <w:div w:id="1153063317">
      <w:bodyDiv w:val="1"/>
      <w:marLeft w:val="0"/>
      <w:marRight w:val="0"/>
      <w:marTop w:val="0"/>
      <w:marBottom w:val="0"/>
      <w:divBdr>
        <w:top w:val="none" w:sz="0" w:space="0" w:color="auto"/>
        <w:left w:val="none" w:sz="0" w:space="0" w:color="auto"/>
        <w:bottom w:val="none" w:sz="0" w:space="0" w:color="auto"/>
        <w:right w:val="none" w:sz="0" w:space="0" w:color="auto"/>
      </w:divBdr>
    </w:div>
    <w:div w:id="1157766015">
      <w:bodyDiv w:val="1"/>
      <w:marLeft w:val="0"/>
      <w:marRight w:val="0"/>
      <w:marTop w:val="0"/>
      <w:marBottom w:val="0"/>
      <w:divBdr>
        <w:top w:val="none" w:sz="0" w:space="0" w:color="auto"/>
        <w:left w:val="none" w:sz="0" w:space="0" w:color="auto"/>
        <w:bottom w:val="none" w:sz="0" w:space="0" w:color="auto"/>
        <w:right w:val="none" w:sz="0" w:space="0" w:color="auto"/>
      </w:divBdr>
    </w:div>
    <w:div w:id="1180006332">
      <w:bodyDiv w:val="1"/>
      <w:marLeft w:val="0"/>
      <w:marRight w:val="0"/>
      <w:marTop w:val="0"/>
      <w:marBottom w:val="0"/>
      <w:divBdr>
        <w:top w:val="none" w:sz="0" w:space="0" w:color="auto"/>
        <w:left w:val="none" w:sz="0" w:space="0" w:color="auto"/>
        <w:bottom w:val="none" w:sz="0" w:space="0" w:color="auto"/>
        <w:right w:val="none" w:sz="0" w:space="0" w:color="auto"/>
      </w:divBdr>
    </w:div>
    <w:div w:id="1236017194">
      <w:bodyDiv w:val="1"/>
      <w:marLeft w:val="0"/>
      <w:marRight w:val="0"/>
      <w:marTop w:val="0"/>
      <w:marBottom w:val="0"/>
      <w:divBdr>
        <w:top w:val="none" w:sz="0" w:space="0" w:color="auto"/>
        <w:left w:val="none" w:sz="0" w:space="0" w:color="auto"/>
        <w:bottom w:val="none" w:sz="0" w:space="0" w:color="auto"/>
        <w:right w:val="none" w:sz="0" w:space="0" w:color="auto"/>
      </w:divBdr>
    </w:div>
    <w:div w:id="1244023639">
      <w:bodyDiv w:val="1"/>
      <w:marLeft w:val="0"/>
      <w:marRight w:val="0"/>
      <w:marTop w:val="0"/>
      <w:marBottom w:val="0"/>
      <w:divBdr>
        <w:top w:val="none" w:sz="0" w:space="0" w:color="auto"/>
        <w:left w:val="none" w:sz="0" w:space="0" w:color="auto"/>
        <w:bottom w:val="none" w:sz="0" w:space="0" w:color="auto"/>
        <w:right w:val="none" w:sz="0" w:space="0" w:color="auto"/>
      </w:divBdr>
    </w:div>
    <w:div w:id="1337810272">
      <w:bodyDiv w:val="1"/>
      <w:marLeft w:val="0"/>
      <w:marRight w:val="0"/>
      <w:marTop w:val="0"/>
      <w:marBottom w:val="0"/>
      <w:divBdr>
        <w:top w:val="none" w:sz="0" w:space="0" w:color="auto"/>
        <w:left w:val="none" w:sz="0" w:space="0" w:color="auto"/>
        <w:bottom w:val="none" w:sz="0" w:space="0" w:color="auto"/>
        <w:right w:val="none" w:sz="0" w:space="0" w:color="auto"/>
      </w:divBdr>
    </w:div>
    <w:div w:id="1371957565">
      <w:bodyDiv w:val="1"/>
      <w:marLeft w:val="0"/>
      <w:marRight w:val="0"/>
      <w:marTop w:val="0"/>
      <w:marBottom w:val="0"/>
      <w:divBdr>
        <w:top w:val="none" w:sz="0" w:space="0" w:color="auto"/>
        <w:left w:val="none" w:sz="0" w:space="0" w:color="auto"/>
        <w:bottom w:val="none" w:sz="0" w:space="0" w:color="auto"/>
        <w:right w:val="none" w:sz="0" w:space="0" w:color="auto"/>
      </w:divBdr>
    </w:div>
    <w:div w:id="1503816663">
      <w:bodyDiv w:val="1"/>
      <w:marLeft w:val="0"/>
      <w:marRight w:val="0"/>
      <w:marTop w:val="0"/>
      <w:marBottom w:val="0"/>
      <w:divBdr>
        <w:top w:val="none" w:sz="0" w:space="0" w:color="auto"/>
        <w:left w:val="none" w:sz="0" w:space="0" w:color="auto"/>
        <w:bottom w:val="none" w:sz="0" w:space="0" w:color="auto"/>
        <w:right w:val="none" w:sz="0" w:space="0" w:color="auto"/>
      </w:divBdr>
    </w:div>
    <w:div w:id="1505972169">
      <w:bodyDiv w:val="1"/>
      <w:marLeft w:val="0"/>
      <w:marRight w:val="0"/>
      <w:marTop w:val="0"/>
      <w:marBottom w:val="0"/>
      <w:divBdr>
        <w:top w:val="none" w:sz="0" w:space="0" w:color="auto"/>
        <w:left w:val="none" w:sz="0" w:space="0" w:color="auto"/>
        <w:bottom w:val="none" w:sz="0" w:space="0" w:color="auto"/>
        <w:right w:val="none" w:sz="0" w:space="0" w:color="auto"/>
      </w:divBdr>
    </w:div>
    <w:div w:id="1693723103">
      <w:bodyDiv w:val="1"/>
      <w:marLeft w:val="0"/>
      <w:marRight w:val="0"/>
      <w:marTop w:val="0"/>
      <w:marBottom w:val="0"/>
      <w:divBdr>
        <w:top w:val="none" w:sz="0" w:space="0" w:color="auto"/>
        <w:left w:val="none" w:sz="0" w:space="0" w:color="auto"/>
        <w:bottom w:val="none" w:sz="0" w:space="0" w:color="auto"/>
        <w:right w:val="none" w:sz="0" w:space="0" w:color="auto"/>
      </w:divBdr>
    </w:div>
    <w:div w:id="1712613007">
      <w:bodyDiv w:val="1"/>
      <w:marLeft w:val="0"/>
      <w:marRight w:val="0"/>
      <w:marTop w:val="0"/>
      <w:marBottom w:val="0"/>
      <w:divBdr>
        <w:top w:val="none" w:sz="0" w:space="0" w:color="auto"/>
        <w:left w:val="none" w:sz="0" w:space="0" w:color="auto"/>
        <w:bottom w:val="none" w:sz="0" w:space="0" w:color="auto"/>
        <w:right w:val="none" w:sz="0" w:space="0" w:color="auto"/>
      </w:divBdr>
    </w:div>
    <w:div w:id="1774662708">
      <w:bodyDiv w:val="1"/>
      <w:marLeft w:val="0"/>
      <w:marRight w:val="0"/>
      <w:marTop w:val="0"/>
      <w:marBottom w:val="0"/>
      <w:divBdr>
        <w:top w:val="none" w:sz="0" w:space="0" w:color="auto"/>
        <w:left w:val="none" w:sz="0" w:space="0" w:color="auto"/>
        <w:bottom w:val="none" w:sz="0" w:space="0" w:color="auto"/>
        <w:right w:val="none" w:sz="0" w:space="0" w:color="auto"/>
      </w:divBdr>
    </w:div>
    <w:div w:id="1913345237">
      <w:bodyDiv w:val="1"/>
      <w:marLeft w:val="0"/>
      <w:marRight w:val="0"/>
      <w:marTop w:val="0"/>
      <w:marBottom w:val="0"/>
      <w:divBdr>
        <w:top w:val="none" w:sz="0" w:space="0" w:color="auto"/>
        <w:left w:val="none" w:sz="0" w:space="0" w:color="auto"/>
        <w:bottom w:val="none" w:sz="0" w:space="0" w:color="auto"/>
        <w:right w:val="none" w:sz="0" w:space="0" w:color="auto"/>
      </w:divBdr>
    </w:div>
    <w:div w:id="1944148641">
      <w:bodyDiv w:val="1"/>
      <w:marLeft w:val="0"/>
      <w:marRight w:val="0"/>
      <w:marTop w:val="0"/>
      <w:marBottom w:val="0"/>
      <w:divBdr>
        <w:top w:val="none" w:sz="0" w:space="0" w:color="auto"/>
        <w:left w:val="none" w:sz="0" w:space="0" w:color="auto"/>
        <w:bottom w:val="none" w:sz="0" w:space="0" w:color="auto"/>
        <w:right w:val="none" w:sz="0" w:space="0" w:color="auto"/>
      </w:divBdr>
    </w:div>
    <w:div w:id="2032753545">
      <w:bodyDiv w:val="1"/>
      <w:marLeft w:val="0"/>
      <w:marRight w:val="0"/>
      <w:marTop w:val="0"/>
      <w:marBottom w:val="0"/>
      <w:divBdr>
        <w:top w:val="none" w:sz="0" w:space="0" w:color="auto"/>
        <w:left w:val="none" w:sz="0" w:space="0" w:color="auto"/>
        <w:bottom w:val="none" w:sz="0" w:space="0" w:color="auto"/>
        <w:right w:val="none" w:sz="0" w:space="0" w:color="auto"/>
      </w:divBdr>
    </w:div>
    <w:div w:id="2082754723">
      <w:bodyDiv w:val="1"/>
      <w:marLeft w:val="0"/>
      <w:marRight w:val="0"/>
      <w:marTop w:val="0"/>
      <w:marBottom w:val="0"/>
      <w:divBdr>
        <w:top w:val="none" w:sz="0" w:space="0" w:color="auto"/>
        <w:left w:val="none" w:sz="0" w:space="0" w:color="auto"/>
        <w:bottom w:val="none" w:sz="0" w:space="0" w:color="auto"/>
        <w:right w:val="none" w:sz="0" w:space="0" w:color="auto"/>
      </w:divBdr>
    </w:div>
    <w:div w:id="210738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31EA711C8D9E9830F515FB0632F3B0EF573BF9588B411AB42DF320B20CEHC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7">
                <a:solidFill>
                  <a:srgbClr val="002060"/>
                </a:solidFill>
              </a:rPr>
              <a:t>Структура экономики района</a:t>
            </a:r>
          </a:p>
        </c:rich>
      </c:tx>
    </c:title>
    <c:view3D>
      <c:rotX val="30"/>
      <c:perspective val="30"/>
    </c:view3D>
    <c:plotArea>
      <c:layout>
        <c:manualLayout>
          <c:layoutTarget val="inner"/>
          <c:xMode val="edge"/>
          <c:yMode val="edge"/>
          <c:x val="5.9013861799385933E-2"/>
          <c:y val="0.22376366505588668"/>
          <c:w val="0.46771027474776738"/>
          <c:h val="0.53026025952363431"/>
        </c:manualLayout>
      </c:layout>
      <c:pie3DChart>
        <c:varyColors val="1"/>
        <c:ser>
          <c:idx val="0"/>
          <c:order val="0"/>
          <c:tx>
            <c:strRef>
              <c:f>Лист1!$B$1</c:f>
              <c:strCache>
                <c:ptCount val="1"/>
                <c:pt idx="0">
                  <c:v>Столбец1</c:v>
                </c:pt>
              </c:strCache>
            </c:strRef>
          </c:tx>
          <c:dPt>
            <c:idx val="0"/>
            <c:spPr>
              <a:solidFill>
                <a:srgbClr val="CFA3C7"/>
              </a:solidFill>
            </c:spPr>
          </c:dPt>
          <c:dPt>
            <c:idx val="3"/>
            <c:spPr>
              <a:solidFill>
                <a:srgbClr val="FFFF66"/>
              </a:solidFill>
            </c:spPr>
          </c:dPt>
          <c:dLbls>
            <c:dLbl>
              <c:idx val="0"/>
              <c:layout>
                <c:manualLayout>
                  <c:x val="-8.2851264194990767E-2"/>
                  <c:y val="8.0491617514600239E-2"/>
                </c:manualLayout>
              </c:layout>
              <c:dLblPos val="bestFit"/>
              <c:showPercent val="1"/>
            </c:dLbl>
            <c:dLbl>
              <c:idx val="1"/>
              <c:layout>
                <c:manualLayout>
                  <c:x val="-0.1905641066223529"/>
                  <c:y val="-6.4270563965482169E-2"/>
                </c:manualLayout>
              </c:layout>
              <c:dLblPos val="bestFit"/>
              <c:showPercent val="1"/>
            </c:dLbl>
            <c:dLbl>
              <c:idx val="2"/>
              <c:layout>
                <c:manualLayout>
                  <c:x val="0.18134662815389291"/>
                  <c:y val="-8.9782374989104213E-2"/>
                </c:manualLayout>
              </c:layout>
              <c:dLblPos val="bestFit"/>
              <c:showPercent val="1"/>
            </c:dLbl>
            <c:dLbl>
              <c:idx val="3"/>
              <c:layout>
                <c:manualLayout>
                  <c:x val="5.0630580725148533E-2"/>
                  <c:y val="4.2274069984794306E-2"/>
                </c:manualLayout>
              </c:layout>
              <c:dLblPos val="bestFit"/>
              <c:showPercent val="1"/>
            </c:dLbl>
            <c:dLbl>
              <c:idx val="4"/>
              <c:layout>
                <c:manualLayout>
                  <c:x val="4.8384705680634105E-2"/>
                  <c:y val="7.9101606764099136E-2"/>
                </c:manualLayout>
              </c:layout>
              <c:dLblPos val="bestFit"/>
              <c:showPercent val="1"/>
            </c:dLbl>
            <c:txPr>
              <a:bodyPr/>
              <a:lstStyle/>
              <a:p>
                <a:pPr>
                  <a:defRPr sz="1058" b="1" baseline="0">
                    <a:solidFill>
                      <a:srgbClr val="002060"/>
                    </a:solidFill>
                  </a:defRPr>
                </a:pPr>
                <a:endParaRPr lang="ru-RU"/>
              </a:p>
            </c:txPr>
            <c:dLblPos val="ctr"/>
            <c:showPercent val="1"/>
          </c:dLbls>
          <c:cat>
            <c:strRef>
              <c:f>Лист1!$A$2:$A$6</c:f>
              <c:strCache>
                <c:ptCount val="5"/>
                <c:pt idx="0">
                  <c:v>объем промышленной продукции</c:v>
                </c:pt>
                <c:pt idx="1">
                  <c:v>валовая продукция сельского хозяйства</c:v>
                </c:pt>
                <c:pt idx="2">
                  <c:v>оборот розничной торговли</c:v>
                </c:pt>
                <c:pt idx="3">
                  <c:v>объем платных услуг</c:v>
                </c:pt>
                <c:pt idx="4">
                  <c:v>строительство</c:v>
                </c:pt>
              </c:strCache>
            </c:strRef>
          </c:cat>
          <c:val>
            <c:numRef>
              <c:f>Лист1!$B$2:$B$6</c:f>
              <c:numCache>
                <c:formatCode>General</c:formatCode>
                <c:ptCount val="5"/>
                <c:pt idx="0" formatCode="0.0">
                  <c:v>1021</c:v>
                </c:pt>
                <c:pt idx="1">
                  <c:v>2110.9</c:v>
                </c:pt>
                <c:pt idx="2">
                  <c:v>2544.9</c:v>
                </c:pt>
                <c:pt idx="3">
                  <c:v>465.3</c:v>
                </c:pt>
                <c:pt idx="4">
                  <c:v>502.4</c:v>
                </c:pt>
              </c:numCache>
            </c:numRef>
          </c:val>
        </c:ser>
        <c:ser>
          <c:idx val="1"/>
          <c:order val="1"/>
          <c:tx>
            <c:strRef>
              <c:f>Лист1!$C$1</c:f>
              <c:strCache>
                <c:ptCount val="1"/>
                <c:pt idx="0">
                  <c:v>Столбец2</c:v>
                </c:pt>
              </c:strCache>
            </c:strRef>
          </c:tx>
          <c:cat>
            <c:strRef>
              <c:f>Лист1!$A$2:$A$6</c:f>
              <c:strCache>
                <c:ptCount val="5"/>
                <c:pt idx="0">
                  <c:v>объем промышленной продукции</c:v>
                </c:pt>
                <c:pt idx="1">
                  <c:v>валовая продукция сельского хозяйства</c:v>
                </c:pt>
                <c:pt idx="2">
                  <c:v>оборот розничной торговли</c:v>
                </c:pt>
                <c:pt idx="3">
                  <c:v>объем платных услуг</c:v>
                </c:pt>
                <c:pt idx="4">
                  <c:v>строительство</c:v>
                </c:pt>
              </c:strCache>
            </c:strRef>
          </c:cat>
          <c:val>
            <c:numRef>
              <c:f>Лист1!$C$2:$C$6</c:f>
              <c:numCache>
                <c:formatCode>General</c:formatCode>
                <c:ptCount val="5"/>
              </c:numCache>
            </c:numRef>
          </c:val>
        </c:ser>
      </c:pie3DChart>
      <c:spPr>
        <a:solidFill>
          <a:schemeClr val="accent3">
            <a:lumMod val="20000"/>
            <a:lumOff val="80000"/>
          </a:schemeClr>
        </a:solidFill>
      </c:spPr>
    </c:plotArea>
    <c:legend>
      <c:legendPos val="r"/>
      <c:layout>
        <c:manualLayout>
          <c:xMode val="edge"/>
          <c:yMode val="edge"/>
          <c:x val="0.52808460345965524"/>
          <c:y val="0.18675148657265681"/>
          <c:w val="0.45968289051588324"/>
          <c:h val="0.73460503877693262"/>
        </c:manualLayout>
      </c:layout>
      <c:txPr>
        <a:bodyPr/>
        <a:lstStyle/>
        <a:p>
          <a:pPr>
            <a:defRPr sz="1005" b="1">
              <a:solidFill>
                <a:srgbClr val="002060"/>
              </a:solidFill>
            </a:defRPr>
          </a:pPr>
          <a:endParaRPr lang="ru-RU"/>
        </a:p>
      </c:txPr>
    </c:legend>
    <c:plotVisOnly val="1"/>
    <c:dispBlanksAs val="zero"/>
  </c:chart>
  <c:spPr>
    <a:solidFill>
      <a:srgbClr val="9BBB59">
        <a:lumMod val="20000"/>
        <a:lumOff val="80000"/>
      </a:srgbClr>
    </a:solid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205">
                <a:solidFill>
                  <a:srgbClr val="000066"/>
                </a:solidFill>
              </a:defRPr>
            </a:pPr>
            <a:r>
              <a:rPr lang="ru-RU" sz="1205">
                <a:solidFill>
                  <a:srgbClr val="000066"/>
                </a:solidFill>
              </a:rPr>
              <a:t>Отраслевая</a:t>
            </a:r>
            <a:r>
              <a:rPr lang="ru-RU" sz="1205" baseline="0">
                <a:solidFill>
                  <a:srgbClr val="000066"/>
                </a:solidFill>
              </a:rPr>
              <a:t> структура субъектов малого и среднего предпринимательства, % </a:t>
            </a:r>
            <a:endParaRPr lang="ru-RU" sz="1200">
              <a:solidFill>
                <a:srgbClr val="000066"/>
              </a:solidFill>
            </a:endParaRPr>
          </a:p>
        </c:rich>
      </c:tx>
      <c:layout>
        <c:manualLayout>
          <c:xMode val="edge"/>
          <c:yMode val="edge"/>
          <c:x val="0.15251147870082443"/>
          <c:y val="5.5555555555555455E-2"/>
        </c:manualLayout>
      </c:layout>
    </c:title>
    <c:view3D>
      <c:rotX val="30"/>
      <c:perspective val="30"/>
    </c:view3D>
    <c:plotArea>
      <c:layout>
        <c:manualLayout>
          <c:layoutTarget val="inner"/>
          <c:xMode val="edge"/>
          <c:yMode val="edge"/>
          <c:x val="1.5352378473352081E-3"/>
          <c:y val="0.32005395739876147"/>
          <c:w val="0.48802607366388417"/>
          <c:h val="0.52278026999613059"/>
        </c:manualLayout>
      </c:layout>
      <c:pie3DChart>
        <c:varyColors val="1"/>
        <c:ser>
          <c:idx val="0"/>
          <c:order val="0"/>
          <c:tx>
            <c:strRef>
              <c:f>Лист1!$B$1</c:f>
              <c:strCache>
                <c:ptCount val="1"/>
                <c:pt idx="0">
                  <c:v>Продажи</c:v>
                </c:pt>
              </c:strCache>
            </c:strRef>
          </c:tx>
          <c:explosion val="9"/>
          <c:dPt>
            <c:idx val="3"/>
            <c:spPr>
              <a:solidFill>
                <a:srgbClr val="FFFF00"/>
              </a:solidFill>
            </c:spPr>
          </c:dPt>
          <c:dLbls>
            <c:dLbl>
              <c:idx val="0"/>
              <c:layout>
                <c:manualLayout>
                  <c:x val="-3.0977275381562013E-2"/>
                  <c:y val="8.5132945338354568E-2"/>
                </c:manualLayout>
              </c:layout>
              <c:dLblPos val="bestFit"/>
              <c:showVal val="1"/>
            </c:dLbl>
            <c:dLbl>
              <c:idx val="1"/>
              <c:layout>
                <c:manualLayout>
                  <c:x val="-4.2435105447884557E-2"/>
                  <c:y val="8.6468104530411954E-2"/>
                </c:manualLayout>
              </c:layout>
              <c:dLblPos val="bestFit"/>
              <c:showVal val="1"/>
            </c:dLbl>
            <c:dLbl>
              <c:idx val="2"/>
              <c:layout>
                <c:manualLayout>
                  <c:x val="-0.1510743131357507"/>
                  <c:y val="-8.7350336188057764E-2"/>
                </c:manualLayout>
              </c:layout>
              <c:dLblPos val="bestFit"/>
              <c:showVal val="1"/>
            </c:dLbl>
            <c:dLbl>
              <c:idx val="3"/>
              <c:layout>
                <c:manualLayout>
                  <c:x val="-5.4472453238427934E-2"/>
                  <c:y val="-0.20523450872988702"/>
                </c:manualLayout>
              </c:layout>
              <c:dLblPos val="bestFit"/>
              <c:showVal val="1"/>
            </c:dLbl>
            <c:dLbl>
              <c:idx val="4"/>
              <c:layout>
                <c:manualLayout>
                  <c:x val="8.3190666740431268E-2"/>
                  <c:y val="-0.22122712921754337"/>
                </c:manualLayout>
              </c:layout>
              <c:dLblPos val="bestFit"/>
              <c:showVal val="1"/>
            </c:dLbl>
            <c:dLbl>
              <c:idx val="5"/>
              <c:layout>
                <c:manualLayout>
                  <c:x val="6.2246399527927862E-2"/>
                  <c:y val="-0.11773441363307847"/>
                </c:manualLayout>
              </c:layout>
              <c:dLblPos val="bestFit"/>
              <c:showVal val="1"/>
            </c:dLbl>
            <c:dLbl>
              <c:idx val="6"/>
              <c:layout>
                <c:manualLayout>
                  <c:x val="7.3935348245403765E-2"/>
                  <c:y val="2.8471223705732442E-2"/>
                </c:manualLayout>
              </c:layout>
              <c:dLblPos val="bestFit"/>
              <c:showVal val="1"/>
            </c:dLbl>
            <c:dLbl>
              <c:idx val="7"/>
              <c:layout>
                <c:manualLayout>
                  <c:x val="3.5193715539656015E-2"/>
                  <c:y val="8.9644718323254727E-2"/>
                </c:manualLayout>
              </c:layout>
              <c:dLblPos val="bestFit"/>
              <c:showVal val="1"/>
            </c:dLbl>
            <c:txPr>
              <a:bodyPr/>
              <a:lstStyle/>
              <a:p>
                <a:pPr>
                  <a:defRPr sz="1205" b="1" i="0" baseline="0">
                    <a:solidFill>
                      <a:srgbClr val="002060"/>
                    </a:solidFill>
                  </a:defRPr>
                </a:pPr>
                <a:endParaRPr lang="ru-RU"/>
              </a:p>
            </c:txPr>
            <c:showVal val="1"/>
            <c:showLeaderLines val="1"/>
          </c:dLbls>
          <c:cat>
            <c:strRef>
              <c:f>Лист1!$A$2:$A$9</c:f>
              <c:strCache>
                <c:ptCount val="8"/>
                <c:pt idx="0">
                  <c:v>промышленность</c:v>
                </c:pt>
                <c:pt idx="1">
                  <c:v>строительство</c:v>
                </c:pt>
                <c:pt idx="2">
                  <c:v>розничная торговля</c:v>
                </c:pt>
                <c:pt idx="3">
                  <c:v>общественное питание</c:v>
                </c:pt>
                <c:pt idx="4">
                  <c:v>платные услуги </c:v>
                </c:pt>
                <c:pt idx="5">
                  <c:v>транспортные услуги</c:v>
                </c:pt>
                <c:pt idx="6">
                  <c:v>сельское хозяйство </c:v>
                </c:pt>
                <c:pt idx="7">
                  <c:v>прочие</c:v>
                </c:pt>
              </c:strCache>
            </c:strRef>
          </c:cat>
          <c:val>
            <c:numRef>
              <c:f>Лист1!$B$2:$B$9</c:f>
              <c:numCache>
                <c:formatCode>General</c:formatCode>
                <c:ptCount val="8"/>
                <c:pt idx="0">
                  <c:v>4.2</c:v>
                </c:pt>
                <c:pt idx="1">
                  <c:v>6.4</c:v>
                </c:pt>
                <c:pt idx="2">
                  <c:v>32.200000000000003</c:v>
                </c:pt>
                <c:pt idx="3">
                  <c:v>5.3</c:v>
                </c:pt>
                <c:pt idx="4">
                  <c:v>15.6</c:v>
                </c:pt>
                <c:pt idx="5">
                  <c:v>3.5</c:v>
                </c:pt>
                <c:pt idx="6">
                  <c:v>25.1</c:v>
                </c:pt>
                <c:pt idx="7">
                  <c:v>7.7</c:v>
                </c:pt>
              </c:numCache>
            </c:numRef>
          </c:val>
        </c:ser>
      </c:pie3DChart>
      <c:spPr>
        <a:noFill/>
        <a:ln w="25512">
          <a:noFill/>
        </a:ln>
      </c:spPr>
    </c:plotArea>
    <c:legend>
      <c:legendPos val="r"/>
      <c:layout>
        <c:manualLayout>
          <c:xMode val="edge"/>
          <c:yMode val="edge"/>
          <c:x val="0.49167117676181948"/>
          <c:y val="0.25487110622800058"/>
          <c:w val="0.40888536219795046"/>
          <c:h val="0.69885653828155214"/>
        </c:manualLayout>
      </c:layout>
      <c:txPr>
        <a:bodyPr/>
        <a:lstStyle/>
        <a:p>
          <a:pPr>
            <a:defRPr b="1">
              <a:solidFill>
                <a:srgbClr val="000066"/>
              </a:solidFill>
            </a:defRPr>
          </a:pPr>
          <a:endParaRPr lang="ru-RU"/>
        </a:p>
      </c:txPr>
    </c:legend>
    <c:plotVisOnly val="1"/>
    <c:dispBlanksAs val="zero"/>
  </c:chart>
  <c:spPr>
    <a:solidFill>
      <a:schemeClr val="accent4">
        <a:lumMod val="20000"/>
        <a:lumOff val="80000"/>
      </a:schemeClr>
    </a:solidFill>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2A779-755B-49F3-B537-458667E7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90</Pages>
  <Words>33974</Words>
  <Characters>193657</Characters>
  <Application>Microsoft Office Word</Application>
  <DocSecurity>0</DocSecurity>
  <Lines>1613</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Administraciya - Boguchar</Company>
  <LinksUpToDate>false</LinksUpToDate>
  <CharactersWithSpaces>227177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mHanukova</dc:creator>
  <cp:keywords/>
  <dc:description/>
  <cp:lastModifiedBy>Рязанцев</cp:lastModifiedBy>
  <cp:revision>41</cp:revision>
  <cp:lastPrinted>2017-12-15T07:35:00Z</cp:lastPrinted>
  <dcterms:created xsi:type="dcterms:W3CDTF">2017-05-04T12:34:00Z</dcterms:created>
  <dcterms:modified xsi:type="dcterms:W3CDTF">2018-01-29T11:44:00Z</dcterms:modified>
</cp:coreProperties>
</file>