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15" w:rsidRPr="00387C15" w:rsidRDefault="00466C1A" w:rsidP="00387C15">
      <w:pPr>
        <w:tabs>
          <w:tab w:val="left" w:pos="705"/>
          <w:tab w:val="center" w:pos="467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571500" cy="809625"/>
            <wp:effectExtent l="19050" t="0" r="0" b="0"/>
            <wp:docPr id="2" name="Рисунок 1"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ch.adm\Pictures\Герб АБМР.jpg"/>
                    <pic:cNvPicPr>
                      <a:picLocks noChangeAspect="1" noChangeArrowheads="1"/>
                    </pic:cNvPicPr>
                  </pic:nvPicPr>
                  <pic:blipFill>
                    <a:blip r:embed="rId4"/>
                    <a:srcRect/>
                    <a:stretch>
                      <a:fillRect/>
                    </a:stretch>
                  </pic:blipFill>
                  <pic:spPr bwMode="auto">
                    <a:xfrm>
                      <a:off x="0" y="0"/>
                      <a:ext cx="571500" cy="809625"/>
                    </a:xfrm>
                    <a:prstGeom prst="rect">
                      <a:avLst/>
                    </a:prstGeom>
                    <a:noFill/>
                    <a:ln w="9525">
                      <a:noFill/>
                      <a:miter lim="800000"/>
                      <a:headEnd/>
                      <a:tailEnd/>
                    </a:ln>
                  </pic:spPr>
                </pic:pic>
              </a:graphicData>
            </a:graphic>
          </wp:inline>
        </w:drawing>
      </w:r>
    </w:p>
    <w:p w:rsidR="00387C15" w:rsidRPr="00387C15" w:rsidRDefault="00387C15" w:rsidP="00387C15">
      <w:pPr>
        <w:tabs>
          <w:tab w:val="left" w:pos="705"/>
          <w:tab w:val="center" w:pos="4677"/>
        </w:tabs>
        <w:spacing w:after="0" w:line="240" w:lineRule="auto"/>
        <w:jc w:val="center"/>
        <w:rPr>
          <w:rFonts w:ascii="Times New Roman" w:eastAsia="Times New Roman" w:hAnsi="Times New Roman" w:cs="Times New Roman"/>
          <w:b/>
          <w:sz w:val="28"/>
          <w:szCs w:val="28"/>
          <w:lang w:eastAsia="ru-RU"/>
        </w:rPr>
      </w:pPr>
      <w:r w:rsidRPr="00387C15">
        <w:rPr>
          <w:rFonts w:ascii="Times New Roman" w:eastAsia="Times New Roman" w:hAnsi="Times New Roman" w:cs="Times New Roman"/>
          <w:b/>
          <w:sz w:val="28"/>
          <w:szCs w:val="28"/>
          <w:lang w:eastAsia="ru-RU"/>
        </w:rPr>
        <w:t>АДМИНИСТРАЦИЯ</w:t>
      </w:r>
    </w:p>
    <w:p w:rsidR="00387C15" w:rsidRPr="00387C15" w:rsidRDefault="00387C15" w:rsidP="00387C15">
      <w:pPr>
        <w:tabs>
          <w:tab w:val="left" w:pos="705"/>
          <w:tab w:val="center" w:pos="4677"/>
        </w:tabs>
        <w:spacing w:after="0" w:line="240" w:lineRule="auto"/>
        <w:jc w:val="center"/>
        <w:rPr>
          <w:rFonts w:ascii="Times New Roman" w:eastAsia="Times New Roman" w:hAnsi="Times New Roman" w:cs="Times New Roman"/>
          <w:b/>
          <w:sz w:val="28"/>
          <w:szCs w:val="28"/>
          <w:lang w:eastAsia="ru-RU"/>
        </w:rPr>
      </w:pPr>
      <w:r w:rsidRPr="00387C15">
        <w:rPr>
          <w:rFonts w:ascii="Times New Roman" w:eastAsia="Times New Roman" w:hAnsi="Times New Roman" w:cs="Times New Roman"/>
          <w:b/>
          <w:sz w:val="28"/>
          <w:szCs w:val="28"/>
          <w:lang w:eastAsia="ru-RU"/>
        </w:rPr>
        <w:t xml:space="preserve">БОГУЧАРСКОГО МУНИЦИПАЛЬНОГО РАЙОНА </w:t>
      </w:r>
    </w:p>
    <w:p w:rsidR="00387C15" w:rsidRPr="00387C15" w:rsidRDefault="00387C15" w:rsidP="00387C15">
      <w:pPr>
        <w:tabs>
          <w:tab w:val="left" w:pos="705"/>
          <w:tab w:val="center" w:pos="4677"/>
        </w:tabs>
        <w:spacing w:after="0" w:line="240" w:lineRule="auto"/>
        <w:jc w:val="center"/>
        <w:rPr>
          <w:rFonts w:ascii="Times New Roman" w:eastAsia="Times New Roman" w:hAnsi="Times New Roman" w:cs="Times New Roman"/>
          <w:b/>
          <w:sz w:val="28"/>
          <w:szCs w:val="28"/>
          <w:lang w:eastAsia="ru-RU"/>
        </w:rPr>
      </w:pPr>
      <w:r w:rsidRPr="00387C15">
        <w:rPr>
          <w:rFonts w:ascii="Times New Roman" w:eastAsia="Times New Roman" w:hAnsi="Times New Roman" w:cs="Times New Roman"/>
          <w:b/>
          <w:sz w:val="28"/>
          <w:szCs w:val="28"/>
          <w:lang w:eastAsia="ru-RU"/>
        </w:rPr>
        <w:t>ВОРОНЕЖСКОЙ ОБЛАСТИ</w:t>
      </w:r>
    </w:p>
    <w:p w:rsidR="00387C15" w:rsidRPr="00387C15" w:rsidRDefault="00387C15" w:rsidP="00387C15">
      <w:pPr>
        <w:tabs>
          <w:tab w:val="left" w:pos="705"/>
          <w:tab w:val="center" w:pos="4677"/>
        </w:tabs>
        <w:spacing w:after="0" w:line="240" w:lineRule="auto"/>
        <w:jc w:val="center"/>
        <w:rPr>
          <w:rFonts w:ascii="Times New Roman" w:eastAsia="Times New Roman" w:hAnsi="Times New Roman" w:cs="Times New Roman"/>
          <w:b/>
          <w:sz w:val="28"/>
          <w:szCs w:val="28"/>
          <w:lang w:eastAsia="ru-RU"/>
        </w:rPr>
      </w:pPr>
      <w:r w:rsidRPr="00387C15">
        <w:rPr>
          <w:rFonts w:ascii="Times New Roman" w:eastAsia="Times New Roman" w:hAnsi="Times New Roman" w:cs="Times New Roman"/>
          <w:b/>
          <w:sz w:val="28"/>
          <w:szCs w:val="28"/>
          <w:lang w:eastAsia="ru-RU"/>
        </w:rPr>
        <w:t>ПОСТАНОВЛЕНИЕ</w:t>
      </w:r>
    </w:p>
    <w:p w:rsidR="00387C15" w:rsidRDefault="00387C15" w:rsidP="00387C15">
      <w:pPr>
        <w:tabs>
          <w:tab w:val="left" w:pos="7809"/>
        </w:tabs>
        <w:spacing w:after="0" w:line="240" w:lineRule="auto"/>
        <w:jc w:val="both"/>
        <w:rPr>
          <w:rFonts w:ascii="Times New Roman" w:eastAsia="Times New Roman" w:hAnsi="Times New Roman" w:cs="Times New Roman"/>
          <w:sz w:val="28"/>
          <w:szCs w:val="28"/>
          <w:lang w:eastAsia="ru-RU"/>
        </w:rPr>
      </w:pPr>
    </w:p>
    <w:p w:rsidR="00387C15" w:rsidRPr="00387C15" w:rsidRDefault="00387C15" w:rsidP="00387C15">
      <w:pPr>
        <w:tabs>
          <w:tab w:val="left" w:pos="7809"/>
        </w:tabs>
        <w:spacing w:after="0" w:line="240" w:lineRule="auto"/>
        <w:jc w:val="both"/>
        <w:rPr>
          <w:rFonts w:ascii="Times New Roman" w:eastAsia="Times New Roman" w:hAnsi="Times New Roman" w:cs="Times New Roman"/>
          <w:sz w:val="28"/>
          <w:szCs w:val="28"/>
          <w:lang w:eastAsia="ru-RU"/>
        </w:rPr>
      </w:pPr>
      <w:bookmarkStart w:id="0" w:name="_GoBack"/>
      <w:r w:rsidRPr="00387C15">
        <w:rPr>
          <w:rFonts w:ascii="Times New Roman" w:eastAsia="Times New Roman" w:hAnsi="Times New Roman" w:cs="Times New Roman"/>
          <w:sz w:val="28"/>
          <w:szCs w:val="28"/>
          <w:lang w:eastAsia="ru-RU"/>
        </w:rPr>
        <w:t>от «21» декабря 2018 г. № 964</w:t>
      </w:r>
    </w:p>
    <w:bookmarkEnd w:id="0"/>
    <w:p w:rsidR="00387C15" w:rsidRPr="00387C15" w:rsidRDefault="00387C15" w:rsidP="00387C15">
      <w:pPr>
        <w:tabs>
          <w:tab w:val="left" w:pos="1418"/>
        </w:tabs>
        <w:spacing w:after="0" w:line="240" w:lineRule="auto"/>
        <w:jc w:val="both"/>
        <w:rPr>
          <w:rFonts w:ascii="Times New Roman" w:eastAsia="Times New Roman" w:hAnsi="Times New Roman" w:cs="Times New Roman"/>
          <w:sz w:val="28"/>
          <w:szCs w:val="28"/>
          <w:lang w:eastAsia="ru-RU"/>
        </w:rPr>
      </w:pPr>
      <w:r w:rsidRPr="00387C15">
        <w:rPr>
          <w:rFonts w:ascii="Times New Roman" w:eastAsia="Times New Roman" w:hAnsi="Times New Roman" w:cs="Times New Roman"/>
          <w:sz w:val="28"/>
          <w:szCs w:val="28"/>
          <w:lang w:eastAsia="ru-RU"/>
        </w:rPr>
        <w:t>г. Богучар</w:t>
      </w:r>
    </w:p>
    <w:p w:rsidR="00387C15" w:rsidRPr="00387C15" w:rsidRDefault="00387C15" w:rsidP="00387C15">
      <w:pPr>
        <w:spacing w:after="0" w:line="240" w:lineRule="auto"/>
        <w:jc w:val="both"/>
        <w:rPr>
          <w:rFonts w:ascii="Times New Roman" w:eastAsia="Times New Roman" w:hAnsi="Times New Roman" w:cs="Times New Roman"/>
          <w:sz w:val="28"/>
          <w:szCs w:val="28"/>
          <w:lang w:eastAsia="ru-RU"/>
        </w:rPr>
      </w:pPr>
    </w:p>
    <w:p w:rsidR="00387C15" w:rsidRPr="00387C15" w:rsidRDefault="00387C15" w:rsidP="00387C15">
      <w:pPr>
        <w:spacing w:after="0" w:line="240" w:lineRule="auto"/>
        <w:ind w:right="3401"/>
        <w:jc w:val="both"/>
        <w:outlineLvl w:val="0"/>
        <w:rPr>
          <w:rFonts w:ascii="Times New Roman" w:eastAsia="Times New Roman" w:hAnsi="Times New Roman" w:cs="Times New Roman"/>
          <w:b/>
          <w:bCs/>
          <w:kern w:val="28"/>
          <w:sz w:val="28"/>
          <w:szCs w:val="28"/>
          <w:lang w:eastAsia="ru-RU"/>
        </w:rPr>
      </w:pPr>
      <w:r w:rsidRPr="00387C15">
        <w:rPr>
          <w:rFonts w:ascii="Times New Roman" w:eastAsia="Times New Roman" w:hAnsi="Times New Roman" w:cs="Times New Roman"/>
          <w:b/>
          <w:bCs/>
          <w:kern w:val="28"/>
          <w:sz w:val="28"/>
          <w:szCs w:val="28"/>
          <w:lang w:eastAsia="ru-RU"/>
        </w:rPr>
        <w:t>Об утверждении муниципальной программы «Развитие культуры и туризма Богучарского муниципального района»</w:t>
      </w:r>
    </w:p>
    <w:p w:rsidR="00387C15" w:rsidRPr="00387C15" w:rsidRDefault="00387C15" w:rsidP="00387C15">
      <w:pPr>
        <w:spacing w:after="0" w:line="240" w:lineRule="auto"/>
        <w:ind w:firstLine="709"/>
        <w:jc w:val="both"/>
        <w:rPr>
          <w:rFonts w:ascii="Times New Roman" w:eastAsia="Times New Roman" w:hAnsi="Times New Roman" w:cs="Times New Roman"/>
          <w:sz w:val="28"/>
          <w:szCs w:val="28"/>
          <w:lang w:eastAsia="ru-RU"/>
        </w:rPr>
      </w:pP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8"/>
          <w:szCs w:val="28"/>
          <w:lang w:eastAsia="ru-RU"/>
        </w:rPr>
      </w:pPr>
      <w:r w:rsidRPr="00387C15">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w:t>
      </w:r>
    </w:p>
    <w:p w:rsidR="00387C15" w:rsidRPr="00387C15" w:rsidRDefault="00387C15" w:rsidP="00387C15">
      <w:pPr>
        <w:adjustRightInd w:val="0"/>
        <w:spacing w:after="0" w:line="240" w:lineRule="auto"/>
        <w:jc w:val="center"/>
        <w:rPr>
          <w:rFonts w:ascii="Times New Roman" w:eastAsia="Times New Roman" w:hAnsi="Times New Roman" w:cs="Times New Roman"/>
          <w:sz w:val="28"/>
          <w:szCs w:val="28"/>
          <w:lang w:eastAsia="ru-RU"/>
        </w:rPr>
      </w:pPr>
      <w:r w:rsidRPr="00387C15">
        <w:rPr>
          <w:rFonts w:ascii="Times New Roman" w:eastAsia="Times New Roman" w:hAnsi="Times New Roman" w:cs="Times New Roman"/>
          <w:sz w:val="28"/>
          <w:szCs w:val="28"/>
          <w:lang w:eastAsia="ru-RU"/>
        </w:rPr>
        <w:t>ПОСТАНОВЛЯЕТ:</w:t>
      </w:r>
    </w:p>
    <w:p w:rsidR="00387C15" w:rsidRPr="00387C15" w:rsidRDefault="00387C15" w:rsidP="00387C15">
      <w:pPr>
        <w:spacing w:after="0" w:line="240" w:lineRule="auto"/>
        <w:ind w:firstLine="709"/>
        <w:jc w:val="both"/>
        <w:rPr>
          <w:rFonts w:ascii="Times New Roman" w:eastAsia="Times New Roman" w:hAnsi="Times New Roman" w:cs="Times New Roman"/>
          <w:sz w:val="28"/>
          <w:szCs w:val="28"/>
          <w:lang w:eastAsia="ru-RU"/>
        </w:rPr>
      </w:pPr>
      <w:r w:rsidRPr="00387C15">
        <w:rPr>
          <w:rFonts w:ascii="Times New Roman" w:eastAsia="Times New Roman" w:hAnsi="Times New Roman" w:cs="Times New Roman"/>
          <w:sz w:val="28"/>
          <w:szCs w:val="28"/>
          <w:lang w:eastAsia="ru-RU"/>
        </w:rPr>
        <w:t xml:space="preserve">1. Утвердить прилагаемую муниципальную программу «Развитие культуры и туризма Богучарского муниципального района» на 2019 - 2025 годы согласно приложению. </w:t>
      </w:r>
    </w:p>
    <w:p w:rsidR="00387C15" w:rsidRPr="00387C15" w:rsidRDefault="00387C15" w:rsidP="00387C15">
      <w:pPr>
        <w:spacing w:after="0" w:line="240" w:lineRule="auto"/>
        <w:ind w:firstLine="709"/>
        <w:jc w:val="both"/>
        <w:rPr>
          <w:rFonts w:ascii="Times New Roman" w:eastAsia="Times New Roman" w:hAnsi="Times New Roman" w:cs="Times New Roman"/>
          <w:sz w:val="28"/>
          <w:szCs w:val="28"/>
          <w:lang w:eastAsia="ru-RU"/>
        </w:rPr>
      </w:pPr>
      <w:r w:rsidRPr="00387C15">
        <w:rPr>
          <w:rFonts w:ascii="Times New Roman" w:eastAsia="Times New Roman" w:hAnsi="Times New Roman" w:cs="Times New Roman"/>
          <w:sz w:val="28"/>
          <w:szCs w:val="28"/>
          <w:lang w:eastAsia="ru-RU"/>
        </w:rPr>
        <w:t>2. Постановление администрации Богучарского муниципального района от 27.12.2013 № 1093 «Об утверждении муниципальной программы «Развитие культуры и туризма Богучарского муниципального района» признать утратившим силу.</w:t>
      </w:r>
    </w:p>
    <w:p w:rsidR="00387C15" w:rsidRPr="00387C15" w:rsidRDefault="00387C15" w:rsidP="00387C15">
      <w:pPr>
        <w:spacing w:after="0" w:line="240" w:lineRule="auto"/>
        <w:ind w:firstLine="709"/>
        <w:jc w:val="both"/>
        <w:rPr>
          <w:rFonts w:ascii="Times New Roman" w:eastAsia="Times New Roman" w:hAnsi="Times New Roman" w:cs="Times New Roman"/>
          <w:sz w:val="28"/>
          <w:szCs w:val="28"/>
          <w:lang w:eastAsia="ru-RU"/>
        </w:rPr>
      </w:pPr>
      <w:r w:rsidRPr="00387C15">
        <w:rPr>
          <w:rFonts w:ascii="Times New Roman" w:eastAsia="Times New Roman" w:hAnsi="Times New Roman" w:cs="Times New Roman"/>
          <w:sz w:val="28"/>
          <w:szCs w:val="28"/>
          <w:lang w:eastAsia="ru-RU"/>
        </w:rPr>
        <w:t>3. Данное постановление вступает в силу с 01.01.2019 года</w:t>
      </w:r>
    </w:p>
    <w:p w:rsidR="00387C15" w:rsidRPr="00387C15" w:rsidRDefault="00387C15" w:rsidP="00387C15">
      <w:pPr>
        <w:spacing w:after="0" w:line="240" w:lineRule="auto"/>
        <w:ind w:firstLine="709"/>
        <w:jc w:val="both"/>
        <w:rPr>
          <w:rFonts w:ascii="Times New Roman" w:eastAsia="Times New Roman" w:hAnsi="Times New Roman" w:cs="Times New Roman"/>
          <w:sz w:val="28"/>
          <w:szCs w:val="28"/>
          <w:lang w:eastAsia="ru-RU"/>
        </w:rPr>
      </w:pPr>
      <w:r w:rsidRPr="00387C15">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муниципального района Кожанова А. Ю.</w:t>
      </w:r>
    </w:p>
    <w:p w:rsidR="00387C15" w:rsidRPr="00387C15" w:rsidRDefault="00387C15" w:rsidP="00387C15">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4219"/>
        <w:gridCol w:w="2350"/>
        <w:gridCol w:w="3285"/>
      </w:tblGrid>
      <w:tr w:rsidR="00387C15" w:rsidRPr="00387C15" w:rsidTr="00387C15">
        <w:tc>
          <w:tcPr>
            <w:tcW w:w="4219" w:type="dxa"/>
            <w:hideMark/>
          </w:tcPr>
          <w:p w:rsidR="00387C15" w:rsidRPr="00387C15" w:rsidRDefault="00BD14B0" w:rsidP="00BD14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w:t>
            </w:r>
            <w:r w:rsidR="00387C15" w:rsidRPr="00387C15">
              <w:rPr>
                <w:rFonts w:ascii="Times New Roman" w:eastAsia="Times New Roman" w:hAnsi="Times New Roman" w:cs="Times New Roman"/>
                <w:sz w:val="28"/>
                <w:szCs w:val="28"/>
                <w:lang w:eastAsia="ru-RU"/>
              </w:rPr>
              <w:t>Богучарского муниципального района</w:t>
            </w:r>
          </w:p>
        </w:tc>
        <w:tc>
          <w:tcPr>
            <w:tcW w:w="2350" w:type="dxa"/>
          </w:tcPr>
          <w:p w:rsidR="00387C15" w:rsidRPr="00387C15" w:rsidRDefault="00387C15" w:rsidP="00387C15">
            <w:pPr>
              <w:spacing w:after="0" w:line="240" w:lineRule="auto"/>
              <w:jc w:val="both"/>
              <w:rPr>
                <w:rFonts w:ascii="Times New Roman" w:eastAsia="Times New Roman" w:hAnsi="Times New Roman" w:cs="Times New Roman"/>
                <w:sz w:val="28"/>
                <w:szCs w:val="28"/>
                <w:lang w:eastAsia="ru-RU"/>
              </w:rPr>
            </w:pPr>
          </w:p>
        </w:tc>
        <w:tc>
          <w:tcPr>
            <w:tcW w:w="3285" w:type="dxa"/>
            <w:hideMark/>
          </w:tcPr>
          <w:p w:rsidR="00387C15" w:rsidRPr="00387C15" w:rsidRDefault="00387C15" w:rsidP="00387C15">
            <w:pPr>
              <w:spacing w:after="0" w:line="240" w:lineRule="auto"/>
              <w:jc w:val="both"/>
              <w:rPr>
                <w:rFonts w:ascii="Times New Roman" w:eastAsia="Times New Roman" w:hAnsi="Times New Roman" w:cs="Times New Roman"/>
                <w:sz w:val="28"/>
                <w:szCs w:val="28"/>
                <w:lang w:eastAsia="ru-RU"/>
              </w:rPr>
            </w:pPr>
            <w:r w:rsidRPr="00387C15">
              <w:rPr>
                <w:rFonts w:ascii="Times New Roman" w:eastAsia="Times New Roman" w:hAnsi="Times New Roman" w:cs="Times New Roman"/>
                <w:sz w:val="28"/>
                <w:szCs w:val="28"/>
                <w:lang w:eastAsia="ru-RU"/>
              </w:rPr>
              <w:t>В.В Кузнецов</w:t>
            </w:r>
          </w:p>
        </w:tc>
      </w:tr>
    </w:tbl>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8"/>
          <w:szCs w:val="28"/>
        </w:rPr>
      </w:pPr>
    </w:p>
    <w:p w:rsidR="00387C15" w:rsidRPr="00387C15" w:rsidRDefault="00387C15" w:rsidP="00387C15">
      <w:pPr>
        <w:widowControl w:val="0"/>
        <w:adjustRightInd w:val="0"/>
        <w:spacing w:after="0" w:line="240" w:lineRule="auto"/>
        <w:ind w:left="4536"/>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br w:type="page"/>
      </w:r>
      <w:r w:rsidRPr="00387C15">
        <w:rPr>
          <w:rFonts w:ascii="Times New Roman" w:eastAsia="Times New Roman" w:hAnsi="Times New Roman" w:cs="Times New Roman"/>
          <w:sz w:val="24"/>
          <w:szCs w:val="24"/>
        </w:rPr>
        <w:lastRenderedPageBreak/>
        <w:t xml:space="preserve">Приложение к постановлению </w:t>
      </w:r>
    </w:p>
    <w:p w:rsidR="00387C15" w:rsidRPr="00387C15" w:rsidRDefault="00387C15" w:rsidP="00387C15">
      <w:pPr>
        <w:widowControl w:val="0"/>
        <w:tabs>
          <w:tab w:val="left" w:pos="5730"/>
        </w:tabs>
        <w:adjustRightInd w:val="0"/>
        <w:spacing w:after="0" w:line="240" w:lineRule="auto"/>
        <w:ind w:left="4536"/>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администрации Богучарского</w:t>
      </w:r>
    </w:p>
    <w:p w:rsidR="00387C15" w:rsidRPr="00387C15" w:rsidRDefault="00387C15" w:rsidP="00387C15">
      <w:pPr>
        <w:widowControl w:val="0"/>
        <w:tabs>
          <w:tab w:val="left" w:pos="5730"/>
        </w:tabs>
        <w:adjustRightInd w:val="0"/>
        <w:spacing w:after="0" w:line="240" w:lineRule="auto"/>
        <w:ind w:left="4536"/>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муниципального района</w:t>
      </w:r>
    </w:p>
    <w:p w:rsidR="00387C15" w:rsidRPr="00387C15" w:rsidRDefault="00387C15" w:rsidP="00387C15">
      <w:pPr>
        <w:widowControl w:val="0"/>
        <w:adjustRightInd w:val="0"/>
        <w:spacing w:after="0" w:line="240" w:lineRule="auto"/>
        <w:ind w:left="4536"/>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от 21.12.2018 № 964</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bookmarkStart w:id="1" w:name="Par32"/>
      <w:bookmarkEnd w:id="1"/>
    </w:p>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Муниципальная программа</w:t>
      </w:r>
    </w:p>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культуры и туризма Богучарского муниципального района»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p>
    <w:tbl>
      <w:tblPr>
        <w:tblW w:w="9240" w:type="dxa"/>
        <w:jc w:val="right"/>
        <w:tblCellMar>
          <w:left w:w="0" w:type="dxa"/>
          <w:right w:w="0" w:type="dxa"/>
        </w:tblCellMar>
        <w:tblLook w:val="00A0"/>
      </w:tblPr>
      <w:tblGrid>
        <w:gridCol w:w="3794"/>
        <w:gridCol w:w="5446"/>
      </w:tblGrid>
      <w:tr w:rsidR="00387C15" w:rsidRPr="00387C15" w:rsidTr="00387C15">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Ответственный исполнитель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Муниципальное казенное учреждение «Управление культуры» Богучарского муниципального района Воронежской области</w:t>
            </w:r>
          </w:p>
        </w:tc>
      </w:tr>
      <w:tr w:rsidR="00387C15" w:rsidRPr="00387C15" w:rsidTr="00387C15">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Исполнители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hd w:val="clear" w:color="auto" w:fill="FFFFFF"/>
              <w:tabs>
                <w:tab w:val="left" w:leader="underscore" w:pos="1793"/>
              </w:tabs>
              <w:spacing w:after="0" w:line="240" w:lineRule="auto"/>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МКУ «Управление культуры», МКУ «</w:t>
            </w:r>
            <w:proofErr w:type="spellStart"/>
            <w:r w:rsidRPr="00387C15">
              <w:rPr>
                <w:rFonts w:ascii="Times New Roman" w:eastAsia="Times New Roman" w:hAnsi="Times New Roman" w:cs="Times New Roman"/>
                <w:sz w:val="24"/>
                <w:szCs w:val="24"/>
              </w:rPr>
              <w:t>Межпоселенческий</w:t>
            </w:r>
            <w:proofErr w:type="spellEnd"/>
            <w:r w:rsidRPr="00387C15">
              <w:rPr>
                <w:rFonts w:ascii="Times New Roman" w:eastAsia="Times New Roman" w:hAnsi="Times New Roman" w:cs="Times New Roman"/>
                <w:sz w:val="24"/>
                <w:szCs w:val="24"/>
              </w:rPr>
              <w:t xml:space="preserve"> центр народного творчества и культуры», РМКУ «</w:t>
            </w:r>
            <w:proofErr w:type="spellStart"/>
            <w:r w:rsidRPr="00387C15">
              <w:rPr>
                <w:rFonts w:ascii="Times New Roman" w:eastAsia="Times New Roman" w:hAnsi="Times New Roman" w:cs="Times New Roman"/>
                <w:sz w:val="24"/>
                <w:szCs w:val="24"/>
              </w:rPr>
              <w:t>Богучарскаямежпоселенческая</w:t>
            </w:r>
            <w:proofErr w:type="spellEnd"/>
            <w:r w:rsidRPr="00387C15">
              <w:rPr>
                <w:rFonts w:ascii="Times New Roman" w:eastAsia="Times New Roman" w:hAnsi="Times New Roman" w:cs="Times New Roman"/>
                <w:sz w:val="24"/>
                <w:szCs w:val="24"/>
              </w:rPr>
              <w:t xml:space="preserve"> центральная библиотека», МКУ Богучарский районный историко-краеведческий музей, МКУДО </w:t>
            </w:r>
            <w:proofErr w:type="spellStart"/>
            <w:r w:rsidRPr="00387C15">
              <w:rPr>
                <w:rFonts w:ascii="Times New Roman" w:eastAsia="Times New Roman" w:hAnsi="Times New Roman" w:cs="Times New Roman"/>
                <w:sz w:val="24"/>
                <w:szCs w:val="24"/>
              </w:rPr>
              <w:t>Богучарская</w:t>
            </w:r>
            <w:proofErr w:type="spellEnd"/>
            <w:r w:rsidRPr="00387C15">
              <w:rPr>
                <w:rFonts w:ascii="Times New Roman" w:eastAsia="Times New Roman" w:hAnsi="Times New Roman" w:cs="Times New Roman"/>
                <w:sz w:val="24"/>
                <w:szCs w:val="24"/>
              </w:rPr>
              <w:t xml:space="preserve"> детская школа искусств им. </w:t>
            </w:r>
            <w:proofErr w:type="spellStart"/>
            <w:r w:rsidRPr="00387C15">
              <w:rPr>
                <w:rFonts w:ascii="Times New Roman" w:eastAsia="Times New Roman" w:hAnsi="Times New Roman" w:cs="Times New Roman"/>
                <w:sz w:val="24"/>
                <w:szCs w:val="24"/>
              </w:rPr>
              <w:t>А.М.Кищенко</w:t>
            </w:r>
            <w:proofErr w:type="spellEnd"/>
            <w:r w:rsidRPr="00387C15">
              <w:rPr>
                <w:rFonts w:ascii="Times New Roman" w:eastAsia="Times New Roman" w:hAnsi="Times New Roman" w:cs="Times New Roman"/>
                <w:sz w:val="24"/>
                <w:szCs w:val="24"/>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 финансовый отдел администрации Богучарского муниципального района </w:t>
            </w:r>
          </w:p>
        </w:tc>
      </w:tr>
      <w:tr w:rsidR="00387C15" w:rsidRPr="00387C15" w:rsidTr="00387C15">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Основные разработчики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hd w:val="clear" w:color="auto" w:fill="FFFFFF"/>
              <w:tabs>
                <w:tab w:val="left" w:leader="underscore" w:pos="1793"/>
              </w:tabs>
              <w:spacing w:after="0" w:line="240" w:lineRule="auto"/>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МКУ «Управление культуры» Богучарского муниципального района Воронежской области</w:t>
            </w:r>
          </w:p>
        </w:tc>
      </w:tr>
      <w:tr w:rsidR="00387C15" w:rsidRPr="00387C15" w:rsidTr="00387C15">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Подпрограмма 1</w:t>
            </w:r>
            <w:r w:rsidRPr="00387C15">
              <w:rPr>
                <w:rFonts w:ascii="Times New Roman" w:eastAsia="Times New Roman" w:hAnsi="Times New Roman" w:cs="Times New Roman"/>
                <w:sz w:val="24"/>
                <w:szCs w:val="24"/>
                <w:lang w:eastAsia="ru-RU"/>
              </w:rPr>
              <w:t>. «Развитие культурно-досуговых учреждений, библиотечного дела и сохранение исторического наследия Богучарского муниципального района»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Основные мероприятия: </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 Сохранение и развитие традиционной народной культуры и любительского самодеятельного творчества.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 Развитие библиотечного дела.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 Развитие музейного дела.</w:t>
            </w:r>
          </w:p>
          <w:p w:rsidR="00387C15" w:rsidRPr="00387C15" w:rsidRDefault="00387C15" w:rsidP="00387C1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 Финансовое обеспечение деятельности муниципальных казенных учреждений культуры.</w:t>
            </w:r>
          </w:p>
          <w:p w:rsidR="00387C15" w:rsidRPr="00387C15" w:rsidRDefault="00387C15" w:rsidP="00387C1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5.Софинансирование мероприятий Государственной программы Воронежской области «Доступная среда».</w:t>
            </w:r>
          </w:p>
          <w:p w:rsidR="00387C15" w:rsidRPr="00387C15" w:rsidRDefault="00387C15" w:rsidP="00387C1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6. </w:t>
            </w: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 xml:space="preserve"> мероприятий Федеральной целевой программы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программы Воронежской области «Развитие культуры и туризма» </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7. Содействие сохранению учреждений культуры </w:t>
            </w:r>
            <w:r w:rsidRPr="00387C15">
              <w:rPr>
                <w:rFonts w:ascii="Times New Roman" w:eastAsia="Times New Roman" w:hAnsi="Times New Roman" w:cs="Times New Roman"/>
                <w:sz w:val="24"/>
                <w:szCs w:val="24"/>
                <w:lang w:eastAsia="ru-RU"/>
              </w:rPr>
              <w:lastRenderedPageBreak/>
              <w:t>(капитальный ремонт).</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8.Модернизация материально-технической базы учреждений культуры (приобретение оборудования).</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Подпрограмма 2.</w:t>
            </w:r>
            <w:r w:rsidRPr="00387C15">
              <w:rPr>
                <w:rFonts w:ascii="Times New Roman" w:eastAsia="Times New Roman" w:hAnsi="Times New Roman" w:cs="Times New Roman"/>
                <w:sz w:val="24"/>
                <w:szCs w:val="24"/>
                <w:lang w:eastAsia="ru-RU"/>
              </w:rPr>
              <w:t xml:space="preserve"> «Сохранение и развитие дополнительного образования в сфере культуры Богучарского муниципального района».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2.1.Содействие сохранению </w:t>
            </w:r>
            <w:proofErr w:type="spellStart"/>
            <w:proofErr w:type="gramStart"/>
            <w:r w:rsidRPr="00387C15">
              <w:rPr>
                <w:rFonts w:ascii="Times New Roman" w:eastAsia="Times New Roman" w:hAnsi="Times New Roman" w:cs="Times New Roman"/>
                <w:sz w:val="24"/>
                <w:szCs w:val="24"/>
                <w:lang w:eastAsia="ru-RU"/>
              </w:rPr>
              <w:t>дополнитель-ного</w:t>
            </w:r>
            <w:proofErr w:type="spellEnd"/>
            <w:proofErr w:type="gramEnd"/>
            <w:r w:rsidRPr="00387C15">
              <w:rPr>
                <w:rFonts w:ascii="Times New Roman" w:eastAsia="Times New Roman" w:hAnsi="Times New Roman" w:cs="Times New Roman"/>
                <w:sz w:val="24"/>
                <w:szCs w:val="24"/>
                <w:lang w:eastAsia="ru-RU"/>
              </w:rPr>
              <w:t xml:space="preserve"> образования в сфере культуры и финансовое обеспечение деятельности муниципального казенного учреждения дополнительного образования в сфере культуры.</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sz w:val="24"/>
                <w:szCs w:val="24"/>
                <w:lang w:eastAsia="ru-RU"/>
              </w:rPr>
              <w:t>2.2. Федеральный проект «Культурная среда» (</w:t>
            </w:r>
            <w:proofErr w:type="spellStart"/>
            <w:r w:rsidRPr="00387C15">
              <w:rPr>
                <w:rFonts w:ascii="Times New Roman" w:eastAsia="Times New Roman" w:hAnsi="Times New Roman" w:cs="Times New Roman"/>
                <w:sz w:val="24"/>
                <w:szCs w:val="24"/>
                <w:lang w:eastAsia="ru-RU"/>
              </w:rPr>
              <w:t>софинансирвание</w:t>
            </w:r>
            <w:proofErr w:type="spellEnd"/>
            <w:r w:rsidRPr="00387C15">
              <w:rPr>
                <w:rFonts w:ascii="Times New Roman" w:eastAsia="Times New Roman" w:hAnsi="Times New Roman" w:cs="Times New Roman"/>
                <w:sz w:val="24"/>
                <w:szCs w:val="24"/>
                <w:lang w:eastAsia="ru-RU"/>
              </w:rPr>
              <w:t>)</w:t>
            </w:r>
          </w:p>
        </w:tc>
      </w:tr>
      <w:tr w:rsidR="00387C15" w:rsidRPr="00387C15" w:rsidTr="00387C15">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Национальный проект Российской Федерации «Культура», Федеральный проект «Культурная среда»</w:t>
            </w:r>
          </w:p>
        </w:tc>
      </w:tr>
      <w:tr w:rsidR="00387C15" w:rsidRPr="00387C15" w:rsidTr="00387C15">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387C15">
              <w:rPr>
                <w:rFonts w:ascii="Times New Roman" w:eastAsia="Times New Roman" w:hAnsi="Times New Roman" w:cs="Times New Roman"/>
                <w:sz w:val="24"/>
                <w:szCs w:val="24"/>
                <w:lang w:eastAsia="ru-RU"/>
              </w:rPr>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5446" w:type="dxa"/>
            <w:tcBorders>
              <w:top w:val="nil"/>
              <w:left w:val="nil"/>
              <w:bottom w:val="single" w:sz="8" w:space="0" w:color="auto"/>
              <w:right w:val="single" w:sz="8" w:space="0" w:color="auto"/>
            </w:tcBorders>
            <w:tcMar>
              <w:top w:w="0" w:type="dxa"/>
              <w:left w:w="108" w:type="dxa"/>
              <w:bottom w:w="0" w:type="dxa"/>
              <w:right w:w="108" w:type="dxa"/>
            </w:tcMar>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87C15" w:rsidRPr="00387C15" w:rsidTr="00387C15">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Цель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Сохранение единого культурного пространства и продвижение статуса культуры как национального приоритета, сохранение и развитие культуры муниципального района; сохранение историко-культурного наследия и его использование для воспитания и образования; повышение роли культуры в гармонизации общества, повышении социального статуса семьи, формировании гармонично развитой личности, укреплении гражданской идентичности; реализация задач в области воспитания и просвещения, передачи от поколения к поколению традиционных для российского общества ценностей, норм, традиций и обычаев; реконструкция, реставрация, капитальный ремонт объектов культуры и культурного наследия; укрепление и модернизация материально-технической базы учреждений культуры; сохранение </w:t>
            </w:r>
            <w:r w:rsidRPr="00387C15">
              <w:rPr>
                <w:rFonts w:ascii="Times New Roman" w:eastAsia="Times New Roman" w:hAnsi="Times New Roman" w:cs="Times New Roman"/>
                <w:sz w:val="24"/>
                <w:szCs w:val="24"/>
                <w:lang w:eastAsia="ru-RU"/>
              </w:rPr>
              <w:lastRenderedPageBreak/>
              <w:t>библиотечного, информационного, культурно-досугового обслуживания сельского населения; комплектование и обеспечение сохранности библиотечных фондов; сохранение и развитие традиционной народной культуры, создание условий для получения художественного образования детей в сфере культуры; поддержка молодых дарований; патриотическое воспитание всех социальных слоев и возрастных групп населения при сохранении приоритета патриотического воспитания детей и подростков; совершенствование музейных процессов; обеспечение свободного доступа к музейным фондам и культурным ценностям; популяризация туристской привлекательности района, информационная и организационная работа по развитию туризма; реализация мероприятий муниципальной программы «</w:t>
            </w:r>
            <w:r w:rsidRPr="00387C15">
              <w:rPr>
                <w:rFonts w:ascii="Times New Roman" w:eastAsia="Times New Roman" w:hAnsi="Times New Roman" w:cs="Times New Roman"/>
                <w:sz w:val="24"/>
                <w:szCs w:val="24"/>
              </w:rPr>
              <w:t>Развитие культуры и туризма Богучарского муниципального района</w:t>
            </w:r>
            <w:r w:rsidRPr="00387C15">
              <w:rPr>
                <w:rFonts w:ascii="Times New Roman" w:eastAsia="Times New Roman" w:hAnsi="Times New Roman" w:cs="Times New Roman"/>
                <w:sz w:val="24"/>
                <w:szCs w:val="24"/>
                <w:lang w:eastAsia="ru-RU"/>
              </w:rPr>
              <w:t xml:space="preserve"> на 2019-2025 гг." </w:t>
            </w:r>
          </w:p>
        </w:tc>
      </w:tr>
      <w:tr w:rsidR="00387C15" w:rsidRPr="00387C15" w:rsidTr="00387C15">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Задачи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hd w:val="clear" w:color="auto" w:fill="FFFFFF"/>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Задачи программы:</w:t>
            </w:r>
          </w:p>
          <w:p w:rsidR="00387C15" w:rsidRPr="00387C15" w:rsidRDefault="00387C15" w:rsidP="00387C15">
            <w:pPr>
              <w:shd w:val="clear" w:color="auto" w:fill="FFFFFF"/>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сохранение </w:t>
            </w:r>
            <w:proofErr w:type="gramStart"/>
            <w:r w:rsidRPr="00387C15">
              <w:rPr>
                <w:rFonts w:ascii="Times New Roman" w:eastAsia="Times New Roman" w:hAnsi="Times New Roman" w:cs="Times New Roman"/>
                <w:sz w:val="24"/>
                <w:szCs w:val="24"/>
                <w:lang w:eastAsia="ru-RU"/>
              </w:rPr>
              <w:t>историко-культурного</w:t>
            </w:r>
            <w:proofErr w:type="gramEnd"/>
            <w:r w:rsidRPr="00387C15">
              <w:rPr>
                <w:rFonts w:ascii="Times New Roman" w:eastAsia="Times New Roman" w:hAnsi="Times New Roman" w:cs="Times New Roman"/>
                <w:sz w:val="24"/>
                <w:szCs w:val="24"/>
                <w:lang w:eastAsia="ru-RU"/>
              </w:rPr>
              <w:t xml:space="preserve"> </w:t>
            </w:r>
            <w:proofErr w:type="spellStart"/>
            <w:r w:rsidRPr="00387C15">
              <w:rPr>
                <w:rFonts w:ascii="Times New Roman" w:eastAsia="Times New Roman" w:hAnsi="Times New Roman" w:cs="Times New Roman"/>
                <w:sz w:val="24"/>
                <w:szCs w:val="24"/>
                <w:lang w:eastAsia="ru-RU"/>
              </w:rPr>
              <w:t>насле-дияБогучарского</w:t>
            </w:r>
            <w:proofErr w:type="spellEnd"/>
            <w:r w:rsidRPr="00387C15">
              <w:rPr>
                <w:rFonts w:ascii="Times New Roman" w:eastAsia="Times New Roman" w:hAnsi="Times New Roman" w:cs="Times New Roman"/>
                <w:sz w:val="24"/>
                <w:szCs w:val="24"/>
                <w:lang w:eastAsia="ru-RU"/>
              </w:rPr>
              <w:t xml:space="preserve"> муниципального района;</w:t>
            </w:r>
          </w:p>
          <w:p w:rsidR="00387C15" w:rsidRPr="00387C15" w:rsidRDefault="00387C15" w:rsidP="00387C15">
            <w:pPr>
              <w:shd w:val="clear" w:color="auto" w:fill="FFFFFF"/>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 развитие:</w:t>
            </w:r>
          </w:p>
          <w:p w:rsidR="00387C15" w:rsidRPr="00387C15" w:rsidRDefault="00387C15" w:rsidP="00387C15">
            <w:pPr>
              <w:widowControl w:val="0"/>
              <w:adjustRightInd w:val="0"/>
              <w:spacing w:after="0" w:line="240" w:lineRule="auto"/>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сети учреждений культурно-досуговой сферы;</w:t>
            </w:r>
          </w:p>
          <w:p w:rsidR="00387C15" w:rsidRPr="00387C15" w:rsidRDefault="00387C15" w:rsidP="00387C15">
            <w:pPr>
              <w:widowControl w:val="0"/>
              <w:adjustRightInd w:val="0"/>
              <w:spacing w:after="0" w:line="240" w:lineRule="auto"/>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xml:space="preserve">- дополнительного художественно- </w:t>
            </w:r>
            <w:proofErr w:type="spellStart"/>
            <w:r w:rsidRPr="00387C15">
              <w:rPr>
                <w:rFonts w:ascii="Times New Roman" w:eastAsia="Times New Roman" w:hAnsi="Times New Roman" w:cs="Times New Roman"/>
                <w:sz w:val="24"/>
                <w:szCs w:val="24"/>
              </w:rPr>
              <w:t>эстети-ческого</w:t>
            </w:r>
            <w:proofErr w:type="spellEnd"/>
            <w:r w:rsidRPr="00387C15">
              <w:rPr>
                <w:rFonts w:ascii="Times New Roman" w:eastAsia="Times New Roman" w:hAnsi="Times New Roman" w:cs="Times New Roman"/>
                <w:sz w:val="24"/>
                <w:szCs w:val="24"/>
              </w:rPr>
              <w:t xml:space="preserve"> образования детей;</w:t>
            </w:r>
          </w:p>
          <w:p w:rsidR="00387C15" w:rsidRPr="00387C15" w:rsidRDefault="00387C15" w:rsidP="00387C15">
            <w:pPr>
              <w:widowControl w:val="0"/>
              <w:adjustRightInd w:val="0"/>
              <w:spacing w:after="0" w:line="240" w:lineRule="auto"/>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библиотечного дела;</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музейного дела;</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организация районных фестивалей, конкурсов и выставок;</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поддержка коллективов народного творчества и молодых дарований;</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патриотическое воспитание граждан;</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и укрепление материально-технической базы учреждений культуры;</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информационных услуг, предоставляемых населению.</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обеспечение подготовки и повышения квалификации кадров для учреждений культуры;</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внедрение инновационных форм работы и модернизация сферы культуры;</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внутреннего и въездного туризма.</w:t>
            </w:r>
          </w:p>
        </w:tc>
      </w:tr>
      <w:tr w:rsidR="00387C15" w:rsidRPr="00387C15" w:rsidTr="00387C15">
        <w:trPr>
          <w:trHeight w:val="3017"/>
          <w:jc w:val="right"/>
        </w:trPr>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Целевые показатели эффективности реализации муниципальной программы</w:t>
            </w:r>
          </w:p>
        </w:tc>
        <w:tc>
          <w:tcPr>
            <w:tcW w:w="54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число пользователей библиотек;</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уровня удовлетворенности граждан Богучарского муниципального района качеством предоставления муниципальных услуг в сфере культуры;</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 охвата детей образовательными услугами детской школы искусств;</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посещаемости музейных учреждений.</w:t>
            </w:r>
          </w:p>
        </w:tc>
      </w:tr>
      <w:tr w:rsidR="00387C15" w:rsidRPr="00387C15" w:rsidTr="00387C15">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Сроки реализации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2019 – 2025 годы </w:t>
            </w:r>
          </w:p>
        </w:tc>
      </w:tr>
      <w:tr w:rsidR="00387C15" w:rsidRPr="00387C15" w:rsidTr="00387C15">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Объемы ассигнований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Общий объем ассигнований муниципальной программы составит 540244 тыс. рублей, в том числе:</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за счет средств областного бюджета – __________ тыс. рублей;</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за счет средств федерального бюджета–____________тыс. руб.</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за счет средств муниципального бюджета – 540244 тыс. рублей.</w:t>
            </w:r>
          </w:p>
        </w:tc>
      </w:tr>
      <w:tr w:rsidR="00387C15" w:rsidRPr="00387C15" w:rsidTr="00387C15">
        <w:trPr>
          <w:jc w:val="right"/>
        </w:trPr>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4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численности участников культурно-досуговых мероприятий до 7,4%;</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число пользователей библиотек до 17063 чел. 2025г.;</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уровня удовлетворенности граждан Богучарского муниципального района качеством предоставления муниципальных услуг в сфере культуры до 95 % в 2025г.;</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 охвата детей образовательными услугами детской школы искусств к 2025 году до 16,4%;</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посещаемости музейных учреждений на 1000 человек к 2025 году до 283.</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сохранение единого культурного пространства района; </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расширение спектра услуг в сфере культуры, оказываемых населению;</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культурного наследия и развитие творческого потенциала;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качества проводимых мероприятий за счёт повышения уровня материально-технической обеспеченности учреждений культуры Богучарского муниципального района;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организация досуга населения, формирование правильной ценностной ориентации подрастающего поколения;</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 развитие системы эстетического образования, поддержка молодых дарований;</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rPr>
              <w:lastRenderedPageBreak/>
              <w:t>-</w:t>
            </w:r>
            <w:r w:rsidRPr="00387C15">
              <w:rPr>
                <w:rFonts w:ascii="Times New Roman" w:eastAsia="Times New Roman" w:hAnsi="Times New Roman" w:cs="Times New Roman"/>
                <w:sz w:val="24"/>
                <w:szCs w:val="24"/>
                <w:lang w:eastAsia="ru-RU"/>
              </w:rPr>
              <w:t xml:space="preserve"> обеспечение свободного доступа к музейным фондам и культурным ценностям, патриотическое воспитание подрастающего поколения;</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уровня социального обеспечения работников культуры;</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улучшение качества работы за счёт увеличения числа работников, прошедших профессиональную переподготовку или повышение квалификации.</w:t>
            </w:r>
          </w:p>
        </w:tc>
      </w:tr>
    </w:tbl>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xml:space="preserve">Раздел </w:t>
      </w:r>
      <w:r w:rsidRPr="00387C15">
        <w:rPr>
          <w:rFonts w:ascii="Times New Roman" w:eastAsia="Times New Roman" w:hAnsi="Times New Roman" w:cs="Times New Roman"/>
          <w:bCs/>
          <w:sz w:val="24"/>
          <w:szCs w:val="24"/>
          <w:lang w:val="en-US" w:eastAsia="ru-RU"/>
        </w:rPr>
        <w:t>I</w:t>
      </w:r>
      <w:r w:rsidRPr="00387C15">
        <w:rPr>
          <w:rFonts w:ascii="Times New Roman" w:eastAsia="Times New Roman" w:hAnsi="Times New Roman" w:cs="Times New Roman"/>
          <w:bCs/>
          <w:sz w:val="24"/>
          <w:szCs w:val="24"/>
          <w:lang w:eastAsia="ru-RU"/>
        </w:rPr>
        <w:t>. Общая характеристика сферы реализации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В современном обществе культура играет основополагающую роль в развитии и самореализации личности, </w:t>
      </w:r>
      <w:proofErr w:type="spellStart"/>
      <w:r w:rsidRPr="00387C15">
        <w:rPr>
          <w:rFonts w:ascii="Times New Roman" w:eastAsia="Times New Roman" w:hAnsi="Times New Roman" w:cs="Times New Roman"/>
          <w:sz w:val="24"/>
          <w:szCs w:val="24"/>
          <w:lang w:eastAsia="ru-RU"/>
        </w:rPr>
        <w:t>гуманизации</w:t>
      </w:r>
      <w:proofErr w:type="spellEnd"/>
      <w:r w:rsidRPr="00387C15">
        <w:rPr>
          <w:rFonts w:ascii="Times New Roman" w:eastAsia="Times New Roman" w:hAnsi="Times New Roman" w:cs="Times New Roman"/>
          <w:sz w:val="24"/>
          <w:szCs w:val="24"/>
          <w:lang w:eastAsia="ru-RU"/>
        </w:rPr>
        <w:t xml:space="preserve"> общества и сохранении национальной самобытности народов, утверждении их достоинства, приобщении граждан к созданию и сохранению культурных ценностей.</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sz w:val="24"/>
          <w:szCs w:val="24"/>
          <w:lang w:eastAsia="ru-RU"/>
        </w:rPr>
        <w:t xml:space="preserve">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 Реализация данной программы осуществляется в сфере «Культура» Богучарского муниципального района Воронежской области. В настоящее время в </w:t>
      </w:r>
      <w:proofErr w:type="spellStart"/>
      <w:r w:rsidRPr="00387C15">
        <w:rPr>
          <w:rFonts w:ascii="Times New Roman" w:eastAsia="Times New Roman" w:hAnsi="Times New Roman" w:cs="Times New Roman"/>
          <w:sz w:val="24"/>
          <w:szCs w:val="24"/>
          <w:lang w:eastAsia="ru-RU"/>
        </w:rPr>
        <w:t>Богучарском</w:t>
      </w:r>
      <w:proofErr w:type="spellEnd"/>
      <w:r w:rsidRPr="00387C15">
        <w:rPr>
          <w:rFonts w:ascii="Times New Roman" w:eastAsia="Times New Roman" w:hAnsi="Times New Roman" w:cs="Times New Roman"/>
          <w:sz w:val="24"/>
          <w:szCs w:val="24"/>
          <w:lang w:eastAsia="ru-RU"/>
        </w:rPr>
        <w:t xml:space="preserve"> районе функционирует многопрофильная сеть из 67 учреждений культуры, которая обеспечивает развитие традиционной народной культуры, клубного, библиотечного и музейного дела, дополнительного образования в сфере культуры, в том числе: </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xml:space="preserve">- </w:t>
      </w:r>
      <w:r w:rsidRPr="00387C15">
        <w:rPr>
          <w:rFonts w:ascii="Times New Roman" w:eastAsia="Times New Roman" w:hAnsi="Times New Roman" w:cs="Times New Roman"/>
          <w:sz w:val="24"/>
          <w:szCs w:val="24"/>
          <w:lang w:eastAsia="ru-RU"/>
        </w:rPr>
        <w:t>учреждения культуры клубного типа – 34, из них: районные – 4 (РДК, Дом народного творчества и ремёсел, культурно-досуговый центр детей и молодёжи, Дом культуры ветеранов), сельские – 28</w:t>
      </w:r>
      <w:r w:rsidRPr="00387C15">
        <w:rPr>
          <w:rFonts w:ascii="Times New Roman" w:eastAsia="Times New Roman" w:hAnsi="Times New Roman" w:cs="Times New Roman"/>
          <w:bCs/>
          <w:sz w:val="24"/>
          <w:szCs w:val="24"/>
          <w:lang w:eastAsia="ru-RU"/>
        </w:rPr>
        <w:t xml:space="preserve"> (</w:t>
      </w:r>
      <w:r w:rsidRPr="00387C15">
        <w:rPr>
          <w:rFonts w:ascii="Times New Roman" w:eastAsia="Times New Roman" w:hAnsi="Times New Roman" w:cs="Times New Roman"/>
          <w:sz w:val="24"/>
          <w:szCs w:val="24"/>
          <w:lang w:eastAsia="ru-RU"/>
        </w:rPr>
        <w:t>23 СДК, 5 СК), 2 автоклуба;</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xml:space="preserve">- </w:t>
      </w:r>
      <w:r w:rsidRPr="00387C15">
        <w:rPr>
          <w:rFonts w:ascii="Times New Roman" w:eastAsia="Times New Roman" w:hAnsi="Times New Roman" w:cs="Times New Roman"/>
          <w:sz w:val="24"/>
          <w:szCs w:val="24"/>
          <w:lang w:eastAsia="ru-RU"/>
        </w:rPr>
        <w:t>библиотеки – 31 (центральная районная библиотека, детская библиотека, филиал «Военный городок», сельские библиотеки – 28);</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w:t>
      </w:r>
      <w:r w:rsidRPr="00387C15">
        <w:rPr>
          <w:rFonts w:ascii="Times New Roman" w:eastAsia="Times New Roman" w:hAnsi="Times New Roman" w:cs="Times New Roman"/>
          <w:sz w:val="24"/>
          <w:szCs w:val="24"/>
          <w:lang w:eastAsia="ru-RU"/>
        </w:rPr>
        <w:t xml:space="preserve"> районный историко-краеведческий музей – 1</w:t>
      </w:r>
      <w:r w:rsidRPr="00387C15">
        <w:rPr>
          <w:rFonts w:ascii="Times New Roman" w:eastAsia="Times New Roman" w:hAnsi="Times New Roman" w:cs="Times New Roman"/>
          <w:bCs/>
          <w:sz w:val="24"/>
          <w:szCs w:val="24"/>
          <w:lang w:eastAsia="ru-RU"/>
        </w:rPr>
        <w:t xml:space="preserve">, </w:t>
      </w:r>
      <w:r w:rsidRPr="00387C15">
        <w:rPr>
          <w:rFonts w:ascii="Times New Roman" w:eastAsia="Times New Roman" w:hAnsi="Times New Roman" w:cs="Times New Roman"/>
          <w:sz w:val="24"/>
          <w:szCs w:val="24"/>
          <w:lang w:eastAsia="ru-RU"/>
        </w:rPr>
        <w:t xml:space="preserve">в т. ч., выставочный зал, дом-музей </w:t>
      </w:r>
      <w:proofErr w:type="spellStart"/>
      <w:r w:rsidRPr="00387C15">
        <w:rPr>
          <w:rFonts w:ascii="Times New Roman" w:eastAsia="Times New Roman" w:hAnsi="Times New Roman" w:cs="Times New Roman"/>
          <w:sz w:val="24"/>
          <w:szCs w:val="24"/>
          <w:lang w:eastAsia="ru-RU"/>
        </w:rPr>
        <w:t>А.М.Кищенко</w:t>
      </w:r>
      <w:proofErr w:type="spellEnd"/>
      <w:r w:rsidRPr="00387C15">
        <w:rPr>
          <w:rFonts w:ascii="Times New Roman" w:eastAsia="Times New Roman" w:hAnsi="Times New Roman" w:cs="Times New Roman"/>
          <w:sz w:val="24"/>
          <w:szCs w:val="24"/>
          <w:lang w:eastAsia="ru-RU"/>
        </w:rPr>
        <w:t>, народный Дом;</w:t>
      </w:r>
    </w:p>
    <w:p w:rsidR="00387C15" w:rsidRPr="00387C15" w:rsidRDefault="00387C15" w:rsidP="00387C15">
      <w:pPr>
        <w:tabs>
          <w:tab w:val="num" w:pos="0"/>
        </w:tabs>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w:t>
      </w:r>
      <w:r w:rsidRPr="00387C15">
        <w:rPr>
          <w:rFonts w:ascii="Times New Roman" w:eastAsia="Times New Roman" w:hAnsi="Times New Roman" w:cs="Times New Roman"/>
          <w:sz w:val="24"/>
          <w:szCs w:val="24"/>
          <w:lang w:eastAsia="ru-RU"/>
        </w:rPr>
        <w:t xml:space="preserve"> Детская школа искусств – 1, в т. ч., </w:t>
      </w:r>
      <w:proofErr w:type="spellStart"/>
      <w:r w:rsidRPr="00387C15">
        <w:rPr>
          <w:rFonts w:ascii="Times New Roman" w:eastAsia="Times New Roman" w:hAnsi="Times New Roman" w:cs="Times New Roman"/>
          <w:sz w:val="24"/>
          <w:szCs w:val="24"/>
          <w:lang w:eastAsia="ru-RU"/>
        </w:rPr>
        <w:t>Лофицкое</w:t>
      </w:r>
      <w:proofErr w:type="spellEnd"/>
      <w:r w:rsidRPr="00387C15">
        <w:rPr>
          <w:rFonts w:ascii="Times New Roman" w:eastAsia="Times New Roman" w:hAnsi="Times New Roman" w:cs="Times New Roman"/>
          <w:sz w:val="24"/>
          <w:szCs w:val="24"/>
          <w:lang w:eastAsia="ru-RU"/>
        </w:rPr>
        <w:t xml:space="preserve"> структурное подразделение, Дьяченковское структурное подразделение, структурное подразделение в военном городке;</w:t>
      </w:r>
    </w:p>
    <w:p w:rsidR="00387C15" w:rsidRPr="00387C15" w:rsidRDefault="00387C15" w:rsidP="00387C15">
      <w:pPr>
        <w:tabs>
          <w:tab w:val="num" w:pos="0"/>
        </w:tabs>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 xml:space="preserve">- </w:t>
      </w:r>
      <w:r w:rsidRPr="00387C15">
        <w:rPr>
          <w:rFonts w:ascii="Times New Roman" w:eastAsia="Times New Roman" w:hAnsi="Times New Roman" w:cs="Times New Roman"/>
          <w:sz w:val="24"/>
          <w:szCs w:val="24"/>
          <w:lang w:eastAsia="ru-RU"/>
        </w:rPr>
        <w:t>7 самодеятельных коллективов, имеющих почётное звание «народный».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На развитие культуры в районе влияет недостаточность бюджетного финансирования. По-прежнему многие учреждения культуры требуют ремонта, имеют слабую материально-техническую базу, из-за чего отстают в освоении новых технологий. Эти факторы, а также социальные цели деятельности и недостаточный уровень благосостояния населения ограничивают их возможности в увеличении собственных доходов.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 использование программно-целевого метода. Мероприятия Программы направлены на совершенствование условий для реализации конституционного права населения района на участие в культурной жизни, развитие творческих способностей, обеспечение доступа к культурным ценностям, сохранение и поддержание преемственности культурных традиций, </w:t>
      </w:r>
      <w:r w:rsidRPr="00387C15">
        <w:rPr>
          <w:rFonts w:ascii="Times New Roman" w:eastAsia="Times New Roman" w:hAnsi="Times New Roman" w:cs="Times New Roman"/>
          <w:sz w:val="24"/>
          <w:szCs w:val="24"/>
          <w:lang w:eastAsia="ru-RU"/>
        </w:rPr>
        <w:lastRenderedPageBreak/>
        <w:t>повышение значения культуры в жизни общества. Требуется переход к новому уровню функционирования отрасли культуры, включая клубное, библиотечное, музейное дело, развитие традиционной народной культуры и самодеятельного творчества, дополнительного образования. Программа "Развитие культуры и туризма Богучарского муниципального района" на 2019-2025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2025 г.,</w:t>
      </w:r>
      <w:r w:rsidRPr="00387C15">
        <w:rPr>
          <w:rFonts w:ascii="Times New Roman" w:eastAsia="Times New Roman" w:hAnsi="Times New Roman" w:cs="Times New Roman"/>
          <w:spacing w:val="2"/>
          <w:sz w:val="24"/>
          <w:szCs w:val="24"/>
          <w:shd w:val="clear" w:color="auto" w:fill="FFFFFF"/>
          <w:lang w:eastAsia="ru-RU"/>
        </w:rPr>
        <w:t xml:space="preserve"> во исполнение </w:t>
      </w:r>
      <w:r w:rsidRPr="00387C15">
        <w:rPr>
          <w:rFonts w:ascii="Times New Roman" w:eastAsia="Times New Roman" w:hAnsi="Times New Roman" w:cs="Times New Roman"/>
          <w:color w:val="0000FF"/>
          <w:spacing w:val="2"/>
          <w:sz w:val="24"/>
          <w:szCs w:val="24"/>
          <w:shd w:val="clear" w:color="auto" w:fill="FFFFFF"/>
          <w:lang w:eastAsia="ru-RU"/>
        </w:rPr>
        <w:t>Основ государственной культурной политики</w:t>
      </w:r>
      <w:r w:rsidRPr="00387C15">
        <w:rPr>
          <w:rFonts w:ascii="Times New Roman" w:eastAsia="Times New Roman" w:hAnsi="Times New Roman" w:cs="Times New Roman"/>
          <w:spacing w:val="2"/>
          <w:sz w:val="24"/>
          <w:szCs w:val="24"/>
          <w:shd w:val="clear" w:color="auto" w:fill="FFFFFF"/>
          <w:lang w:eastAsia="ru-RU"/>
        </w:rPr>
        <w:t>, утвержденных </w:t>
      </w:r>
      <w:r w:rsidRPr="00387C15">
        <w:rPr>
          <w:rFonts w:ascii="Times New Roman" w:eastAsia="Times New Roman" w:hAnsi="Times New Roman" w:cs="Times New Roman"/>
          <w:color w:val="0000FF"/>
          <w:spacing w:val="2"/>
          <w:sz w:val="24"/>
          <w:szCs w:val="24"/>
          <w:shd w:val="clear" w:color="auto" w:fill="FFFFFF"/>
          <w:lang w:eastAsia="ru-RU"/>
        </w:rPr>
        <w:t>Указом Президента Российской Федерации от 24 декабря 2014 года N 808 "Об утверждении Основ государственной культурной политики"</w:t>
      </w:r>
      <w:r w:rsidRPr="00387C15">
        <w:rPr>
          <w:rFonts w:ascii="Times New Roman" w:eastAsia="Times New Roman" w:hAnsi="Times New Roman" w:cs="Times New Roman"/>
          <w:sz w:val="24"/>
          <w:szCs w:val="24"/>
          <w:lang w:eastAsia="ru-RU"/>
        </w:rPr>
        <w:t xml:space="preserve"> Стратегией государственной культурной политики на период до 2030 года, утвержденной Распоряжением Правительства РФ от 29.02.2016 N 326-р «Об утверждении Стратегии государственной культурной политики на период до 2030года», Указом Президента Российской Федерации от 07.05.2012 № 597 «О мероприятиях по реализации государственной социальной политики», распоряжением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27.02.2013 № 117-р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распоряжения администрации Богучарского муниципального района от 17.04.2013 № 100-р «Об утверждении плана мероприятий («дорожной карты») Богучарского муниципального района Воронежской области «Изменения в отраслях социальной сферы, направленные на повышение эффективности сферы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Реализация такого перехода предполагает:</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межуровневое и межведомственное взаимодействие, комплексное решение задач реализации муниципальной политики в области культуры;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качественное изменение подходов к оказанию услуг в сфере культуры;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улучшения материально-технической базы отрасли; </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укрепление кадрового потенциала;</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формирование позитивного имиджа Богучарского района как территории привлекательной для туристов;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воспитание молодежи в духе патриотизма, толерантности, соблюдении морально-этических норм и правил.</w:t>
      </w:r>
    </w:p>
    <w:p w:rsidR="00387C15" w:rsidRPr="00387C15" w:rsidRDefault="00387C15" w:rsidP="00387C15">
      <w:pPr>
        <w:spacing w:after="0" w:line="240" w:lineRule="auto"/>
        <w:ind w:firstLine="709"/>
        <w:jc w:val="both"/>
        <w:rPr>
          <w:rFonts w:ascii="Times New Roman" w:eastAsia="Calibri" w:hAnsi="Times New Roman" w:cs="Times New Roman"/>
          <w:bCs/>
          <w:sz w:val="24"/>
          <w:szCs w:val="24"/>
        </w:rPr>
      </w:pPr>
    </w:p>
    <w:p w:rsidR="00387C15" w:rsidRPr="00387C15" w:rsidRDefault="00387C15" w:rsidP="00387C15">
      <w:pPr>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xml:space="preserve">Раздел </w:t>
      </w:r>
      <w:r w:rsidRPr="00387C15">
        <w:rPr>
          <w:rFonts w:ascii="Times New Roman" w:eastAsia="Times New Roman" w:hAnsi="Times New Roman" w:cs="Times New Roman"/>
          <w:bCs/>
          <w:sz w:val="24"/>
          <w:szCs w:val="24"/>
          <w:lang w:val="en-US" w:eastAsia="ru-RU"/>
        </w:rPr>
        <w:t>II</w:t>
      </w:r>
      <w:r w:rsidRPr="00387C15">
        <w:rPr>
          <w:rFonts w:ascii="Times New Roman" w:eastAsia="Times New Roman" w:hAnsi="Times New Roman" w:cs="Times New Roman"/>
          <w:bCs/>
          <w:sz w:val="24"/>
          <w:szCs w:val="24"/>
          <w:lang w:eastAsia="ru-RU"/>
        </w:rPr>
        <w:t>. Приоритеты муниципальной политики</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и этапов реализации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 Приоритеты муниципальной политики в сфере реализации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сферы культуры является одним из приоритетных направлений социальной политики государства.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В соответствии с Концепцией долгосрочного социально-экономического развития Российской Федерации на период до 2020 года, </w:t>
      </w:r>
      <w:r w:rsidRPr="00387C15">
        <w:rPr>
          <w:rFonts w:ascii="Times New Roman" w:eastAsia="Times New Roman" w:hAnsi="Times New Roman" w:cs="Times New Roman"/>
          <w:color w:val="0000FF"/>
          <w:spacing w:val="2"/>
          <w:sz w:val="24"/>
          <w:szCs w:val="24"/>
          <w:shd w:val="clear" w:color="auto" w:fill="FFFFFF"/>
          <w:lang w:eastAsia="ru-RU"/>
        </w:rPr>
        <w:t>Основ государственной культурной политики</w:t>
      </w:r>
      <w:r w:rsidRPr="00387C15">
        <w:rPr>
          <w:rFonts w:ascii="Times New Roman" w:eastAsia="Times New Roman" w:hAnsi="Times New Roman" w:cs="Times New Roman"/>
          <w:spacing w:val="2"/>
          <w:sz w:val="24"/>
          <w:szCs w:val="24"/>
          <w:shd w:val="clear" w:color="auto" w:fill="FFFFFF"/>
          <w:lang w:eastAsia="ru-RU"/>
        </w:rPr>
        <w:t>, утвержденных </w:t>
      </w:r>
      <w:r w:rsidRPr="00387C15">
        <w:rPr>
          <w:rFonts w:ascii="Times New Roman" w:eastAsia="Times New Roman" w:hAnsi="Times New Roman" w:cs="Times New Roman"/>
          <w:color w:val="0000FF"/>
          <w:spacing w:val="2"/>
          <w:sz w:val="24"/>
          <w:szCs w:val="24"/>
          <w:shd w:val="clear" w:color="auto" w:fill="FFFFFF"/>
          <w:lang w:eastAsia="ru-RU"/>
        </w:rPr>
        <w:t xml:space="preserve">Указом Президента Российской Федерации от 24 декабря 2014 </w:t>
      </w:r>
      <w:r w:rsidRPr="00387C15">
        <w:rPr>
          <w:rFonts w:ascii="Times New Roman" w:eastAsia="Times New Roman" w:hAnsi="Times New Roman" w:cs="Times New Roman"/>
          <w:color w:val="0000FF"/>
          <w:spacing w:val="2"/>
          <w:sz w:val="24"/>
          <w:szCs w:val="24"/>
          <w:shd w:val="clear" w:color="auto" w:fill="FFFFFF"/>
          <w:lang w:eastAsia="ru-RU"/>
        </w:rPr>
        <w:lastRenderedPageBreak/>
        <w:t>года N 808 "Об утверждении Основ государственной культурной политики"</w:t>
      </w:r>
      <w:r w:rsidRPr="00387C15">
        <w:rPr>
          <w:rFonts w:ascii="Times New Roman" w:eastAsia="Times New Roman" w:hAnsi="Times New Roman" w:cs="Times New Roman"/>
          <w:sz w:val="24"/>
          <w:szCs w:val="24"/>
          <w:lang w:eastAsia="ru-RU"/>
        </w:rPr>
        <w:t xml:space="preserve"> Стратегией государственной культурной политики на период до 2030 года, утвержденной Распоряжением Правительства РФ от 29.02.2016 N 326-р «Об утверждении Стратегии государственной культурной политики на период до 2030года», культуре отводится ведущая роль в формировании человеческого капитала, создающего экономику знаний и выделяются следующие приоритетные направления: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обеспечение максимальной доступности для граждан России культурных благ и образования в сфере культуры и искусства;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создание условий для повышения качества и разнообразия услуг, предоставляемых в сфере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 популяризация культурного наследия народов России;</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совершенствование организационных, экономических и правовых механизмов развития сферы культуры.</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Отрасль культуры объединяет деятельность по развитию клубного, библиотечного, музейного дела, поддержке и развитию исполнительских искусств, кинематографии, сохранению нематериального культурного наследия и развитию традиционной народной культуры, укреплению межведомственных связей.</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xml:space="preserve">2.2. Цели, задачи и показатели (индикаторы) достижения целей и решения задач. </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xml:space="preserve">В соответствии с Указом Президента Российской Федерации от 07.05.2012 №597 «О мероприятиях по реализации государственной социальной политики», распоряжением Правительства Российской Федерации от 28.12.2012 №2606-р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27.02.2013 №117-р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распоряжением администрации Богучарского муниципального района от 17.04.2013 № 100-р «Об утверждении плана мероприятий («дорожной карты») Богучарского муниципального района Воронежской области «Изменения в отраслях социальной сферы, направленные на повышение эффективности сферы культуры», Стратегией социально-экономического развития Воронежской области на период до 2020 года, </w:t>
      </w:r>
      <w:r w:rsidRPr="00387C15">
        <w:rPr>
          <w:rFonts w:ascii="Times New Roman" w:hAnsi="Times New Roman" w:cs="Times New Roman"/>
          <w:color w:val="0000FF"/>
          <w:spacing w:val="2"/>
          <w:sz w:val="24"/>
          <w:szCs w:val="24"/>
          <w:shd w:val="clear" w:color="auto" w:fill="FFFFFF"/>
          <w:lang w:eastAsia="ru-RU"/>
        </w:rPr>
        <w:t>Основ государственной культурной политики</w:t>
      </w:r>
      <w:r w:rsidRPr="00387C15">
        <w:rPr>
          <w:rFonts w:ascii="Times New Roman" w:hAnsi="Times New Roman" w:cs="Times New Roman"/>
          <w:spacing w:val="2"/>
          <w:sz w:val="24"/>
          <w:szCs w:val="24"/>
          <w:shd w:val="clear" w:color="auto" w:fill="FFFFFF"/>
          <w:lang w:eastAsia="ru-RU"/>
        </w:rPr>
        <w:t>, утвержденных </w:t>
      </w:r>
      <w:r w:rsidRPr="00387C15">
        <w:rPr>
          <w:rFonts w:ascii="Times New Roman" w:hAnsi="Times New Roman" w:cs="Times New Roman"/>
          <w:color w:val="0000FF"/>
          <w:spacing w:val="2"/>
          <w:sz w:val="24"/>
          <w:szCs w:val="24"/>
          <w:shd w:val="clear" w:color="auto" w:fill="FFFFFF"/>
          <w:lang w:eastAsia="ru-RU"/>
        </w:rPr>
        <w:t>Указом Президента Российской Федерации от 24 декабря 2014 года N 808 "Об утверждении Основ государственной культурной политики"</w:t>
      </w:r>
      <w:r w:rsidRPr="00387C15">
        <w:rPr>
          <w:rFonts w:ascii="Times New Roman" w:hAnsi="Times New Roman" w:cs="Times New Roman"/>
          <w:sz w:val="24"/>
          <w:szCs w:val="24"/>
          <w:lang w:eastAsia="ru-RU"/>
        </w:rPr>
        <w:t xml:space="preserve"> Стратегией государственной культурной политики на период до 2030 года, утвержденной Распоряжением Правительства РФ от 29.02.2016 N 326-р «Об утверждении Стратегии государственной культурной политики на период до 2030года»:</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формирование единого культурного пространства района;</w:t>
      </w:r>
    </w:p>
    <w:p w:rsidR="00387C15" w:rsidRPr="00387C15" w:rsidRDefault="00387C15" w:rsidP="00387C15">
      <w:pPr>
        <w:tabs>
          <w:tab w:val="left" w:pos="709"/>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387C15">
        <w:rPr>
          <w:rFonts w:ascii="Times New Roman" w:eastAsia="SimSun" w:hAnsi="Times New Roman" w:cs="Times New Roman"/>
          <w:sz w:val="24"/>
          <w:szCs w:val="24"/>
          <w:lang w:eastAsia="zh-CN"/>
        </w:rPr>
        <w:t xml:space="preserve"> - укрепление материально-технической базы учреждений культуры; </w:t>
      </w:r>
    </w:p>
    <w:p w:rsidR="00387C15" w:rsidRPr="00387C15" w:rsidRDefault="00387C15" w:rsidP="00387C15">
      <w:pPr>
        <w:tabs>
          <w:tab w:val="left" w:pos="709"/>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387C15">
        <w:rPr>
          <w:rFonts w:ascii="Times New Roman" w:eastAsia="SimSun" w:hAnsi="Times New Roman" w:cs="Times New Roman"/>
          <w:sz w:val="24"/>
          <w:szCs w:val="24"/>
          <w:lang w:eastAsia="zh-CN"/>
        </w:rPr>
        <w:t xml:space="preserve"> - обеспечение сохранности и всеобщей доступности информационных ресурсов: фондов библиотек;</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обеспечение сохранности историко-культурного наследия;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патриотическое воспитание подрастающего поколения;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социальной и территориальной доступности качественных культурных благ и услуг, системы художественного образования;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 xml:space="preserve">- </w:t>
      </w:r>
      <w:r w:rsidRPr="00387C15">
        <w:rPr>
          <w:rFonts w:ascii="Times New Roman" w:eastAsia="Times New Roman" w:hAnsi="Times New Roman" w:cs="Times New Roman"/>
          <w:sz w:val="24"/>
          <w:szCs w:val="24"/>
          <w:lang w:eastAsia="ru-RU"/>
        </w:rPr>
        <w:t>развитие внутреннего и въездного туризма;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повышение социального статуса работников культуры (уровень доходов, общественное признание) и системы подготовки кадров.</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Данная муниципальная программа разработана с учетом основных направлений государственной политики в сфере культуры и туризма.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lang w:eastAsia="ru-RU"/>
        </w:rPr>
        <w:t>Для достижения целей программы необходимо решение задач:</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культурного наследия Богучарского муниципального района;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 развитие:</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сети учреждений культурно-досуговой сферы;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дополнительного художественно - эстетического образования детей;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библиотечного дела;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музейного дела;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организация районных фестивалей, конкурсов и выставок;</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поддержка коллективов народного творчества и молодых дарований;</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и укрепление материально-технической базы учреждений культуры;</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информационных услуг, предоставляемых населению;</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обеспечение подготовки и повышения квалификации кадров для учреждений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внедрение инновационных форм работы и модернизация сферы культуры;</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 xml:space="preserve">- </w:t>
      </w:r>
      <w:r w:rsidRPr="00387C15">
        <w:rPr>
          <w:rFonts w:ascii="Times New Roman" w:eastAsia="Times New Roman" w:hAnsi="Times New Roman" w:cs="Times New Roman"/>
          <w:sz w:val="24"/>
          <w:szCs w:val="24"/>
          <w:lang w:eastAsia="ru-RU"/>
        </w:rPr>
        <w:t>развитие внутреннего и въездного туризма;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Целевые показатели эффективности, характеризующие достижение цели и задач муниципальной программы, следующие:</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387C15" w:rsidRPr="00387C15" w:rsidRDefault="00387C15" w:rsidP="00387C15">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число пользователей библиотек;</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повышение уровня удовлетворенности граждан Богучарского муниципального района качеством предоставления муниципальных услуг в сфере культуры;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 охвата детей образовательными услугами детской школы искусств;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увеличение посещаемости музейных учреждений;</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Описание показателей (индикаторов) подпрограмм представлено в приложении 1.</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Улучшение значений целевых показателей (индикаторов) в рамках реализации Программы предполагается за счет:</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внедрения современных информационных и инновационных технологий в сферу культуры.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Улучшение значений целевых показателей (индикаторов) в рамках реализации Программы предполагается за счет:</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сохранения кадрового состава, повышения квалификации специалистов;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внедрения современных информационных и инновационных технологий в сферу культуры.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Для достижения качественных результатов выделяются следующие приоритетные направления:</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обеспечение максимальной доступности для населения культурных благ и образования в сфере культуры и искусства;</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создание условий для повышения качества и разнообразия услуг, предоставляемых в сфере культуры;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сохранение и популяризация культурного наследия;</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совершенствование организационных, экономических и правовых механизмов развития сферы культуры.</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2.3. Сроки и этапы реализации муниципальной программы.</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Общий срок реализации программы рассчитан на период с 2019 по 2025 год. 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совершенствование нормативно-правовой базы сферы культуры и туризма, осуществление подготовки и переподготовки персонала, информационная поддержка Программы, будет обеспечено новое качество услуг в сферах культуры и туризма.</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adjustRightInd w:val="0"/>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xml:space="preserve">Раздел </w:t>
      </w:r>
      <w:r w:rsidRPr="00387C15">
        <w:rPr>
          <w:rFonts w:ascii="Times New Roman" w:eastAsia="Times New Roman" w:hAnsi="Times New Roman" w:cs="Times New Roman"/>
          <w:bCs/>
          <w:sz w:val="24"/>
          <w:szCs w:val="24"/>
          <w:lang w:val="en-US" w:eastAsia="ru-RU"/>
        </w:rPr>
        <w:t>III</w:t>
      </w:r>
      <w:r w:rsidRPr="00387C15">
        <w:rPr>
          <w:rFonts w:ascii="Times New Roman" w:eastAsia="Times New Roman" w:hAnsi="Times New Roman" w:cs="Times New Roman"/>
          <w:bCs/>
          <w:sz w:val="24"/>
          <w:szCs w:val="24"/>
          <w:lang w:eastAsia="ru-RU"/>
        </w:rPr>
        <w:t>. Обоснование выделения подпрограмм и обобщенная характеристика основных мероприятий.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Состав задач и соответственно подпрограмм муниципальной программы определен с учетом основных направлений реализации муниципальных программ, установленных Перечнем муниципальных программ Богучарского муниципального района Воронежской области, утвержденным распоряжением администрации Богучарского муниципального района от 23.09.2013 № 281-р. </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Согласно данному распоряжению задачами муниципальной программы являются сохранение и развитие культуры муниципального района; реконструкция, реставрация, капитальный ремонт объектов культуры и культурного наследия; укрепление и модернизация материально-технической базы учреждений; сохранение библиотечного, информационного, культурно-досугового обслуживания сельского населения; комплектование и обеспечение сохранности библиотечных фондов; сохранение и развитие традиционной народной культуры, кинообслуживания сельского населения; создание условий для получения художественного образования детей в сфере культуры; поддержка молодых дарований; совершенствование музейных процессов; обеспечение свободного доступа к музейным фондам и культурным ценностям; совершенствование методической работы и системы переподготовки, повышения квалификации специалистов учреждений культуры; создание информационных, организационных, правовых и экономических условий для развития приоритетных направлений туризма.</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Состав подпрограмм определен исходя из состава задач муниципальной программы: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Подпрограмма 1.</w:t>
      </w:r>
      <w:r w:rsidRPr="00387C15">
        <w:rPr>
          <w:rFonts w:ascii="Times New Roman" w:eastAsia="Times New Roman" w:hAnsi="Times New Roman" w:cs="Times New Roman"/>
          <w:sz w:val="24"/>
          <w:szCs w:val="24"/>
          <w:lang w:eastAsia="ru-RU"/>
        </w:rPr>
        <w:t xml:space="preserve"> «Развитие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 xml:space="preserve">Подпрограмма 2. </w:t>
      </w:r>
      <w:r w:rsidRPr="00387C15">
        <w:rPr>
          <w:rFonts w:ascii="Times New Roman" w:eastAsia="Times New Roman" w:hAnsi="Times New Roman" w:cs="Times New Roman"/>
          <w:sz w:val="24"/>
          <w:szCs w:val="24"/>
          <w:lang w:eastAsia="ru-RU"/>
        </w:rPr>
        <w:t>«Сохранение и развитие дополнительного образования в сфере культуры Богучарского муниципального района Воронежской области».</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Выделение подпрограмм в составе программы обусловлено исходя из необходимости достижения ее целей и задач.</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Подпрограмма «Развитие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 охватывает такие направления реализации Программы, как:</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традиционной народной культуры;</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организацию и проведение мероприятий, посвященных значимым событиям российской культуры;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содействие сохранению учреждений культуры (капитальный ремонт).</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модернизацию материально-технической базы учреждений культуры (приобретение оборудования);</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 развитие традиционной народной культуры и любительского самодеятельного творчества;</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библиотечного дела;</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развитие музейного дела;</w:t>
      </w: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финансовое обеспечение деятельности муниципальных казенных учреждений культуры.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Подпрограмма «Сохранение и развитие дополнительного образования в сфере культуры Богучарского муниципального района Воронежской области» направлена на: </w:t>
      </w: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выявление и обучение особо одаренных детей, раннюю их ориентацию на профессиональную деятельность в сфере культуры;</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обеспечение профессионального роста преподавателей учебных заведений и других работников отрасли;</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содействие сохранению дополнительного образования в сфере культуры;</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финансовое обеспечение деятельности муниципального казенного учреждения дополнительного образования в сфере культуры.</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rPr>
      </w:pPr>
      <w:r w:rsidRPr="00387C15">
        <w:rPr>
          <w:rFonts w:ascii="Times New Roman" w:eastAsia="Times New Roman" w:hAnsi="Times New Roman" w:cs="Times New Roman"/>
          <w:bCs/>
          <w:sz w:val="24"/>
          <w:szCs w:val="24"/>
        </w:rPr>
        <w:t xml:space="preserve">Раздел </w:t>
      </w:r>
      <w:r w:rsidRPr="00387C15">
        <w:rPr>
          <w:rFonts w:ascii="Times New Roman" w:eastAsia="Times New Roman" w:hAnsi="Times New Roman" w:cs="Times New Roman"/>
          <w:bCs/>
          <w:sz w:val="24"/>
          <w:szCs w:val="24"/>
          <w:lang w:val="en-US"/>
        </w:rPr>
        <w:t>I</w:t>
      </w:r>
      <w:r w:rsidRPr="00387C15">
        <w:rPr>
          <w:rFonts w:ascii="Times New Roman" w:eastAsia="Times New Roman" w:hAnsi="Times New Roman" w:cs="Times New Roman"/>
          <w:bCs/>
          <w:sz w:val="24"/>
          <w:szCs w:val="24"/>
        </w:rPr>
        <w:t>V. Ресурсное обеспечение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p>
    <w:p w:rsidR="00387C15" w:rsidRPr="00387C15" w:rsidRDefault="00387C15" w:rsidP="00387C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Финансирование мероприятий программы предусмотрено за счет средств областного и местных бюджетов.</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Расходы районного бюджета на реализацию муниципальной программы приведены в приложении 2.</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муниципальной программы приведены в приложении 3.</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Финансирование мероприятий муниципальной программы на текущий финансовый год осуществляется согласно Плана реализации муниципальной программы приведено в приложении 4.</w:t>
      </w:r>
    </w:p>
    <w:p w:rsidR="00387C15" w:rsidRPr="00387C15" w:rsidRDefault="00387C15" w:rsidP="00387C15">
      <w:pPr>
        <w:tabs>
          <w:tab w:val="left" w:pos="6096"/>
        </w:tabs>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rPr>
      </w:pPr>
      <w:r w:rsidRPr="00387C15">
        <w:rPr>
          <w:rFonts w:ascii="Times New Roman" w:eastAsia="Times New Roman" w:hAnsi="Times New Roman" w:cs="Times New Roman"/>
          <w:bCs/>
          <w:sz w:val="24"/>
          <w:szCs w:val="24"/>
        </w:rPr>
        <w:t>Раздел V. Анализ рисков реализации муниципальной программы и описание мер управления рисками реализации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 рискам реализации муниципальной программы следует отнести следующие:</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 Финансовые риски.</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Финансовые риски относятся к наиболее важным. Любое сокращение финансирования со стороны областного и районного бюджетов повлечет неисполнение мероприятий программы, и как следствие, её не выполнение.</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финансовые риски, которые связаны с финансированием мероприятий программы в неполном объеме;</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сокращение кадрового состава специалистов отрасли, связанное с недостаточным финансированием;</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непредвиденные риски, связанные с кризисными явлениями в экономике Воронежской области и Богучарского района, ухудшению динамики основных показателей, в том числе повышению инфляции, снижению темпов экономического роста и доходов населения.</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r w:rsidRPr="00387C15">
        <w:rPr>
          <w:rFonts w:ascii="Times New Roman" w:eastAsia="Times New Roman" w:hAnsi="Times New Roman" w:cs="Times New Roman"/>
          <w:sz w:val="24"/>
          <w:szCs w:val="24"/>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 Законодательные риски.</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период реализации муниципальной программы возможно внесение изменений в нормативные правовые акты как на федеральном, так на и областном уровне. Это возможно повлечет за собой корректировку поставленных целей.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программы с учетом выделенного на их реализацию ресурсного обеспечения.</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rPr>
      </w:pPr>
      <w:r w:rsidRPr="00387C15">
        <w:rPr>
          <w:rFonts w:ascii="Times New Roman" w:eastAsia="Times New Roman" w:hAnsi="Times New Roman" w:cs="Times New Roman"/>
          <w:bCs/>
          <w:sz w:val="24"/>
          <w:szCs w:val="24"/>
        </w:rPr>
        <w:t>Раздел VI. Оценка эффективности реализации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результате реализации мероприятий Программы в 2019-2025 годах будут достигнуты следующие показатели, характеризующие эффективность реализации подпрограммы: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увеличение численности участников культурно-досуговых мероприятий по отношению к уровню 2012 года (в процентах) </w:t>
      </w:r>
      <w:r w:rsidRPr="00387C15">
        <w:rPr>
          <w:rFonts w:ascii="Times New Roman" w:eastAsia="Times New Roman" w:hAnsi="Times New Roman" w:cs="Times New Roman"/>
          <w:bCs/>
          <w:iCs/>
          <w:sz w:val="24"/>
          <w:szCs w:val="24"/>
          <w:lang w:eastAsia="ru-RU"/>
        </w:rPr>
        <w:t>- 6,3% до 7,4% в 2025г.;</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повышение уровня удовлетворенности граждан Богучарского муниципального района качеством предоставления муниципальных услуг в сфере культуры с 74% в 2012 году до </w:t>
      </w:r>
      <w:r w:rsidRPr="00387C15">
        <w:rPr>
          <w:rFonts w:ascii="Times New Roman" w:eastAsia="Times New Roman" w:hAnsi="Times New Roman" w:cs="Times New Roman"/>
          <w:bCs/>
          <w:iCs/>
          <w:sz w:val="24"/>
          <w:szCs w:val="24"/>
          <w:lang w:eastAsia="ru-RU"/>
        </w:rPr>
        <w:t>95%</w:t>
      </w:r>
      <w:r w:rsidRPr="00387C15">
        <w:rPr>
          <w:rFonts w:ascii="Times New Roman" w:eastAsia="Times New Roman" w:hAnsi="Times New Roman" w:cs="Times New Roman"/>
          <w:sz w:val="24"/>
          <w:szCs w:val="24"/>
          <w:lang w:eastAsia="ru-RU"/>
        </w:rPr>
        <w:t xml:space="preserve"> в 2025 году;</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процент охвата детей образовательными услугами детской школы искусств с 15% в 2014 году до</w:t>
      </w:r>
      <w:r w:rsidRPr="00387C15">
        <w:rPr>
          <w:rFonts w:ascii="Times New Roman" w:eastAsia="Times New Roman" w:hAnsi="Times New Roman" w:cs="Times New Roman"/>
          <w:bCs/>
          <w:iCs/>
          <w:sz w:val="24"/>
          <w:szCs w:val="24"/>
          <w:lang w:eastAsia="ru-RU"/>
        </w:rPr>
        <w:t>16,4 %</w:t>
      </w:r>
      <w:r w:rsidRPr="00387C15">
        <w:rPr>
          <w:rFonts w:ascii="Times New Roman" w:eastAsia="Times New Roman" w:hAnsi="Times New Roman" w:cs="Times New Roman"/>
          <w:sz w:val="24"/>
          <w:szCs w:val="24"/>
          <w:lang w:eastAsia="ru-RU"/>
        </w:rPr>
        <w:t xml:space="preserve"> в 2025 году;</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численности участников культурно-досуговых мероприятий с 7,2 % в 2019г до7,4% в 2025 году;</w:t>
      </w:r>
    </w:p>
    <w:p w:rsidR="00387C15" w:rsidRPr="00387C15" w:rsidRDefault="00387C15" w:rsidP="00387C15">
      <w:pPr>
        <w:widowControl w:val="0"/>
        <w:tabs>
          <w:tab w:val="left" w:pos="0"/>
        </w:tabs>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увеличение числа пользователей библиотек с 17057. чел. в 2019г до 17063 чел. в 2025 году;</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посещаемости музейных учреждений на 1000 человек с 280 в 2019т году до 283 в 2025 году;</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sz w:val="24"/>
          <w:szCs w:val="24"/>
          <w:lang w:eastAsia="ru-RU"/>
        </w:rPr>
        <w:t>- соотношение значения среднемесячной заработной платы работников муниципальных учреждений культуры к среднемесячному доходу от трудовой деятельности по Воронежской области к 2025 году достигнет 100</w:t>
      </w:r>
      <w:r w:rsidRPr="00387C15">
        <w:rPr>
          <w:rFonts w:ascii="Times New Roman" w:eastAsia="Times New Roman" w:hAnsi="Times New Roman" w:cs="Times New Roman"/>
          <w:bCs/>
          <w:iCs/>
          <w:sz w:val="24"/>
          <w:szCs w:val="24"/>
          <w:lang w:eastAsia="ru-RU"/>
        </w:rPr>
        <w:t>%.</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Кроме того, достигнутые количественные показатели эффективности программы в значительной степени трансформируются в качественные социальные результаты.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результате реализации муниципальной программы к 2025 г. будут достигнуты следующие конечные результаты: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сохранение единого культурного пространства Богучарского муниципального района; </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культурного наследия и развитие творческого потенциала;</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рост объема и расширение спектра услуг в сфере культуры, оказываемых населению Богучарского муниципального района;</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sz w:val="24"/>
          <w:szCs w:val="24"/>
          <w:lang w:eastAsia="ru-RU"/>
        </w:rPr>
        <w:t>- увеличение уровня социального обеспечения работников культуры.</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adjustRightInd w:val="0"/>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xml:space="preserve">Раздел </w:t>
      </w:r>
      <w:r w:rsidRPr="00387C15">
        <w:rPr>
          <w:rFonts w:ascii="Times New Roman" w:eastAsia="Times New Roman" w:hAnsi="Times New Roman" w:cs="Times New Roman"/>
          <w:bCs/>
          <w:sz w:val="24"/>
          <w:szCs w:val="24"/>
          <w:lang w:val="en-US" w:eastAsia="ru-RU"/>
        </w:rPr>
        <w:t>VII</w:t>
      </w:r>
      <w:r w:rsidRPr="00387C15">
        <w:rPr>
          <w:rFonts w:ascii="Times New Roman" w:eastAsia="Times New Roman" w:hAnsi="Times New Roman" w:cs="Times New Roman"/>
          <w:bCs/>
          <w:sz w:val="24"/>
          <w:szCs w:val="24"/>
          <w:lang w:eastAsia="ru-RU"/>
        </w:rPr>
        <w:t>. Подпрограммы муниципальной программы.</w:t>
      </w:r>
    </w:p>
    <w:p w:rsidR="00387C15" w:rsidRPr="00387C15" w:rsidRDefault="00387C15" w:rsidP="00387C15">
      <w:pPr>
        <w:adjustRightInd w:val="0"/>
        <w:spacing w:after="0" w:line="240" w:lineRule="auto"/>
        <w:jc w:val="center"/>
        <w:rPr>
          <w:rFonts w:ascii="Times New Roman" w:eastAsia="Times New Roman" w:hAnsi="Times New Roman" w:cs="Times New Roman"/>
          <w:sz w:val="24"/>
          <w:szCs w:val="24"/>
          <w:lang w:eastAsia="ru-RU"/>
        </w:rPr>
      </w:pPr>
    </w:p>
    <w:p w:rsidR="00387C15" w:rsidRPr="00387C15" w:rsidRDefault="00387C15" w:rsidP="00387C15">
      <w:pPr>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1.</w:t>
      </w:r>
    </w:p>
    <w:p w:rsidR="00387C15" w:rsidRPr="00387C15" w:rsidRDefault="00387C15" w:rsidP="00387C15">
      <w:pPr>
        <w:adjustRightInd w:val="0"/>
        <w:spacing w:after="0" w:line="240" w:lineRule="auto"/>
        <w:jc w:val="center"/>
        <w:rPr>
          <w:rFonts w:ascii="Times New Roman" w:eastAsia="Times New Roman" w:hAnsi="Times New Roman" w:cs="Times New Roman"/>
          <w:sz w:val="24"/>
          <w:szCs w:val="24"/>
          <w:lang w:eastAsia="ru-RU"/>
        </w:rPr>
      </w:pPr>
    </w:p>
    <w:p w:rsidR="00387C15" w:rsidRPr="00387C15" w:rsidRDefault="00387C15" w:rsidP="00387C15">
      <w:pPr>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Паспорт</w:t>
      </w:r>
    </w:p>
    <w:p w:rsidR="00387C15" w:rsidRPr="00387C15" w:rsidRDefault="00387C15" w:rsidP="00387C15">
      <w:pPr>
        <w:widowControl w:val="0"/>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подпрограммы 1 муниципальной программы Богучарского муниципального района «Развитие культуры и туризма Богучарского муниципального района»</w:t>
      </w:r>
    </w:p>
    <w:tbl>
      <w:tblPr>
        <w:tblW w:w="9654" w:type="dxa"/>
        <w:jc w:val="right"/>
        <w:tblLook w:val="00A0"/>
      </w:tblPr>
      <w:tblGrid>
        <w:gridCol w:w="2992"/>
        <w:gridCol w:w="6662"/>
      </w:tblGrid>
      <w:tr w:rsidR="00387C15" w:rsidRPr="00387C15" w:rsidTr="00387C15">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widowControl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Наименование подпрограммы</w:t>
            </w:r>
          </w:p>
        </w:tc>
        <w:tc>
          <w:tcPr>
            <w:tcW w:w="6662" w:type="dxa"/>
            <w:tcBorders>
              <w:top w:val="single" w:sz="4" w:space="0" w:color="auto"/>
              <w:left w:val="nil"/>
              <w:bottom w:val="single" w:sz="4" w:space="0" w:color="auto"/>
              <w:right w:val="single" w:sz="4" w:space="0" w:color="auto"/>
            </w:tcBorders>
            <w:noWrap/>
            <w:hideMark/>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культурно-досуговых учреждений, библиотечного дела и сохранение исторического наследия Богучарского муниципального района»</w:t>
            </w:r>
          </w:p>
        </w:tc>
      </w:tr>
      <w:tr w:rsidR="00387C15" w:rsidRPr="00387C15" w:rsidTr="00387C15">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Исполнители подпрограммы </w:t>
            </w:r>
          </w:p>
        </w:tc>
        <w:tc>
          <w:tcPr>
            <w:tcW w:w="6662" w:type="dxa"/>
            <w:tcBorders>
              <w:top w:val="single" w:sz="4" w:space="0" w:color="auto"/>
              <w:left w:val="nil"/>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МКУ «Управление культуры» Богучарского муниципального района,</w:t>
            </w:r>
          </w:p>
          <w:p w:rsidR="00387C15" w:rsidRPr="00387C15" w:rsidRDefault="00387C15" w:rsidP="00387C15">
            <w:pPr>
              <w:shd w:val="clear" w:color="auto" w:fill="FFFFFF"/>
              <w:tabs>
                <w:tab w:val="left" w:leader="underscore" w:pos="1793"/>
              </w:tabs>
              <w:spacing w:after="0" w:line="240" w:lineRule="auto"/>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МКУ «</w:t>
            </w:r>
            <w:proofErr w:type="spellStart"/>
            <w:r w:rsidRPr="00387C15">
              <w:rPr>
                <w:rFonts w:ascii="Times New Roman" w:eastAsia="Times New Roman" w:hAnsi="Times New Roman" w:cs="Times New Roman"/>
                <w:sz w:val="24"/>
                <w:szCs w:val="24"/>
              </w:rPr>
              <w:t>Межпоселенческий</w:t>
            </w:r>
            <w:proofErr w:type="spellEnd"/>
            <w:r w:rsidRPr="00387C15">
              <w:rPr>
                <w:rFonts w:ascii="Times New Roman" w:eastAsia="Times New Roman" w:hAnsi="Times New Roman" w:cs="Times New Roman"/>
                <w:sz w:val="24"/>
                <w:szCs w:val="24"/>
              </w:rPr>
              <w:t xml:space="preserve"> центр народного творчества и культуры», РМКУ «</w:t>
            </w:r>
            <w:proofErr w:type="spellStart"/>
            <w:r w:rsidRPr="00387C15">
              <w:rPr>
                <w:rFonts w:ascii="Times New Roman" w:eastAsia="Times New Roman" w:hAnsi="Times New Roman" w:cs="Times New Roman"/>
                <w:sz w:val="24"/>
                <w:szCs w:val="24"/>
              </w:rPr>
              <w:t>Богучарскаямежпоселенческая</w:t>
            </w:r>
            <w:proofErr w:type="spellEnd"/>
            <w:r w:rsidRPr="00387C15">
              <w:rPr>
                <w:rFonts w:ascii="Times New Roman" w:eastAsia="Times New Roman" w:hAnsi="Times New Roman" w:cs="Times New Roman"/>
                <w:sz w:val="24"/>
                <w:szCs w:val="24"/>
              </w:rPr>
              <w:t xml:space="preserve"> центральная библиотека», МКУ Богучарский районный историко-краеведческий музей</w:t>
            </w:r>
          </w:p>
        </w:tc>
      </w:tr>
      <w:tr w:rsidR="00387C15" w:rsidRPr="00387C15" w:rsidTr="00387C15">
        <w:trPr>
          <w:trHeight w:val="820"/>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662" w:type="dxa"/>
            <w:tcBorders>
              <w:top w:val="single" w:sz="4" w:space="0" w:color="auto"/>
              <w:left w:val="nil"/>
              <w:bottom w:val="single" w:sz="4" w:space="0" w:color="auto"/>
              <w:right w:val="single" w:sz="4" w:space="0" w:color="auto"/>
            </w:tcBorders>
            <w:noWrap/>
            <w:hideMark/>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 Сохранение и развитие традиционной народной культуры и любительского самодеятельного творчества.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 Развитие библиотечного дела.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 Развитие музейного дела.</w:t>
            </w:r>
          </w:p>
          <w:p w:rsidR="00387C15" w:rsidRPr="00387C15" w:rsidRDefault="00387C15" w:rsidP="00387C1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 Финансовое обеспечение деятельности муниципальных казенных учреждений культуры.</w:t>
            </w:r>
          </w:p>
          <w:p w:rsidR="00387C15" w:rsidRPr="00387C15" w:rsidRDefault="00387C15" w:rsidP="00387C1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5.Софинансирование мероприятий Государственной программы Воронежской области «Доступная среда».</w:t>
            </w:r>
          </w:p>
          <w:p w:rsidR="00387C15" w:rsidRPr="00387C15" w:rsidRDefault="00387C15" w:rsidP="00387C1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6. </w:t>
            </w: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 xml:space="preserve"> мероприятий Федеральной целевой программы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программы Воронежской области «Развитие культуры и туризма».</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 Содействие сохранению учреждений культуры (капитальный ремонт).</w:t>
            </w:r>
          </w:p>
          <w:p w:rsidR="00387C15" w:rsidRPr="00387C15" w:rsidRDefault="00387C15" w:rsidP="00387C1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 Модернизация материально-технической базы учреждений культуры (приобретение оборудования).</w:t>
            </w:r>
          </w:p>
        </w:tc>
      </w:tr>
      <w:tr w:rsidR="00387C15" w:rsidRPr="00387C15" w:rsidTr="00387C15">
        <w:trPr>
          <w:trHeight w:val="820"/>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387C15">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662" w:type="dxa"/>
            <w:tcBorders>
              <w:top w:val="single" w:sz="4" w:space="0" w:color="auto"/>
              <w:left w:val="nil"/>
              <w:bottom w:val="single" w:sz="4" w:space="0" w:color="auto"/>
              <w:right w:val="single" w:sz="4" w:space="0" w:color="auto"/>
            </w:tcBorders>
            <w:noWrap/>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7C15" w:rsidRPr="00387C15" w:rsidTr="00387C15">
        <w:trPr>
          <w:trHeight w:val="820"/>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387C15">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662" w:type="dxa"/>
            <w:tcBorders>
              <w:top w:val="single" w:sz="4" w:space="0" w:color="auto"/>
              <w:left w:val="nil"/>
              <w:bottom w:val="single" w:sz="4" w:space="0" w:color="auto"/>
              <w:right w:val="single" w:sz="4" w:space="0" w:color="auto"/>
            </w:tcBorders>
            <w:noWrap/>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7C15" w:rsidRPr="00387C15" w:rsidTr="00387C15">
        <w:trPr>
          <w:trHeight w:val="1125"/>
          <w:jc w:val="right"/>
        </w:trPr>
        <w:tc>
          <w:tcPr>
            <w:tcW w:w="2992" w:type="dxa"/>
            <w:tcBorders>
              <w:top w:val="nil"/>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Цель подпрограммы </w:t>
            </w:r>
          </w:p>
        </w:tc>
        <w:tc>
          <w:tcPr>
            <w:tcW w:w="6662" w:type="dxa"/>
            <w:tcBorders>
              <w:top w:val="nil"/>
              <w:left w:val="nil"/>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культурного потенциала населения Богучарского муниципального района, расширение доступа населения к культурным ценностям и информации, развитие и сохранение кадрового потенциала, обеспечение достойной оплаты труда работников.</w:t>
            </w:r>
          </w:p>
        </w:tc>
      </w:tr>
      <w:tr w:rsidR="00387C15" w:rsidRPr="00387C15" w:rsidTr="00387C15">
        <w:trPr>
          <w:trHeight w:val="70"/>
          <w:jc w:val="right"/>
        </w:trPr>
        <w:tc>
          <w:tcPr>
            <w:tcW w:w="2992" w:type="dxa"/>
            <w:tcBorders>
              <w:top w:val="nil"/>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Задачи подпрограммы </w:t>
            </w:r>
          </w:p>
        </w:tc>
        <w:tc>
          <w:tcPr>
            <w:tcW w:w="6662" w:type="dxa"/>
            <w:tcBorders>
              <w:top w:val="nil"/>
              <w:left w:val="nil"/>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обеспечение доступности к культурному продукту путем </w:t>
            </w:r>
            <w:r w:rsidRPr="00387C15">
              <w:rPr>
                <w:rFonts w:ascii="Times New Roman" w:eastAsia="Times New Roman" w:hAnsi="Times New Roman" w:cs="Times New Roman"/>
                <w:sz w:val="24"/>
                <w:szCs w:val="24"/>
                <w:lang w:eastAsia="ru-RU"/>
              </w:rPr>
              <w:lastRenderedPageBreak/>
              <w:t>информатизации отрасли;</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создание условий для творческой самореализации жителей, вовлечение их в организацию и проведение культурно-массовых мероприятий фестивалей, конкурсов, творческих отчетов, участие в клубных формированиях;</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патриотическое воспитание населения</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формирование представления о </w:t>
            </w:r>
            <w:proofErr w:type="spellStart"/>
            <w:r w:rsidRPr="00387C15">
              <w:rPr>
                <w:rFonts w:ascii="Times New Roman" w:eastAsia="Times New Roman" w:hAnsi="Times New Roman" w:cs="Times New Roman"/>
                <w:sz w:val="24"/>
                <w:szCs w:val="24"/>
                <w:lang w:eastAsia="ru-RU"/>
              </w:rPr>
              <w:t>Богучарском</w:t>
            </w:r>
            <w:proofErr w:type="spellEnd"/>
            <w:r w:rsidRPr="00387C15">
              <w:rPr>
                <w:rFonts w:ascii="Times New Roman" w:eastAsia="Times New Roman" w:hAnsi="Times New Roman" w:cs="Times New Roman"/>
                <w:sz w:val="24"/>
                <w:szCs w:val="24"/>
                <w:lang w:eastAsia="ru-RU"/>
              </w:rPr>
              <w:t xml:space="preserve"> районе как о районе, благоприятном для туризма.</w:t>
            </w:r>
          </w:p>
        </w:tc>
      </w:tr>
      <w:tr w:rsidR="00387C15" w:rsidRPr="00387C15" w:rsidTr="00387C15">
        <w:trPr>
          <w:trHeight w:val="1426"/>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xml:space="preserve">Основные целевые показатели и индикаторы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уровня удовлетворенности граждан Богучарского муниципального района качеством предоставления муниципальных услуг в сфере культуры;</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посещаемости музейных учреждений;</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музеев района;</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музеев, имеющих сайт в сети «Интернет»;</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количества библиографических записей в -   электронном каталоге библиотек;</w:t>
            </w:r>
          </w:p>
          <w:p w:rsidR="00387C15" w:rsidRPr="00387C15" w:rsidRDefault="00387C15" w:rsidP="00387C15">
            <w:pPr>
              <w:widowControl w:val="0"/>
              <w:tabs>
                <w:tab w:val="left" w:pos="517"/>
              </w:tabs>
              <w:adjustRightInd w:val="0"/>
              <w:spacing w:after="0" w:line="240" w:lineRule="auto"/>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число пользователей библиотек;</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число посещений библиотек;</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муниципальных учреждений культуры, находящихся в удовлетворительном состоянии, в общем количестве учреждений культуры и искусства.</w:t>
            </w:r>
          </w:p>
        </w:tc>
      </w:tr>
      <w:tr w:rsidR="00387C15" w:rsidRPr="00387C15" w:rsidTr="00387C15">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Сроки реализации подпрограммы </w:t>
            </w:r>
          </w:p>
        </w:tc>
        <w:tc>
          <w:tcPr>
            <w:tcW w:w="6662" w:type="dxa"/>
            <w:tcBorders>
              <w:top w:val="single" w:sz="4" w:space="0" w:color="auto"/>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2019 – 2025 годы</w:t>
            </w:r>
          </w:p>
        </w:tc>
      </w:tr>
      <w:tr w:rsidR="00387C15" w:rsidRPr="00387C15" w:rsidTr="00387C15">
        <w:trPr>
          <w:trHeight w:val="350"/>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Объемы и источники финансирования.</w:t>
            </w:r>
          </w:p>
        </w:tc>
        <w:tc>
          <w:tcPr>
            <w:tcW w:w="6662" w:type="dxa"/>
            <w:tcBorders>
              <w:top w:val="single" w:sz="4" w:space="0" w:color="auto"/>
              <w:left w:val="nil"/>
              <w:bottom w:val="single" w:sz="4" w:space="0" w:color="auto"/>
              <w:right w:val="single" w:sz="4" w:space="0" w:color="auto"/>
            </w:tcBorders>
            <w:hideMark/>
          </w:tcPr>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Объем финансирования подпрограммы составляет - </w:t>
            </w:r>
            <w:r w:rsidRPr="00387C15">
              <w:rPr>
                <w:rFonts w:ascii="Times New Roman" w:eastAsia="Times New Roman" w:hAnsi="Times New Roman" w:cs="Times New Roman"/>
                <w:bCs/>
                <w:sz w:val="24"/>
                <w:szCs w:val="24"/>
                <w:lang w:eastAsia="ru-RU"/>
              </w:rPr>
              <w:t>398918</w:t>
            </w:r>
            <w:r w:rsidRPr="00387C15">
              <w:rPr>
                <w:rFonts w:ascii="Times New Roman" w:eastAsia="Times New Roman" w:hAnsi="Times New Roman" w:cs="Times New Roman"/>
                <w:sz w:val="24"/>
                <w:szCs w:val="24"/>
                <w:lang w:eastAsia="ru-RU"/>
              </w:rPr>
              <w:t xml:space="preserve"> тыс. рублей, </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областной бюджет – </w:t>
            </w:r>
            <w:r w:rsidRPr="00387C15">
              <w:rPr>
                <w:rFonts w:ascii="Times New Roman" w:eastAsia="Times New Roman" w:hAnsi="Times New Roman" w:cs="Times New Roman"/>
                <w:bCs/>
                <w:sz w:val="24"/>
                <w:szCs w:val="24"/>
                <w:lang w:eastAsia="ru-RU"/>
              </w:rPr>
              <w:t>__________</w:t>
            </w:r>
            <w:r w:rsidRPr="00387C15">
              <w:rPr>
                <w:rFonts w:ascii="Times New Roman" w:eastAsia="Times New Roman" w:hAnsi="Times New Roman" w:cs="Times New Roman"/>
                <w:sz w:val="24"/>
                <w:szCs w:val="24"/>
                <w:lang w:eastAsia="ru-RU"/>
              </w:rPr>
              <w:t xml:space="preserve">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федеральный бюджет –____________тыс.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местный бюджет </w:t>
            </w:r>
            <w:r w:rsidRPr="00387C15">
              <w:rPr>
                <w:rFonts w:ascii="Times New Roman" w:eastAsia="Times New Roman" w:hAnsi="Times New Roman" w:cs="Times New Roman"/>
                <w:bCs/>
                <w:sz w:val="24"/>
                <w:szCs w:val="24"/>
                <w:lang w:eastAsia="ru-RU"/>
              </w:rPr>
              <w:t xml:space="preserve">– 398918 </w:t>
            </w:r>
            <w:r w:rsidRPr="00387C15">
              <w:rPr>
                <w:rFonts w:ascii="Times New Roman" w:eastAsia="Times New Roman" w:hAnsi="Times New Roman" w:cs="Times New Roman"/>
                <w:sz w:val="24"/>
                <w:szCs w:val="24"/>
                <w:lang w:eastAsia="ru-RU"/>
              </w:rPr>
              <w:t>тыс</w:t>
            </w:r>
            <w:r w:rsidRPr="00387C15">
              <w:rPr>
                <w:rFonts w:ascii="Times New Roman" w:eastAsia="Times New Roman" w:hAnsi="Times New Roman" w:cs="Times New Roman"/>
                <w:bCs/>
                <w:sz w:val="24"/>
                <w:szCs w:val="24"/>
                <w:lang w:eastAsia="ru-RU"/>
              </w:rPr>
              <w:t>.</w:t>
            </w:r>
            <w:r w:rsidRPr="00387C15">
              <w:rPr>
                <w:rFonts w:ascii="Times New Roman" w:eastAsia="Times New Roman" w:hAnsi="Times New Roman" w:cs="Times New Roman"/>
                <w:sz w:val="24"/>
                <w:szCs w:val="24"/>
                <w:lang w:eastAsia="ru-RU"/>
              </w:rPr>
              <w:t xml:space="preserve">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годам реализации государственной программы:</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2019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53238тыс.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областной бюджет – </w:t>
            </w:r>
            <w:r w:rsidRPr="00387C15">
              <w:rPr>
                <w:rFonts w:ascii="Times New Roman" w:eastAsia="Times New Roman" w:hAnsi="Times New Roman" w:cs="Times New Roman"/>
                <w:bCs/>
                <w:sz w:val="24"/>
                <w:szCs w:val="24"/>
                <w:lang w:eastAsia="ru-RU"/>
              </w:rPr>
              <w:t>_________</w:t>
            </w:r>
            <w:r w:rsidRPr="00387C15">
              <w:rPr>
                <w:rFonts w:ascii="Times New Roman" w:eastAsia="Times New Roman" w:hAnsi="Times New Roman" w:cs="Times New Roman"/>
                <w:sz w:val="24"/>
                <w:szCs w:val="24"/>
                <w:lang w:eastAsia="ru-RU"/>
              </w:rPr>
              <w:t xml:space="preserve">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федеральный бюджет –</w:t>
            </w:r>
            <w:r w:rsidRPr="00387C15">
              <w:rPr>
                <w:rFonts w:ascii="Times New Roman" w:eastAsia="Times New Roman" w:hAnsi="Times New Roman" w:cs="Times New Roman"/>
                <w:bCs/>
                <w:sz w:val="24"/>
                <w:szCs w:val="24"/>
                <w:lang w:eastAsia="ru-RU"/>
              </w:rPr>
              <w:t>_________</w:t>
            </w:r>
            <w:r w:rsidRPr="00387C15">
              <w:rPr>
                <w:rFonts w:ascii="Times New Roman" w:eastAsia="Times New Roman" w:hAnsi="Times New Roman" w:cs="Times New Roman"/>
                <w:sz w:val="24"/>
                <w:szCs w:val="24"/>
                <w:lang w:eastAsia="ru-RU"/>
              </w:rPr>
              <w:t xml:space="preserve">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53238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2020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55552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-федеральный бюджет –</w:t>
            </w:r>
            <w:proofErr w:type="spellStart"/>
            <w:r w:rsidRPr="00387C15">
              <w:rPr>
                <w:rFonts w:ascii="Times New Roman" w:eastAsia="Times New Roman" w:hAnsi="Times New Roman" w:cs="Times New Roman"/>
                <w:bCs/>
                <w:sz w:val="24"/>
                <w:szCs w:val="24"/>
                <w:lang w:eastAsia="ru-RU"/>
              </w:rPr>
              <w:t>___________</w:t>
            </w:r>
            <w:r w:rsidRPr="00387C15">
              <w:rPr>
                <w:rFonts w:ascii="Times New Roman" w:eastAsia="Times New Roman" w:hAnsi="Times New Roman" w:cs="Times New Roman"/>
                <w:sz w:val="24"/>
                <w:szCs w:val="24"/>
                <w:lang w:eastAsia="ru-RU"/>
              </w:rPr>
              <w:t>тыс.рублей</w:t>
            </w:r>
            <w:proofErr w:type="spellEnd"/>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областной бюджет – </w:t>
            </w:r>
            <w:proofErr w:type="spellStart"/>
            <w:r w:rsidRPr="00387C15">
              <w:rPr>
                <w:rFonts w:ascii="Times New Roman" w:eastAsia="Times New Roman" w:hAnsi="Times New Roman" w:cs="Times New Roman"/>
                <w:bCs/>
                <w:sz w:val="24"/>
                <w:szCs w:val="24"/>
                <w:lang w:eastAsia="ru-RU"/>
              </w:rPr>
              <w:t>__________</w:t>
            </w:r>
            <w:r w:rsidRPr="00387C15">
              <w:rPr>
                <w:rFonts w:ascii="Times New Roman" w:eastAsia="Times New Roman" w:hAnsi="Times New Roman" w:cs="Times New Roman"/>
                <w:sz w:val="24"/>
                <w:szCs w:val="24"/>
                <w:lang w:eastAsia="ru-RU"/>
              </w:rPr>
              <w:t>тыс.рублей</w:t>
            </w:r>
            <w:proofErr w:type="spellEnd"/>
            <w:r w:rsidRPr="00387C15">
              <w:rPr>
                <w:rFonts w:ascii="Times New Roman" w:eastAsia="Times New Roman" w:hAnsi="Times New Roman" w:cs="Times New Roman"/>
                <w:sz w:val="24"/>
                <w:szCs w:val="24"/>
                <w:lang w:eastAsia="ru-RU"/>
              </w:rPr>
              <w:t>;</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55552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lastRenderedPageBreak/>
              <w:t>2021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53245тыс.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-федеральный бюджет –</w:t>
            </w:r>
            <w:r w:rsidRPr="00387C15">
              <w:rPr>
                <w:rFonts w:ascii="Times New Roman" w:eastAsia="Times New Roman" w:hAnsi="Times New Roman" w:cs="Times New Roman"/>
                <w:bCs/>
                <w:sz w:val="24"/>
                <w:szCs w:val="24"/>
                <w:lang w:eastAsia="ru-RU"/>
              </w:rPr>
              <w:t>___________</w:t>
            </w:r>
            <w:r w:rsidRPr="00387C15">
              <w:rPr>
                <w:rFonts w:ascii="Times New Roman" w:eastAsia="Times New Roman" w:hAnsi="Times New Roman" w:cs="Times New Roman"/>
                <w:sz w:val="24"/>
                <w:szCs w:val="24"/>
                <w:lang w:eastAsia="ru-RU"/>
              </w:rPr>
              <w:t xml:space="preserve">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областной бюджет – </w:t>
            </w:r>
            <w:proofErr w:type="spellStart"/>
            <w:r w:rsidRPr="00387C15">
              <w:rPr>
                <w:rFonts w:ascii="Times New Roman" w:eastAsia="Times New Roman" w:hAnsi="Times New Roman" w:cs="Times New Roman"/>
                <w:bCs/>
                <w:sz w:val="24"/>
                <w:szCs w:val="24"/>
                <w:lang w:eastAsia="ru-RU"/>
              </w:rPr>
              <w:t>_______</w:t>
            </w:r>
            <w:r w:rsidRPr="00387C15">
              <w:rPr>
                <w:rFonts w:ascii="Times New Roman" w:eastAsia="Times New Roman" w:hAnsi="Times New Roman" w:cs="Times New Roman"/>
                <w:sz w:val="24"/>
                <w:szCs w:val="24"/>
                <w:lang w:eastAsia="ru-RU"/>
              </w:rPr>
              <w:t>тыс.рублей</w:t>
            </w:r>
            <w:proofErr w:type="spellEnd"/>
            <w:r w:rsidRPr="00387C15">
              <w:rPr>
                <w:rFonts w:ascii="Times New Roman" w:eastAsia="Times New Roman" w:hAnsi="Times New Roman" w:cs="Times New Roman"/>
                <w:sz w:val="24"/>
                <w:szCs w:val="24"/>
                <w:lang w:eastAsia="ru-RU"/>
              </w:rPr>
              <w:t>;</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53245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2022год: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55534 тыс.рублей,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-федеральный бюджет –</w:t>
            </w:r>
            <w:r w:rsidRPr="00387C15">
              <w:rPr>
                <w:rFonts w:ascii="Times New Roman" w:eastAsia="Times New Roman" w:hAnsi="Times New Roman" w:cs="Times New Roman"/>
                <w:bCs/>
                <w:sz w:val="24"/>
                <w:szCs w:val="24"/>
                <w:lang w:eastAsia="ru-RU"/>
              </w:rPr>
              <w:t>________</w:t>
            </w:r>
            <w:r w:rsidRPr="00387C15">
              <w:rPr>
                <w:rFonts w:ascii="Times New Roman" w:eastAsia="Times New Roman" w:hAnsi="Times New Roman" w:cs="Times New Roman"/>
                <w:sz w:val="24"/>
                <w:szCs w:val="24"/>
                <w:lang w:eastAsia="ru-RU"/>
              </w:rPr>
              <w:t>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55534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2023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57923тыс.рублей,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57923тыс.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2024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60414тыс.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60414тыс.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2025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63012тыс.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63012тыс. рублей</w:t>
            </w:r>
          </w:p>
          <w:p w:rsidR="00387C15" w:rsidRPr="00387C15" w:rsidRDefault="00387C15" w:rsidP="00387C15">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r>
      <w:tr w:rsidR="00387C15" w:rsidRPr="00387C15" w:rsidTr="00387C15">
        <w:trPr>
          <w:trHeight w:val="708"/>
          <w:jc w:val="right"/>
        </w:trPr>
        <w:tc>
          <w:tcPr>
            <w:tcW w:w="299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xml:space="preserve">Ожидаемые непосредственные результаты реализации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численности участников культурно-досуговых мероприятий с 7,2% в 2019г до 7,4% в 2025 году;</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публичных библиотек, подключенных к сети Интернет с 35,5% в 2019 году до 54,9% в 2025 году;</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уровня удовлетворенности граждан Богучарского муниципального района качеством предоставления муниципальных услуг в сфере культуры с 88% в 2019 году до 95% в 2025 году;</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посещаемости музейных учреждений на 1000 жителей в год с 280 в 2019году до 283 в 2025 году;</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музеев района с 21% в 2019 году до 21,7% в 2025 году;</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музеев, имеющих сайт в сети «Интернет» - 100%;</w:t>
            </w:r>
          </w:p>
          <w:p w:rsidR="00387C15" w:rsidRPr="00387C15" w:rsidRDefault="00387C15" w:rsidP="00387C15">
            <w:pPr>
              <w:tabs>
                <w:tab w:val="left" w:pos="517"/>
              </w:tabs>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 с 20% в 2019г. до 50% в 2025 году</w:t>
            </w:r>
            <w:proofErr w:type="gramStart"/>
            <w:r w:rsidRPr="00387C15">
              <w:rPr>
                <w:rFonts w:ascii="Times New Roman" w:eastAsia="Times New Roman" w:hAnsi="Times New Roman" w:cs="Times New Roman"/>
                <w:sz w:val="24"/>
                <w:szCs w:val="24"/>
                <w:lang w:eastAsia="ru-RU"/>
              </w:rPr>
              <w:t>.;</w:t>
            </w:r>
            <w:proofErr w:type="gramEnd"/>
          </w:p>
          <w:p w:rsidR="00387C15" w:rsidRPr="00387C15" w:rsidRDefault="00387C15" w:rsidP="00387C15">
            <w:pPr>
              <w:widowControl w:val="0"/>
              <w:tabs>
                <w:tab w:val="left" w:pos="517"/>
              </w:tabs>
              <w:adjustRightInd w:val="0"/>
              <w:spacing w:after="0" w:line="240" w:lineRule="auto"/>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число пользователей библиотек с 17057 в 2019 году до 17063 в 2025 году;</w:t>
            </w:r>
          </w:p>
          <w:p w:rsidR="00387C15" w:rsidRPr="00387C15" w:rsidRDefault="00387C15" w:rsidP="00387C15">
            <w:pPr>
              <w:widowControl w:val="0"/>
              <w:tabs>
                <w:tab w:val="left" w:pos="517"/>
              </w:tabs>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число посещений библиотек с 176034 в 2019 г до 176046 в 2025году;</w:t>
            </w:r>
          </w:p>
          <w:p w:rsidR="00387C15" w:rsidRPr="00387C15" w:rsidRDefault="00387C15" w:rsidP="00387C15">
            <w:pPr>
              <w:widowControl w:val="0"/>
              <w:tabs>
                <w:tab w:val="left" w:pos="517"/>
              </w:tabs>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увеличение доли муниципальных учреждений культуры, находящихся в удовлетворительном состоянии, в общем количестве учреждений культуры и искусства с 43% в 2019 </w:t>
            </w:r>
            <w:r w:rsidRPr="00387C15">
              <w:rPr>
                <w:rFonts w:ascii="Times New Roman" w:eastAsia="Times New Roman" w:hAnsi="Times New Roman" w:cs="Times New Roman"/>
                <w:sz w:val="24"/>
                <w:szCs w:val="24"/>
                <w:lang w:eastAsia="ru-RU"/>
              </w:rPr>
              <w:lastRenderedPageBreak/>
              <w:t xml:space="preserve">году до 50% в 2025 году, </w:t>
            </w:r>
          </w:p>
          <w:p w:rsidR="00387C15" w:rsidRPr="00387C15" w:rsidRDefault="00387C15" w:rsidP="00387C15">
            <w:pPr>
              <w:widowControl w:val="0"/>
              <w:tabs>
                <w:tab w:val="left" w:pos="517"/>
              </w:tabs>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а также ожидается:</w:t>
            </w:r>
          </w:p>
          <w:p w:rsidR="00387C15" w:rsidRPr="00387C15" w:rsidRDefault="00387C15" w:rsidP="00387C15">
            <w:pPr>
              <w:widowControl w:val="0"/>
              <w:tabs>
                <w:tab w:val="left" w:pos="517"/>
              </w:tabs>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прозрачности и открытости деятельности учреждений культуры;</w:t>
            </w:r>
          </w:p>
          <w:p w:rsidR="00387C15" w:rsidRPr="00387C15" w:rsidRDefault="00387C15" w:rsidP="00387C15">
            <w:pPr>
              <w:widowControl w:val="0"/>
              <w:tabs>
                <w:tab w:val="left" w:pos="517"/>
              </w:tabs>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внедрение современных информационных и инновационных технологий в сфере культуры;</w:t>
            </w:r>
          </w:p>
          <w:p w:rsidR="00387C15" w:rsidRPr="00387C15" w:rsidRDefault="00387C15" w:rsidP="00387C15">
            <w:pPr>
              <w:widowControl w:val="0"/>
              <w:tabs>
                <w:tab w:val="left" w:pos="517"/>
              </w:tabs>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увеличения объемов финансирования в сфере культуры.</w:t>
            </w:r>
          </w:p>
        </w:tc>
      </w:tr>
    </w:tbl>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 Характеристика сферы реализации подпрограммы.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w:t>
      </w:r>
      <w:r w:rsidRPr="00387C15">
        <w:rPr>
          <w:rFonts w:ascii="Times New Roman" w:eastAsia="Times New Roman" w:hAnsi="Times New Roman" w:cs="Times New Roman"/>
          <w:bCs/>
          <w:sz w:val="24"/>
          <w:szCs w:val="24"/>
          <w:lang w:eastAsia="ru-RU"/>
        </w:rPr>
        <w:t xml:space="preserve">. </w:t>
      </w:r>
      <w:r w:rsidRPr="00387C15">
        <w:rPr>
          <w:rFonts w:ascii="Times New Roman" w:eastAsia="Times New Roman" w:hAnsi="Times New Roman" w:cs="Times New Roman"/>
          <w:sz w:val="24"/>
          <w:szCs w:val="24"/>
          <w:lang w:eastAsia="ru-RU"/>
        </w:rPr>
        <w:t>В последнее время удалось добиться расширения форм и объемов участия государства и общества в поддержке сферы культуры.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Вместе с тем, многие проблемы сферы культуры пока остаются нерешенными. Для решениянасущных проблем в отрасли культура Богучарского муниципального района разработана подпрограмма «Развитие культурно-досуговых учреждений, библиотечного дела и сохранение исторического наследия Богучарского муниципального района». </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Сфера реализации подпрограммы охватывает: </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содействие сохранению учреждений культуры (капитальный ремонт);</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модернизацию материально-технической базы учреждений культуры (приобретение оборудования);</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 развитие традиционной народной культуры и любительского самодеятельного творчества;</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библиотечного дела;</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музейного дела;</w:t>
      </w: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финансовое обеспечение деятельности муниципальных казенных учреждений культуры.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sz w:val="24"/>
          <w:szCs w:val="24"/>
          <w:lang w:eastAsia="ru-RU"/>
        </w:rPr>
        <w:t>Необходимость разработки реализации подпрограммы «Развитие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 на 2019-2025 годы обусловлена потребностью создания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деятельность;формирования культурной среды, отвечающей растущим потребностям личности и общества, повышения качества, разнообразия и эффективности услуг в сферах культуры и туризма;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повышения престижности проживания в малых городах и сельской местности, формирования условий социального комфорта для закрепления на селе трудовых ресурсов. Ситуацию в сфере культуры необходимо не просто стабилизировать с точки зрения объемов, уникальности, востребованности предоставляемых услуг, но и придать новое качество за счет изменения информационно-коммуникативной составляющей, что могло бы обеспечить отрасли культуры устойчивое развитие.</w:t>
      </w:r>
    </w:p>
    <w:p w:rsidR="00387C15" w:rsidRPr="00387C15" w:rsidRDefault="00387C15" w:rsidP="00387C15">
      <w:pPr>
        <w:tabs>
          <w:tab w:val="left" w:pos="6096"/>
        </w:tabs>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w:t>
      </w:r>
      <w:r w:rsidRPr="00387C15">
        <w:rPr>
          <w:rFonts w:ascii="Times New Roman" w:eastAsia="Times New Roman" w:hAnsi="Times New Roman" w:cs="Times New Roman"/>
          <w:bCs/>
          <w:sz w:val="24"/>
          <w:szCs w:val="24"/>
          <w:lang w:eastAsia="ru-RU"/>
        </w:rPr>
        <w:lastRenderedPageBreak/>
        <w:t>ожидаемых конечных результатов подпрограммы, сроков и контрольных этапов реализации подпрограммы.</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2.1. Приоритеты муниципальной политики в сфере реализации подпрограммы.</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соответствии с целями социально-экономического развития Богучарского муниципального района на период до 2025 года предстоит:</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укрепить материально-техническую базу учреждений культуры, библиотек и музея;</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обеспечить условия для повышения профессионального уровня и условий труда работников учреждений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содействовать более активному использованию творческого потенциала населения, особенно детей и молодёжи;</w:t>
      </w:r>
    </w:p>
    <w:p w:rsidR="00387C15" w:rsidRPr="00387C15" w:rsidRDefault="00387C15" w:rsidP="00387C15">
      <w:pPr>
        <w:tabs>
          <w:tab w:val="left" w:pos="567"/>
        </w:tabs>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обеспечить надлежащий уровень сохранения, использования, популяризации объектов культурного наследия.</w:t>
      </w:r>
    </w:p>
    <w:p w:rsidR="00387C15" w:rsidRPr="00387C15" w:rsidRDefault="00387C15" w:rsidP="00387C1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xml:space="preserve">2.2. Цели, задачи и показатели (индикаторы) достижения целей и решения задач. </w:t>
      </w:r>
    </w:p>
    <w:p w:rsidR="00387C15" w:rsidRPr="00387C15" w:rsidRDefault="00387C15" w:rsidP="00387C15">
      <w:pPr>
        <w:spacing w:after="0" w:line="240" w:lineRule="auto"/>
        <w:ind w:firstLine="709"/>
        <w:jc w:val="both"/>
        <w:rPr>
          <w:rFonts w:ascii="Times New Roman" w:eastAsia="Times New Roman" w:hAnsi="Times New Roman" w:cs="Times New Roman"/>
          <w:spacing w:val="1"/>
          <w:sz w:val="24"/>
          <w:szCs w:val="24"/>
        </w:rPr>
      </w:pP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соответствии с приоритетами основной целью подпрограммы является развитие культурного потенциала населения Богучарского муниципального района, расширение доступа населения к культурным ценностям и информации, развитие и сохранение кадрового потенциала, обеспечение достойной оплаты труда работников.</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Исходя из поставленной цели определены следующие первоочередные задачи:</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создание условий для творческой самореализации жителей, вовлечение их в организацию и проведение фестивалей, конкурсов, творческих отчетов;</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обеспечение доступности к культурному продукту путем информатизации отрасли;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387C15" w:rsidRPr="00387C15" w:rsidRDefault="00387C15" w:rsidP="00387C15">
      <w:pPr>
        <w:widowControl w:val="0"/>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387C15">
        <w:rPr>
          <w:rFonts w:ascii="Times New Roman" w:eastAsia="Times New Roman" w:hAnsi="Times New Roman" w:cs="Times New Roman"/>
          <w:sz w:val="24"/>
          <w:szCs w:val="24"/>
          <w:lang w:eastAsia="ar-SA"/>
        </w:rPr>
        <w:t xml:space="preserve">При оценке достижения поставленных задач планируется использовать показатели (индикаторы), характеризующие общее развитие отрасли культуры: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уровня удовлетворенности граждан Богучарского муниципального района качеством предоставления муниципальных услуг в сфере культуры;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387C15" w:rsidRPr="00387C15" w:rsidRDefault="00387C15" w:rsidP="00387C15">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число пользователей библиотек;</w:t>
      </w:r>
    </w:p>
    <w:p w:rsidR="00387C15" w:rsidRPr="00387C15" w:rsidRDefault="00387C15" w:rsidP="00387C15">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число посещений библиотек;</w:t>
      </w:r>
    </w:p>
    <w:p w:rsidR="00387C15" w:rsidRPr="00387C15" w:rsidRDefault="00387C15" w:rsidP="00387C15">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увеличение количества библиографических записей в электронном каталоге библиотек Воронежской области;</w:t>
      </w:r>
    </w:p>
    <w:p w:rsidR="00387C15" w:rsidRPr="00387C15" w:rsidRDefault="00387C15" w:rsidP="00387C15">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посещаемости музейных учреждений;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-увеличение доли детей, привлекаемых к участию в творческих мероприятиях, в общем числе детей.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2.3. Сроки и этапы реализации муниципальной программы.</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Общий срок реализации программы рассчитан на период с 2019 по 2025год.</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adjustRightInd w:val="0"/>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 Характеристика основных мероприятий подпрограммы.</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К основным мероприятиям относятся:</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Мероприятие 1. Сохранение и развитие традиционной народной культуры и любительского самодеятельного творчества.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Срок реализации основного мероприятия: 2019 - 2025 годы.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Исполнитель мероприятия – МКУ «Управление культуры» Богучарского муниципального района, МКУ «</w:t>
      </w:r>
      <w:proofErr w:type="spellStart"/>
      <w:r w:rsidRPr="00387C15">
        <w:rPr>
          <w:rFonts w:ascii="Times New Roman" w:eastAsia="Times New Roman" w:hAnsi="Times New Roman" w:cs="Times New Roman"/>
          <w:sz w:val="24"/>
          <w:szCs w:val="24"/>
          <w:lang w:eastAsia="ru-RU"/>
        </w:rPr>
        <w:t>Межпоселенческий</w:t>
      </w:r>
      <w:proofErr w:type="spellEnd"/>
      <w:r w:rsidRPr="00387C15">
        <w:rPr>
          <w:rFonts w:ascii="Times New Roman" w:eastAsia="Times New Roman" w:hAnsi="Times New Roman" w:cs="Times New Roman"/>
          <w:sz w:val="24"/>
          <w:szCs w:val="24"/>
          <w:lang w:eastAsia="ru-RU"/>
        </w:rPr>
        <w:t xml:space="preserve"> центр народного творчества и культуры».</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sz w:val="24"/>
          <w:szCs w:val="24"/>
          <w:lang w:eastAsia="ru-RU"/>
        </w:rPr>
        <w:t>Сеть культурно-досуговых учреждений клубного типа Богучарского муниципального района состоит из</w:t>
      </w:r>
      <w:r w:rsidRPr="00387C15">
        <w:rPr>
          <w:rFonts w:ascii="Times New Roman" w:eastAsia="Times New Roman" w:hAnsi="Times New Roman" w:cs="Times New Roman"/>
          <w:bCs/>
          <w:sz w:val="24"/>
          <w:szCs w:val="24"/>
          <w:lang w:eastAsia="ru-RU"/>
        </w:rPr>
        <w:t xml:space="preserve"> 34</w:t>
      </w:r>
      <w:r w:rsidRPr="00387C15">
        <w:rPr>
          <w:rFonts w:ascii="Times New Roman" w:eastAsia="Times New Roman" w:hAnsi="Times New Roman" w:cs="Times New Roman"/>
          <w:sz w:val="24"/>
          <w:szCs w:val="24"/>
          <w:lang w:eastAsia="ru-RU"/>
        </w:rPr>
        <w:t xml:space="preserve"> учреждений, из них: районные – </w:t>
      </w:r>
      <w:r w:rsidRPr="00387C15">
        <w:rPr>
          <w:rFonts w:ascii="Times New Roman" w:eastAsia="Times New Roman" w:hAnsi="Times New Roman" w:cs="Times New Roman"/>
          <w:bCs/>
          <w:sz w:val="24"/>
          <w:szCs w:val="24"/>
          <w:lang w:eastAsia="ru-RU"/>
        </w:rPr>
        <w:t>4</w:t>
      </w:r>
      <w:r w:rsidRPr="00387C15">
        <w:rPr>
          <w:rFonts w:ascii="Times New Roman" w:eastAsia="Times New Roman" w:hAnsi="Times New Roman" w:cs="Times New Roman"/>
          <w:sz w:val="24"/>
          <w:szCs w:val="24"/>
          <w:lang w:eastAsia="ru-RU"/>
        </w:rPr>
        <w:t xml:space="preserve"> (РДК, Дом народного творчества и ремёсел, культурно-досуговый центр детей и молодёжи, Дом культуры ветеранов), сельские – </w:t>
      </w:r>
      <w:r w:rsidRPr="00387C15">
        <w:rPr>
          <w:rFonts w:ascii="Times New Roman" w:eastAsia="Times New Roman" w:hAnsi="Times New Roman" w:cs="Times New Roman"/>
          <w:bCs/>
          <w:sz w:val="24"/>
          <w:szCs w:val="24"/>
          <w:lang w:eastAsia="ru-RU"/>
        </w:rPr>
        <w:t>28 (</w:t>
      </w:r>
      <w:r w:rsidRPr="00387C15">
        <w:rPr>
          <w:rFonts w:ascii="Times New Roman" w:eastAsia="Times New Roman" w:hAnsi="Times New Roman" w:cs="Times New Roman"/>
          <w:sz w:val="24"/>
          <w:szCs w:val="24"/>
          <w:lang w:eastAsia="ru-RU"/>
        </w:rPr>
        <w:t xml:space="preserve">23 СДК, 5 СК), 2 автоклуба, в них работает </w:t>
      </w:r>
      <w:r w:rsidRPr="00387C15">
        <w:rPr>
          <w:rFonts w:ascii="Times New Roman" w:eastAsia="Times New Roman" w:hAnsi="Times New Roman" w:cs="Times New Roman"/>
          <w:bCs/>
          <w:sz w:val="24"/>
          <w:szCs w:val="24"/>
          <w:lang w:eastAsia="ru-RU"/>
        </w:rPr>
        <w:t xml:space="preserve">374 </w:t>
      </w:r>
      <w:r w:rsidRPr="00387C15">
        <w:rPr>
          <w:rFonts w:ascii="Times New Roman" w:eastAsia="Times New Roman" w:hAnsi="Times New Roman" w:cs="Times New Roman"/>
          <w:sz w:val="24"/>
          <w:szCs w:val="24"/>
          <w:lang w:eastAsia="ru-RU"/>
        </w:rPr>
        <w:t xml:space="preserve">клубных формирования, в которых насчитывается </w:t>
      </w:r>
      <w:r w:rsidRPr="00387C15">
        <w:rPr>
          <w:rFonts w:ascii="Times New Roman" w:eastAsia="Times New Roman" w:hAnsi="Times New Roman" w:cs="Times New Roman"/>
          <w:bCs/>
          <w:sz w:val="24"/>
          <w:szCs w:val="24"/>
          <w:lang w:eastAsia="ru-RU"/>
        </w:rPr>
        <w:t xml:space="preserve">3992 </w:t>
      </w:r>
      <w:r w:rsidRPr="00387C15">
        <w:rPr>
          <w:rFonts w:ascii="Times New Roman" w:eastAsia="Times New Roman" w:hAnsi="Times New Roman" w:cs="Times New Roman"/>
          <w:sz w:val="24"/>
          <w:szCs w:val="24"/>
          <w:lang w:eastAsia="ru-RU"/>
        </w:rPr>
        <w:t xml:space="preserve">участника, в год проводится более </w:t>
      </w:r>
      <w:r w:rsidRPr="00387C15">
        <w:rPr>
          <w:rFonts w:ascii="Times New Roman" w:eastAsia="Times New Roman" w:hAnsi="Times New Roman" w:cs="Times New Roman"/>
          <w:bCs/>
          <w:sz w:val="24"/>
          <w:szCs w:val="24"/>
          <w:lang w:eastAsia="ru-RU"/>
        </w:rPr>
        <w:t xml:space="preserve">7795 </w:t>
      </w:r>
      <w:r w:rsidRPr="00387C15">
        <w:rPr>
          <w:rFonts w:ascii="Times New Roman" w:eastAsia="Times New Roman" w:hAnsi="Times New Roman" w:cs="Times New Roman"/>
          <w:sz w:val="24"/>
          <w:szCs w:val="24"/>
          <w:lang w:eastAsia="ru-RU"/>
        </w:rPr>
        <w:t xml:space="preserve">мероприятий, </w:t>
      </w:r>
      <w:r w:rsidRPr="00387C15">
        <w:rPr>
          <w:rFonts w:ascii="Times New Roman" w:eastAsia="Times New Roman" w:hAnsi="Times New Roman" w:cs="Times New Roman"/>
          <w:bCs/>
          <w:sz w:val="24"/>
          <w:szCs w:val="24"/>
          <w:lang w:eastAsia="ru-RU"/>
        </w:rPr>
        <w:t xml:space="preserve">7 </w:t>
      </w:r>
      <w:r w:rsidRPr="00387C15">
        <w:rPr>
          <w:rFonts w:ascii="Times New Roman" w:eastAsia="Times New Roman" w:hAnsi="Times New Roman" w:cs="Times New Roman"/>
          <w:sz w:val="24"/>
          <w:szCs w:val="24"/>
          <w:lang w:eastAsia="ru-RU"/>
        </w:rPr>
        <w:t>самодеятельных коллективов носят почетное звание «народный».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Работа учреждений культуры муниципального района традиционно ориентирована на различные возрастные категории граждан с использованием разнообразных направлений и форм работы.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целях выполнения данного мероприятия необходимо:</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lang w:eastAsia="ru-RU"/>
        </w:rPr>
        <w:t>- ежегодное проведение к</w:t>
      </w:r>
      <w:r w:rsidRPr="00387C15">
        <w:rPr>
          <w:rFonts w:ascii="Times New Roman" w:eastAsia="Times New Roman" w:hAnsi="Times New Roman" w:cs="Times New Roman"/>
          <w:sz w:val="24"/>
          <w:szCs w:val="24"/>
        </w:rPr>
        <w:t>ультурно-массовых мероприятий: районные фестивали, смотры, конкурсы, государственные и профессиональные праздники;</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xml:space="preserve">- организация досуга населения: народные календарные праздники, </w:t>
      </w:r>
      <w:proofErr w:type="spellStart"/>
      <w:r w:rsidRPr="00387C15">
        <w:rPr>
          <w:rFonts w:ascii="Times New Roman" w:eastAsia="Times New Roman" w:hAnsi="Times New Roman" w:cs="Times New Roman"/>
          <w:sz w:val="24"/>
          <w:szCs w:val="24"/>
        </w:rPr>
        <w:t>конкурсно-игровые</w:t>
      </w:r>
      <w:proofErr w:type="spellEnd"/>
      <w:r w:rsidRPr="00387C15">
        <w:rPr>
          <w:rFonts w:ascii="Times New Roman" w:eastAsia="Times New Roman" w:hAnsi="Times New Roman" w:cs="Times New Roman"/>
          <w:sz w:val="24"/>
          <w:szCs w:val="24"/>
        </w:rPr>
        <w:t xml:space="preserve"> программы, познавательные и досуговые мероприятия с различными категориями населения;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обеспечение участие в зональных, областных, региональных, Всероссийских фестивалях-конкурсах самодеятельного творчества;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rPr>
        <w:t xml:space="preserve">- проведение мероприятий </w:t>
      </w:r>
      <w:proofErr w:type="spellStart"/>
      <w:r w:rsidRPr="00387C15">
        <w:rPr>
          <w:rFonts w:ascii="Times New Roman" w:eastAsia="Times New Roman" w:hAnsi="Times New Roman" w:cs="Times New Roman"/>
          <w:sz w:val="24"/>
          <w:szCs w:val="24"/>
        </w:rPr>
        <w:t>общерайонного</w:t>
      </w:r>
      <w:proofErr w:type="spellEnd"/>
      <w:r w:rsidRPr="00387C15">
        <w:rPr>
          <w:rFonts w:ascii="Times New Roman" w:eastAsia="Times New Roman" w:hAnsi="Times New Roman" w:cs="Times New Roman"/>
          <w:sz w:val="24"/>
          <w:szCs w:val="24"/>
        </w:rPr>
        <w:t xml:space="preserve"> значения, направленные на расширение спектра и улучшение качества социальных услуг в сфере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поддержка и развитие традиционных народных промыслов;</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lang w:eastAsia="ru-RU"/>
        </w:rPr>
        <w:t xml:space="preserve">- организация семинаров для специалистов учреждений культуры района с целью расширения профессиональных навыков. </w:t>
      </w:r>
    </w:p>
    <w:p w:rsidR="00387C15" w:rsidRPr="00387C15" w:rsidRDefault="00387C15" w:rsidP="00387C1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Необходимым условием сохранения традиционной народной культуры и любительского самодеятельного творчества является разработка программ и мероприятий с учетом потребностей разных социальных и возрастных групп населения, с использованием современных информационных и технологических возможностей, совершенствование механизмов поддержки творческих инициатив, которые обеспечат актуализацию культурно-досуговой деятельности, популяризацию среди населения содержательных форм организации досуга. </w:t>
      </w:r>
    </w:p>
    <w:p w:rsidR="00387C15" w:rsidRPr="00387C15" w:rsidRDefault="00387C15" w:rsidP="00387C1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Для улучшения качества работы по сохранению объектов культурного наследия, военно-мемориальных объектов и использования их в патриотическом воспитании граждан и подрастающего поколения Богучарского муниципального района также необходимы:</w:t>
      </w:r>
    </w:p>
    <w:p w:rsidR="00387C15" w:rsidRPr="00387C15" w:rsidRDefault="00387C15" w:rsidP="00387C1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разработка планов, перечней мероприятий по обеспечению сохранности военно-мемориальных объектов на территории Богучарского муниципального района Воронежской области, проведение работ по ремонту, восстановлению и благоустройству памятников и территорий военно-мемориальных объектов.</w:t>
      </w:r>
    </w:p>
    <w:p w:rsidR="00387C15" w:rsidRPr="00387C15" w:rsidRDefault="00387C15" w:rsidP="00387C1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проведение работ по достойному увековечиванию памяти погибших при исполнении воинского долга в годы Великой Отечественной войны 1941 – 1945 г. г., а также в ходе последующих войн и конфликтов.</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Стимулирование творческого процесса служит одним из основных методов поддержки развития отрасли культуры. Это направление расходов бюджетных средств, по которому выражается результат. </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lastRenderedPageBreak/>
        <w:t>Мероприятие 1.1. Развитие культурно-познавательного внутреннего и въездного туризма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данного мероприятия – 2019-2025гг.</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Культурно-познавательный туризм представляет собой комплексное явление, связанное с поездками с познавательной целью граждан по территории своего района и въезд на территорию района туристов, знакомством с культурой, в результате которого человек формирует культурную компетентность, самосознание и культурное самоопределение. Таким образом, культурно-познавательный туризм станет одним из инструментов в процессе создания гармоничной личности. Сегодня помимо традиционного культурно-познавательного туризма указываются следующие направления культурно-познавательного туризма: культурно-исторический, культурно-событийный, культурно-археологический, культурно-этнографический, культурно-этнический, культурно-религиозный, культурно- экологический и др.</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Цель мероприятия: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формирование представления о </w:t>
      </w:r>
      <w:proofErr w:type="spellStart"/>
      <w:r w:rsidRPr="00387C15">
        <w:rPr>
          <w:rFonts w:ascii="Times New Roman" w:eastAsia="Times New Roman" w:hAnsi="Times New Roman" w:cs="Times New Roman"/>
          <w:sz w:val="24"/>
          <w:szCs w:val="24"/>
          <w:lang w:eastAsia="ru-RU"/>
        </w:rPr>
        <w:t>Богучарском</w:t>
      </w:r>
      <w:proofErr w:type="spellEnd"/>
      <w:r w:rsidRPr="00387C15">
        <w:rPr>
          <w:rFonts w:ascii="Times New Roman" w:eastAsia="Times New Roman" w:hAnsi="Times New Roman" w:cs="Times New Roman"/>
          <w:sz w:val="24"/>
          <w:szCs w:val="24"/>
          <w:lang w:eastAsia="ru-RU"/>
        </w:rPr>
        <w:t xml:space="preserve"> районе как о районе, благоприятном для туризма, проведение мероприятий, интересных для туристов;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iCs/>
          <w:sz w:val="24"/>
          <w:szCs w:val="24"/>
        </w:rPr>
        <w:t xml:space="preserve"> -</w:t>
      </w:r>
      <w:r w:rsidRPr="00387C15">
        <w:rPr>
          <w:rFonts w:ascii="Times New Roman" w:eastAsia="Calibri" w:hAnsi="Times New Roman" w:cs="Times New Roman"/>
          <w:sz w:val="24"/>
          <w:szCs w:val="24"/>
        </w:rPr>
        <w:t xml:space="preserve">развитие культурно-познавательного туризма, как важного средства создания культурных связей, а также способа приобщения к культуре. </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Задачи мероприятия:</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программу культурно-познавательного туризма;</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проведение инвентаризации ресурсов культурно-познавательного туризма района;</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повышение качества туристических продуктов и культурных программ;</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разработка образа района как объекта культурно-познавательного туризма (например, «Шолохов и Богучар», «Богучар – родина русского сказочника Афанасьева», «Белогорский целебный источник» и т. п.), улучшение инвестиционного климата;</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разработка событийного календаря Богучарского района на 2019-2025 годы.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Реализация мероприятия будет способствовать созданию прочных предпосылок и условий для удовлетворения потребностей населения в активном и полноценном отдыхе, приобщении к культурным ценностям. При этом особое внимание будет уделено решению проблем отдыха и туризма наименее социально защищенных слоев населения, развитие семейного туризма.</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Намеченные меры будут способствовать расширению притока в район туристов, воспитанию патриотичности, так как они интенсифицируют работу по выявлению местных преимуществ и общих национальных ценностей, обеспечат более полное использование культурного потенциала района. </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Развитие в </w:t>
      </w:r>
      <w:proofErr w:type="spellStart"/>
      <w:r w:rsidRPr="00387C15">
        <w:rPr>
          <w:rFonts w:ascii="Times New Roman" w:eastAsia="Calibri" w:hAnsi="Times New Roman" w:cs="Times New Roman"/>
          <w:sz w:val="24"/>
          <w:szCs w:val="24"/>
        </w:rPr>
        <w:t>Богучарском</w:t>
      </w:r>
      <w:proofErr w:type="spellEnd"/>
      <w:r w:rsidRPr="00387C15">
        <w:rPr>
          <w:rFonts w:ascii="Times New Roman" w:eastAsia="Calibri" w:hAnsi="Times New Roman" w:cs="Times New Roman"/>
          <w:sz w:val="24"/>
          <w:szCs w:val="24"/>
        </w:rPr>
        <w:t xml:space="preserve"> муниципальном районе культурно-познавательного въездного и внутреннего туризма значительно повысит его привлекательность как сферы предпринимательства и сферы делового сотрудничества.</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Индикаторы реализации мероприятия:</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увеличение числа туристов (посетителей мероприятий);</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увеличение числа проводимых мероприятий (в том числе для туристов и с участием туристов).</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Мероприятие 1.2. Патриотическое воспитание</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sz w:val="24"/>
          <w:szCs w:val="24"/>
          <w:lang w:eastAsia="ru-RU"/>
        </w:rPr>
        <w:t>Срок реализации данного мероприятия – 2019-2025гг.</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Мероприятие ориентировано на все социальные слои и возрастные группы граждан при сохранении приоритета патриотического воспитания детей и молодежи.</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Цель мероприятия:</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укрепление межуровневого и межотраслевого взаимодействия, общественно-государственного партнерства в вопросах патриотического воспитания;</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и возрастных особенностей граждан, включающих в себя:</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содействие укреплению и развитию общественного сознания, высокой нравственности и гражданской солидарности;</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активизацию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углубление знаний граждан о событиях, ставших основой государственных праздников и памятных дат России и ее регионов;</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символами памятникам Отечества;</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популяризацию подвигов героев видных деятелей российской истории и культуры, уроженцев </w:t>
      </w:r>
      <w:proofErr w:type="spellStart"/>
      <w:r w:rsidRPr="00387C15">
        <w:rPr>
          <w:rFonts w:ascii="Times New Roman" w:eastAsia="Times New Roman" w:hAnsi="Times New Roman" w:cs="Times New Roman"/>
          <w:sz w:val="24"/>
          <w:szCs w:val="24"/>
          <w:lang w:eastAsia="ru-RU"/>
        </w:rPr>
        <w:t>Богучарской</w:t>
      </w:r>
      <w:proofErr w:type="spellEnd"/>
      <w:r w:rsidRPr="00387C15">
        <w:rPr>
          <w:rFonts w:ascii="Times New Roman" w:eastAsia="Times New Roman" w:hAnsi="Times New Roman" w:cs="Times New Roman"/>
          <w:sz w:val="24"/>
          <w:szCs w:val="24"/>
          <w:lang w:eastAsia="ru-RU"/>
        </w:rPr>
        <w:t xml:space="preserve"> земли, от древних времен до наших дней,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создание и активную поддержку детских и молодежных патриотических объединений при учреждениях культуры;</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активную краеведческую работу.</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обеспечение формирования у молодежи морально-психологической и физической готовности к защите Отечества, верности конституционному и воинскому догу в условиях мирного и военного времени, высокой гражданской ответственности;</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и активизацию взаимодействия военно-патриотических объединений (клубов), воинских частей и ветеранских организаций с учреждениями культуры в целях повышения мотивации у молодежи к военной службе и готовности к защите Отечества;</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путем вовлечения их в волонтерскую практику.</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целях выполнения задач патриотического воспитания необходимо актуализировать такие его формы, как:</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числа постоянно действующих объединений, клубов, кружков патриотического направления в клубных и библиотечных учреждениях района, краеведческом музее;</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углубление контактов с образовательными учреждениями района в вопросах патриотического воспитания, основываясь на общих задачах и принципах доброжелательного взаимного партнерства, избегая суеты и параллелизма;</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количества и повышение качества проводимых мероприятий патриотического характера;</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активное использование в программах праздников, концертов других публичных мероприятиях патриотических произведений, государственной атрибутики;</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шире пропагандировать исторические знания, внедрять современные формы и методы работы (</w:t>
      </w:r>
      <w:proofErr w:type="spellStart"/>
      <w:r w:rsidRPr="00387C15">
        <w:rPr>
          <w:rFonts w:ascii="Times New Roman" w:eastAsia="Times New Roman" w:hAnsi="Times New Roman" w:cs="Times New Roman"/>
          <w:sz w:val="24"/>
          <w:szCs w:val="24"/>
          <w:lang w:eastAsia="ru-RU"/>
        </w:rPr>
        <w:t>квест-игры</w:t>
      </w:r>
      <w:proofErr w:type="spellEnd"/>
      <w:r w:rsidRPr="00387C15">
        <w:rPr>
          <w:rFonts w:ascii="Times New Roman" w:eastAsia="Times New Roman" w:hAnsi="Times New Roman" w:cs="Times New Roman"/>
          <w:sz w:val="24"/>
          <w:szCs w:val="24"/>
          <w:lang w:eastAsia="ru-RU"/>
        </w:rPr>
        <w:t>, патриотические акции, школы волонтеров и т.п.).</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Намеченные меры будут способствовать воспитанию любви и преданности России и своей малой Родине, станут мотивацией для приложения сил сделать их краше и комфортнее, будут пробуждать гордость и желание защищать свою страну.</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Индикаторы реализации мероприятия:</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увеличение числа детей и молодежи, участвующих в патриотических мероприятиях;</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количества и улучшение качества мероприятий патриотической направленности;</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объединение усилий различных ведомств, общественных организаций и семьи в вопросах патриотического воспитания детей и молодежи.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p>
    <w:p w:rsidR="00387C15" w:rsidRPr="00387C15" w:rsidRDefault="00387C15" w:rsidP="00387C15">
      <w:pPr>
        <w:spacing w:after="0" w:line="240" w:lineRule="auto"/>
        <w:ind w:firstLine="709"/>
        <w:jc w:val="both"/>
        <w:rPr>
          <w:rFonts w:ascii="Times New Roman" w:eastAsia="Calibri" w:hAnsi="Times New Roman" w:cs="Times New Roman"/>
          <w:bCs/>
          <w:iCs/>
          <w:sz w:val="24"/>
          <w:szCs w:val="24"/>
        </w:rPr>
      </w:pPr>
      <w:r w:rsidRPr="00387C15">
        <w:rPr>
          <w:rFonts w:ascii="Times New Roman" w:eastAsia="Calibri" w:hAnsi="Times New Roman" w:cs="Times New Roman"/>
          <w:bCs/>
          <w:iCs/>
          <w:sz w:val="24"/>
          <w:szCs w:val="24"/>
        </w:rPr>
        <w:t>Мероприятие 2. Развитие библиотечного дела.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основного мероприятия: 2019 - 2025 годы.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Исполнитель мероприятия – РМКУ «</w:t>
      </w:r>
      <w:proofErr w:type="spellStart"/>
      <w:r w:rsidRPr="00387C15">
        <w:rPr>
          <w:rFonts w:ascii="Times New Roman" w:eastAsia="Times New Roman" w:hAnsi="Times New Roman" w:cs="Times New Roman"/>
          <w:sz w:val="24"/>
          <w:szCs w:val="24"/>
          <w:lang w:eastAsia="ru-RU"/>
        </w:rPr>
        <w:t>Богучарскаямежпоселенческая</w:t>
      </w:r>
      <w:proofErr w:type="spellEnd"/>
      <w:r w:rsidRPr="00387C15">
        <w:rPr>
          <w:rFonts w:ascii="Times New Roman" w:eastAsia="Times New Roman" w:hAnsi="Times New Roman" w:cs="Times New Roman"/>
          <w:sz w:val="24"/>
          <w:szCs w:val="24"/>
          <w:lang w:eastAsia="ru-RU"/>
        </w:rPr>
        <w:t xml:space="preserve"> центральная библиотека».</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Сеть библиотек района состоит из 31 библиотеки, 1 </w:t>
      </w:r>
      <w:proofErr w:type="spellStart"/>
      <w:r w:rsidRPr="00387C15">
        <w:rPr>
          <w:rFonts w:ascii="Times New Roman" w:eastAsia="Times New Roman" w:hAnsi="Times New Roman" w:cs="Times New Roman"/>
          <w:sz w:val="24"/>
          <w:szCs w:val="24"/>
          <w:lang w:eastAsia="ru-RU"/>
        </w:rPr>
        <w:t>межпоселенческая</w:t>
      </w:r>
      <w:proofErr w:type="spellEnd"/>
      <w:r w:rsidRPr="00387C15">
        <w:rPr>
          <w:rFonts w:ascii="Times New Roman" w:eastAsia="Times New Roman" w:hAnsi="Times New Roman" w:cs="Times New Roman"/>
          <w:sz w:val="24"/>
          <w:szCs w:val="24"/>
          <w:lang w:eastAsia="ru-RU"/>
        </w:rPr>
        <w:t xml:space="preserve"> центральная районная библиотека, филиал «Военный городок», 1 детская библиотека, 28 сельских библиотек-филиалов. Библиотечный фонд составляет на начало 2018 года -361537экз., число пользователей -17366 чел.</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Одна из главных задач мероприятия - формирование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 Однако, 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Согласно плана мероприятий ("дорожной карты") Богучарского муниципального района Воронежской области "Изменения в отраслях социальной сферы, направленные на повышение эффективности деятельности сферы культуры" (далее - "дорожная карта") увеличение доли публичных библиотек, подключенных к сети "Интернет" в общем количестве библиотек Богучарского муниципального района Воронежской области должно увеличиться с 23,9% в 2013 году до 55% в 2025 году; увеличение количества библиографических записей в электронном каталоге библиотек Воронежской области, в том числе, включенных в сводный электронный каталог библиотек России (по сравнению с предыдущим годом) должно составить до 55 % в 2025 г.</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xml:space="preserve">Назрел вопрос о замене устаревшего библиотечного оборудования. </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Для решения выше обозначенных проблем необходимо укрепление материально технической базы библиотек.</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Развитие библиотечного дела включает:</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внедрение новых информационных технологий в обслуживание читателей региона (подключение к сети Интернет);</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комплектования книжных фондов библиотек; </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профессиональную переподготовку и повышение квалификации библиотечных работников.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В ходе выполнения мероприятия будут выполнены задачи: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сохранение единого информационного пространства; </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содействие патриотическому и нравственному развитию подрастающего поколения;</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 поддержка и повышение творческих способностей населения Богучарского района.</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Мероприятие 3. Развитие музейного дела.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Срок реализации основного мероприятия: 2019 - 2025 годы.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Исполнитель мероприятия – МКУ «Богучарский районный историко-краеведческий музей».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формировании исторической памяти и обеспечения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Главным направлением работы музея является сохранение историко-культурного наследия, рассказывающего об архитектуре, культуре, промышленности и природе нашего края.</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В течение года музей ведет большую работу по формированию фондов и коллекций. На начало 2018 года число предметов основного и научно вспомогательного фонда музея насчитывает 33436 экспонатов фонда.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Основные задачи мероприятия: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xml:space="preserve">Пополнение и обновление фондов музея, выставочная и экскурсионная работа, массовые мероприятия по пропаганде исторического наследия района и др. мероприятия на базе музея и за его пределами, </w:t>
      </w:r>
      <w:r w:rsidRPr="00387C15">
        <w:rPr>
          <w:rFonts w:ascii="Times New Roman" w:eastAsia="Times New Roman" w:hAnsi="Times New Roman" w:cs="Times New Roman"/>
          <w:sz w:val="24"/>
          <w:szCs w:val="24"/>
          <w:lang w:eastAsia="ru-RU"/>
        </w:rPr>
        <w:t>издание каталогов, изготовление наглядных пособий историко-краеведческой и культурной направленности. Кроме того, актуальна проблема более эффективного использования историко-культурного потенциала Богучарского района для активизации внутреннего туризма.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Цели мероприятия: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историко-культурного наследия Богучарского муниципального района;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внедрение в музейную сферу новых информационных технологий;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улучшение сохранности музейных фондов;</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качества и доступности музейных услуг;</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расширение разнообразия музейных услуг и форм музейной деятельности;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рост востребованности музеев у населения;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эффективности использования бюджетных средств, направляемых на музейное дело;</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качества музейного менеджмента, прозрачности, подотчетности и результативности деятельности музея;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развитие сферы туризма в районе;</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максимальное вовлечение туризма в популяризацию и использование историко-культурного наследия;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укрепление материально-технической базы.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Мероприятие 4. Финансовое обеспечение деятельности муниципальных казенных учреждений культуры.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Основная задача данного мероприятия состоит в концентрации финансовых ресурсов на проведение наиболее значимых мероприятий, направленных на сохранение и обеспечение функционирования учреждений культуры, финансовой поддержки творческих коллективов, социально значимых проектов; повышение оплаты труда работников культуры, предусмотренное Указом Президента Российской Федерации от 7 мая 2012 </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597 "О мероприятиях по реализации государственной социальной политики" и средней заработной платы, установленной в Воронежской области и в соответствии планом мероприятий "Дорожная карта", утвержденным распоряжением администрации Богучарского муниципального района Воронежской области от 17.06.2013 №172, доведение средней заработной платы работников культуры до 100 % средней заработной платы, установленной в Воронежской области к 2025 году, повышение квалификации работников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Срок реализации мероприятия: 2019 - 2025 годы.</w:t>
      </w:r>
    </w:p>
    <w:p w:rsidR="00387C15" w:rsidRPr="00387C15" w:rsidRDefault="00387C15" w:rsidP="00387C15">
      <w:pPr>
        <w:shd w:val="clear" w:color="auto" w:fill="FFFFFF"/>
        <w:tabs>
          <w:tab w:val="left" w:leader="underscore" w:pos="1793"/>
        </w:tabs>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Исполнители мероприятия – МКУ «Управление культуры» Богучарского муниципального района, МКУ «</w:t>
      </w:r>
      <w:proofErr w:type="spellStart"/>
      <w:r w:rsidRPr="00387C15">
        <w:rPr>
          <w:rFonts w:ascii="Times New Roman" w:eastAsia="Times New Roman" w:hAnsi="Times New Roman" w:cs="Times New Roman"/>
          <w:sz w:val="24"/>
          <w:szCs w:val="24"/>
        </w:rPr>
        <w:t>Межпоселенческий</w:t>
      </w:r>
      <w:proofErr w:type="spellEnd"/>
      <w:r w:rsidRPr="00387C15">
        <w:rPr>
          <w:rFonts w:ascii="Times New Roman" w:eastAsia="Times New Roman" w:hAnsi="Times New Roman" w:cs="Times New Roman"/>
          <w:sz w:val="24"/>
          <w:szCs w:val="24"/>
        </w:rPr>
        <w:t xml:space="preserve"> центр народного творчества и культуры», РМКУ «</w:t>
      </w:r>
      <w:proofErr w:type="spellStart"/>
      <w:r w:rsidRPr="00387C15">
        <w:rPr>
          <w:rFonts w:ascii="Times New Roman" w:eastAsia="Times New Roman" w:hAnsi="Times New Roman" w:cs="Times New Roman"/>
          <w:sz w:val="24"/>
          <w:szCs w:val="24"/>
        </w:rPr>
        <w:t>Богучарскаямежпоселенческая</w:t>
      </w:r>
      <w:proofErr w:type="spellEnd"/>
      <w:r w:rsidRPr="00387C15">
        <w:rPr>
          <w:rFonts w:ascii="Times New Roman" w:eastAsia="Times New Roman" w:hAnsi="Times New Roman" w:cs="Times New Roman"/>
          <w:sz w:val="24"/>
          <w:szCs w:val="24"/>
        </w:rPr>
        <w:t xml:space="preserve"> центральная библиотека», МКУ «Богучарский районный историко-краеведческий музей».</w:t>
      </w:r>
    </w:p>
    <w:p w:rsidR="00387C15" w:rsidRPr="00387C15" w:rsidRDefault="00387C15" w:rsidP="00387C15">
      <w:pPr>
        <w:shd w:val="clear" w:color="auto" w:fill="FFFFFF"/>
        <w:tabs>
          <w:tab w:val="left" w:leader="underscore" w:pos="1793"/>
        </w:tabs>
        <w:spacing w:after="0" w:line="240" w:lineRule="auto"/>
        <w:ind w:firstLine="709"/>
        <w:jc w:val="both"/>
        <w:rPr>
          <w:rFonts w:ascii="Times New Roman" w:eastAsia="Times New Roman" w:hAnsi="Times New Roman" w:cs="Times New Roman"/>
          <w:sz w:val="24"/>
          <w:szCs w:val="24"/>
        </w:rPr>
      </w:pP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 xml:space="preserve">Мероприятие 5. </w:t>
      </w:r>
      <w:proofErr w:type="spellStart"/>
      <w:r w:rsidRPr="00387C15">
        <w:rPr>
          <w:rFonts w:ascii="Times New Roman" w:eastAsia="Times New Roman" w:hAnsi="Times New Roman" w:cs="Times New Roman"/>
          <w:bCs/>
          <w:iCs/>
          <w:sz w:val="24"/>
          <w:szCs w:val="24"/>
          <w:lang w:eastAsia="ru-RU"/>
        </w:rPr>
        <w:t>Софинансирование</w:t>
      </w:r>
      <w:proofErr w:type="spellEnd"/>
      <w:r w:rsidRPr="00387C15">
        <w:rPr>
          <w:rFonts w:ascii="Times New Roman" w:eastAsia="Times New Roman" w:hAnsi="Times New Roman" w:cs="Times New Roman"/>
          <w:bCs/>
          <w:iCs/>
          <w:sz w:val="24"/>
          <w:szCs w:val="24"/>
          <w:lang w:eastAsia="ru-RU"/>
        </w:rPr>
        <w:t xml:space="preserve"> Государственной программы Воронежской области «Доступная среда».</w:t>
      </w: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данного мероприятия - 2019 – 2025гг.</w:t>
      </w: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Основными задачами данного мероприятия являются:</w:t>
      </w: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адаптация зданий, приоритетных культурно-зрелищных, библиотечных и музейных учреждений и прилегающим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формах;</w:t>
      </w: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организация музейных экскурсий для инвалидов по зрению с использованием аудиогида, для инвалидов по слуху с предоставлением им соответствующей текстовой информации.</w:t>
      </w:r>
    </w:p>
    <w:p w:rsidR="00387C15" w:rsidRPr="00387C15" w:rsidRDefault="00387C15" w:rsidP="00387C15">
      <w:pPr>
        <w:shd w:val="clear" w:color="auto" w:fill="FFFFFF"/>
        <w:tabs>
          <w:tab w:val="left" w:leader="underscore" w:pos="1793"/>
        </w:tabs>
        <w:spacing w:after="0" w:line="240" w:lineRule="auto"/>
        <w:ind w:firstLine="709"/>
        <w:jc w:val="both"/>
        <w:rPr>
          <w:rFonts w:ascii="Times New Roman" w:eastAsia="Times New Roman" w:hAnsi="Times New Roman" w:cs="Times New Roman"/>
          <w:sz w:val="24"/>
          <w:szCs w:val="24"/>
        </w:rPr>
      </w:pPr>
    </w:p>
    <w:p w:rsidR="00387C15" w:rsidRPr="00387C15" w:rsidRDefault="00387C15" w:rsidP="00387C1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 xml:space="preserve">Мероприятие 6. </w:t>
      </w:r>
      <w:proofErr w:type="spellStart"/>
      <w:r w:rsidRPr="00387C15">
        <w:rPr>
          <w:rFonts w:ascii="Times New Roman" w:eastAsia="Times New Roman" w:hAnsi="Times New Roman" w:cs="Times New Roman"/>
          <w:bCs/>
          <w:iCs/>
          <w:sz w:val="24"/>
          <w:szCs w:val="24"/>
          <w:lang w:eastAsia="ru-RU"/>
        </w:rPr>
        <w:t>Софинансирование</w:t>
      </w:r>
      <w:proofErr w:type="spellEnd"/>
      <w:r w:rsidRPr="00387C15">
        <w:rPr>
          <w:rFonts w:ascii="Times New Roman" w:eastAsia="Times New Roman" w:hAnsi="Times New Roman" w:cs="Times New Roman"/>
          <w:bCs/>
          <w:iCs/>
          <w:sz w:val="24"/>
          <w:szCs w:val="24"/>
          <w:lang w:eastAsia="ru-RU"/>
        </w:rPr>
        <w:t xml:space="preserve"> мероприятий федеральной целевой программы «Укрепление единства российской нации и этнокультурное развитие народов России (2014-2020 годы)» в рамках подпрограммы «Этнокультурное развитие Воронежской области» государственной программы Воронежской области «Развитие культуры и туризма»</w:t>
      </w:r>
    </w:p>
    <w:p w:rsidR="00387C15" w:rsidRPr="00387C15" w:rsidRDefault="00387C15" w:rsidP="00387C15">
      <w:pPr>
        <w:spacing w:after="0" w:line="240" w:lineRule="auto"/>
        <w:ind w:firstLine="709"/>
        <w:jc w:val="both"/>
        <w:rPr>
          <w:rFonts w:ascii="Times New Roman" w:eastAsia="Calibri" w:hAnsi="Times New Roman" w:cs="Times New Roman"/>
          <w:bCs/>
          <w:sz w:val="24"/>
          <w:szCs w:val="24"/>
        </w:rPr>
      </w:pPr>
      <w:r w:rsidRPr="00387C15">
        <w:rPr>
          <w:rFonts w:ascii="Times New Roman" w:eastAsia="Calibri" w:hAnsi="Times New Roman" w:cs="Times New Roman"/>
          <w:sz w:val="24"/>
          <w:szCs w:val="24"/>
        </w:rPr>
        <w:t>Срок реализации данного мероприятия – 2019-2025 гг.</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Основное мероприятие подпрограммы - этнокультурное развитие народов, проживающих на территории Богучарского муниципального района Воронежской области.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Цель подпрограммы - укрепление единства многонационального народа Российской Федерации на территории Богучарского муниципального района Воронежской области.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Задача подпрограммы - содействие этнокультурному многообразию народов России на территории Богучарского муниципального района Воронежской области.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Реализация подпрограммы будет способствовать укреплению единства многонационального народа Российской Федерации (российской нации) на территории Богучарского муниципального района Воронежской области вследствие:</w:t>
      </w:r>
      <w:r w:rsidRPr="00387C15">
        <w:rPr>
          <w:rFonts w:ascii="Times New Roman" w:eastAsia="Calibri" w:hAnsi="Times New Roman" w:cs="Times New Roman"/>
          <w:sz w:val="24"/>
          <w:szCs w:val="24"/>
        </w:rPr>
        <w:br/>
        <w:t xml:space="preserve"> - повышения интереса и знаний жителей района об истории народов России, об объектах культурного наследия Богучарского муниципального района Воронежской области;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поддержки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Богучарского муниципального района Воронежской области;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роста числа участников мероприятий, направленных на этнокультурное развитие народов России и поддержку языкового многообразия;</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содействия развитию районной инфраструктуры этнокультурной сферы, в том числе создание и развитие Дома дружбы в </w:t>
      </w:r>
      <w:proofErr w:type="spellStart"/>
      <w:r w:rsidRPr="00387C15">
        <w:rPr>
          <w:rFonts w:ascii="Times New Roman" w:eastAsia="Calibri" w:hAnsi="Times New Roman" w:cs="Times New Roman"/>
          <w:sz w:val="24"/>
          <w:szCs w:val="24"/>
        </w:rPr>
        <w:t>Богучарском</w:t>
      </w:r>
      <w:proofErr w:type="spellEnd"/>
      <w:r w:rsidRPr="00387C15">
        <w:rPr>
          <w:rFonts w:ascii="Times New Roman" w:eastAsia="Calibri" w:hAnsi="Times New Roman" w:cs="Times New Roman"/>
          <w:sz w:val="24"/>
          <w:szCs w:val="24"/>
        </w:rPr>
        <w:t xml:space="preserve"> муниципальном районе Воронежской области;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повышения квалификации работников органов и учреждений культуры по предупреждению межнациональных конфликтов, понимания целей, задач и особенностей реализации государственной национальной политики на территории Богучарского муниципального района Воронежской области;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lastRenderedPageBreak/>
        <w:t>- привлечения внимания общественности к деятельности этнокультурных, общественных объединений и творческих коллективов, действующих на территории Богучарского муниципального района Воронежской области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Мероприятие 7. Содействие сохранению учреждений культуры (капитальный ремонт).</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основного мероприятия: 2019 - 2025 годы.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Исполнитель мероприятия – МКУ «Управление культуры» Богучарского муниципального района.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xml:space="preserve">Износ основных средств в значительной степени затрудняет использование потенциала культуры в полном объеме: требуют ремонта здания учреждений культуры райцентра, неудовлетворительное состояние большинства зданий культуры, находящихся в ведении муниципальных образований сельских поселений.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Накопившиеся за прошлые годы проблемы в сфере культуры значительно превышают возможности по их решению, темпы износа недвижимых объектов культуры продолжают отставать от темпов их восстановления.</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Органы местного самоуправления района, муниципальные учреждения культуры в ходе реализации Программы примут участие в проведении ремонтных, противоаварийных работ и противопожарных мероприятий в учреждениях культуры райцентра и сельских поселений района.</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результате осуществления намеченных программных мероприятий будет укреплена материально-техническая база учреждений культуры.</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Это окажет существенное влияние на повышение безопасности объектов культуры, сокращение аварийных ситуаций в конструкциях несущих элементов зданий и инженерных систем, соответствие объектов требованиям санитарных норм и правил, предписаний органов противопожарной безопасности по эксплуатации зданий учреждений культуры.</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Создание принципиально новых условий в учреждениях культуры позволит реализовать творческий потенциал населения и заложить прочный фундамент для инновационных проектов в культурно-досуговой деятельности.</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Мероприятие 8. Модернизация материально-технической базы (приобретение оборудования).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основного мероприятия: 2019 - 2025 годы.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Исполнитель мероприятия – МКУ «Управление культуры» Богучарского муниципального района.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В муниципальных учреждениях культуры проходят мероприятия различного уровня - концерты, конкурсы, фестивали. Возникает необходимость создания современной технической базы, с широким спектром возможностей. На сегодняшний день имеющееся на базе учреждений культуры оборудование и музыкальные инструменты требует замены или, из-за сильного износа, постоянного ремонта. Давно назрела необходимость в техническом переоснащении учреждений.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Муниципальные учреждения культуры на сегодняшний день неконкурентоспособны и в полном объеме не готовы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Кроме того, требуется компьютеризация учреждений культуры, обеспечение их оргтехникой для создания единого информационного пространства (для обеспечения выхода в Интернет).</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Отсутствие поступлений новой мебели в учреждения культуры лишает возможности качественно вести массовую и кружковую работу, предоставлять услуги потребителям на должном уровне.</w:t>
      </w:r>
    </w:p>
    <w:p w:rsidR="00387C15" w:rsidRPr="00387C15" w:rsidRDefault="00387C15" w:rsidP="00387C15">
      <w:pPr>
        <w:tabs>
          <w:tab w:val="num" w:pos="0"/>
        </w:tabs>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для сцены, компьютеров, подключение к сети Интернет.</w:t>
      </w:r>
    </w:p>
    <w:p w:rsidR="00387C15" w:rsidRPr="00387C15" w:rsidRDefault="00387C15" w:rsidP="00387C15">
      <w:pPr>
        <w:tabs>
          <w:tab w:val="num" w:pos="0"/>
        </w:tabs>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Реализация мероприятия позволит улучшить оснащение учреждений культуры, обеспечив их современным оборудованием и музыкальными инструментами; пополнить книжные фонды муниципальных библиотек; сохранить и обеспечить дальнейшее развитие самодеятельного художественного творчества, традиционной народной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proofErr w:type="spellStart"/>
      <w:r w:rsidRPr="00387C15">
        <w:rPr>
          <w:rFonts w:ascii="Times New Roman" w:eastAsia="Times New Roman" w:hAnsi="Times New Roman" w:cs="Times New Roman"/>
          <w:bCs/>
          <w:iCs/>
          <w:sz w:val="24"/>
          <w:szCs w:val="24"/>
          <w:lang w:eastAsia="ru-RU"/>
        </w:rPr>
        <w:t>Софинансирование</w:t>
      </w:r>
      <w:proofErr w:type="spellEnd"/>
      <w:r w:rsidRPr="00387C15">
        <w:rPr>
          <w:rFonts w:ascii="Times New Roman" w:eastAsia="Times New Roman" w:hAnsi="Times New Roman" w:cs="Times New Roman"/>
          <w:bCs/>
          <w:iCs/>
          <w:sz w:val="24"/>
          <w:szCs w:val="24"/>
          <w:lang w:eastAsia="ru-RU"/>
        </w:rPr>
        <w:t xml:space="preserve"> мероприятий Федерального проекта «Культурная среда»</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мероприятия 01.01.2019г. - 31.12.2024г.</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Необходимость разработки этого мероприятия обусловлена потребностью:</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увеличения численности населения, для которого улучшено качество культурной среды;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создания условий для показа национальных кинофильмов в кинозалах, расположенных в населенных пунктах численностью населения до 500 тыс. человек;</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реализацию программы развития муниципальных библиотек, предполагающей создание на их основе библиотек нового типа на основе модельного стандарта деятельности общедоступной библиотеки (утвержден решением Коллегии Минкультуры России № 21 от 6 декабря 2014 года);</w:t>
      </w:r>
    </w:p>
    <w:p w:rsidR="00387C15" w:rsidRPr="00387C15" w:rsidRDefault="00387C15" w:rsidP="00387C15">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обновления материально-технической базы домов культуры в населенных пунктах с числом жителей до 50 тыс.;</w:t>
      </w:r>
    </w:p>
    <w:p w:rsidR="00387C15" w:rsidRPr="00387C15" w:rsidRDefault="00387C15" w:rsidP="00387C15">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-создания (реконструкции) и капитального ремонта культурно-досуговых учреждений на территории сельских поселений</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r w:rsidRPr="00387C15">
        <w:rPr>
          <w:rFonts w:ascii="Times New Roman" w:eastAsia="Times New Roman" w:hAnsi="Times New Roman" w:cs="Times New Roman"/>
          <w:bCs/>
          <w:iCs/>
          <w:sz w:val="24"/>
          <w:szCs w:val="24"/>
          <w:lang w:eastAsia="ru-RU"/>
        </w:rPr>
        <w:t>Государственная поддержка отрасли культуры (межбюджетные трансферты).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Единая субсидия предоставляется на </w:t>
      </w:r>
      <w:proofErr w:type="spellStart"/>
      <w:r w:rsidRPr="00387C15">
        <w:rPr>
          <w:rFonts w:ascii="Times New Roman" w:eastAsia="Calibri" w:hAnsi="Times New Roman" w:cs="Times New Roman"/>
          <w:sz w:val="24"/>
          <w:szCs w:val="24"/>
        </w:rPr>
        <w:t>софинансирование</w:t>
      </w:r>
      <w:proofErr w:type="spellEnd"/>
      <w:r w:rsidRPr="00387C15">
        <w:rPr>
          <w:rFonts w:ascii="Times New Roman" w:eastAsia="Calibri" w:hAnsi="Times New Roman" w:cs="Times New Roman"/>
          <w:sz w:val="24"/>
          <w:szCs w:val="24"/>
        </w:rPr>
        <w:t xml:space="preserve"> по реализации мероприятий, предусматривающих:</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а) оснащение музеев компьютерным и телекоммуникационным оборудованием;</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б) закупка оборудования (фондового, противопожарного) для музеев;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в) обеспечение музеев современными средствами охраны;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г) изготовление и поставка мобильных библиотечных комплексов;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д) создание модельных библиотек (для целей модернизации сельской библиотечной сети);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е) создание общероссийской системы доступа к Национальной электронной библиотеке;</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ж) создание многофункциональных мобильных культурных центров;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з) обновление материально-технической базы, приобретение специального оборудования для учреждений культуры в малых городах и на селе;</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и) обеспечение сельских учреждений культуры специализированным автотранспортом;</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к) укрепление материально-технической базы творческих казачьих коллективов;</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м)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н) государственная поддержка лучших работников муниципальных учреждений культуры, находящихся на территории сельских поселений;</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о) государственная поддержка муниципальных учреждений культуры;</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proofErr w:type="spellStart"/>
      <w:r w:rsidRPr="00387C15">
        <w:rPr>
          <w:rFonts w:ascii="Times New Roman" w:eastAsia="Calibri" w:hAnsi="Times New Roman" w:cs="Times New Roman"/>
          <w:sz w:val="24"/>
          <w:szCs w:val="24"/>
        </w:rPr>
        <w:lastRenderedPageBreak/>
        <w:t>п</w:t>
      </w:r>
      <w:proofErr w:type="spellEnd"/>
      <w:r w:rsidRPr="00387C15">
        <w:rPr>
          <w:rFonts w:ascii="Times New Roman" w:eastAsia="Calibri" w:hAnsi="Times New Roman" w:cs="Times New Roman"/>
          <w:sz w:val="24"/>
          <w:szCs w:val="24"/>
        </w:rPr>
        <w:t xml:space="preserve">) </w:t>
      </w:r>
      <w:proofErr w:type="spellStart"/>
      <w:r w:rsidRPr="00387C15">
        <w:rPr>
          <w:rFonts w:ascii="Times New Roman" w:eastAsia="Calibri" w:hAnsi="Times New Roman" w:cs="Times New Roman"/>
          <w:sz w:val="24"/>
          <w:szCs w:val="24"/>
        </w:rPr>
        <w:t>софинансирование</w:t>
      </w:r>
      <w:proofErr w:type="spellEnd"/>
      <w:r w:rsidRPr="00387C15">
        <w:rPr>
          <w:rFonts w:ascii="Times New Roman" w:eastAsia="Calibri" w:hAnsi="Times New Roman" w:cs="Times New Roman"/>
          <w:sz w:val="24"/>
          <w:szCs w:val="24"/>
        </w:rPr>
        <w:t xml:space="preserve"> расходов, возникающих при реализации государственных программ субъектов Российской Федерации, на комплексные мероприятия, направленные на создание новых учреждений культурно-досугового типа в сельской местности, включая модернизацию инфраструктуры (в том числе строительство зданий учреждений),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4. Основные меры муниципального и правового регулирования подпрограммы.</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Сфера реализации подпрограммы регламентируется районным и областным законодательством в соответствии с законодательством РФ.</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не предполагает участие в реализации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rPr>
      </w:pPr>
      <w:r w:rsidRPr="00387C15">
        <w:rPr>
          <w:rFonts w:ascii="Times New Roman" w:eastAsia="Times New Roman" w:hAnsi="Times New Roman" w:cs="Times New Roman"/>
          <w:bCs/>
          <w:sz w:val="24"/>
          <w:szCs w:val="24"/>
        </w:rPr>
        <w:t>6. Финансовое обеспечение реализации подпрограммы.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Расходы районного бюджета на реализацию подпрограммы приведены в приложении 2.</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Финансирование мероприятий подпрограммы на текущий финансовый год осуществляется согласно Плана реализации муниципальной программы приведено в приложении 4.</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p>
    <w:p w:rsidR="00387C15" w:rsidRPr="00387C15" w:rsidRDefault="00387C15" w:rsidP="00387C15">
      <w:pPr>
        <w:spacing w:after="0" w:line="240" w:lineRule="auto"/>
        <w:jc w:val="center"/>
        <w:rPr>
          <w:rFonts w:ascii="Times New Roman" w:eastAsia="Times New Roman" w:hAnsi="Times New Roman" w:cs="Times New Roman"/>
          <w:bCs/>
          <w:sz w:val="24"/>
          <w:szCs w:val="24"/>
        </w:rPr>
      </w:pPr>
      <w:r w:rsidRPr="00387C15">
        <w:rPr>
          <w:rFonts w:ascii="Times New Roman" w:eastAsia="Times New Roman" w:hAnsi="Times New Roman" w:cs="Times New Roman"/>
          <w:bCs/>
          <w:sz w:val="24"/>
          <w:szCs w:val="24"/>
        </w:rPr>
        <w:t>7. Анализ рисков реализации подпрограммы и описание мер управления рисками реализации подпрограммы.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К рискам реализации подпрограммы следует отнести:</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финансовые риски, которые связаны с финансированием мероприятий программы в неполном объеме;</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сокращение кадрового состава специалистов отрасли, связанное с недостаточным финансированием;</w:t>
      </w:r>
    </w:p>
    <w:p w:rsidR="00387C15" w:rsidRPr="00387C15" w:rsidRDefault="00387C15" w:rsidP="00387C15">
      <w:pPr>
        <w:tabs>
          <w:tab w:val="left" w:pos="0"/>
        </w:tabs>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риски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непредвиденные риски, связанные с кризисными явлениями, ухудшению динамики основных показателей, в том числе повышению инфляции, снижению темпов экономического роста и доходов населения.</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r w:rsidRPr="00387C15">
        <w:rPr>
          <w:rFonts w:ascii="Times New Roman" w:eastAsia="Times New Roman" w:hAnsi="Times New Roman" w:cs="Times New Roman"/>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rPr>
      </w:pPr>
      <w:r w:rsidRPr="00387C15">
        <w:rPr>
          <w:rFonts w:ascii="Times New Roman" w:eastAsia="Times New Roman" w:hAnsi="Times New Roman" w:cs="Times New Roman"/>
          <w:bCs/>
          <w:sz w:val="24"/>
          <w:szCs w:val="24"/>
        </w:rPr>
        <w:lastRenderedPageBreak/>
        <w:t>8. Оценка эффективности реализации подпрограммы.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результате реализации подпрограммы в 2019-2025 годах будут достигнуты следующие показатели, характеризующие эффективность реализации подпрограммы: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повешение уровня удовлетворенности граждан Богучарского муниципального района качеством предоставления муниципальных услуг в сфере культуры;</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результате реализации подпрограммы к 2025 г. будут достигнуты следующие конечные результаты:</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прозрачности и открытости деятельности учреждений культуры;</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внедрение современных информационных и инновационных технологий в сферах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повысится уровень сохранности и эффективности использования объектов нематериального культурного наследия народов;</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повысится уровень качества и доступности культурно-досуговых услуг;</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повысится заработная плата работников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укрепится материально-техническая база учреждений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Социальный эффект выражается:</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 повышении социальной роли культуры в формировании гармоничной личности и, как следствие, </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 создании благоприятной общественной атмосферы, в укреплении единого культурного пространства района как фактора сохранения ее целостности;</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 создании благоприятных условий для активной и разнообразной творческой деятельности жителей Богучарского района;</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 расширении доступа населению к качественным культурным благам и информации в сфере культуры;</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 осуществлении эффективной кадровой политики в сфере культуры.</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2.</w:t>
      </w: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Паспорт</w:t>
      </w:r>
    </w:p>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Подпрограммы 2 </w:t>
      </w:r>
      <w:r w:rsidRPr="00387C15">
        <w:rPr>
          <w:rFonts w:ascii="Times New Roman" w:eastAsia="Times New Roman" w:hAnsi="Times New Roman" w:cs="Times New Roman"/>
          <w:bCs/>
          <w:sz w:val="24"/>
          <w:szCs w:val="24"/>
          <w:lang w:eastAsia="ru-RU"/>
        </w:rPr>
        <w:t>«Сохранение и развитие дополнительного образования в сфере культуры Богучарского муниципального района»</w:t>
      </w:r>
    </w:p>
    <w:p w:rsidR="00387C15" w:rsidRPr="00387C15" w:rsidRDefault="00387C15" w:rsidP="00387C15">
      <w:pPr>
        <w:adjustRightInd w:val="0"/>
        <w:spacing w:after="0" w:line="240" w:lineRule="auto"/>
        <w:jc w:val="center"/>
        <w:rPr>
          <w:rFonts w:ascii="Times New Roman" w:eastAsia="Times New Roman" w:hAnsi="Times New Roman" w:cs="Times New Roman"/>
          <w:bCs/>
          <w:sz w:val="24"/>
          <w:szCs w:val="24"/>
          <w:lang w:eastAsia="ru-RU"/>
        </w:rPr>
      </w:pPr>
    </w:p>
    <w:tbl>
      <w:tblPr>
        <w:tblW w:w="9513" w:type="dxa"/>
        <w:jc w:val="right"/>
        <w:tblLook w:val="00A0"/>
      </w:tblPr>
      <w:tblGrid>
        <w:gridCol w:w="4126"/>
        <w:gridCol w:w="5387"/>
      </w:tblGrid>
      <w:tr w:rsidR="00387C15" w:rsidRPr="00387C15" w:rsidTr="00387C15">
        <w:trPr>
          <w:trHeight w:val="750"/>
          <w:jc w:val="right"/>
        </w:trPr>
        <w:tc>
          <w:tcPr>
            <w:tcW w:w="4126"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widowControl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Наименование подпрограммы</w:t>
            </w:r>
          </w:p>
        </w:tc>
        <w:tc>
          <w:tcPr>
            <w:tcW w:w="5387" w:type="dxa"/>
            <w:tcBorders>
              <w:top w:val="single" w:sz="4" w:space="0" w:color="auto"/>
              <w:left w:val="nil"/>
              <w:bottom w:val="single" w:sz="4" w:space="0" w:color="auto"/>
              <w:right w:val="single" w:sz="4" w:space="0" w:color="auto"/>
            </w:tcBorders>
            <w:noWrap/>
            <w:hideMark/>
          </w:tcPr>
          <w:p w:rsidR="00387C15" w:rsidRPr="00387C15" w:rsidRDefault="00387C15" w:rsidP="00387C15">
            <w:pPr>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xml:space="preserve"> «Сохранение и развитие дополнительного образования в сфере культуры Богучарского муниципального района »</w:t>
            </w:r>
            <w:r w:rsidRPr="00387C15">
              <w:rPr>
                <w:rFonts w:ascii="Times New Roman" w:eastAsia="Times New Roman" w:hAnsi="Times New Roman" w:cs="Times New Roman"/>
                <w:sz w:val="24"/>
                <w:szCs w:val="24"/>
                <w:lang w:eastAsia="ru-RU"/>
              </w:rPr>
              <w:t xml:space="preserve"> муниципальной программы Богучарского муниципального района Воронежской области </w:t>
            </w:r>
            <w:r w:rsidRPr="00387C15">
              <w:rPr>
                <w:rFonts w:ascii="Times New Roman" w:eastAsia="Times New Roman" w:hAnsi="Times New Roman" w:cs="Times New Roman"/>
                <w:bCs/>
                <w:sz w:val="24"/>
                <w:szCs w:val="24"/>
                <w:lang w:eastAsia="ru-RU"/>
              </w:rPr>
              <w:t>«Развитие культуры и туризма Богучарского муниципального района»</w:t>
            </w:r>
          </w:p>
        </w:tc>
      </w:tr>
      <w:tr w:rsidR="00387C15" w:rsidRPr="00387C15" w:rsidTr="00387C15">
        <w:trPr>
          <w:trHeight w:val="750"/>
          <w:jc w:val="right"/>
        </w:trPr>
        <w:tc>
          <w:tcPr>
            <w:tcW w:w="4126"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МКУДО </w:t>
            </w:r>
            <w:proofErr w:type="spellStart"/>
            <w:r w:rsidRPr="00387C15">
              <w:rPr>
                <w:rFonts w:ascii="Times New Roman" w:eastAsia="Times New Roman" w:hAnsi="Times New Roman" w:cs="Times New Roman"/>
                <w:sz w:val="24"/>
                <w:szCs w:val="24"/>
                <w:lang w:eastAsia="ru-RU"/>
              </w:rPr>
              <w:t>Богучарская</w:t>
            </w:r>
            <w:proofErr w:type="spellEnd"/>
            <w:r w:rsidRPr="00387C15">
              <w:rPr>
                <w:rFonts w:ascii="Times New Roman" w:eastAsia="Times New Roman" w:hAnsi="Times New Roman" w:cs="Times New Roman"/>
                <w:sz w:val="24"/>
                <w:szCs w:val="24"/>
                <w:lang w:eastAsia="ru-RU"/>
              </w:rPr>
              <w:t xml:space="preserve"> ДШИ им. </w:t>
            </w:r>
            <w:proofErr w:type="spellStart"/>
            <w:r w:rsidRPr="00387C15">
              <w:rPr>
                <w:rFonts w:ascii="Times New Roman" w:eastAsia="Times New Roman" w:hAnsi="Times New Roman" w:cs="Times New Roman"/>
                <w:sz w:val="24"/>
                <w:szCs w:val="24"/>
                <w:lang w:eastAsia="ru-RU"/>
              </w:rPr>
              <w:t>А.М.Кищенко</w:t>
            </w:r>
            <w:proofErr w:type="spellEnd"/>
            <w:r w:rsidRPr="00387C15">
              <w:rPr>
                <w:rFonts w:ascii="Times New Roman" w:eastAsia="Times New Roman" w:hAnsi="Times New Roman" w:cs="Times New Roman"/>
                <w:sz w:val="24"/>
                <w:szCs w:val="24"/>
                <w:lang w:eastAsia="ru-RU"/>
              </w:rPr>
              <w:t>, муниципальные учреждения культуры Богучарского муниципального района Воронежской области</w:t>
            </w:r>
          </w:p>
        </w:tc>
      </w:tr>
      <w:tr w:rsidR="00387C15" w:rsidRPr="00387C15" w:rsidTr="00387C15">
        <w:trPr>
          <w:trHeight w:val="820"/>
          <w:jc w:val="right"/>
        </w:trPr>
        <w:tc>
          <w:tcPr>
            <w:tcW w:w="4126" w:type="dxa"/>
            <w:tcBorders>
              <w:top w:val="nil"/>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1.Содействие сохранению дополнительного образования в сфере культуры и финансовое обеспечение деятельности муниципального казенного учреждения дополнительного образования в сфере культуры.</w:t>
            </w:r>
          </w:p>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sz w:val="24"/>
                <w:szCs w:val="24"/>
                <w:lang w:eastAsia="ru-RU"/>
              </w:rPr>
              <w:t>2.Федеральный проект «Культурная среда» (</w:t>
            </w: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w:t>
            </w:r>
          </w:p>
        </w:tc>
      </w:tr>
      <w:tr w:rsidR="00387C15" w:rsidRPr="00387C15" w:rsidTr="00387C15">
        <w:trPr>
          <w:trHeight w:val="820"/>
          <w:jc w:val="right"/>
        </w:trPr>
        <w:tc>
          <w:tcPr>
            <w:tcW w:w="4126" w:type="dxa"/>
            <w:tcBorders>
              <w:top w:val="nil"/>
              <w:left w:val="single" w:sz="4" w:space="0" w:color="auto"/>
              <w:bottom w:val="single" w:sz="4" w:space="0" w:color="auto"/>
              <w:right w:val="single" w:sz="4" w:space="0" w:color="auto"/>
            </w:tcBorders>
            <w:hideMark/>
          </w:tcPr>
          <w:p w:rsidR="00387C15" w:rsidRPr="00387C15" w:rsidRDefault="00387C15" w:rsidP="00387C15">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387C15">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5387" w:type="dxa"/>
            <w:tcBorders>
              <w:top w:val="nil"/>
              <w:left w:val="nil"/>
              <w:bottom w:val="single" w:sz="4" w:space="0" w:color="auto"/>
              <w:right w:val="single" w:sz="4" w:space="0" w:color="auto"/>
            </w:tcBorders>
            <w:noWrap/>
            <w:hideMark/>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bCs/>
                <w:sz w:val="24"/>
                <w:szCs w:val="24"/>
                <w:lang w:eastAsia="ru-RU"/>
              </w:rPr>
              <w:t>Федеральный проект «Культурная среда</w:t>
            </w:r>
          </w:p>
        </w:tc>
      </w:tr>
      <w:tr w:rsidR="00387C15" w:rsidRPr="00387C15" w:rsidTr="00387C15">
        <w:trPr>
          <w:trHeight w:val="820"/>
          <w:jc w:val="right"/>
        </w:trPr>
        <w:tc>
          <w:tcPr>
            <w:tcW w:w="4126" w:type="dxa"/>
            <w:tcBorders>
              <w:top w:val="nil"/>
              <w:left w:val="single" w:sz="4" w:space="0" w:color="auto"/>
              <w:bottom w:val="single" w:sz="4" w:space="0" w:color="auto"/>
              <w:right w:val="single" w:sz="4" w:space="0" w:color="auto"/>
            </w:tcBorders>
            <w:hideMark/>
          </w:tcPr>
          <w:p w:rsidR="00387C15" w:rsidRPr="00387C15" w:rsidRDefault="00387C15" w:rsidP="00387C15">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387C15">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5387" w:type="dxa"/>
            <w:tcBorders>
              <w:top w:val="nil"/>
              <w:left w:val="nil"/>
              <w:bottom w:val="single" w:sz="4" w:space="0" w:color="auto"/>
              <w:right w:val="single" w:sz="4" w:space="0" w:color="auto"/>
            </w:tcBorders>
            <w:noWrap/>
          </w:tcPr>
          <w:p w:rsidR="00387C15" w:rsidRPr="00387C15" w:rsidRDefault="00387C15" w:rsidP="00387C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87C15" w:rsidRPr="00387C15" w:rsidTr="00387C15">
        <w:trPr>
          <w:trHeight w:val="1125"/>
          <w:jc w:val="right"/>
        </w:trPr>
        <w:tc>
          <w:tcPr>
            <w:tcW w:w="4126" w:type="dxa"/>
            <w:tcBorders>
              <w:top w:val="nil"/>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Цель подпрограммы </w:t>
            </w:r>
          </w:p>
        </w:tc>
        <w:tc>
          <w:tcPr>
            <w:tcW w:w="5387" w:type="dxa"/>
            <w:tcBorders>
              <w:top w:val="nil"/>
              <w:left w:val="nil"/>
              <w:bottom w:val="single" w:sz="4" w:space="0" w:color="auto"/>
              <w:right w:val="single" w:sz="4" w:space="0" w:color="auto"/>
            </w:tcBorders>
            <w:noWrap/>
            <w:hideMark/>
          </w:tcPr>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создание условий для всестороннего развития способностей наиболее одаренных учащихся; </w:t>
            </w:r>
          </w:p>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создание условий для творческой самореализации обучающихся;</w:t>
            </w:r>
          </w:p>
          <w:p w:rsidR="00387C15" w:rsidRPr="00387C15" w:rsidRDefault="00387C15" w:rsidP="00387C15">
            <w:pPr>
              <w:shd w:val="clear" w:color="auto" w:fill="FFFFFF"/>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престижности и привлекательности профессий в сфере дополнительного образования в отрасли культуры Богучарского муниципального района.</w:t>
            </w:r>
          </w:p>
        </w:tc>
      </w:tr>
      <w:tr w:rsidR="00387C15" w:rsidRPr="00387C15" w:rsidTr="00387C15">
        <w:trPr>
          <w:trHeight w:val="1125"/>
          <w:jc w:val="right"/>
        </w:trPr>
        <w:tc>
          <w:tcPr>
            <w:tcW w:w="4126" w:type="dxa"/>
            <w:tcBorders>
              <w:top w:val="nil"/>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Задачи подпрограммы </w:t>
            </w:r>
          </w:p>
        </w:tc>
        <w:tc>
          <w:tcPr>
            <w:tcW w:w="5387" w:type="dxa"/>
            <w:tcBorders>
              <w:top w:val="nil"/>
              <w:left w:val="nil"/>
              <w:bottom w:val="single" w:sz="4" w:space="0" w:color="auto"/>
              <w:right w:val="single" w:sz="4" w:space="0" w:color="auto"/>
            </w:tcBorders>
            <w:noWrap/>
            <w:hideMark/>
          </w:tcPr>
          <w:p w:rsidR="00387C15" w:rsidRPr="00387C15" w:rsidRDefault="00387C15" w:rsidP="00387C1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Развитие и сохранение кадрового потенциала учреждения дополнительного образования в сфере культуры, обеспечение профессионального роста преподавателей учебного заведения.</w:t>
            </w:r>
          </w:p>
        </w:tc>
      </w:tr>
      <w:tr w:rsidR="00387C15" w:rsidRPr="00387C15" w:rsidTr="00387C15">
        <w:trPr>
          <w:trHeight w:val="349"/>
          <w:jc w:val="right"/>
        </w:trPr>
        <w:tc>
          <w:tcPr>
            <w:tcW w:w="4126"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увеличение доли детей, привлекаемых к участию в творческих мероприятиях в общем числе детей;</w:t>
            </w:r>
          </w:p>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-процент охвата детей образовательными услугами детской школы искусств;</w:t>
            </w:r>
          </w:p>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доля учащихся, успешно сдавших промежуточную аттестацию;</w:t>
            </w:r>
          </w:p>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доля учащихся, посещающих учебные занятия в полном объеме;</w:t>
            </w:r>
          </w:p>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доля учащихся, привлеченных к участию в творческих мероприятиях;</w:t>
            </w:r>
          </w:p>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уровня удовлетворенности граждан Богучарского муниципального района качеством предоставляемых образовательных услуг в сфере культуры;</w:t>
            </w:r>
          </w:p>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сопровождение и актуализация сайтов ДШИ в сети «Интернет» с регулярно обновляемыми страницами.</w:t>
            </w:r>
          </w:p>
        </w:tc>
      </w:tr>
      <w:tr w:rsidR="00387C15" w:rsidRPr="00387C15" w:rsidTr="00387C15">
        <w:trPr>
          <w:trHeight w:val="344"/>
          <w:jc w:val="right"/>
        </w:trPr>
        <w:tc>
          <w:tcPr>
            <w:tcW w:w="4126"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2019- 2025 годы</w:t>
            </w:r>
          </w:p>
        </w:tc>
      </w:tr>
      <w:tr w:rsidR="00387C15" w:rsidRPr="00387C15" w:rsidTr="00387C15">
        <w:trPr>
          <w:trHeight w:val="1985"/>
          <w:jc w:val="right"/>
        </w:trPr>
        <w:tc>
          <w:tcPr>
            <w:tcW w:w="4126"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nil"/>
              <w:bottom w:val="single" w:sz="4" w:space="0" w:color="auto"/>
              <w:right w:val="single" w:sz="4" w:space="0" w:color="auto"/>
            </w:tcBorders>
            <w:shd w:val="clear" w:color="auto" w:fill="FFFFFF"/>
            <w:hideMark/>
          </w:tcPr>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Объем финансирования муниципальной программы составляет 141326 тыс. рублей, </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-областной бюджет – </w:t>
            </w:r>
            <w:r w:rsidRPr="00387C15">
              <w:rPr>
                <w:rFonts w:ascii="Times New Roman" w:eastAsia="Times New Roman" w:hAnsi="Times New Roman" w:cs="Times New Roman"/>
                <w:bCs/>
                <w:sz w:val="24"/>
                <w:szCs w:val="24"/>
                <w:lang w:eastAsia="ru-RU"/>
              </w:rPr>
              <w:t>_________</w:t>
            </w:r>
            <w:r w:rsidRPr="00387C15">
              <w:rPr>
                <w:rFonts w:ascii="Times New Roman" w:eastAsia="Times New Roman" w:hAnsi="Times New Roman" w:cs="Times New Roman"/>
                <w:sz w:val="24"/>
                <w:szCs w:val="24"/>
                <w:lang w:eastAsia="ru-RU"/>
              </w:rPr>
              <w:t xml:space="preserve"> тыс.</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141326 тыс. 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годам реализации государственной программы:</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2019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17742 тыс.рублей,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17742 тыс. 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2020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18633 тыс.руб.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18633 тыс. 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2021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19377 тыс.рублей,</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-областной бюджет – </w:t>
            </w:r>
            <w:r w:rsidRPr="00387C15">
              <w:rPr>
                <w:rFonts w:ascii="Times New Roman" w:eastAsia="Times New Roman" w:hAnsi="Times New Roman" w:cs="Times New Roman"/>
                <w:bCs/>
                <w:sz w:val="24"/>
                <w:szCs w:val="24"/>
                <w:lang w:eastAsia="ru-RU"/>
              </w:rPr>
              <w:t>_____</w:t>
            </w:r>
            <w:r w:rsidRPr="00387C15">
              <w:rPr>
                <w:rFonts w:ascii="Times New Roman" w:eastAsia="Times New Roman" w:hAnsi="Times New Roman" w:cs="Times New Roman"/>
                <w:sz w:val="24"/>
                <w:szCs w:val="24"/>
                <w:lang w:eastAsia="ru-RU"/>
              </w:rPr>
              <w:t xml:space="preserve"> тыс. 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19377 тыс. 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2022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20152 тыс.руб.,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20152 тыс. 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2023год: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20958 тыс.руб.,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20958 тыс. 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2024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21796 тыс.руб.,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21796 тыс. 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2025 год</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 22668 тыс. руб.,</w:t>
            </w:r>
          </w:p>
          <w:p w:rsidR="00387C15" w:rsidRPr="00387C15" w:rsidRDefault="00387C15" w:rsidP="00387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источникам финансирования:</w:t>
            </w:r>
          </w:p>
          <w:p w:rsidR="00387C15" w:rsidRPr="00387C15" w:rsidRDefault="00387C15" w:rsidP="00387C1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местный бюджет – 22668 тыс. руб.</w:t>
            </w:r>
          </w:p>
        </w:tc>
      </w:tr>
      <w:tr w:rsidR="00387C15" w:rsidRPr="00387C15" w:rsidTr="00387C15">
        <w:trPr>
          <w:trHeight w:val="1500"/>
          <w:jc w:val="right"/>
        </w:trPr>
        <w:tc>
          <w:tcPr>
            <w:tcW w:w="4126" w:type="dxa"/>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Ожидаемые конечные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387C15" w:rsidRPr="00387C15" w:rsidRDefault="00387C15" w:rsidP="00387C15">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 с 8% в 2019 году до 10% в 2025 году;</w:t>
            </w:r>
          </w:p>
          <w:p w:rsidR="00387C15" w:rsidRPr="00387C15" w:rsidRDefault="00387C15" w:rsidP="00387C15">
            <w:pPr>
              <w:spacing w:after="0" w:line="240" w:lineRule="auto"/>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-процент охвата детей образовательными услугами детской школы искусств с 15,8% в 2019 году до 16,4% в 2025году;</w:t>
            </w:r>
          </w:p>
          <w:p w:rsidR="00387C15" w:rsidRPr="00387C15" w:rsidRDefault="00387C15" w:rsidP="00387C15">
            <w:pPr>
              <w:spacing w:after="0" w:line="240" w:lineRule="auto"/>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увеличение среднегодового контингента обучающихся по программам дополнительного образования сферы культуры с 570 человек в 2019 году до 600 человек в 2025 году;</w:t>
            </w:r>
          </w:p>
          <w:p w:rsidR="00387C15" w:rsidRPr="00387C15" w:rsidRDefault="00387C15" w:rsidP="00387C15">
            <w:pPr>
              <w:spacing w:after="0" w:line="240" w:lineRule="auto"/>
              <w:jc w:val="both"/>
              <w:rPr>
                <w:rFonts w:ascii="Times New Roman" w:eastAsia="Calibri" w:hAnsi="Times New Roman" w:cs="Times New Roman"/>
                <w:sz w:val="24"/>
                <w:szCs w:val="24"/>
              </w:rPr>
            </w:pPr>
          </w:p>
        </w:tc>
      </w:tr>
    </w:tbl>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hd w:val="clear" w:color="auto" w:fill="FFFFFF"/>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 Характеристика сферы реализации подпрограммы.</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bCs/>
          <w:sz w:val="24"/>
          <w:szCs w:val="24"/>
        </w:rPr>
      </w:pP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lastRenderedPageBreak/>
        <w:t xml:space="preserve">Общий контингент учащихся МКУДО </w:t>
      </w:r>
      <w:proofErr w:type="spellStart"/>
      <w:r w:rsidRPr="00387C15">
        <w:rPr>
          <w:rFonts w:ascii="Times New Roman" w:eastAsia="Calibri" w:hAnsi="Times New Roman" w:cs="Times New Roman"/>
          <w:sz w:val="24"/>
          <w:szCs w:val="24"/>
        </w:rPr>
        <w:t>Богучарская</w:t>
      </w:r>
      <w:proofErr w:type="spellEnd"/>
      <w:r w:rsidRPr="00387C15">
        <w:rPr>
          <w:rFonts w:ascii="Times New Roman" w:eastAsia="Calibri" w:hAnsi="Times New Roman" w:cs="Times New Roman"/>
          <w:sz w:val="24"/>
          <w:szCs w:val="24"/>
        </w:rPr>
        <w:t xml:space="preserve"> ДШИ на начало 2017-2018 учебного года составляет </w:t>
      </w:r>
      <w:r w:rsidRPr="00387C15">
        <w:rPr>
          <w:rFonts w:ascii="Times New Roman" w:eastAsia="Calibri" w:hAnsi="Times New Roman" w:cs="Times New Roman"/>
          <w:bCs/>
          <w:sz w:val="24"/>
          <w:szCs w:val="24"/>
        </w:rPr>
        <w:t>481</w:t>
      </w:r>
      <w:r w:rsidRPr="00387C15">
        <w:rPr>
          <w:rFonts w:ascii="Times New Roman" w:eastAsia="Calibri" w:hAnsi="Times New Roman" w:cs="Times New Roman"/>
          <w:sz w:val="24"/>
          <w:szCs w:val="24"/>
        </w:rPr>
        <w:t xml:space="preserve"> учащихся, штатных единиц- </w:t>
      </w:r>
      <w:r w:rsidRPr="00387C15">
        <w:rPr>
          <w:rFonts w:ascii="Times New Roman" w:eastAsia="Calibri" w:hAnsi="Times New Roman" w:cs="Times New Roman"/>
          <w:bCs/>
          <w:sz w:val="24"/>
          <w:szCs w:val="24"/>
        </w:rPr>
        <w:t>69</w:t>
      </w:r>
      <w:r w:rsidRPr="00387C15">
        <w:rPr>
          <w:rFonts w:ascii="Times New Roman" w:eastAsia="Calibri" w:hAnsi="Times New Roman" w:cs="Times New Roman"/>
          <w:sz w:val="24"/>
          <w:szCs w:val="24"/>
        </w:rPr>
        <w:t xml:space="preserve">, количество сотрудников – </w:t>
      </w:r>
      <w:r w:rsidRPr="00387C15">
        <w:rPr>
          <w:rFonts w:ascii="Times New Roman" w:eastAsia="Calibri" w:hAnsi="Times New Roman" w:cs="Times New Roman"/>
          <w:bCs/>
          <w:sz w:val="24"/>
          <w:szCs w:val="24"/>
        </w:rPr>
        <w:t>48</w:t>
      </w:r>
      <w:r w:rsidRPr="00387C15">
        <w:rPr>
          <w:rFonts w:ascii="Times New Roman" w:eastAsia="Calibri" w:hAnsi="Times New Roman" w:cs="Times New Roman"/>
          <w:sz w:val="24"/>
          <w:szCs w:val="24"/>
        </w:rPr>
        <w:t xml:space="preserve"> чел., из них основной персонал – </w:t>
      </w:r>
      <w:r w:rsidRPr="00387C15">
        <w:rPr>
          <w:rFonts w:ascii="Times New Roman" w:eastAsia="Calibri" w:hAnsi="Times New Roman" w:cs="Times New Roman"/>
          <w:bCs/>
          <w:sz w:val="24"/>
          <w:szCs w:val="24"/>
        </w:rPr>
        <w:t>27</w:t>
      </w:r>
      <w:r w:rsidRPr="00387C15">
        <w:rPr>
          <w:rFonts w:ascii="Times New Roman" w:eastAsia="Calibri" w:hAnsi="Times New Roman" w:cs="Times New Roman"/>
          <w:sz w:val="24"/>
          <w:szCs w:val="24"/>
        </w:rPr>
        <w:t xml:space="preserve"> человек.</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07.05.2012 № 597 «О мероприятиях по реализации государственной социальной политики», принимаются меры, направленные на поддержку материального обеспечения педагогических работников, увеличения заработной платы. </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Ведется комплексная работа по поиску и поддержке одаренных детей Богучарского муниципального района. </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Реализация мероприятий подпрограммы направлена на:</w:t>
      </w:r>
    </w:p>
    <w:p w:rsidR="00387C15" w:rsidRPr="00387C15" w:rsidRDefault="00387C15" w:rsidP="00387C15">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создание условий для всестороннего развития творческих способностей учащихся; </w:t>
      </w:r>
    </w:p>
    <w:p w:rsidR="00387C15" w:rsidRPr="00387C15" w:rsidRDefault="00387C15" w:rsidP="00387C15">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создание условий для творческой самореализации обучающихся;</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 развитие кадрового потенциала. Повышение престижности и привлекательности профессий в сфере образования отрасли культуры Богучарского муниципального района.</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hd w:val="clear" w:color="auto" w:fill="FFFFFF"/>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 Приоритеты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2.1. Приоритеты муниципальной политики в сфере реализации подпрограммы.</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xml:space="preserve"> В число приоритетов образовательной подпрограммы ставится: </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повышение качества образовательных услуг по дополнительному образованию детей путем реализации дополнительных общеобразовательных предпрофессиональных программ по видам искусств и общеразвивающих программ, воспитание подрастающего поколения в духе культурных традиций страны, создание условий для развития творческих способностей детей и подростков, самореализации и духовного обогащения творчески активной части населения района.</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2.2. Цели, задачи и показатели (индикаторы) достижения целей и решения задач.</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При реализации подпрограммы выделены следующие цели:</w:t>
      </w:r>
    </w:p>
    <w:p w:rsidR="00387C15" w:rsidRPr="00387C15" w:rsidRDefault="00387C15" w:rsidP="00387C15">
      <w:pPr>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создание условий для всестороннего развития способностей наиболее одаренных учащихся; </w:t>
      </w:r>
    </w:p>
    <w:p w:rsidR="00387C15" w:rsidRPr="00387C15" w:rsidRDefault="00387C15" w:rsidP="00387C15">
      <w:pPr>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создание условий для творческой самореализации обучающихся;</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повышение престижности и привлекательности профессий в сфере дополнительного образования в отрасли культуры Богучарского муниципального района.</w:t>
      </w:r>
    </w:p>
    <w:p w:rsidR="00387C15" w:rsidRPr="00387C15" w:rsidRDefault="00387C15" w:rsidP="00387C15">
      <w:pPr>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Определены следующие первоочередные задачи:</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Задача 1. Развитие и сохранение кадрового потенциала учреждения дополнительного образования в сфере культуры. </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До 2025 года должно быть полное удовлетворение в специалистах соответствующих квалификаций. При реализации подпрограммы выделена следующая основная цель - удовлетворение потребности населения Богучарского муниципального района в соответствующих образовательных услугах. </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Задача 2. Обеспечение профессионального роста преподавателей учебного заведения. </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xml:space="preserve"> Оценка в достижении поставленной цели и решения задач планируется использовать показатели, характеризующие общее развитие дополнительного образования сферы </w:t>
      </w:r>
      <w:r w:rsidRPr="00387C15">
        <w:rPr>
          <w:rFonts w:ascii="Times New Roman" w:eastAsia="Calibri" w:hAnsi="Times New Roman" w:cs="Times New Roman"/>
          <w:sz w:val="24"/>
          <w:szCs w:val="24"/>
        </w:rPr>
        <w:lastRenderedPageBreak/>
        <w:t>культуры, и показатели, позволяющие оценить непосредственно реализацию мероприятий, осуществляемых в рамках подпрограммы.</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2.3. Описание основных ожидаемых конечных результатов подпрограммы.</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Основными ожидаемыми результатами реализации подпрограммы по итогам 2025 года будут:</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увеличение среднегодового контингента обучающихся по программам дополнительного образования в сфере культуры;</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доведение средней заработной платы работников образовательных учреждений культуры Воронежской области до 100 % средней заработной платы, установленной в Воронежской области к 2025 году;</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увеличение количества слушателей, прошедших курсы повышения квалификации.</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2.4. Сроки и этапы реализации подпрограммы.</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Общий срок реализации подпрограммы рассчитан на период с 2019 по 2025 год.</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lang w:eastAsia="ru-RU"/>
        </w:rPr>
      </w:pPr>
      <w:r w:rsidRPr="00387C15">
        <w:rPr>
          <w:rFonts w:ascii="Times New Roman" w:hAnsi="Times New Roman" w:cs="Times New Roman"/>
          <w:bCs/>
          <w:sz w:val="24"/>
          <w:szCs w:val="24"/>
          <w:lang w:eastAsia="ru-RU"/>
        </w:rPr>
        <w:t>3. Характеристика основных мероприятий подпрограммы.</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xml:space="preserve">В рамках подпрограммы планируется реализация одного основного мероприятия: </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xml:space="preserve">Развитие образования в сфере культуры, подготовка и переподготовка кадров работников сферы культуры, в состав, которого входят три мероприятия: </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Мероприятие 3.1. Содействие сохранению учреждения дополнительного образования в сфере культуры (капитальный ремонт) и финансовое обеспечение деятельности муниципального казенного учреждения дополнительного образования.</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основного мероприятия: 2019 - 2025 годы.</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Исполнитель мероприятия – МКУДО </w:t>
      </w:r>
      <w:proofErr w:type="spellStart"/>
      <w:r w:rsidRPr="00387C15">
        <w:rPr>
          <w:rFonts w:ascii="Times New Roman" w:eastAsia="Times New Roman" w:hAnsi="Times New Roman" w:cs="Times New Roman"/>
          <w:sz w:val="24"/>
          <w:szCs w:val="24"/>
          <w:lang w:eastAsia="ru-RU"/>
        </w:rPr>
        <w:t>Богучарская</w:t>
      </w:r>
      <w:proofErr w:type="spellEnd"/>
      <w:r w:rsidRPr="00387C15">
        <w:rPr>
          <w:rFonts w:ascii="Times New Roman" w:eastAsia="Times New Roman" w:hAnsi="Times New Roman" w:cs="Times New Roman"/>
          <w:sz w:val="24"/>
          <w:szCs w:val="24"/>
          <w:lang w:eastAsia="ru-RU"/>
        </w:rPr>
        <w:t xml:space="preserve"> ДШИ.</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Необходимость разработки этого мероприятия обусловлена потребностью:</w:t>
      </w:r>
    </w:p>
    <w:p w:rsidR="00387C15" w:rsidRPr="00387C15" w:rsidRDefault="00387C15" w:rsidP="00387C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содействия сохранению дополнительного образования в сфере культуры;</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финансового обеспечения деятельности муниципального казенного учреждения дополнительного образования в сфере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 выявления и обучения особо одаренных детей, ранней их ориентацией на профессиональную деятельность в сфере культуры;</w:t>
      </w:r>
    </w:p>
    <w:p w:rsidR="00387C15" w:rsidRPr="00387C15" w:rsidRDefault="00387C15" w:rsidP="00387C15">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обеспечения профессионального роста преподавателей учебных заведений и других работников отрасли, потребностью повышения престижности дополнительного образования, формирования условий социального комфорта для закрепления трудовых ресурсов.</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связи с износом основных средств требуется капитальный ремонт старого здания школы искусств - памятника архитектуры «Арестный дом» 1884 г., находящегося по адресу г. Богучар, ул.1 Мая 2-б:</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замена кровли всего здания; </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ремонт фасадов и декоративных элементов;</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замена оконных и дверных блоков;</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установка водостоков по периметру крыши и решение проблемы водоотвода от здания;</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ремонт </w:t>
      </w:r>
      <w:proofErr w:type="spellStart"/>
      <w:r w:rsidRPr="00387C15">
        <w:rPr>
          <w:rFonts w:ascii="Times New Roman" w:eastAsia="Times New Roman" w:hAnsi="Times New Roman" w:cs="Times New Roman"/>
          <w:sz w:val="24"/>
          <w:szCs w:val="24"/>
          <w:lang w:eastAsia="ru-RU"/>
        </w:rPr>
        <w:t>отмостки</w:t>
      </w:r>
      <w:proofErr w:type="spellEnd"/>
      <w:r w:rsidRPr="00387C15">
        <w:rPr>
          <w:rFonts w:ascii="Times New Roman" w:eastAsia="Times New Roman" w:hAnsi="Times New Roman" w:cs="Times New Roman"/>
          <w:sz w:val="24"/>
          <w:szCs w:val="24"/>
          <w:lang w:eastAsia="ru-RU"/>
        </w:rPr>
        <w:t>;</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выполнить комплекс мероприятий по высушиванию кладки стен;</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ремонт внутренних помещений;</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замена электропроводки;</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установка теплоотражающих экранов за отопительными приборами.</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связи с требованиями программы в области энергосбережения и повышения энергетической эффективности в здании по адресу г. Богучар, пл. Ленина, д.2:</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замена окон на окна ПВХ с двойным остеклением;</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замена наружных дверей;</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замена ламп накаливания на энергосберегающие лампы;</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установка теплоотражающих экранов за отопительными приборами.</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Ожидаемые результаты: повышение качества и расширение спектра предоставляемых образовательных услуг, увеличение контингента учащихся, увеличение числа детей, участвующих в творческих мероприятиях, сохранение и развитие кадрового потенциала образовательных учреждений сферы культуры.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3.2.Софинансирование мероприятий Федерального проекта «Культурная среда»</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мероприятия 01.01.2019г. - 31.12.2025г.</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Исполнитель мероприятия – МКУДО </w:t>
      </w:r>
      <w:proofErr w:type="spellStart"/>
      <w:r w:rsidRPr="00387C15">
        <w:rPr>
          <w:rFonts w:ascii="Times New Roman" w:eastAsia="Times New Roman" w:hAnsi="Times New Roman" w:cs="Times New Roman"/>
          <w:sz w:val="24"/>
          <w:szCs w:val="24"/>
          <w:lang w:eastAsia="ru-RU"/>
        </w:rPr>
        <w:t>Богучарская</w:t>
      </w:r>
      <w:proofErr w:type="spellEnd"/>
      <w:r w:rsidRPr="00387C15">
        <w:rPr>
          <w:rFonts w:ascii="Times New Roman" w:eastAsia="Times New Roman" w:hAnsi="Times New Roman" w:cs="Times New Roman"/>
          <w:sz w:val="24"/>
          <w:szCs w:val="24"/>
          <w:lang w:eastAsia="ru-RU"/>
        </w:rPr>
        <w:t xml:space="preserve"> ДШИ им. </w:t>
      </w:r>
      <w:proofErr w:type="spellStart"/>
      <w:r w:rsidRPr="00387C15">
        <w:rPr>
          <w:rFonts w:ascii="Times New Roman" w:eastAsia="Times New Roman" w:hAnsi="Times New Roman" w:cs="Times New Roman"/>
          <w:sz w:val="24"/>
          <w:szCs w:val="24"/>
          <w:lang w:eastAsia="ru-RU"/>
        </w:rPr>
        <w:t>А.М.Кищенко</w:t>
      </w:r>
      <w:proofErr w:type="spellEnd"/>
      <w:r w:rsidRPr="00387C15">
        <w:rPr>
          <w:rFonts w:ascii="Times New Roman" w:eastAsia="Times New Roman" w:hAnsi="Times New Roman" w:cs="Times New Roman"/>
          <w:sz w:val="24"/>
          <w:szCs w:val="24"/>
          <w:lang w:eastAsia="ru-RU"/>
        </w:rPr>
        <w:t>.</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rPr>
      </w:pPr>
      <w:r w:rsidRPr="00387C15">
        <w:rPr>
          <w:rFonts w:ascii="Times New Roman" w:eastAsia="Times New Roman" w:hAnsi="Times New Roman" w:cs="Times New Roman"/>
          <w:sz w:val="24"/>
          <w:szCs w:val="24"/>
        </w:rPr>
        <w:t>Необходимость разработки этого мероприятия обусловлена потребностью:</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Создать условия для самореализации и раскрытия таланта каждого человека путем оснащения специализированным оборудованием и музыкальными инструментами детской школы искусств.</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3.3.Государственная поддержка отрасли культуры (межбюджетные трансферты)</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 реализации мероприятия 01.01.2019г. - 31.12.2025г.</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Исполнитель мероприятия – МКУДО </w:t>
      </w:r>
      <w:proofErr w:type="spellStart"/>
      <w:r w:rsidRPr="00387C15">
        <w:rPr>
          <w:rFonts w:ascii="Times New Roman" w:eastAsia="Times New Roman" w:hAnsi="Times New Roman" w:cs="Times New Roman"/>
          <w:sz w:val="24"/>
          <w:szCs w:val="24"/>
          <w:lang w:eastAsia="ru-RU"/>
        </w:rPr>
        <w:t>Богучарская</w:t>
      </w:r>
      <w:proofErr w:type="spellEnd"/>
      <w:r w:rsidRPr="00387C15">
        <w:rPr>
          <w:rFonts w:ascii="Times New Roman" w:eastAsia="Times New Roman" w:hAnsi="Times New Roman" w:cs="Times New Roman"/>
          <w:sz w:val="24"/>
          <w:szCs w:val="24"/>
          <w:lang w:eastAsia="ru-RU"/>
        </w:rPr>
        <w:t xml:space="preserve"> ДШИ им. </w:t>
      </w:r>
      <w:proofErr w:type="spellStart"/>
      <w:r w:rsidRPr="00387C15">
        <w:rPr>
          <w:rFonts w:ascii="Times New Roman" w:eastAsia="Times New Roman" w:hAnsi="Times New Roman" w:cs="Times New Roman"/>
          <w:sz w:val="24"/>
          <w:szCs w:val="24"/>
          <w:lang w:eastAsia="ru-RU"/>
        </w:rPr>
        <w:t>А.М.Кищенко</w:t>
      </w:r>
      <w:proofErr w:type="spellEnd"/>
      <w:r w:rsidRPr="00387C15">
        <w:rPr>
          <w:rFonts w:ascii="Times New Roman" w:eastAsia="Times New Roman" w:hAnsi="Times New Roman" w:cs="Times New Roman"/>
          <w:sz w:val="24"/>
          <w:szCs w:val="24"/>
          <w:lang w:eastAsia="ru-RU"/>
        </w:rPr>
        <w:t>.</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r w:rsidRPr="00387C15">
        <w:rPr>
          <w:rFonts w:ascii="Times New Roman" w:eastAsia="Times New Roman" w:hAnsi="Times New Roman" w:cs="Times New Roman"/>
          <w:sz w:val="24"/>
          <w:szCs w:val="24"/>
        </w:rPr>
        <w:t>Необходимость разработки этого мероприятия обусловлена потребностью:</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укрепления материально-технической базы и оснащения оборудованием детской школы искусств;</w:t>
      </w:r>
    </w:p>
    <w:p w:rsidR="00387C15" w:rsidRPr="00387C15" w:rsidRDefault="00387C15" w:rsidP="00387C1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sz w:val="24"/>
          <w:szCs w:val="24"/>
          <w:lang w:eastAsia="ru-RU"/>
        </w:rPr>
        <w:t>4</w:t>
      </w:r>
      <w:r w:rsidRPr="00387C15">
        <w:rPr>
          <w:rFonts w:ascii="Times New Roman" w:eastAsia="Times New Roman" w:hAnsi="Times New Roman" w:cs="Times New Roman"/>
          <w:bCs/>
          <w:sz w:val="24"/>
          <w:szCs w:val="24"/>
          <w:lang w:eastAsia="ru-RU"/>
        </w:rPr>
        <w:t>. Основные меры муниципального и правового регулирования подпрограммы.</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387C15">
        <w:rPr>
          <w:rFonts w:ascii="Times New Roman" w:hAnsi="Times New Roman" w:cs="Times New Roman"/>
          <w:sz w:val="24"/>
          <w:szCs w:val="24"/>
          <w:lang w:eastAsia="ru-RU"/>
        </w:rPr>
        <w:t>Сфера реализации подпрограммы регламентируется районным и областным законодательством.</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не предполагает участие в реализации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lang w:eastAsia="ru-RU"/>
        </w:rPr>
      </w:pPr>
    </w:p>
    <w:p w:rsidR="00387C15" w:rsidRPr="00387C15" w:rsidRDefault="00387C15" w:rsidP="00387C15">
      <w:pPr>
        <w:spacing w:after="0" w:line="240" w:lineRule="auto"/>
        <w:jc w:val="center"/>
        <w:rPr>
          <w:rFonts w:ascii="Times New Roman" w:eastAsia="Times New Roman" w:hAnsi="Times New Roman" w:cs="Times New Roman"/>
          <w:bCs/>
          <w:sz w:val="24"/>
          <w:szCs w:val="24"/>
        </w:rPr>
      </w:pPr>
      <w:r w:rsidRPr="00387C15">
        <w:rPr>
          <w:rFonts w:ascii="Times New Roman" w:eastAsia="Times New Roman" w:hAnsi="Times New Roman" w:cs="Times New Roman"/>
          <w:bCs/>
          <w:sz w:val="24"/>
          <w:szCs w:val="24"/>
        </w:rPr>
        <w:t>6. Финансовое обеспечение реализации подпрограммы.</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Расходы районного бюджета на реализацию подпрограммы приведены в приложении 2.</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387C15" w:rsidRPr="00387C15" w:rsidRDefault="00387C15" w:rsidP="00387C15">
      <w:pPr>
        <w:widowControl w:val="0"/>
        <w:adjustRightInd w:val="0"/>
        <w:spacing w:after="0" w:line="240" w:lineRule="auto"/>
        <w:ind w:firstLine="709"/>
        <w:jc w:val="both"/>
        <w:rPr>
          <w:rFonts w:ascii="Times New Roman" w:eastAsia="Times New Roman" w:hAnsi="Times New Roman" w:cs="Times New Roman"/>
          <w:bCs/>
          <w:sz w:val="24"/>
          <w:szCs w:val="24"/>
        </w:rPr>
      </w:pPr>
      <w:r w:rsidRPr="00387C15">
        <w:rPr>
          <w:rFonts w:ascii="Times New Roman" w:eastAsia="Times New Roman" w:hAnsi="Times New Roman" w:cs="Times New Roman"/>
          <w:sz w:val="24"/>
          <w:szCs w:val="24"/>
        </w:rPr>
        <w:t>Финансирование мероприятий подпрограммы на текущий финансовый год осуществляется согласно Плана реализации муниципальной программы приведено в приложении 4.</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r w:rsidRPr="00387C15">
        <w:rPr>
          <w:rFonts w:ascii="Times New Roman" w:eastAsia="Times New Roman" w:hAnsi="Times New Roman" w:cs="Times New Roman"/>
          <w:bCs/>
          <w:sz w:val="24"/>
          <w:szCs w:val="24"/>
        </w:rPr>
        <w:lastRenderedPageBreak/>
        <w:t>7. Анализ рисков реализации подпрограммы и описание мер управления рисками реализации подпрограммы.</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К рискам реализации подпрограммы следует отнести:</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финансовые риски, которые связаны с финансированием мероприятий программы в неполном объеме;</w:t>
      </w:r>
    </w:p>
    <w:p w:rsidR="00387C15" w:rsidRPr="00387C15" w:rsidRDefault="00387C15" w:rsidP="00387C1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87C15">
        <w:rPr>
          <w:rFonts w:ascii="Times New Roman" w:hAnsi="Times New Roman" w:cs="Times New Roman"/>
          <w:sz w:val="24"/>
          <w:szCs w:val="24"/>
          <w:lang w:eastAsia="ru-RU"/>
        </w:rPr>
        <w:t>- непредвиденные риски, связанные с кризисными явлениями в экономике Воронежской области и Богучарского района, ухудшению динамики основных показателей, в том числе повышению инфляции, снижению темпов экономического роста и доходов населения.</w:t>
      </w:r>
    </w:p>
    <w:p w:rsidR="00387C15" w:rsidRPr="00387C15" w:rsidRDefault="00387C15" w:rsidP="00387C15">
      <w:pPr>
        <w:spacing w:after="0" w:line="240" w:lineRule="auto"/>
        <w:ind w:firstLine="709"/>
        <w:jc w:val="both"/>
        <w:rPr>
          <w:rFonts w:ascii="Times New Roman" w:eastAsia="Times New Roman" w:hAnsi="Times New Roman" w:cs="Times New Roman"/>
          <w:bCs/>
          <w:sz w:val="24"/>
          <w:szCs w:val="24"/>
        </w:rPr>
      </w:pPr>
      <w:r w:rsidRPr="00387C15">
        <w:rPr>
          <w:rFonts w:ascii="Times New Roman" w:eastAsia="Times New Roman" w:hAnsi="Times New Roman" w:cs="Times New Roman"/>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shd w:val="clear" w:color="auto" w:fill="FFFFFF"/>
        <w:spacing w:after="0" w:line="240" w:lineRule="auto"/>
        <w:jc w:val="center"/>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8. Оценка эффективности реализации подпрограммы.</w:t>
      </w:r>
    </w:p>
    <w:p w:rsidR="00387C15" w:rsidRPr="00387C15" w:rsidRDefault="00387C15" w:rsidP="00387C1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результате реализации мероприятий подпрограммы в 2019 - 2025 годах будут достигнуты следующие показатели, характеризующие эффективность реализации подпрограммы:</w:t>
      </w:r>
    </w:p>
    <w:p w:rsidR="00387C15" w:rsidRPr="00387C15" w:rsidRDefault="00387C15" w:rsidP="00387C15">
      <w:pPr>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 с 8% в 2019 году до 10% в 2025 году;</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-процент охвата детей образовательными услугами детской школы искусств с 15,8% в 2019 году до 16,4% в 2025году;</w:t>
      </w:r>
    </w:p>
    <w:p w:rsidR="00387C15" w:rsidRPr="00387C15" w:rsidRDefault="00387C15" w:rsidP="00387C15">
      <w:pPr>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увеличение среднегодового контингента обучающихся по программам дополнительного образования сферы культуры с 570 человек в 2019 году до 600 человек в 2025 году;</w:t>
      </w:r>
    </w:p>
    <w:p w:rsidR="00387C15" w:rsidRPr="00387C15" w:rsidRDefault="00387C15" w:rsidP="00387C15">
      <w:pPr>
        <w:shd w:val="clear" w:color="auto" w:fill="FFFFFF"/>
        <w:spacing w:after="0" w:line="240" w:lineRule="auto"/>
        <w:ind w:firstLine="709"/>
        <w:jc w:val="both"/>
        <w:rPr>
          <w:rFonts w:ascii="Times New Roman" w:eastAsia="Calibri" w:hAnsi="Times New Roman" w:cs="Times New Roman"/>
          <w:sz w:val="24"/>
          <w:szCs w:val="24"/>
        </w:rPr>
      </w:pPr>
      <w:r w:rsidRPr="00387C15">
        <w:rPr>
          <w:rFonts w:ascii="Times New Roman" w:eastAsia="Calibri" w:hAnsi="Times New Roman" w:cs="Times New Roman"/>
          <w:sz w:val="24"/>
          <w:szCs w:val="24"/>
        </w:rPr>
        <w:t>- доведение средней заработной платы педагогических работников образовательных учреждений культуры Богучарского муниципального района до 100 % средней заработной платы, установленной в Воронежской области к 2025 году;</w:t>
      </w:r>
    </w:p>
    <w:p w:rsidR="00387C15" w:rsidRPr="00387C15" w:rsidRDefault="00387C15" w:rsidP="00387C15">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повышение качества и расширение спектра предоставляемых образовательных услуг; </w:t>
      </w:r>
    </w:p>
    <w:p w:rsidR="00387C15" w:rsidRPr="00387C15" w:rsidRDefault="00387C15" w:rsidP="00387C15">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создание условий для всестороннего развития способностей наиболее одаренных учащихся образовательных учреждений сферы культуры;</w:t>
      </w:r>
    </w:p>
    <w:p w:rsidR="00387C15" w:rsidRPr="00387C15" w:rsidRDefault="00387C15" w:rsidP="00387C15">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 создание условий для творческой самореализации обучающихся;</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сохранение и развитие кадрового потенциала, повышение престижности и привлекательности профессий в сфере образования отрасли культуры.</w:t>
      </w: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pacing w:after="0" w:line="240" w:lineRule="auto"/>
        <w:rPr>
          <w:rFonts w:ascii="Times New Roman" w:eastAsia="Times New Roman" w:hAnsi="Times New Roman" w:cs="Times New Roman"/>
          <w:sz w:val="24"/>
          <w:szCs w:val="24"/>
          <w:lang w:eastAsia="ru-RU"/>
        </w:rPr>
        <w:sectPr w:rsidR="00387C15" w:rsidRPr="00387C15">
          <w:pgSz w:w="11906" w:h="16838"/>
          <w:pgMar w:top="2268" w:right="567" w:bottom="567" w:left="1701" w:header="709" w:footer="709" w:gutter="0"/>
          <w:cols w:space="720"/>
        </w:sectPr>
      </w:pPr>
    </w:p>
    <w:p w:rsidR="00387C15" w:rsidRPr="00387C15" w:rsidRDefault="00387C15" w:rsidP="00387C15">
      <w:pPr>
        <w:spacing w:after="0" w:line="240" w:lineRule="auto"/>
        <w:ind w:left="6237"/>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xml:space="preserve">Приложение 1 </w:t>
      </w:r>
    </w:p>
    <w:p w:rsidR="00387C15" w:rsidRPr="00387C15" w:rsidRDefault="00387C15" w:rsidP="00387C15">
      <w:pPr>
        <w:spacing w:after="0" w:line="240" w:lineRule="auto"/>
        <w:ind w:left="6237"/>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 постановлению администрации</w:t>
      </w:r>
    </w:p>
    <w:p w:rsidR="00387C15" w:rsidRPr="00387C15" w:rsidRDefault="00387C15" w:rsidP="00387C15">
      <w:pPr>
        <w:spacing w:after="0" w:line="240" w:lineRule="auto"/>
        <w:ind w:left="6237"/>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Богучарского муниципального района </w:t>
      </w:r>
    </w:p>
    <w:p w:rsidR="00387C15" w:rsidRPr="00387C15" w:rsidRDefault="00387C15" w:rsidP="00387C15">
      <w:pPr>
        <w:spacing w:after="0" w:line="240" w:lineRule="auto"/>
        <w:ind w:left="6237"/>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от 21.12.2018 № 964</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219"/>
        <w:gridCol w:w="7992"/>
        <w:gridCol w:w="910"/>
        <w:gridCol w:w="748"/>
        <w:gridCol w:w="322"/>
        <w:gridCol w:w="330"/>
        <w:gridCol w:w="295"/>
        <w:gridCol w:w="357"/>
        <w:gridCol w:w="265"/>
        <w:gridCol w:w="387"/>
        <w:gridCol w:w="236"/>
        <w:gridCol w:w="416"/>
        <w:gridCol w:w="220"/>
        <w:gridCol w:w="444"/>
        <w:gridCol w:w="220"/>
        <w:gridCol w:w="444"/>
        <w:gridCol w:w="219"/>
        <w:gridCol w:w="478"/>
      </w:tblGrid>
      <w:tr w:rsidR="00387C15" w:rsidRPr="00387C15" w:rsidTr="00387C15">
        <w:trPr>
          <w:trHeight w:val="312"/>
          <w:jc w:val="right"/>
        </w:trPr>
        <w:tc>
          <w:tcPr>
            <w:tcW w:w="5000" w:type="pct"/>
            <w:gridSpan w:val="19"/>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Сведения о показателях (индикаторах) муниципальной программы Богучарского муниципального района Воронежской области «Развитие культуры и туризма Богучарского муниципального района Воронежской области» 2019-2025 годы и их значениях</w:t>
            </w:r>
          </w:p>
        </w:tc>
      </w:tr>
      <w:tr w:rsidR="00387C15" w:rsidRPr="00387C15" w:rsidTr="00387C15">
        <w:trPr>
          <w:trHeight w:val="312"/>
          <w:jc w:val="right"/>
        </w:trPr>
        <w:tc>
          <w:tcPr>
            <w:tcW w:w="242" w:type="pct"/>
            <w:gridSpan w:val="2"/>
            <w:vMerge w:val="restar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п/п</w:t>
            </w:r>
          </w:p>
        </w:tc>
        <w:tc>
          <w:tcPr>
            <w:tcW w:w="1112" w:type="pct"/>
            <w:vMerge w:val="restar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Наименование показателя (индикатора)</w:t>
            </w:r>
          </w:p>
        </w:tc>
        <w:tc>
          <w:tcPr>
            <w:tcW w:w="612" w:type="pct"/>
            <w:vMerge w:val="restar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Пункт Федерального плана</w:t>
            </w:r>
            <w:r w:rsidRPr="00387C15">
              <w:rPr>
                <w:rFonts w:ascii="Times New Roman" w:eastAsia="Times New Roman" w:hAnsi="Times New Roman" w:cs="Times New Roman"/>
                <w:sz w:val="24"/>
                <w:szCs w:val="24"/>
                <w:lang w:eastAsia="ru-RU"/>
              </w:rPr>
              <w:br/>
              <w:t>статистических работ</w:t>
            </w:r>
          </w:p>
        </w:tc>
        <w:tc>
          <w:tcPr>
            <w:tcW w:w="669" w:type="pct"/>
            <w:gridSpan w:val="2"/>
            <w:vMerge w:val="restar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2365" w:type="pct"/>
            <w:gridSpan w:val="13"/>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Значения показателя (индикатора) по годам реализации муниципальной программы</w:t>
            </w:r>
          </w:p>
        </w:tc>
      </w:tr>
      <w:tr w:rsidR="00387C15" w:rsidRPr="00387C15" w:rsidTr="00387C15">
        <w:trPr>
          <w:trHeight w:val="312"/>
          <w:jc w:val="right"/>
        </w:trPr>
        <w:tc>
          <w:tcPr>
            <w:tcW w:w="242" w:type="pct"/>
            <w:gridSpan w:val="2"/>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69" w:type="pct"/>
            <w:gridSpan w:val="2"/>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2019</w:t>
            </w:r>
          </w:p>
        </w:tc>
        <w:tc>
          <w:tcPr>
            <w:tcW w:w="330"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2020</w:t>
            </w:r>
          </w:p>
        </w:tc>
        <w:tc>
          <w:tcPr>
            <w:tcW w:w="331"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2021</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2022</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2023</w:t>
            </w:r>
          </w:p>
        </w:tc>
        <w:tc>
          <w:tcPr>
            <w:tcW w:w="355"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2024</w:t>
            </w:r>
          </w:p>
        </w:tc>
        <w:tc>
          <w:tcPr>
            <w:tcW w:w="330"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2025</w:t>
            </w:r>
          </w:p>
        </w:tc>
      </w:tr>
      <w:tr w:rsidR="00387C15" w:rsidRPr="00387C15" w:rsidTr="00387C15">
        <w:trPr>
          <w:trHeight w:val="312"/>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w:t>
            </w:r>
          </w:p>
        </w:tc>
        <w:tc>
          <w:tcPr>
            <w:tcW w:w="669"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w:t>
            </w:r>
          </w:p>
        </w:tc>
        <w:tc>
          <w:tcPr>
            <w:tcW w:w="330"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w:t>
            </w:r>
          </w:p>
        </w:tc>
        <w:tc>
          <w:tcPr>
            <w:tcW w:w="331"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w:t>
            </w:r>
          </w:p>
        </w:tc>
        <w:tc>
          <w:tcPr>
            <w:tcW w:w="355"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w:t>
            </w:r>
          </w:p>
        </w:tc>
        <w:tc>
          <w:tcPr>
            <w:tcW w:w="330"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11</w:t>
            </w:r>
          </w:p>
        </w:tc>
      </w:tr>
      <w:tr w:rsidR="00387C15" w:rsidRPr="00387C15" w:rsidTr="00387C15">
        <w:trPr>
          <w:trHeight w:val="312"/>
          <w:jc w:val="right"/>
        </w:trPr>
        <w:tc>
          <w:tcPr>
            <w:tcW w:w="5000" w:type="pct"/>
            <w:gridSpan w:val="19"/>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Муниципальная программа "Развитие культуры и туризма Богучарского муниципального района"</w:t>
            </w:r>
          </w:p>
        </w:tc>
      </w:tr>
      <w:tr w:rsidR="00387C15" w:rsidRPr="00387C15" w:rsidTr="00387C15">
        <w:trPr>
          <w:trHeight w:val="312"/>
          <w:jc w:val="right"/>
        </w:trPr>
        <w:tc>
          <w:tcPr>
            <w:tcW w:w="242" w:type="pct"/>
            <w:gridSpan w:val="2"/>
            <w:tcBorders>
              <w:top w:val="single" w:sz="4" w:space="0" w:color="auto"/>
              <w:left w:val="single" w:sz="4" w:space="0" w:color="auto"/>
              <w:bottom w:val="single" w:sz="4" w:space="0" w:color="auto"/>
              <w:right w:val="single" w:sz="4" w:space="0" w:color="auto"/>
            </w:tcBorders>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Увеличение численности участников культурно-досуговых мероприятий</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669"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7,2</w:t>
            </w:r>
          </w:p>
        </w:tc>
        <w:tc>
          <w:tcPr>
            <w:tcW w:w="330"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7,2</w:t>
            </w:r>
          </w:p>
        </w:tc>
        <w:tc>
          <w:tcPr>
            <w:tcW w:w="331"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7,3</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7,3</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7,4</w:t>
            </w:r>
          </w:p>
        </w:tc>
        <w:tc>
          <w:tcPr>
            <w:tcW w:w="355"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7,4</w:t>
            </w:r>
          </w:p>
        </w:tc>
        <w:tc>
          <w:tcPr>
            <w:tcW w:w="330"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7,4</w:t>
            </w:r>
          </w:p>
        </w:tc>
      </w:tr>
      <w:tr w:rsidR="00387C15" w:rsidRPr="00387C15" w:rsidTr="00387C15">
        <w:trPr>
          <w:trHeight w:val="312"/>
          <w:jc w:val="right"/>
        </w:trPr>
        <w:tc>
          <w:tcPr>
            <w:tcW w:w="242" w:type="pct"/>
            <w:gridSpan w:val="2"/>
            <w:tcBorders>
              <w:top w:val="single" w:sz="4" w:space="0" w:color="auto"/>
              <w:left w:val="single" w:sz="4" w:space="0" w:color="auto"/>
              <w:bottom w:val="single" w:sz="4" w:space="0" w:color="auto"/>
              <w:right w:val="single" w:sz="4" w:space="0" w:color="auto"/>
            </w:tcBorders>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Повышение уровня удовлетворенности граждан качеством предоставления муниципальных услуг в сфере культуры</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669"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88</w:t>
            </w:r>
          </w:p>
        </w:tc>
        <w:tc>
          <w:tcPr>
            <w:tcW w:w="330"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89</w:t>
            </w:r>
          </w:p>
        </w:tc>
        <w:tc>
          <w:tcPr>
            <w:tcW w:w="331"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90</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92</w:t>
            </w:r>
          </w:p>
        </w:tc>
        <w:tc>
          <w:tcPr>
            <w:tcW w:w="355"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93</w:t>
            </w:r>
          </w:p>
        </w:tc>
        <w:tc>
          <w:tcPr>
            <w:tcW w:w="330"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95</w:t>
            </w:r>
          </w:p>
        </w:tc>
      </w:tr>
      <w:tr w:rsidR="00387C15" w:rsidRPr="00387C15" w:rsidTr="00387C15">
        <w:trPr>
          <w:trHeight w:val="312"/>
          <w:jc w:val="right"/>
        </w:trPr>
        <w:tc>
          <w:tcPr>
            <w:tcW w:w="242" w:type="pct"/>
            <w:gridSpan w:val="2"/>
            <w:tcBorders>
              <w:top w:val="single" w:sz="4" w:space="0" w:color="auto"/>
              <w:left w:val="single" w:sz="4" w:space="0" w:color="auto"/>
              <w:bottom w:val="single" w:sz="4" w:space="0" w:color="auto"/>
              <w:right w:val="single" w:sz="4" w:space="0" w:color="auto"/>
            </w:tcBorders>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Увеличение посещаемости музейных учреждений </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669"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(посещений на 1000 человек в год)</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280</w:t>
            </w:r>
          </w:p>
        </w:tc>
        <w:tc>
          <w:tcPr>
            <w:tcW w:w="330"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281</w:t>
            </w:r>
          </w:p>
        </w:tc>
        <w:tc>
          <w:tcPr>
            <w:tcW w:w="331"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281</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282</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282</w:t>
            </w:r>
          </w:p>
        </w:tc>
        <w:tc>
          <w:tcPr>
            <w:tcW w:w="355"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283</w:t>
            </w:r>
          </w:p>
        </w:tc>
        <w:tc>
          <w:tcPr>
            <w:tcW w:w="330"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283</w:t>
            </w:r>
          </w:p>
        </w:tc>
      </w:tr>
      <w:tr w:rsidR="00387C15" w:rsidRPr="00387C15" w:rsidTr="00387C15">
        <w:trPr>
          <w:trHeight w:val="312"/>
          <w:jc w:val="right"/>
        </w:trPr>
        <w:tc>
          <w:tcPr>
            <w:tcW w:w="242" w:type="pct"/>
            <w:gridSpan w:val="2"/>
            <w:tcBorders>
              <w:top w:val="single" w:sz="4" w:space="0" w:color="auto"/>
              <w:left w:val="single" w:sz="4" w:space="0" w:color="auto"/>
              <w:bottom w:val="single" w:sz="4" w:space="0" w:color="auto"/>
              <w:right w:val="single" w:sz="4" w:space="0" w:color="auto"/>
            </w:tcBorders>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Число пользователей библиотек</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669"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тыс.чел.</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17057</w:t>
            </w:r>
          </w:p>
        </w:tc>
        <w:tc>
          <w:tcPr>
            <w:tcW w:w="330"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17058</w:t>
            </w:r>
          </w:p>
        </w:tc>
        <w:tc>
          <w:tcPr>
            <w:tcW w:w="331"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17059</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17060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17061</w:t>
            </w:r>
          </w:p>
        </w:tc>
        <w:tc>
          <w:tcPr>
            <w:tcW w:w="355"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17062</w:t>
            </w:r>
          </w:p>
        </w:tc>
        <w:tc>
          <w:tcPr>
            <w:tcW w:w="330"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17063</w:t>
            </w:r>
          </w:p>
        </w:tc>
      </w:tr>
      <w:tr w:rsidR="00387C15" w:rsidRPr="00387C15" w:rsidTr="00387C15">
        <w:trPr>
          <w:trHeight w:val="312"/>
          <w:jc w:val="right"/>
        </w:trPr>
        <w:tc>
          <w:tcPr>
            <w:tcW w:w="242" w:type="pct"/>
            <w:gridSpan w:val="2"/>
            <w:tcBorders>
              <w:top w:val="single" w:sz="4" w:space="0" w:color="auto"/>
              <w:left w:val="single" w:sz="4" w:space="0" w:color="auto"/>
              <w:bottom w:val="single" w:sz="4" w:space="0" w:color="auto"/>
              <w:right w:val="single" w:sz="4" w:space="0" w:color="auto"/>
            </w:tcBorders>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процент охвата детей образовательными услугами детской школы искусств</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669"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15,8</w:t>
            </w:r>
          </w:p>
        </w:tc>
        <w:tc>
          <w:tcPr>
            <w:tcW w:w="330"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15,9</w:t>
            </w:r>
          </w:p>
        </w:tc>
        <w:tc>
          <w:tcPr>
            <w:tcW w:w="331"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16,0</w:t>
            </w:r>
          </w:p>
        </w:tc>
        <w:tc>
          <w:tcPr>
            <w:tcW w:w="33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16,2</w:t>
            </w:r>
          </w:p>
        </w:tc>
        <w:tc>
          <w:tcPr>
            <w:tcW w:w="355"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16,3</w:t>
            </w:r>
          </w:p>
        </w:tc>
        <w:tc>
          <w:tcPr>
            <w:tcW w:w="330"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16,4</w:t>
            </w:r>
          </w:p>
        </w:tc>
      </w:tr>
      <w:tr w:rsidR="00387C15" w:rsidRPr="00387C15" w:rsidTr="00387C15">
        <w:trPr>
          <w:trHeight w:val="312"/>
          <w:jc w:val="right"/>
        </w:trPr>
        <w:tc>
          <w:tcPr>
            <w:tcW w:w="5000" w:type="pct"/>
            <w:gridSpan w:val="19"/>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1 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w:t>
            </w:r>
          </w:p>
        </w:tc>
      </w:tr>
      <w:tr w:rsidR="00387C15" w:rsidRPr="00387C15" w:rsidTr="00387C15">
        <w:trPr>
          <w:trHeight w:val="592"/>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1.1</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1.1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915"/>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Увеличение численности участников культурно-досуговых мероприятий</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7,2</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7,2</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7,3</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7,3</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7,4</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7,4</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7,4</w:t>
            </w:r>
          </w:p>
        </w:tc>
      </w:tr>
      <w:tr w:rsidR="00387C15" w:rsidRPr="00387C15" w:rsidTr="00387C15">
        <w:trPr>
          <w:trHeight w:val="701"/>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1.2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1408"/>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Увеличение доли публичных библиотек, подключенных к сети Интернет в общем количестве района</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35,5</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38,7</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45,1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48,4</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51,6</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54,8</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54,9</w:t>
            </w:r>
          </w:p>
        </w:tc>
      </w:tr>
      <w:tr w:rsidR="00387C15" w:rsidRPr="00387C15" w:rsidTr="00387C15">
        <w:trPr>
          <w:trHeight w:val="548"/>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1.3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1734"/>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Повышение уровня удовлетворенности граждан качеством предоставления муниципальных услуг в сфере культуры</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88</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89</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92</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93</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95</w:t>
            </w:r>
          </w:p>
        </w:tc>
      </w:tr>
      <w:tr w:rsidR="00387C15" w:rsidRPr="00387C15" w:rsidTr="00387C15">
        <w:trPr>
          <w:trHeight w:val="554"/>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1.4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1195"/>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Увеличение посещаемости музейных учреждений </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(посещений на 1000 человек в год)</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282</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282</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283</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283</w:t>
            </w:r>
          </w:p>
        </w:tc>
      </w:tr>
      <w:tr w:rsidR="00387C15" w:rsidRPr="00387C15" w:rsidTr="00387C15">
        <w:trPr>
          <w:trHeight w:val="647"/>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1.5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400"/>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21,3</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21,4</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21,5</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21,6</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21,7</w:t>
            </w:r>
          </w:p>
        </w:tc>
      </w:tr>
      <w:tr w:rsidR="00387C15" w:rsidRPr="00387C15" w:rsidTr="00387C15">
        <w:trPr>
          <w:trHeight w:val="557"/>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1.6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835"/>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увеличение доли музеев, имеющих сайт в сети "Интернет";</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r>
      <w:tr w:rsidR="00387C15" w:rsidRPr="00387C15" w:rsidTr="00387C15">
        <w:trPr>
          <w:trHeight w:val="562"/>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1.7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1420"/>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 Воронежской области</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25</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40</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45</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50</w:t>
            </w:r>
          </w:p>
        </w:tc>
      </w:tr>
      <w:tr w:rsidR="00387C15" w:rsidRPr="00387C15" w:rsidTr="00387C15">
        <w:trPr>
          <w:trHeight w:val="690"/>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1.8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686"/>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Число пользователей библиотек</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тыс.чел.</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17057</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17058</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17059</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17060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17061</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17062</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17063</w:t>
            </w:r>
          </w:p>
        </w:tc>
      </w:tr>
      <w:tr w:rsidR="00387C15" w:rsidRPr="00387C15" w:rsidTr="00387C15">
        <w:trPr>
          <w:trHeight w:val="710"/>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1.9 для подпрограммы 1</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24"/>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12"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число посещений библиотек</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ед.</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176034</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176036</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176038</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176040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176042</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176044</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176046</w:t>
            </w:r>
          </w:p>
        </w:tc>
      </w:tr>
      <w:tr w:rsidR="00387C15" w:rsidRPr="00387C15" w:rsidTr="00387C15">
        <w:trPr>
          <w:trHeight w:val="324"/>
          <w:jc w:val="right"/>
        </w:trPr>
        <w:tc>
          <w:tcPr>
            <w:tcW w:w="242"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Увеличение доли муниципальных учреждений культуры и искусства, находящихся в удовлетворительном состоянии, в общем количестве учреждений культуры и искусства</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43</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44</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45</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46</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47</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48</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50</w:t>
            </w:r>
          </w:p>
        </w:tc>
      </w:tr>
      <w:tr w:rsidR="00387C15" w:rsidRPr="00387C15" w:rsidTr="00387C15">
        <w:trPr>
          <w:trHeight w:val="312"/>
          <w:jc w:val="right"/>
        </w:trPr>
        <w:tc>
          <w:tcPr>
            <w:tcW w:w="4596" w:type="pct"/>
            <w:gridSpan w:val="17"/>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2. "Сохранение и развитие дополнительного образования в сфере культуры Богучарского муниципального района Воронежской области».</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611"/>
          <w:jc w:val="right"/>
        </w:trPr>
        <w:tc>
          <w:tcPr>
            <w:tcW w:w="16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1187"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2.1 для подпрограммы 2</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1088"/>
          <w:jc w:val="right"/>
        </w:trPr>
        <w:tc>
          <w:tcPr>
            <w:tcW w:w="16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87"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Увеличение доли детей привлекаемых к участию в творческих мероприятиях, общем числе детей</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w:t>
            </w:r>
          </w:p>
        </w:tc>
      </w:tr>
      <w:tr w:rsidR="00387C15" w:rsidRPr="00387C15" w:rsidTr="00387C15">
        <w:trPr>
          <w:trHeight w:val="609"/>
          <w:jc w:val="right"/>
        </w:trPr>
        <w:tc>
          <w:tcPr>
            <w:tcW w:w="16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87"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Показатель (индикатор) 2.2 для подпрограммы 2</w:t>
            </w:r>
          </w:p>
        </w:tc>
        <w:tc>
          <w:tcPr>
            <w:tcW w:w="612"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751"/>
          <w:jc w:val="right"/>
        </w:trPr>
        <w:tc>
          <w:tcPr>
            <w:tcW w:w="16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87"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процент охвата детей образовательными услугами детской школы искусств</w:t>
            </w:r>
          </w:p>
        </w:tc>
        <w:tc>
          <w:tcPr>
            <w:tcW w:w="612"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15,8</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15,9</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16,0</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16,1</w:t>
            </w:r>
          </w:p>
        </w:tc>
        <w:tc>
          <w:tcPr>
            <w:tcW w:w="356" w:type="pct"/>
            <w:gridSpan w:val="2"/>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16,2</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16,3</w:t>
            </w:r>
          </w:p>
        </w:tc>
        <w:tc>
          <w:tcPr>
            <w:tcW w:w="404" w:type="pct"/>
            <w:gridSpan w:val="2"/>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16,4</w:t>
            </w:r>
          </w:p>
        </w:tc>
      </w:tr>
      <w:tr w:rsidR="00387C15" w:rsidRPr="00387C15" w:rsidTr="00387C15">
        <w:trPr>
          <w:jc w:val="right"/>
        </w:trPr>
        <w:tc>
          <w:tcPr>
            <w:tcW w:w="168" w:type="pct"/>
            <w:tcBorders>
              <w:top w:val="nil"/>
              <w:left w:val="nil"/>
              <w:bottom w:val="nil"/>
              <w:right w:val="nil"/>
            </w:tcBorders>
            <w:vAlign w:val="center"/>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74"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1112"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612"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494"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174"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182"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151"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205"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124"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232"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99"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257"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75"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281"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75"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281"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74"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30" w:type="pct"/>
            <w:tcBorders>
              <w:top w:val="nil"/>
              <w:left w:val="nil"/>
              <w:bottom w:val="nil"/>
              <w:right w:val="nil"/>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r>
    </w:tbl>
    <w:p w:rsidR="00387C15" w:rsidRPr="00387C15" w:rsidRDefault="00387C15" w:rsidP="00387C15">
      <w:pPr>
        <w:spacing w:after="0" w:line="240" w:lineRule="auto"/>
        <w:ind w:left="6237"/>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br w:type="page"/>
      </w:r>
      <w:r w:rsidRPr="00387C15">
        <w:rPr>
          <w:rFonts w:ascii="Times New Roman" w:eastAsia="Times New Roman" w:hAnsi="Times New Roman" w:cs="Times New Roman"/>
          <w:sz w:val="24"/>
          <w:szCs w:val="24"/>
          <w:lang w:eastAsia="ru-RU"/>
        </w:rPr>
        <w:lastRenderedPageBreak/>
        <w:t>Приложение 2</w:t>
      </w:r>
    </w:p>
    <w:p w:rsidR="00387C15" w:rsidRPr="00387C15" w:rsidRDefault="00387C15" w:rsidP="00387C15">
      <w:pPr>
        <w:spacing w:after="0" w:line="240" w:lineRule="auto"/>
        <w:ind w:left="6237"/>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к муниципальной программе </w:t>
      </w:r>
      <w:proofErr w:type="spellStart"/>
      <w:r w:rsidRPr="00387C15">
        <w:rPr>
          <w:rFonts w:ascii="Times New Roman" w:eastAsia="Times New Roman" w:hAnsi="Times New Roman" w:cs="Times New Roman"/>
          <w:sz w:val="24"/>
          <w:szCs w:val="24"/>
          <w:lang w:eastAsia="ru-RU"/>
        </w:rPr>
        <w:t>Богучарскогоского</w:t>
      </w:r>
      <w:proofErr w:type="spellEnd"/>
      <w:r w:rsidRPr="00387C15">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Богучарского муниципального района Воронежской области » 2019-2025 годы.</w:t>
      </w:r>
    </w:p>
    <w:p w:rsidR="00387C15" w:rsidRPr="00387C15" w:rsidRDefault="00387C15" w:rsidP="00387C15">
      <w:pPr>
        <w:tabs>
          <w:tab w:val="left" w:pos="1273"/>
        </w:tabs>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tabs>
          <w:tab w:val="left" w:pos="1273"/>
        </w:tabs>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Расходы местного бюджета на реализацию муниципальной программы Богучарского муниципального района "Развитие культуры и туризма Богучарского муниципального района Воронежской области" 2019-2025 годы</w:t>
      </w:r>
    </w:p>
    <w:p w:rsidR="00387C15" w:rsidRPr="00387C15" w:rsidRDefault="00387C15" w:rsidP="00387C15">
      <w:pPr>
        <w:tabs>
          <w:tab w:val="left" w:pos="1273"/>
        </w:tabs>
        <w:spacing w:after="0" w:line="240" w:lineRule="auto"/>
        <w:ind w:firstLine="709"/>
        <w:jc w:val="both"/>
        <w:rPr>
          <w:rFonts w:ascii="Times New Roman" w:eastAsia="Times New Roman" w:hAnsi="Times New Roman" w:cs="Times New Roman"/>
          <w:sz w:val="24"/>
          <w:szCs w:val="24"/>
          <w:lang w:eastAsia="ru-RU"/>
        </w:rPr>
      </w:pPr>
    </w:p>
    <w:tbl>
      <w:tblPr>
        <w:tblW w:w="5000" w:type="pct"/>
        <w:jc w:val="right"/>
        <w:tblLook w:val="04A0"/>
      </w:tblPr>
      <w:tblGrid>
        <w:gridCol w:w="2434"/>
        <w:gridCol w:w="1907"/>
        <w:gridCol w:w="1564"/>
        <w:gridCol w:w="1531"/>
        <w:gridCol w:w="1225"/>
        <w:gridCol w:w="1225"/>
        <w:gridCol w:w="1225"/>
        <w:gridCol w:w="1225"/>
        <w:gridCol w:w="1225"/>
        <w:gridCol w:w="1225"/>
      </w:tblGrid>
      <w:tr w:rsidR="00387C15" w:rsidRPr="00387C15" w:rsidTr="00387C15">
        <w:trPr>
          <w:trHeight w:val="720"/>
          <w:jc w:val="right"/>
        </w:trPr>
        <w:tc>
          <w:tcPr>
            <w:tcW w:w="853" w:type="pct"/>
            <w:vMerge w:val="restart"/>
            <w:tcBorders>
              <w:top w:val="single" w:sz="8" w:space="0" w:color="auto"/>
              <w:left w:val="single" w:sz="8" w:space="0" w:color="auto"/>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Статус</w:t>
            </w:r>
          </w:p>
        </w:tc>
        <w:tc>
          <w:tcPr>
            <w:tcW w:w="668" w:type="pct"/>
            <w:vMerge w:val="restart"/>
            <w:tcBorders>
              <w:top w:val="single" w:sz="8"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681" w:type="pct"/>
            <w:vMerge w:val="restart"/>
            <w:tcBorders>
              <w:top w:val="single" w:sz="8" w:space="0" w:color="auto"/>
              <w:left w:val="single" w:sz="4" w:space="0" w:color="auto"/>
              <w:bottom w:val="single" w:sz="4" w:space="0" w:color="000000"/>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536" w:type="pct"/>
            <w:tcBorders>
              <w:top w:val="single" w:sz="8" w:space="0" w:color="auto"/>
              <w:left w:val="nil"/>
              <w:bottom w:val="single" w:sz="4" w:space="0" w:color="auto"/>
              <w:right w:val="single" w:sz="4" w:space="0" w:color="auto"/>
            </w:tcBorders>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Расходы местного бюджета по годам реализации муниципальной программы, тыс. руб.</w:t>
            </w:r>
          </w:p>
        </w:tc>
        <w:tc>
          <w:tcPr>
            <w:tcW w:w="377" w:type="pct"/>
            <w:tcBorders>
              <w:top w:val="single" w:sz="8" w:space="0" w:color="auto"/>
              <w:left w:val="nil"/>
              <w:bottom w:val="single" w:sz="4" w:space="0" w:color="auto"/>
              <w:right w:val="single" w:sz="4" w:space="0" w:color="auto"/>
            </w:tcBorders>
            <w:vAlign w:val="center"/>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77" w:type="pct"/>
            <w:tcBorders>
              <w:top w:val="single" w:sz="8" w:space="0" w:color="auto"/>
              <w:left w:val="nil"/>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77" w:type="pct"/>
            <w:tcBorders>
              <w:top w:val="single" w:sz="8" w:space="0" w:color="auto"/>
              <w:left w:val="nil"/>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77" w:type="pct"/>
            <w:tcBorders>
              <w:top w:val="single" w:sz="8" w:space="0" w:color="auto"/>
              <w:left w:val="nil"/>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77" w:type="pct"/>
            <w:tcBorders>
              <w:top w:val="single" w:sz="8" w:space="0" w:color="auto"/>
              <w:left w:val="nil"/>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77" w:type="pct"/>
            <w:tcBorders>
              <w:top w:val="single" w:sz="8" w:space="0" w:color="auto"/>
              <w:left w:val="nil"/>
              <w:bottom w:val="single" w:sz="4" w:space="0" w:color="auto"/>
              <w:right w:val="single" w:sz="8" w:space="0" w:color="auto"/>
            </w:tcBorders>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r>
      <w:tr w:rsidR="00387C15" w:rsidRPr="00387C15" w:rsidTr="00387C15">
        <w:trPr>
          <w:trHeight w:val="1740"/>
          <w:jc w:val="right"/>
        </w:trPr>
        <w:tc>
          <w:tcPr>
            <w:tcW w:w="0" w:type="auto"/>
            <w:vMerge/>
            <w:tcBorders>
              <w:top w:val="single" w:sz="8" w:space="0" w:color="auto"/>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36" w:type="pct"/>
            <w:shd w:val="clear" w:color="auto" w:fill="FFFFFF"/>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2019 (первый год реализации)</w:t>
            </w:r>
          </w:p>
        </w:tc>
        <w:tc>
          <w:tcPr>
            <w:tcW w:w="377" w:type="pct"/>
            <w:tcBorders>
              <w:top w:val="nil"/>
              <w:left w:val="single" w:sz="4" w:space="0" w:color="auto"/>
              <w:bottom w:val="nil"/>
              <w:right w:val="nil"/>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2020 (второй год реализации)</w:t>
            </w:r>
          </w:p>
        </w:tc>
        <w:tc>
          <w:tcPr>
            <w:tcW w:w="377" w:type="pct"/>
            <w:tcBorders>
              <w:top w:val="nil"/>
              <w:left w:val="single" w:sz="4" w:space="0" w:color="auto"/>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2021 (третий год реализации)</w:t>
            </w:r>
          </w:p>
        </w:tc>
        <w:tc>
          <w:tcPr>
            <w:tcW w:w="377" w:type="pct"/>
            <w:tcBorders>
              <w:top w:val="nil"/>
              <w:left w:val="nil"/>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2022 (четвертый год реализации)</w:t>
            </w:r>
          </w:p>
        </w:tc>
        <w:tc>
          <w:tcPr>
            <w:tcW w:w="377" w:type="pct"/>
            <w:tcBorders>
              <w:top w:val="nil"/>
              <w:left w:val="nil"/>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2023 (пятый год реализации)</w:t>
            </w:r>
          </w:p>
        </w:tc>
        <w:tc>
          <w:tcPr>
            <w:tcW w:w="377" w:type="pct"/>
            <w:tcBorders>
              <w:top w:val="nil"/>
              <w:left w:val="nil"/>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2024 (шестой год реализации)</w:t>
            </w:r>
          </w:p>
        </w:tc>
        <w:tc>
          <w:tcPr>
            <w:tcW w:w="377" w:type="pct"/>
            <w:tcBorders>
              <w:top w:val="nil"/>
              <w:left w:val="nil"/>
              <w:bottom w:val="nil"/>
              <w:right w:val="single" w:sz="8" w:space="0" w:color="auto"/>
            </w:tcBorders>
            <w:shd w:val="clear" w:color="auto" w:fill="FFFFFF"/>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2025 (седьмой год реализации)</w:t>
            </w:r>
          </w:p>
        </w:tc>
      </w:tr>
      <w:tr w:rsidR="00387C15" w:rsidRPr="00387C15" w:rsidTr="00387C15">
        <w:trPr>
          <w:trHeight w:val="375"/>
          <w:jc w:val="right"/>
        </w:trPr>
        <w:tc>
          <w:tcPr>
            <w:tcW w:w="853" w:type="pct"/>
            <w:tcBorders>
              <w:top w:val="nil"/>
              <w:left w:val="single" w:sz="8" w:space="0" w:color="auto"/>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w:t>
            </w:r>
          </w:p>
        </w:tc>
        <w:tc>
          <w:tcPr>
            <w:tcW w:w="668" w:type="pct"/>
            <w:tcBorders>
              <w:top w:val="nil"/>
              <w:left w:val="nil"/>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w:t>
            </w:r>
          </w:p>
        </w:tc>
        <w:tc>
          <w:tcPr>
            <w:tcW w:w="681" w:type="pct"/>
            <w:tcBorders>
              <w:top w:val="nil"/>
              <w:left w:val="nil"/>
              <w:bottom w:val="single" w:sz="4" w:space="0" w:color="auto"/>
              <w:right w:val="single" w:sz="4" w:space="0" w:color="auto"/>
            </w:tcBorders>
            <w:shd w:val="clear" w:color="auto" w:fill="FFFFFF"/>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w:t>
            </w:r>
          </w:p>
        </w:tc>
        <w:tc>
          <w:tcPr>
            <w:tcW w:w="536" w:type="pct"/>
            <w:tcBorders>
              <w:top w:val="single" w:sz="4" w:space="0" w:color="auto"/>
              <w:left w:val="nil"/>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w:t>
            </w:r>
          </w:p>
        </w:tc>
        <w:tc>
          <w:tcPr>
            <w:tcW w:w="377" w:type="pct"/>
            <w:tcBorders>
              <w:top w:val="single" w:sz="4" w:space="0" w:color="auto"/>
              <w:left w:val="nil"/>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w:t>
            </w:r>
          </w:p>
        </w:tc>
        <w:tc>
          <w:tcPr>
            <w:tcW w:w="377" w:type="pct"/>
            <w:tcBorders>
              <w:top w:val="single" w:sz="4" w:space="0" w:color="auto"/>
              <w:left w:val="nil"/>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w:t>
            </w:r>
          </w:p>
        </w:tc>
        <w:tc>
          <w:tcPr>
            <w:tcW w:w="377" w:type="pct"/>
            <w:tcBorders>
              <w:top w:val="single" w:sz="4" w:space="0" w:color="auto"/>
              <w:left w:val="nil"/>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w:t>
            </w:r>
          </w:p>
        </w:tc>
        <w:tc>
          <w:tcPr>
            <w:tcW w:w="377" w:type="pct"/>
            <w:tcBorders>
              <w:top w:val="single" w:sz="4" w:space="0" w:color="auto"/>
              <w:left w:val="nil"/>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w:t>
            </w:r>
          </w:p>
        </w:tc>
        <w:tc>
          <w:tcPr>
            <w:tcW w:w="377" w:type="pct"/>
            <w:tcBorders>
              <w:top w:val="single" w:sz="4" w:space="0" w:color="auto"/>
              <w:left w:val="nil"/>
              <w:bottom w:val="single" w:sz="4" w:space="0" w:color="auto"/>
              <w:right w:val="single" w:sz="4"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w:t>
            </w:r>
          </w:p>
        </w:tc>
        <w:tc>
          <w:tcPr>
            <w:tcW w:w="377" w:type="pct"/>
            <w:tcBorders>
              <w:top w:val="single" w:sz="4" w:space="0" w:color="auto"/>
              <w:left w:val="nil"/>
              <w:bottom w:val="single" w:sz="4" w:space="0" w:color="auto"/>
              <w:right w:val="single" w:sz="8" w:space="0" w:color="auto"/>
            </w:tcBorders>
            <w:noWrap/>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w:t>
            </w:r>
          </w:p>
        </w:tc>
      </w:tr>
      <w:tr w:rsidR="00387C15" w:rsidRPr="00387C15" w:rsidTr="00387C15">
        <w:trPr>
          <w:trHeight w:val="315"/>
          <w:jc w:val="right"/>
        </w:trPr>
        <w:tc>
          <w:tcPr>
            <w:tcW w:w="853" w:type="pct"/>
            <w:vMerge w:val="restart"/>
            <w:tcBorders>
              <w:top w:val="nil"/>
              <w:left w:val="single" w:sz="8"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Муниципальная программа</w:t>
            </w:r>
          </w:p>
        </w:tc>
        <w:tc>
          <w:tcPr>
            <w:tcW w:w="66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культуры и туризма Богучарского муниципального района"</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70980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74185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72622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75686</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78881</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82210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85680</w:t>
            </w:r>
          </w:p>
        </w:tc>
      </w:tr>
      <w:tr w:rsidR="00387C15" w:rsidRPr="00387C15" w:rsidTr="00387C15">
        <w:trPr>
          <w:trHeight w:val="375"/>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70980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74185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72622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75686</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78881</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82210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85680</w:t>
            </w:r>
          </w:p>
        </w:tc>
      </w:tr>
      <w:tr w:rsidR="00387C15" w:rsidRPr="00387C15" w:rsidTr="00387C15">
        <w:trPr>
          <w:trHeight w:val="810"/>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ответственный исполнитель: МКУ "Управление </w:t>
            </w:r>
            <w:r w:rsidRPr="00387C15">
              <w:rPr>
                <w:rFonts w:ascii="Times New Roman" w:eastAsia="Times New Roman" w:hAnsi="Times New Roman" w:cs="Times New Roman"/>
                <w:sz w:val="24"/>
                <w:szCs w:val="24"/>
                <w:lang w:eastAsia="ru-RU"/>
              </w:rPr>
              <w:lastRenderedPageBreak/>
              <w:t>культуры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lastRenderedPageBreak/>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255"/>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vAlign w:val="bottom"/>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77"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75"/>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75"/>
          <w:jc w:val="right"/>
        </w:trPr>
        <w:tc>
          <w:tcPr>
            <w:tcW w:w="853" w:type="pct"/>
            <w:vMerge w:val="restart"/>
            <w:tcBorders>
              <w:top w:val="nil"/>
              <w:left w:val="single" w:sz="8"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1</w:t>
            </w:r>
          </w:p>
        </w:tc>
        <w:tc>
          <w:tcPr>
            <w:tcW w:w="66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культурно-досуговых учреждений, библиотечного дела и сохранение исторического наследия Богучарского муниципального района"</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53238</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55552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53245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55534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57923</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60414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63012</w:t>
            </w:r>
          </w:p>
        </w:tc>
      </w:tr>
      <w:tr w:rsidR="00387C15" w:rsidRPr="00387C15" w:rsidTr="00387C15">
        <w:trPr>
          <w:trHeight w:val="37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53238</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55552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53245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55534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57923</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60414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63012</w:t>
            </w:r>
          </w:p>
        </w:tc>
      </w:tr>
      <w:tr w:rsidR="00387C15" w:rsidRPr="00387C15" w:rsidTr="00387C15">
        <w:trPr>
          <w:trHeight w:val="163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75"/>
          <w:jc w:val="right"/>
        </w:trPr>
        <w:tc>
          <w:tcPr>
            <w:tcW w:w="853" w:type="pct"/>
            <w:vMerge w:val="restart"/>
            <w:tcBorders>
              <w:top w:val="nil"/>
              <w:left w:val="single" w:sz="8"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1.1</w:t>
            </w:r>
          </w:p>
        </w:tc>
        <w:tc>
          <w:tcPr>
            <w:tcW w:w="66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Сохранение и развитие традиционной народной культуры и любительского самодеятельного творчества </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35292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36760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33841</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35296</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36814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38397</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40048</w:t>
            </w:r>
          </w:p>
        </w:tc>
      </w:tr>
      <w:tr w:rsidR="00387C15" w:rsidRPr="00387C15" w:rsidTr="00387C15">
        <w:trPr>
          <w:trHeight w:val="37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35292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36760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33841</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35296</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36814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38397</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40048</w:t>
            </w:r>
          </w:p>
        </w:tc>
      </w:tr>
      <w:tr w:rsidR="00387C15" w:rsidRPr="00387C15" w:rsidTr="00387C15">
        <w:trPr>
          <w:trHeight w:val="37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районные мероприятия</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645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645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645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672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701</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731</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762</w:t>
            </w:r>
          </w:p>
        </w:tc>
      </w:tr>
      <w:tr w:rsidR="00387C15" w:rsidRPr="00387C15" w:rsidTr="00387C15">
        <w:trPr>
          <w:trHeight w:val="70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районные, областные фестивали и конкурсы</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146</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146</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146</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158</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165</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172</w:t>
            </w:r>
          </w:p>
        </w:tc>
      </w:tr>
      <w:tr w:rsidR="00387C15" w:rsidRPr="00387C15" w:rsidTr="00387C15">
        <w:trPr>
          <w:trHeight w:val="37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региональные мероприятия</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69</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69</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69</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78</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81</w:t>
            </w:r>
          </w:p>
        </w:tc>
      </w:tr>
      <w:tr w:rsidR="00387C15" w:rsidRPr="00387C15" w:rsidTr="00387C15">
        <w:trPr>
          <w:trHeight w:val="40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повышение квалификации</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853" w:type="pct"/>
            <w:vMerge w:val="restart"/>
            <w:tcBorders>
              <w:top w:val="nil"/>
              <w:left w:val="single" w:sz="8"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Основное мероприятие: 1.2</w:t>
            </w:r>
          </w:p>
        </w:tc>
        <w:tc>
          <w:tcPr>
            <w:tcW w:w="668" w:type="pct"/>
            <w:vMerge w:val="restart"/>
            <w:tcBorders>
              <w:top w:val="nil"/>
              <w:left w:val="single" w:sz="4" w:space="0" w:color="auto"/>
              <w:bottom w:val="single" w:sz="4" w:space="0" w:color="000000"/>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библиотечного дела.</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13311</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14032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14509</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15133</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15784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16463</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17171</w:t>
            </w:r>
          </w:p>
        </w:tc>
      </w:tr>
      <w:tr w:rsidR="00387C15" w:rsidRPr="00387C15" w:rsidTr="00387C15">
        <w:trPr>
          <w:trHeight w:val="37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13311</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14032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14509</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15133</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15784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16463</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17171</w:t>
            </w:r>
          </w:p>
        </w:tc>
      </w:tr>
      <w:tr w:rsidR="00387C15" w:rsidRPr="00387C15" w:rsidTr="00387C15">
        <w:trPr>
          <w:trHeight w:val="750"/>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комплектование книжного фонда библиотек</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108</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113</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118</w:t>
            </w:r>
          </w:p>
        </w:tc>
      </w:tr>
      <w:tr w:rsidR="00387C15" w:rsidRPr="00387C15" w:rsidTr="00387C15">
        <w:trPr>
          <w:trHeight w:val="37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подписка на печатные издания</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400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400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400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417</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435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454</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474</w:t>
            </w:r>
          </w:p>
        </w:tc>
      </w:tr>
      <w:tr w:rsidR="00387C15" w:rsidRPr="00387C15" w:rsidTr="00387C15">
        <w:trPr>
          <w:trHeight w:val="750"/>
          <w:jc w:val="right"/>
        </w:trPr>
        <w:tc>
          <w:tcPr>
            <w:tcW w:w="853" w:type="pct"/>
            <w:tcBorders>
              <w:top w:val="nil"/>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1.3</w:t>
            </w:r>
          </w:p>
        </w:tc>
        <w:tc>
          <w:tcPr>
            <w:tcW w:w="668" w:type="pct"/>
            <w:vMerge w:val="restart"/>
            <w:tcBorders>
              <w:top w:val="nil"/>
              <w:left w:val="single" w:sz="4" w:space="0" w:color="auto"/>
              <w:bottom w:val="single" w:sz="4" w:space="0" w:color="000000"/>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музейного дела.</w:t>
            </w:r>
          </w:p>
        </w:tc>
        <w:tc>
          <w:tcPr>
            <w:tcW w:w="681"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Всего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4635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4760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4895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5105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5325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5554</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5793</w:t>
            </w:r>
          </w:p>
        </w:tc>
      </w:tr>
      <w:tr w:rsidR="00387C15" w:rsidRPr="00387C15" w:rsidTr="00387C15">
        <w:trPr>
          <w:trHeight w:val="375"/>
          <w:jc w:val="right"/>
        </w:trPr>
        <w:tc>
          <w:tcPr>
            <w:tcW w:w="853" w:type="pct"/>
            <w:tcBorders>
              <w:top w:val="nil"/>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4635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4760</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4895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5105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5325</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5554</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5793</w:t>
            </w:r>
          </w:p>
        </w:tc>
      </w:tr>
      <w:tr w:rsidR="00387C15" w:rsidRPr="00387C15" w:rsidTr="00387C15">
        <w:trPr>
          <w:trHeight w:val="375"/>
          <w:jc w:val="right"/>
        </w:trPr>
        <w:tc>
          <w:tcPr>
            <w:tcW w:w="853" w:type="pct"/>
            <w:tcBorders>
              <w:top w:val="nil"/>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районные мероприятия</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853" w:type="pct"/>
            <w:tcBorders>
              <w:top w:val="nil"/>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повышение квалификации</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750"/>
          <w:jc w:val="right"/>
        </w:trPr>
        <w:tc>
          <w:tcPr>
            <w:tcW w:w="853" w:type="pct"/>
            <w:tcBorders>
              <w:top w:val="single" w:sz="4" w:space="0" w:color="auto"/>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1.4</w:t>
            </w:r>
          </w:p>
        </w:tc>
        <w:tc>
          <w:tcPr>
            <w:tcW w:w="66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Финансовое обеспечение деятельности муниципальных казенных учреждений культуры</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75"/>
          <w:jc w:val="right"/>
        </w:trPr>
        <w:tc>
          <w:tcPr>
            <w:tcW w:w="853" w:type="pct"/>
            <w:tcBorders>
              <w:top w:val="nil"/>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853" w:type="pct"/>
            <w:tcBorders>
              <w:top w:val="nil"/>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vMerge w:val="restart"/>
            <w:tcBorders>
              <w:top w:val="nil"/>
              <w:left w:val="single" w:sz="4" w:space="0" w:color="auto"/>
              <w:bottom w:val="single" w:sz="4" w:space="0" w:color="000000"/>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Заработная плата, начисление на заработную плату, услуги </w:t>
            </w:r>
            <w:r w:rsidRPr="00387C15">
              <w:rPr>
                <w:rFonts w:ascii="Times New Roman" w:eastAsia="Times New Roman" w:hAnsi="Times New Roman" w:cs="Times New Roman"/>
                <w:sz w:val="24"/>
                <w:szCs w:val="24"/>
                <w:lang w:eastAsia="ru-RU"/>
              </w:rPr>
              <w:lastRenderedPageBreak/>
              <w:t>связи, коммунальные услуги, прочие расходы</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853" w:type="pct"/>
            <w:tcBorders>
              <w:top w:val="nil"/>
              <w:left w:val="single" w:sz="8"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30"/>
          <w:jc w:val="right"/>
        </w:trPr>
        <w:tc>
          <w:tcPr>
            <w:tcW w:w="853" w:type="pct"/>
            <w:tcBorders>
              <w:top w:val="nil"/>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Основное мероприятие: 1.5</w:t>
            </w:r>
          </w:p>
        </w:tc>
        <w:tc>
          <w:tcPr>
            <w:tcW w:w="66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 xml:space="preserve"> мероприятий Государственной программы Воронежской области "Доступная среда"</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90"/>
          <w:jc w:val="right"/>
        </w:trPr>
        <w:tc>
          <w:tcPr>
            <w:tcW w:w="853" w:type="pct"/>
            <w:vMerge w:val="restart"/>
            <w:tcBorders>
              <w:top w:val="nil"/>
              <w:left w:val="single" w:sz="8" w:space="0" w:color="auto"/>
              <w:bottom w:val="single" w:sz="4" w:space="0" w:color="auto"/>
              <w:right w:val="single" w:sz="4" w:space="0" w:color="auto"/>
            </w:tcBorders>
            <w:hideMark/>
          </w:tcPr>
          <w:p w:rsidR="00387C15" w:rsidRPr="00387C15" w:rsidRDefault="00387C15" w:rsidP="00387C15">
            <w:pPr>
              <w:spacing w:after="0" w:line="240" w:lineRule="auto"/>
              <w:ind w:firstLine="567"/>
              <w:jc w:val="both"/>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720"/>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vMerge w:val="restart"/>
            <w:tcBorders>
              <w:top w:val="nil"/>
              <w:left w:val="single" w:sz="4" w:space="0" w:color="auto"/>
              <w:bottom w:val="single" w:sz="4" w:space="0" w:color="000000"/>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10"/>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435"/>
          <w:jc w:val="right"/>
        </w:trPr>
        <w:tc>
          <w:tcPr>
            <w:tcW w:w="853" w:type="pct"/>
            <w:tcBorders>
              <w:top w:val="nil"/>
              <w:left w:val="single" w:sz="8"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1.6</w:t>
            </w:r>
          </w:p>
        </w:tc>
        <w:tc>
          <w:tcPr>
            <w:tcW w:w="66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 xml:space="preserve"> мероприятий подпрограммы "Этнокультурное развитие Воронежской области"</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30"/>
          <w:jc w:val="right"/>
        </w:trPr>
        <w:tc>
          <w:tcPr>
            <w:tcW w:w="853" w:type="pct"/>
            <w:tcBorders>
              <w:top w:val="nil"/>
              <w:left w:val="single" w:sz="8" w:space="0" w:color="auto"/>
              <w:bottom w:val="nil"/>
              <w:right w:val="single" w:sz="4" w:space="0" w:color="auto"/>
            </w:tcBorders>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270"/>
          <w:jc w:val="right"/>
        </w:trPr>
        <w:tc>
          <w:tcPr>
            <w:tcW w:w="853" w:type="pct"/>
            <w:tcBorders>
              <w:top w:val="nil"/>
              <w:left w:val="single" w:sz="8" w:space="0" w:color="auto"/>
              <w:bottom w:val="nil"/>
              <w:right w:val="single" w:sz="4" w:space="0" w:color="auto"/>
            </w:tcBorders>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30"/>
          <w:jc w:val="right"/>
        </w:trPr>
        <w:tc>
          <w:tcPr>
            <w:tcW w:w="853" w:type="pct"/>
            <w:tcBorders>
              <w:top w:val="nil"/>
              <w:left w:val="single" w:sz="8" w:space="0" w:color="auto"/>
              <w:bottom w:val="single" w:sz="4" w:space="0" w:color="auto"/>
              <w:right w:val="single" w:sz="4" w:space="0" w:color="auto"/>
            </w:tcBorders>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450"/>
          <w:jc w:val="right"/>
        </w:trPr>
        <w:tc>
          <w:tcPr>
            <w:tcW w:w="853" w:type="pct"/>
            <w:vMerge w:val="restart"/>
            <w:tcBorders>
              <w:top w:val="nil"/>
              <w:left w:val="single" w:sz="8"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мероприятие 1.7 </w:t>
            </w:r>
          </w:p>
        </w:tc>
        <w:tc>
          <w:tcPr>
            <w:tcW w:w="66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Содействие сохранению учреждений культуры (капитальный ремонт)</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75"/>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90"/>
          <w:jc w:val="right"/>
        </w:trPr>
        <w:tc>
          <w:tcPr>
            <w:tcW w:w="0" w:type="auto"/>
            <w:vMerge/>
            <w:tcBorders>
              <w:top w:val="nil"/>
              <w:left w:val="single" w:sz="8"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капитальный ремонт</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30"/>
          <w:jc w:val="right"/>
        </w:trPr>
        <w:tc>
          <w:tcPr>
            <w:tcW w:w="853" w:type="pct"/>
            <w:vMerge w:val="restart"/>
            <w:tcBorders>
              <w:top w:val="nil"/>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мероприятие 1.8 </w:t>
            </w:r>
          </w:p>
        </w:tc>
        <w:tc>
          <w:tcPr>
            <w:tcW w:w="668" w:type="pct"/>
            <w:vMerge w:val="restart"/>
            <w:tcBorders>
              <w:top w:val="nil"/>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Модернизация материально-технической базы учреждений </w:t>
            </w:r>
            <w:r w:rsidRPr="00387C15">
              <w:rPr>
                <w:rFonts w:ascii="Times New Roman" w:eastAsia="Times New Roman" w:hAnsi="Times New Roman" w:cs="Times New Roman"/>
                <w:sz w:val="24"/>
                <w:szCs w:val="24"/>
                <w:lang w:eastAsia="ru-RU"/>
              </w:rPr>
              <w:lastRenderedPageBreak/>
              <w:t>культуры (приобретение оборудования)</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43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приобретение </w:t>
            </w:r>
            <w:r w:rsidRPr="00387C15">
              <w:rPr>
                <w:rFonts w:ascii="Times New Roman" w:eastAsia="Times New Roman" w:hAnsi="Times New Roman" w:cs="Times New Roman"/>
                <w:sz w:val="24"/>
                <w:szCs w:val="24"/>
                <w:lang w:eastAsia="ru-RU"/>
              </w:rPr>
              <w:lastRenderedPageBreak/>
              <w:t>оборудования</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lastRenderedPageBreak/>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480"/>
          <w:jc w:val="right"/>
        </w:trPr>
        <w:tc>
          <w:tcPr>
            <w:tcW w:w="853" w:type="pct"/>
            <w:vMerge w:val="restart"/>
            <w:tcBorders>
              <w:top w:val="nil"/>
              <w:left w:val="single" w:sz="8"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Подпрограмма 2</w:t>
            </w:r>
          </w:p>
        </w:tc>
        <w:tc>
          <w:tcPr>
            <w:tcW w:w="668" w:type="pct"/>
            <w:vMerge w:val="restart"/>
            <w:tcBorders>
              <w:top w:val="nil"/>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«Сохранение и развитие дополнительного образования в сфере культуры Богучарского муниципального района»</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17742</w:t>
            </w:r>
          </w:p>
        </w:tc>
        <w:tc>
          <w:tcPr>
            <w:tcW w:w="377" w:type="pct"/>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18633</w:t>
            </w:r>
          </w:p>
        </w:tc>
        <w:tc>
          <w:tcPr>
            <w:tcW w:w="377" w:type="pct"/>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19377</w:t>
            </w:r>
          </w:p>
        </w:tc>
        <w:tc>
          <w:tcPr>
            <w:tcW w:w="377" w:type="pct"/>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20152</w:t>
            </w:r>
          </w:p>
        </w:tc>
        <w:tc>
          <w:tcPr>
            <w:tcW w:w="377" w:type="pct"/>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20958</w:t>
            </w:r>
          </w:p>
        </w:tc>
        <w:tc>
          <w:tcPr>
            <w:tcW w:w="377" w:type="pct"/>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21796</w:t>
            </w:r>
          </w:p>
        </w:tc>
        <w:tc>
          <w:tcPr>
            <w:tcW w:w="377" w:type="pct"/>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22668</w:t>
            </w:r>
          </w:p>
        </w:tc>
      </w:tr>
      <w:tr w:rsidR="00387C15" w:rsidRPr="00387C15" w:rsidTr="00387C15">
        <w:trPr>
          <w:trHeight w:val="375"/>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17742</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18633</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19377</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20152</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20958</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21796</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22668</w:t>
            </w:r>
          </w:p>
        </w:tc>
      </w:tr>
      <w:tr w:rsidR="00387C15" w:rsidRPr="00387C15" w:rsidTr="00387C15">
        <w:trPr>
          <w:trHeight w:val="1275"/>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853" w:type="pct"/>
            <w:vMerge w:val="restart"/>
            <w:tcBorders>
              <w:top w:val="nil"/>
              <w:left w:val="single" w:sz="8"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мероприятие 2.1 </w:t>
            </w:r>
          </w:p>
        </w:tc>
        <w:tc>
          <w:tcPr>
            <w:tcW w:w="668" w:type="pct"/>
            <w:vMerge w:val="restart"/>
            <w:tcBorders>
              <w:top w:val="nil"/>
              <w:left w:val="single" w:sz="4" w:space="0" w:color="auto"/>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Содействие сохранению дополнительного образования в сфере культуры и финансовое обеспечение деятельности муниципального казенного учреждения дополнительного образования в сфере культуры</w:t>
            </w: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17742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18633</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19377</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20152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20958</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21796</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22668</w:t>
            </w:r>
          </w:p>
        </w:tc>
      </w:tr>
      <w:tr w:rsidR="00387C15" w:rsidRPr="00387C15" w:rsidTr="00387C15">
        <w:trPr>
          <w:trHeight w:val="375"/>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17742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18633</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19377</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20152</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20958</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21796</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22668</w:t>
            </w:r>
          </w:p>
        </w:tc>
      </w:tr>
      <w:tr w:rsidR="00387C15" w:rsidRPr="00387C15" w:rsidTr="00387C15">
        <w:trPr>
          <w:trHeight w:val="375"/>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vMerge w:val="restart"/>
            <w:tcBorders>
              <w:top w:val="nil"/>
              <w:left w:val="single" w:sz="4" w:space="0" w:color="auto"/>
              <w:bottom w:val="nil"/>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Заработная плата, начисление на заработную плату, услуги связи, коммунальные услуги, прочие расходы Заработная плата, начисление на заработную плату, </w:t>
            </w:r>
            <w:r w:rsidRPr="00387C15">
              <w:rPr>
                <w:rFonts w:ascii="Times New Roman" w:eastAsia="Times New Roman" w:hAnsi="Times New Roman" w:cs="Times New Roman"/>
                <w:sz w:val="24"/>
                <w:szCs w:val="24"/>
                <w:lang w:eastAsia="ru-RU"/>
              </w:rPr>
              <w:lastRenderedPageBreak/>
              <w:t>услуги связи, коммунальные услуги, прочие расходы</w:t>
            </w:r>
          </w:p>
        </w:tc>
        <w:tc>
          <w:tcPr>
            <w:tcW w:w="536" w:type="pct"/>
            <w:tcBorders>
              <w:top w:val="nil"/>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4" w:space="0" w:color="auto"/>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1590"/>
          <w:jc w:val="right"/>
        </w:trPr>
        <w:tc>
          <w:tcPr>
            <w:tcW w:w="0" w:type="auto"/>
            <w:vMerge/>
            <w:tcBorders>
              <w:top w:val="nil"/>
              <w:left w:val="single" w:sz="8"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36" w:type="pct"/>
            <w:tcBorders>
              <w:top w:val="single" w:sz="4" w:space="0" w:color="auto"/>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single" w:sz="8"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7" w:type="pct"/>
            <w:tcBorders>
              <w:top w:val="nil"/>
              <w:left w:val="nil"/>
              <w:bottom w:val="nil"/>
              <w:right w:val="single" w:sz="8"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90"/>
          <w:jc w:val="right"/>
        </w:trPr>
        <w:tc>
          <w:tcPr>
            <w:tcW w:w="853" w:type="pct"/>
            <w:vMerge w:val="restart"/>
            <w:tcBorders>
              <w:top w:val="single" w:sz="4" w:space="0" w:color="auto"/>
              <w:left w:val="single" w:sz="4" w:space="0" w:color="auto"/>
              <w:bottom w:val="single" w:sz="4" w:space="0" w:color="000000"/>
              <w:right w:val="single" w:sz="4" w:space="0" w:color="auto"/>
            </w:tcBorders>
            <w:noWrap/>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xml:space="preserve">Основное мероприятие 2.2 </w:t>
            </w:r>
          </w:p>
        </w:tc>
        <w:tc>
          <w:tcPr>
            <w:tcW w:w="668" w:type="pct"/>
            <w:vMerge w:val="restart"/>
            <w:tcBorders>
              <w:top w:val="single" w:sz="4" w:space="0" w:color="auto"/>
              <w:left w:val="single" w:sz="4" w:space="0" w:color="auto"/>
              <w:bottom w:val="single" w:sz="4" w:space="0" w:color="000000"/>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Федеральный проект "Культурная среда" (</w:t>
            </w: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w:t>
            </w:r>
          </w:p>
        </w:tc>
        <w:tc>
          <w:tcPr>
            <w:tcW w:w="681" w:type="pct"/>
            <w:tcBorders>
              <w:top w:val="single" w:sz="4" w:space="0" w:color="auto"/>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w:t>
            </w:r>
          </w:p>
        </w:tc>
        <w:tc>
          <w:tcPr>
            <w:tcW w:w="536"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0</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0</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0</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0</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0</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0</w:t>
            </w:r>
          </w:p>
        </w:tc>
        <w:tc>
          <w:tcPr>
            <w:tcW w:w="37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0</w:t>
            </w:r>
          </w:p>
        </w:tc>
      </w:tr>
      <w:tr w:rsidR="00387C15" w:rsidRPr="00387C15" w:rsidTr="00387C15">
        <w:trPr>
          <w:trHeight w:val="360"/>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 по ГРБС:</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60"/>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r w:rsidR="00387C15" w:rsidRPr="00387C15" w:rsidTr="00387C15">
        <w:trPr>
          <w:trHeight w:val="345"/>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681"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36"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c>
          <w:tcPr>
            <w:tcW w:w="37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bCs/>
                <w:sz w:val="24"/>
                <w:szCs w:val="24"/>
                <w:lang w:eastAsia="ru-RU"/>
              </w:rPr>
            </w:pPr>
            <w:r w:rsidRPr="00387C15">
              <w:rPr>
                <w:rFonts w:ascii="Times New Roman" w:eastAsia="Times New Roman" w:hAnsi="Times New Roman" w:cs="Times New Roman"/>
                <w:bCs/>
                <w:sz w:val="24"/>
                <w:szCs w:val="24"/>
                <w:lang w:eastAsia="ru-RU"/>
              </w:rPr>
              <w:t> </w:t>
            </w:r>
          </w:p>
        </w:tc>
      </w:tr>
    </w:tbl>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pacing w:after="0" w:line="240" w:lineRule="auto"/>
        <w:ind w:firstLine="709"/>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br w:type="page"/>
      </w:r>
    </w:p>
    <w:p w:rsidR="00387C15" w:rsidRPr="00387C15" w:rsidRDefault="00387C15" w:rsidP="00387C15">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Приложение 3</w:t>
      </w:r>
    </w:p>
    <w:p w:rsidR="00387C15" w:rsidRPr="00387C15" w:rsidRDefault="00387C15" w:rsidP="00387C15">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 муниципальной программе Богучарского муниципального района Воронежской области «Развитие культуры и туризма Богучарского муниципального района Воронежской области» 2019-2025 годы.</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387C15">
        <w:rPr>
          <w:rFonts w:ascii="Times New Roman" w:eastAsia="Times New Roman" w:hAnsi="Times New Roman" w:cs="Times New Roman"/>
          <w:sz w:val="24"/>
          <w:szCs w:val="24"/>
          <w:lang w:eastAsia="ru-RU"/>
        </w:rPr>
        <w:t>Богучарскогомунципального</w:t>
      </w:r>
      <w:proofErr w:type="spellEnd"/>
      <w:r w:rsidRPr="00387C15">
        <w:rPr>
          <w:rFonts w:ascii="Times New Roman" w:eastAsia="Times New Roman" w:hAnsi="Times New Roman" w:cs="Times New Roman"/>
          <w:sz w:val="24"/>
          <w:szCs w:val="24"/>
          <w:lang w:eastAsia="ru-RU"/>
        </w:rPr>
        <w:t xml:space="preserve"> района Воронежской области «Развитие культуры и туризма Богучарского муниципального района Воронежской области » 2019-2025 годы.</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jc w:val="right"/>
        <w:tblLook w:val="04A0"/>
      </w:tblPr>
      <w:tblGrid>
        <w:gridCol w:w="1632"/>
        <w:gridCol w:w="2304"/>
        <w:gridCol w:w="1538"/>
        <w:gridCol w:w="1608"/>
        <w:gridCol w:w="1284"/>
        <w:gridCol w:w="1284"/>
        <w:gridCol w:w="1284"/>
        <w:gridCol w:w="1284"/>
        <w:gridCol w:w="1284"/>
        <w:gridCol w:w="1284"/>
      </w:tblGrid>
      <w:tr w:rsidR="00387C15" w:rsidRPr="00387C15" w:rsidTr="00387C15">
        <w:trPr>
          <w:trHeight w:val="630"/>
          <w:jc w:val="right"/>
        </w:trPr>
        <w:tc>
          <w:tcPr>
            <w:tcW w:w="578" w:type="pct"/>
            <w:vMerge w:val="restar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Статус</w:t>
            </w:r>
          </w:p>
        </w:tc>
        <w:tc>
          <w:tcPr>
            <w:tcW w:w="1140" w:type="pct"/>
            <w:vMerge w:val="restar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Источники ресурсного обеспечения</w:t>
            </w:r>
          </w:p>
        </w:tc>
        <w:tc>
          <w:tcPr>
            <w:tcW w:w="417"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Оценка расходов по годам реализации муниципальной программы, тыс. руб.</w:t>
            </w: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490"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r>
      <w:tr w:rsidR="00387C15" w:rsidRPr="00387C15" w:rsidTr="00387C15">
        <w:trPr>
          <w:trHeight w:val="126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417" w:type="pct"/>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2019 (первый год реализации)</w:t>
            </w:r>
          </w:p>
        </w:tc>
        <w:tc>
          <w:tcPr>
            <w:tcW w:w="373" w:type="pct"/>
            <w:tcBorders>
              <w:top w:val="nil"/>
              <w:left w:val="single" w:sz="4" w:space="0" w:color="auto"/>
              <w:bottom w:val="nil"/>
              <w:right w:val="nil"/>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2020 (второй год реализации)</w:t>
            </w:r>
          </w:p>
        </w:tc>
        <w:tc>
          <w:tcPr>
            <w:tcW w:w="373" w:type="pct"/>
            <w:tcBorders>
              <w:top w:val="nil"/>
              <w:left w:val="single" w:sz="4" w:space="0" w:color="auto"/>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2021 (третий год реализации)</w:t>
            </w:r>
          </w:p>
        </w:tc>
        <w:tc>
          <w:tcPr>
            <w:tcW w:w="373" w:type="pct"/>
            <w:tcBorders>
              <w:top w:val="nil"/>
              <w:left w:val="nil"/>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2022 (четвертый год реализации)</w:t>
            </w:r>
          </w:p>
        </w:tc>
        <w:tc>
          <w:tcPr>
            <w:tcW w:w="373" w:type="pct"/>
            <w:tcBorders>
              <w:top w:val="nil"/>
              <w:left w:val="nil"/>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2023 (пятый год реализации)</w:t>
            </w:r>
          </w:p>
        </w:tc>
        <w:tc>
          <w:tcPr>
            <w:tcW w:w="373" w:type="pct"/>
            <w:tcBorders>
              <w:top w:val="nil"/>
              <w:left w:val="nil"/>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2024 (шестой год реализации)</w:t>
            </w:r>
          </w:p>
        </w:tc>
        <w:tc>
          <w:tcPr>
            <w:tcW w:w="490" w:type="pct"/>
            <w:tcBorders>
              <w:top w:val="nil"/>
              <w:left w:val="nil"/>
              <w:bottom w:val="nil"/>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2025 (седьмой год реализации)</w:t>
            </w:r>
          </w:p>
        </w:tc>
      </w:tr>
      <w:tr w:rsidR="00387C15" w:rsidRPr="00387C15" w:rsidTr="00387C15">
        <w:trPr>
          <w:trHeight w:val="315"/>
          <w:jc w:val="right"/>
        </w:trPr>
        <w:tc>
          <w:tcPr>
            <w:tcW w:w="578" w:type="pct"/>
            <w:tcBorders>
              <w:top w:val="nil"/>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w:t>
            </w:r>
          </w:p>
        </w:tc>
        <w:tc>
          <w:tcPr>
            <w:tcW w:w="1140" w:type="pct"/>
            <w:tcBorders>
              <w:top w:val="nil"/>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w:t>
            </w:r>
          </w:p>
        </w:tc>
        <w:tc>
          <w:tcPr>
            <w:tcW w:w="507" w:type="pct"/>
            <w:tcBorders>
              <w:top w:val="nil"/>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w:t>
            </w:r>
          </w:p>
        </w:tc>
        <w:tc>
          <w:tcPr>
            <w:tcW w:w="417"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w:t>
            </w: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w:t>
            </w: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w:t>
            </w: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373"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rPr>
                <w:rFonts w:ascii="Times New Roman" w:eastAsia="Calibri" w:hAnsi="Times New Roman" w:cs="Times New Roman"/>
                <w:sz w:val="20"/>
                <w:szCs w:val="20"/>
                <w:lang w:eastAsia="ru-RU"/>
              </w:rPr>
            </w:pPr>
          </w:p>
        </w:tc>
        <w:tc>
          <w:tcPr>
            <w:tcW w:w="490" w:type="pct"/>
            <w:tcBorders>
              <w:top w:val="single" w:sz="4" w:space="0" w:color="auto"/>
              <w:left w:val="nil"/>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w:t>
            </w:r>
          </w:p>
        </w:tc>
      </w:tr>
      <w:tr w:rsidR="00387C15" w:rsidRPr="00387C15" w:rsidTr="00387C15">
        <w:trPr>
          <w:trHeight w:val="315"/>
          <w:jc w:val="right"/>
        </w:trPr>
        <w:tc>
          <w:tcPr>
            <w:tcW w:w="578" w:type="pct"/>
            <w:vMerge w:val="restart"/>
            <w:tcBorders>
              <w:top w:val="nil"/>
              <w:left w:val="single" w:sz="4" w:space="0" w:color="auto"/>
              <w:bottom w:val="single" w:sz="4" w:space="0" w:color="000000"/>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Муниципальная программа</w:t>
            </w:r>
          </w:p>
        </w:tc>
        <w:tc>
          <w:tcPr>
            <w:tcW w:w="1140" w:type="pct"/>
            <w:vMerge w:val="restart"/>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культуры и туризма Богучарского муниципального района"</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70980</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74185</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72622</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75686</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78881</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82210</w:t>
            </w:r>
          </w:p>
        </w:tc>
        <w:tc>
          <w:tcPr>
            <w:tcW w:w="490"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85680</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70980,0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74185,0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72622,0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75686,0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78881,0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82210,0</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85680,0</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w:t>
            </w:r>
            <w:r w:rsidRPr="00387C15">
              <w:rPr>
                <w:rFonts w:ascii="Times New Roman" w:eastAsia="Times New Roman" w:hAnsi="Times New Roman" w:cs="Times New Roman"/>
                <w:sz w:val="24"/>
                <w:szCs w:val="24"/>
                <w:lang w:eastAsia="ru-RU"/>
              </w:rPr>
              <w:lastRenderedPageBreak/>
              <w:t xml:space="preserve">ые фонды </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30"/>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юридические лица </w:t>
            </w:r>
            <w:r w:rsidRPr="00387C15">
              <w:rPr>
                <w:rFonts w:ascii="Times New Roman" w:eastAsia="Times New Roman" w:hAnsi="Times New Roman" w:cs="Times New Roman"/>
                <w:sz w:val="24"/>
                <w:szCs w:val="24"/>
                <w:vertAlign w:val="superscript"/>
                <w:lang w:eastAsia="ru-RU"/>
              </w:rPr>
              <w:t>1</w:t>
            </w:r>
          </w:p>
        </w:tc>
        <w:tc>
          <w:tcPr>
            <w:tcW w:w="417"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shd w:val="clear" w:color="auto" w:fill="FFFFFF"/>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tcBorders>
              <w:top w:val="nil"/>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w:t>
            </w:r>
          </w:p>
        </w:tc>
        <w:tc>
          <w:tcPr>
            <w:tcW w:w="1140" w:type="pct"/>
            <w:tcBorders>
              <w:top w:val="nil"/>
              <w:left w:val="nil"/>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vMerge w:val="restart"/>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1</w:t>
            </w:r>
          </w:p>
        </w:tc>
        <w:tc>
          <w:tcPr>
            <w:tcW w:w="1140"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53238</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55552</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53245</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55534</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57923</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60414</w:t>
            </w:r>
          </w:p>
        </w:tc>
        <w:tc>
          <w:tcPr>
            <w:tcW w:w="490"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63012</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490"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490"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53238</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55552</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53245</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55534</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57923</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60414</w:t>
            </w:r>
          </w:p>
        </w:tc>
        <w:tc>
          <w:tcPr>
            <w:tcW w:w="490"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63012</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tcBorders>
              <w:top w:val="nil"/>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 том числе:</w:t>
            </w:r>
          </w:p>
        </w:tc>
        <w:tc>
          <w:tcPr>
            <w:tcW w:w="1140" w:type="pct"/>
            <w:tcBorders>
              <w:top w:val="nil"/>
              <w:left w:val="nil"/>
              <w:bottom w:val="nil"/>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vMerge w:val="restart"/>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1.1</w:t>
            </w:r>
          </w:p>
        </w:tc>
        <w:tc>
          <w:tcPr>
            <w:tcW w:w="1140" w:type="pct"/>
            <w:vMerge w:val="restart"/>
            <w:tcBorders>
              <w:top w:val="single" w:sz="4" w:space="0" w:color="auto"/>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Сохранение и развитие традиционной народной культуры и любительского самодеятельного творчества.</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35292</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36760</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33841</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35296</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36814</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38397</w:t>
            </w:r>
          </w:p>
        </w:tc>
        <w:tc>
          <w:tcPr>
            <w:tcW w:w="490"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40048</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35292</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36760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33841</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35296</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36814</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38397</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40048</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w:t>
            </w:r>
            <w:r w:rsidRPr="00387C15">
              <w:rPr>
                <w:rFonts w:ascii="Times New Roman" w:eastAsia="Times New Roman" w:hAnsi="Times New Roman" w:cs="Times New Roman"/>
                <w:sz w:val="24"/>
                <w:szCs w:val="24"/>
                <w:lang w:eastAsia="ru-RU"/>
              </w:rPr>
              <w:lastRenderedPageBreak/>
              <w:t xml:space="preserve">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vMerge w:val="restart"/>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1.2</w:t>
            </w:r>
          </w:p>
        </w:tc>
        <w:tc>
          <w:tcPr>
            <w:tcW w:w="1140" w:type="pct"/>
            <w:vMerge w:val="restart"/>
            <w:tcBorders>
              <w:top w:val="nil"/>
              <w:left w:val="single" w:sz="4" w:space="0" w:color="auto"/>
              <w:bottom w:val="single" w:sz="4" w:space="0" w:color="000000"/>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библиотечного дела</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13311</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14032</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14509</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15133</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15784</w:t>
            </w:r>
          </w:p>
        </w:tc>
        <w:tc>
          <w:tcPr>
            <w:tcW w:w="373"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16463</w:t>
            </w:r>
          </w:p>
        </w:tc>
        <w:tc>
          <w:tcPr>
            <w:tcW w:w="490"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17171</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13311</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14032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14509</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15133</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15784</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16463</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17171</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578" w:type="pct"/>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40" w:type="pct"/>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музейного дела</w:t>
            </w:r>
          </w:p>
        </w:tc>
        <w:tc>
          <w:tcPr>
            <w:tcW w:w="507" w:type="pct"/>
            <w:tcBorders>
              <w:top w:val="nil"/>
              <w:left w:val="single" w:sz="4" w:space="0" w:color="auto"/>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roofErr w:type="spellStart"/>
            <w:r w:rsidRPr="00387C15">
              <w:rPr>
                <w:rFonts w:ascii="Times New Roman" w:eastAsia="Times New Roman" w:hAnsi="Times New Roman" w:cs="Times New Roman"/>
                <w:sz w:val="24"/>
                <w:szCs w:val="24"/>
                <w:lang w:eastAsia="ru-RU"/>
              </w:rPr>
              <w:t>вскго</w:t>
            </w:r>
            <w:proofErr w:type="spellEnd"/>
            <w:r w:rsidRPr="00387C15">
              <w:rPr>
                <w:rFonts w:ascii="Times New Roman" w:eastAsia="Times New Roman" w:hAnsi="Times New Roman" w:cs="Times New Roman"/>
                <w:sz w:val="24"/>
                <w:szCs w:val="24"/>
                <w:lang w:eastAsia="ru-RU"/>
              </w:rPr>
              <w:t>, в том числе</w:t>
            </w:r>
          </w:p>
        </w:tc>
        <w:tc>
          <w:tcPr>
            <w:tcW w:w="417"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4635</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4760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4895</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5105</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5325</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5554</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5793</w:t>
            </w:r>
          </w:p>
        </w:tc>
      </w:tr>
      <w:tr w:rsidR="00387C15" w:rsidRPr="00387C15" w:rsidTr="00387C15">
        <w:trPr>
          <w:trHeight w:val="375"/>
          <w:jc w:val="right"/>
        </w:trPr>
        <w:tc>
          <w:tcPr>
            <w:tcW w:w="578" w:type="pct"/>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40" w:type="pct"/>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507"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vAlign w:val="bottom"/>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vAlign w:val="bottom"/>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vAlign w:val="bottom"/>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490"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578" w:type="pct"/>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w:t>
            </w:r>
          </w:p>
        </w:tc>
        <w:tc>
          <w:tcPr>
            <w:tcW w:w="1140" w:type="pct"/>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578" w:type="pct"/>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мероприятие 1.3 </w:t>
            </w:r>
          </w:p>
        </w:tc>
        <w:tc>
          <w:tcPr>
            <w:tcW w:w="1140" w:type="pct"/>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507"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4635</w:t>
            </w:r>
          </w:p>
        </w:tc>
        <w:tc>
          <w:tcPr>
            <w:tcW w:w="373" w:type="pct"/>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4760</w:t>
            </w:r>
          </w:p>
        </w:tc>
        <w:tc>
          <w:tcPr>
            <w:tcW w:w="373"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4895</w:t>
            </w:r>
          </w:p>
        </w:tc>
        <w:tc>
          <w:tcPr>
            <w:tcW w:w="373" w:type="pct"/>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5105</w:t>
            </w:r>
          </w:p>
        </w:tc>
        <w:tc>
          <w:tcPr>
            <w:tcW w:w="373"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5325</w:t>
            </w:r>
          </w:p>
        </w:tc>
        <w:tc>
          <w:tcPr>
            <w:tcW w:w="373" w:type="pct"/>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5554</w:t>
            </w:r>
          </w:p>
        </w:tc>
        <w:tc>
          <w:tcPr>
            <w:tcW w:w="490"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5793</w:t>
            </w:r>
          </w:p>
        </w:tc>
      </w:tr>
      <w:tr w:rsidR="00387C15" w:rsidRPr="00387C15" w:rsidTr="00387C15">
        <w:trPr>
          <w:trHeight w:val="375"/>
          <w:jc w:val="right"/>
        </w:trPr>
        <w:tc>
          <w:tcPr>
            <w:tcW w:w="578" w:type="pct"/>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40" w:type="pct"/>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внебюджетные фонды</w:t>
            </w:r>
          </w:p>
        </w:tc>
        <w:tc>
          <w:tcPr>
            <w:tcW w:w="41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578" w:type="pct"/>
            <w:tcBorders>
              <w:top w:val="nil"/>
              <w:left w:val="single" w:sz="4" w:space="0" w:color="auto"/>
              <w:bottom w:val="nil"/>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1140" w:type="pct"/>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507"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vAlign w:val="bottom"/>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vAlign w:val="bottom"/>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vAlign w:val="bottom"/>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490" w:type="pct"/>
            <w:tcBorders>
              <w:top w:val="nil"/>
              <w:left w:val="single" w:sz="4" w:space="0" w:color="auto"/>
              <w:bottom w:val="nil"/>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75"/>
          <w:jc w:val="right"/>
        </w:trPr>
        <w:tc>
          <w:tcPr>
            <w:tcW w:w="578" w:type="pct"/>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1140" w:type="pct"/>
            <w:hideMark/>
          </w:tcPr>
          <w:p w:rsidR="00387C15" w:rsidRPr="00387C15" w:rsidRDefault="00387C15" w:rsidP="00387C15">
            <w:pPr>
              <w:spacing w:after="0" w:line="240" w:lineRule="auto"/>
              <w:ind w:firstLine="567"/>
              <w:jc w:val="both"/>
              <w:rPr>
                <w:rFonts w:ascii="Times New Roman" w:eastAsia="Times New Roman" w:hAnsi="Times New Roman" w:cs="Times New Roman"/>
                <w:sz w:val="24"/>
                <w:szCs w:val="24"/>
                <w:lang w:eastAsia="ru-RU"/>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single" w:sz="4" w:space="0" w:color="auto"/>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single" w:sz="4" w:space="0" w:color="auto"/>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мероприятие 1.4 </w:t>
            </w:r>
          </w:p>
        </w:tc>
        <w:tc>
          <w:tcPr>
            <w:tcW w:w="1140" w:type="pct"/>
            <w:vMerge w:val="restart"/>
            <w:tcBorders>
              <w:top w:val="single" w:sz="4" w:space="0" w:color="auto"/>
              <w:left w:val="single" w:sz="4" w:space="0" w:color="auto"/>
              <w:bottom w:val="single" w:sz="4" w:space="0" w:color="000000"/>
              <w:right w:val="single" w:sz="4" w:space="0" w:color="auto"/>
            </w:tcBorders>
            <w:shd w:val="clear" w:color="auto" w:fill="FFFFFF"/>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Финансовое обеспечение деятельности </w:t>
            </w:r>
            <w:proofErr w:type="spellStart"/>
            <w:r w:rsidRPr="00387C15">
              <w:rPr>
                <w:rFonts w:ascii="Times New Roman" w:eastAsia="Times New Roman" w:hAnsi="Times New Roman" w:cs="Times New Roman"/>
                <w:sz w:val="24"/>
                <w:szCs w:val="24"/>
                <w:lang w:eastAsia="ru-RU"/>
              </w:rPr>
              <w:t>муниуципальных</w:t>
            </w:r>
            <w:proofErr w:type="spellEnd"/>
            <w:r w:rsidRPr="00387C15">
              <w:rPr>
                <w:rFonts w:ascii="Times New Roman" w:eastAsia="Times New Roman" w:hAnsi="Times New Roman" w:cs="Times New Roman"/>
                <w:sz w:val="24"/>
                <w:szCs w:val="24"/>
                <w:lang w:eastAsia="ru-RU"/>
              </w:rPr>
              <w:t xml:space="preserve"> учреждений культуры</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мероприятие 1.5 </w:t>
            </w:r>
          </w:p>
        </w:tc>
        <w:tc>
          <w:tcPr>
            <w:tcW w:w="1140" w:type="pct"/>
            <w:vMerge w:val="restart"/>
            <w:tcBorders>
              <w:top w:val="nil"/>
              <w:left w:val="single" w:sz="4" w:space="0" w:color="auto"/>
              <w:bottom w:val="single" w:sz="4" w:space="0" w:color="000000"/>
              <w:right w:val="single" w:sz="4" w:space="0" w:color="auto"/>
            </w:tcBorders>
            <w:shd w:val="clear" w:color="auto" w:fill="FFFFFF"/>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 xml:space="preserve"> мероприятий Государственной программы Воронежской области "Доступная среда"</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57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w:t>
            </w:r>
            <w:r w:rsidRPr="00387C15">
              <w:rPr>
                <w:rFonts w:ascii="Times New Roman" w:eastAsia="Times New Roman" w:hAnsi="Times New Roman" w:cs="Times New Roman"/>
                <w:sz w:val="24"/>
                <w:szCs w:val="24"/>
                <w:lang w:eastAsia="ru-RU"/>
              </w:rPr>
              <w:lastRenderedPageBreak/>
              <w:t xml:space="preserve">мероприятие 1.6 </w:t>
            </w:r>
          </w:p>
        </w:tc>
        <w:tc>
          <w:tcPr>
            <w:tcW w:w="1140"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roofErr w:type="spellStart"/>
            <w:r w:rsidRPr="00387C15">
              <w:rPr>
                <w:rFonts w:ascii="Times New Roman" w:eastAsia="Times New Roman" w:hAnsi="Times New Roman" w:cs="Times New Roman"/>
                <w:sz w:val="24"/>
                <w:szCs w:val="24"/>
                <w:lang w:eastAsia="ru-RU"/>
              </w:rPr>
              <w:lastRenderedPageBreak/>
              <w:t>Софинансирование</w:t>
            </w:r>
            <w:proofErr w:type="spellEnd"/>
            <w:r w:rsidRPr="00387C15">
              <w:rPr>
                <w:rFonts w:ascii="Times New Roman" w:eastAsia="Times New Roman" w:hAnsi="Times New Roman" w:cs="Times New Roman"/>
                <w:sz w:val="24"/>
                <w:szCs w:val="24"/>
                <w:lang w:eastAsia="ru-RU"/>
              </w:rPr>
              <w:t xml:space="preserve"> </w:t>
            </w:r>
            <w:r w:rsidRPr="00387C15">
              <w:rPr>
                <w:rFonts w:ascii="Times New Roman" w:eastAsia="Times New Roman" w:hAnsi="Times New Roman" w:cs="Times New Roman"/>
                <w:sz w:val="24"/>
                <w:szCs w:val="24"/>
                <w:lang w:eastAsia="ru-RU"/>
              </w:rPr>
              <w:lastRenderedPageBreak/>
              <w:t>мероприятий подпрограммы "Этнокультурное развитие Воронежской области"</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xml:space="preserve">всего, в том </w:t>
            </w:r>
            <w:r w:rsidRPr="00387C15">
              <w:rPr>
                <w:rFonts w:ascii="Times New Roman" w:eastAsia="Times New Roman" w:hAnsi="Times New Roman" w:cs="Times New Roman"/>
                <w:sz w:val="24"/>
                <w:szCs w:val="24"/>
                <w:lang w:eastAsia="ru-RU"/>
              </w:rPr>
              <w:lastRenderedPageBreak/>
              <w:t>числе:</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40"/>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578" w:type="pct"/>
            <w:vMerge w:val="restart"/>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1.7</w:t>
            </w:r>
          </w:p>
        </w:tc>
        <w:tc>
          <w:tcPr>
            <w:tcW w:w="1140"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Содействие сохранению учреждений культуры (капитальный ремонт)</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55"/>
          <w:jc w:val="right"/>
        </w:trPr>
        <w:tc>
          <w:tcPr>
            <w:tcW w:w="578" w:type="pct"/>
            <w:vMerge w:val="restart"/>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1.8</w:t>
            </w:r>
          </w:p>
        </w:tc>
        <w:tc>
          <w:tcPr>
            <w:tcW w:w="1140"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Модернизация материально-технической учреждений </w:t>
            </w:r>
            <w:r w:rsidRPr="00387C15">
              <w:rPr>
                <w:rFonts w:ascii="Times New Roman" w:eastAsia="Times New Roman" w:hAnsi="Times New Roman" w:cs="Times New Roman"/>
                <w:sz w:val="24"/>
                <w:szCs w:val="24"/>
                <w:lang w:eastAsia="ru-RU"/>
              </w:rPr>
              <w:lastRenderedPageBreak/>
              <w:t xml:space="preserve">культуры </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всего, в том числе:</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70"/>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8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40"/>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2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vMerge w:val="restart"/>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2</w:t>
            </w:r>
          </w:p>
        </w:tc>
        <w:tc>
          <w:tcPr>
            <w:tcW w:w="1140"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«Сохранение и развитие дополнительного образования в сфере культуры Богучарского муниципального района»</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17742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18633</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19377</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20152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20958</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21796</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22668</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0,00</w:t>
            </w:r>
          </w:p>
        </w:tc>
      </w:tr>
      <w:tr w:rsidR="00387C15" w:rsidRPr="00387C15" w:rsidTr="00387C15">
        <w:trPr>
          <w:trHeight w:val="55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17742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18633</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19377</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20152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20958</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21796</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22668</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внебюджетные фонды </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00"/>
          <w:jc w:val="right"/>
        </w:trPr>
        <w:tc>
          <w:tcPr>
            <w:tcW w:w="0" w:type="auto"/>
            <w:vMerge/>
            <w:tcBorders>
              <w:top w:val="nil"/>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мероприятие 2. 1 </w:t>
            </w:r>
          </w:p>
        </w:tc>
        <w:tc>
          <w:tcPr>
            <w:tcW w:w="1140" w:type="pct"/>
            <w:vMerge w:val="restart"/>
            <w:tcBorders>
              <w:top w:val="nil"/>
              <w:left w:val="single" w:sz="4" w:space="0" w:color="auto"/>
              <w:bottom w:val="single" w:sz="4" w:space="0" w:color="000000"/>
              <w:right w:val="single" w:sz="4" w:space="0" w:color="auto"/>
            </w:tcBorders>
            <w:shd w:val="clear" w:color="auto" w:fill="FFFFFF"/>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roofErr w:type="spellStart"/>
            <w:r w:rsidRPr="00387C15">
              <w:rPr>
                <w:rFonts w:ascii="Times New Roman" w:eastAsia="Times New Roman" w:hAnsi="Times New Roman" w:cs="Times New Roman"/>
                <w:sz w:val="24"/>
                <w:szCs w:val="24"/>
                <w:lang w:eastAsia="ru-RU"/>
              </w:rPr>
              <w:t>Содействиесохранению</w:t>
            </w:r>
            <w:proofErr w:type="spellEnd"/>
            <w:r w:rsidRPr="00387C15">
              <w:rPr>
                <w:rFonts w:ascii="Times New Roman" w:eastAsia="Times New Roman" w:hAnsi="Times New Roman" w:cs="Times New Roman"/>
                <w:sz w:val="24"/>
                <w:szCs w:val="24"/>
                <w:lang w:eastAsia="ru-RU"/>
              </w:rPr>
              <w:t xml:space="preserve"> дополнительного образования в сфере культуры и финансовое обеспечение деятельности </w:t>
            </w:r>
            <w:r w:rsidRPr="00387C15">
              <w:rPr>
                <w:rFonts w:ascii="Times New Roman" w:eastAsia="Times New Roman" w:hAnsi="Times New Roman" w:cs="Times New Roman"/>
                <w:sz w:val="24"/>
                <w:szCs w:val="24"/>
                <w:lang w:eastAsia="ru-RU"/>
              </w:rPr>
              <w:lastRenderedPageBreak/>
              <w:t>муниципального казенного учреждения дополнительного образования в сфере культуры</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всего, в том числе:</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17742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18633</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19377</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20152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20958</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21796</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22668</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17742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18633,0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19377,0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20152</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20958</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21796</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22668</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578" w:type="pct"/>
            <w:vMerge w:val="restart"/>
            <w:tcBorders>
              <w:top w:val="nil"/>
              <w:left w:val="single" w:sz="4" w:space="0" w:color="auto"/>
              <w:bottom w:val="single" w:sz="4" w:space="0" w:color="000000"/>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Основное мероприятие 2. 2 </w:t>
            </w:r>
          </w:p>
        </w:tc>
        <w:tc>
          <w:tcPr>
            <w:tcW w:w="1140" w:type="pct"/>
            <w:vMerge w:val="restart"/>
            <w:tcBorders>
              <w:top w:val="nil"/>
              <w:left w:val="single" w:sz="4" w:space="0" w:color="auto"/>
              <w:bottom w:val="single" w:sz="4" w:space="0" w:color="000000"/>
              <w:right w:val="single" w:sz="4" w:space="0" w:color="auto"/>
            </w:tcBorders>
            <w:shd w:val="clear" w:color="auto" w:fill="FFFFFF"/>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Федеральный проект "Культурная среда" (</w:t>
            </w: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w:t>
            </w: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всего, в том числе:</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0</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федеральный бюджет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областной бюджет</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местный бюджет</w:t>
            </w:r>
          </w:p>
        </w:tc>
        <w:tc>
          <w:tcPr>
            <w:tcW w:w="41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внебюджетные фонды </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юридические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физические лица</w:t>
            </w:r>
          </w:p>
        </w:tc>
        <w:tc>
          <w:tcPr>
            <w:tcW w:w="417" w:type="pct"/>
            <w:tcBorders>
              <w:top w:val="nil"/>
              <w:left w:val="nil"/>
              <w:bottom w:val="single" w:sz="4" w:space="0" w:color="auto"/>
              <w:right w:val="nil"/>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73"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90" w:type="pct"/>
            <w:tcBorders>
              <w:top w:val="nil"/>
              <w:left w:val="nil"/>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bl>
    <w:p w:rsidR="00387C15" w:rsidRPr="00387C15" w:rsidRDefault="00387C15" w:rsidP="00387C15">
      <w:pPr>
        <w:spacing w:after="0" w:line="240" w:lineRule="auto"/>
        <w:ind w:left="6237"/>
        <w:rPr>
          <w:rFonts w:ascii="Times New Roman" w:eastAsia="Times New Roman" w:hAnsi="Times New Roman" w:cs="Times New Roman"/>
          <w:sz w:val="24"/>
          <w:szCs w:val="24"/>
          <w:lang w:eastAsia="ru-RU"/>
        </w:rPr>
        <w:sectPr w:rsidR="00387C15" w:rsidRPr="00387C15" w:rsidSect="00387C15">
          <w:pgSz w:w="16838" w:h="11906" w:orient="landscape"/>
          <w:pgMar w:top="1701" w:right="1134" w:bottom="851" w:left="1134" w:header="709" w:footer="709" w:gutter="0"/>
          <w:cols w:space="708"/>
          <w:docGrid w:linePitch="360"/>
        </w:sectPr>
      </w:pPr>
      <w:r w:rsidRPr="00387C15">
        <w:rPr>
          <w:rFonts w:ascii="Times New Roman" w:eastAsia="Times New Roman" w:hAnsi="Times New Roman" w:cs="Times New Roman"/>
          <w:sz w:val="24"/>
          <w:szCs w:val="24"/>
          <w:lang w:eastAsia="ru-RU"/>
        </w:rPr>
        <w:br w:type="page"/>
      </w:r>
    </w:p>
    <w:p w:rsidR="00387C15" w:rsidRPr="00387C15" w:rsidRDefault="00387C15" w:rsidP="00387C15">
      <w:pPr>
        <w:spacing w:after="0" w:line="240" w:lineRule="auto"/>
        <w:ind w:left="6237"/>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Приложение 4</w:t>
      </w:r>
    </w:p>
    <w:p w:rsidR="00387C15" w:rsidRPr="00387C15" w:rsidRDefault="00387C15" w:rsidP="00387C15">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 муниципальной программе Богучарского муниципального района Воронежской области «Развитие культуры Богучарского муниципального района Воронежской области» 2019-2025 годы.</w:t>
      </w:r>
    </w:p>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План реализации муниципальной программы Богучарского муниципального района Воронежской области</w:t>
      </w: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культуры Богучарского муниципального района Воронежской области » 2019-2025 годы</w:t>
      </w:r>
    </w:p>
    <w:p w:rsidR="00387C15" w:rsidRPr="00387C15" w:rsidRDefault="00387C15" w:rsidP="00387C15">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 2019 год</w:t>
      </w:r>
    </w:p>
    <w:tbl>
      <w:tblPr>
        <w:tblW w:w="1470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2174"/>
        <w:gridCol w:w="2816"/>
        <w:gridCol w:w="14989"/>
        <w:gridCol w:w="1945"/>
        <w:gridCol w:w="1945"/>
        <w:gridCol w:w="2702"/>
        <w:gridCol w:w="1462"/>
        <w:gridCol w:w="2746"/>
      </w:tblGrid>
      <w:tr w:rsidR="00387C15" w:rsidRPr="00387C15" w:rsidTr="00387C15">
        <w:trPr>
          <w:trHeight w:val="735"/>
          <w:jc w:val="right"/>
        </w:trPr>
        <w:tc>
          <w:tcPr>
            <w:tcW w:w="158" w:type="pct"/>
            <w:vMerge w:val="restart"/>
            <w:tcBorders>
              <w:top w:val="single" w:sz="4" w:space="0" w:color="auto"/>
              <w:left w:val="single" w:sz="4" w:space="0" w:color="auto"/>
              <w:bottom w:val="single" w:sz="4" w:space="0" w:color="auto"/>
              <w:right w:val="single" w:sz="4" w:space="0" w:color="auto"/>
            </w:tcBorders>
            <w:noWrap/>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п/п</w:t>
            </w:r>
          </w:p>
        </w:tc>
        <w:tc>
          <w:tcPr>
            <w:tcW w:w="342" w:type="pct"/>
            <w:vMerge w:val="restart"/>
            <w:tcBorders>
              <w:top w:val="single" w:sz="4" w:space="0" w:color="auto"/>
              <w:left w:val="single" w:sz="4" w:space="0" w:color="auto"/>
              <w:bottom w:val="single" w:sz="4" w:space="0" w:color="auto"/>
              <w:right w:val="single" w:sz="4" w:space="0" w:color="auto"/>
            </w:tcBorders>
            <w:noWrap/>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Статус</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235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Срок</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КБК (местный бюджет)</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2019 год</w:t>
            </w:r>
          </w:p>
        </w:tc>
      </w:tr>
      <w:tr w:rsidR="00387C15" w:rsidRPr="00387C15" w:rsidTr="00387C15">
        <w:trPr>
          <w:trHeight w:val="31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2358" w:type="pct"/>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r>
      <w:tr w:rsidR="00387C15" w:rsidRPr="00387C15" w:rsidTr="00387C15">
        <w:trPr>
          <w:trHeight w:val="265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2358" w:type="pct"/>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начала реализации мероприятия в очередном финансовом году </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окончания реализации мероприятия в очередном финансовом году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rPr>
                <w:rFonts w:ascii="Times New Roman" w:eastAsia="Times New Roman" w:hAnsi="Times New Roman" w:cs="Times New Roman"/>
                <w:sz w:val="24"/>
                <w:szCs w:val="24"/>
                <w:lang w:eastAsia="ru-RU"/>
              </w:rPr>
            </w:pPr>
          </w:p>
        </w:tc>
      </w:tr>
      <w:tr w:rsidR="00387C15" w:rsidRPr="00387C15" w:rsidTr="00387C15">
        <w:trPr>
          <w:trHeight w:val="315"/>
          <w:jc w:val="right"/>
        </w:trPr>
        <w:tc>
          <w:tcPr>
            <w:tcW w:w="158" w:type="pct"/>
            <w:tcBorders>
              <w:top w:val="single" w:sz="4" w:space="0" w:color="auto"/>
              <w:left w:val="single" w:sz="4" w:space="0" w:color="auto"/>
              <w:bottom w:val="single" w:sz="4" w:space="0" w:color="auto"/>
              <w:right w:val="single" w:sz="4" w:space="0" w:color="auto"/>
            </w:tcBorders>
            <w:shd w:val="clear" w:color="auto" w:fill="FFFFFF"/>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2</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w:t>
            </w:r>
          </w:p>
        </w:tc>
        <w:tc>
          <w:tcPr>
            <w:tcW w:w="2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6</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7</w:t>
            </w:r>
          </w:p>
        </w:tc>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8</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9</w:t>
            </w:r>
          </w:p>
        </w:tc>
      </w:tr>
      <w:tr w:rsidR="00387C15" w:rsidRPr="00387C15" w:rsidTr="00387C15">
        <w:trPr>
          <w:trHeight w:val="6165"/>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1</w:t>
            </w:r>
          </w:p>
        </w:tc>
        <w:tc>
          <w:tcPr>
            <w:tcW w:w="443"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w:t>
            </w:r>
          </w:p>
        </w:tc>
        <w:tc>
          <w:tcPr>
            <w:tcW w:w="235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МКУ "Управление культуры " Руководитель Топоркова Ольга Васильевна Отдел по строительству и архитектуре, транспорту, топливно-энергетическому комплексу, ЖКХ администрации Богучарского муниципального района руководитель Журавлёв Юрий Александрович Финансовый отдел администрации Богучарского муниципального района руководитель Бровкина Наталья Александровна</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53238</w:t>
            </w:r>
          </w:p>
        </w:tc>
      </w:tr>
      <w:tr w:rsidR="00387C15" w:rsidRPr="00387C15" w:rsidTr="00387C15">
        <w:trPr>
          <w:trHeight w:val="2775"/>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Мероприятие 1.1.</w:t>
            </w:r>
          </w:p>
        </w:tc>
        <w:tc>
          <w:tcPr>
            <w:tcW w:w="443"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Сохранение и развитие традиционной народной культуры и любительского самодеятельного творчества </w:t>
            </w:r>
          </w:p>
        </w:tc>
        <w:tc>
          <w:tcPr>
            <w:tcW w:w="235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МКУ "Управление культуры " Руководитель Топоркова Ольга Васильевна, МКУ "МЦНТК" Богучарского муниципального района директор </w:t>
            </w:r>
            <w:proofErr w:type="spellStart"/>
            <w:r w:rsidRPr="00387C15">
              <w:rPr>
                <w:rFonts w:ascii="Times New Roman" w:eastAsia="Times New Roman" w:hAnsi="Times New Roman" w:cs="Times New Roman"/>
                <w:sz w:val="24"/>
                <w:szCs w:val="24"/>
                <w:lang w:eastAsia="ru-RU"/>
              </w:rPr>
              <w:t>Калайтан</w:t>
            </w:r>
            <w:proofErr w:type="spellEnd"/>
            <w:r w:rsidRPr="00387C15">
              <w:rPr>
                <w:rFonts w:ascii="Times New Roman" w:eastAsia="Times New Roman" w:hAnsi="Times New Roman" w:cs="Times New Roman"/>
                <w:sz w:val="24"/>
                <w:szCs w:val="24"/>
                <w:lang w:eastAsia="ru-RU"/>
              </w:rPr>
              <w:t xml:space="preserve"> Евгения Владимировна </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35292</w:t>
            </w:r>
          </w:p>
        </w:tc>
      </w:tr>
      <w:tr w:rsidR="00387C15" w:rsidRPr="00387C15" w:rsidTr="00387C15">
        <w:trPr>
          <w:trHeight w:val="2325"/>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Мероприятие 1.2.</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библиотечного дела</w:t>
            </w:r>
          </w:p>
        </w:tc>
        <w:tc>
          <w:tcPr>
            <w:tcW w:w="2358" w:type="pct"/>
            <w:tcBorders>
              <w:top w:val="single" w:sz="4" w:space="0" w:color="auto"/>
              <w:left w:val="single" w:sz="4" w:space="0" w:color="auto"/>
              <w:bottom w:val="single" w:sz="4" w:space="0" w:color="auto"/>
              <w:right w:val="single" w:sz="4" w:space="0" w:color="auto"/>
            </w:tcBorders>
            <w:noWrap/>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РМКУ «</w:t>
            </w:r>
            <w:proofErr w:type="spellStart"/>
            <w:r w:rsidRPr="00387C15">
              <w:rPr>
                <w:rFonts w:ascii="Times New Roman" w:eastAsia="Times New Roman" w:hAnsi="Times New Roman" w:cs="Times New Roman"/>
                <w:sz w:val="24"/>
                <w:szCs w:val="24"/>
                <w:lang w:eastAsia="ru-RU"/>
              </w:rPr>
              <w:t>Богучарскаямежпоселенческая</w:t>
            </w:r>
            <w:proofErr w:type="spellEnd"/>
            <w:r w:rsidRPr="00387C15">
              <w:rPr>
                <w:rFonts w:ascii="Times New Roman" w:eastAsia="Times New Roman" w:hAnsi="Times New Roman" w:cs="Times New Roman"/>
                <w:sz w:val="24"/>
                <w:szCs w:val="24"/>
                <w:lang w:eastAsia="ru-RU"/>
              </w:rPr>
              <w:t xml:space="preserve"> центральная библиотека»</w:t>
            </w:r>
            <w:proofErr w:type="gramStart"/>
            <w:r w:rsidRPr="00387C15">
              <w:rPr>
                <w:rFonts w:ascii="Times New Roman" w:eastAsia="Times New Roman" w:hAnsi="Times New Roman" w:cs="Times New Roman"/>
                <w:sz w:val="24"/>
                <w:szCs w:val="24"/>
                <w:lang w:eastAsia="ru-RU"/>
              </w:rPr>
              <w:t>,</w:t>
            </w:r>
            <w:proofErr w:type="spellStart"/>
            <w:r w:rsidRPr="00387C15">
              <w:rPr>
                <w:rFonts w:ascii="Times New Roman" w:eastAsia="Times New Roman" w:hAnsi="Times New Roman" w:cs="Times New Roman"/>
                <w:sz w:val="24"/>
                <w:szCs w:val="24"/>
                <w:lang w:eastAsia="ru-RU"/>
              </w:rPr>
              <w:t>д</w:t>
            </w:r>
            <w:proofErr w:type="gramEnd"/>
            <w:r w:rsidRPr="00387C15">
              <w:rPr>
                <w:rFonts w:ascii="Times New Roman" w:eastAsia="Times New Roman" w:hAnsi="Times New Roman" w:cs="Times New Roman"/>
                <w:sz w:val="24"/>
                <w:szCs w:val="24"/>
                <w:lang w:eastAsia="ru-RU"/>
              </w:rPr>
              <w:t>иректорЧупцова</w:t>
            </w:r>
            <w:proofErr w:type="spellEnd"/>
            <w:r w:rsidRPr="00387C15">
              <w:rPr>
                <w:rFonts w:ascii="Times New Roman" w:eastAsia="Times New Roman" w:hAnsi="Times New Roman" w:cs="Times New Roman"/>
                <w:sz w:val="24"/>
                <w:szCs w:val="24"/>
                <w:lang w:eastAsia="ru-RU"/>
              </w:rPr>
              <w:t xml:space="preserve"> Татьяна Петровна</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13311</w:t>
            </w:r>
          </w:p>
        </w:tc>
      </w:tr>
      <w:tr w:rsidR="00387C15" w:rsidRPr="00387C15" w:rsidTr="00387C15">
        <w:trPr>
          <w:trHeight w:val="2100"/>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Мероприятие 1.3.</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Развитие музейного дела</w:t>
            </w:r>
          </w:p>
        </w:tc>
        <w:tc>
          <w:tcPr>
            <w:tcW w:w="2358" w:type="pct"/>
            <w:tcBorders>
              <w:top w:val="single" w:sz="4" w:space="0" w:color="auto"/>
              <w:left w:val="single" w:sz="4" w:space="0" w:color="auto"/>
              <w:bottom w:val="single" w:sz="4" w:space="0" w:color="auto"/>
              <w:right w:val="single" w:sz="4" w:space="0" w:color="auto"/>
            </w:tcBorders>
            <w:noWrap/>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МКУ "Богучарский районный историко-краеведческий музей", директор Василенко Екатерина Валерьевна</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4635</w:t>
            </w:r>
          </w:p>
        </w:tc>
      </w:tr>
      <w:tr w:rsidR="00387C15" w:rsidRPr="00387C15" w:rsidTr="00387C15">
        <w:trPr>
          <w:trHeight w:val="1830"/>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Мероприятие 1.4.</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Финансовое обеспечение деятельности муниципального казенного учреждения культуры</w:t>
            </w:r>
          </w:p>
        </w:tc>
        <w:tc>
          <w:tcPr>
            <w:tcW w:w="235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МКУ "Управление культуры " </w:t>
            </w:r>
            <w:proofErr w:type="spellStart"/>
            <w:r w:rsidRPr="00387C15">
              <w:rPr>
                <w:rFonts w:ascii="Times New Roman" w:eastAsia="Times New Roman" w:hAnsi="Times New Roman" w:cs="Times New Roman"/>
                <w:sz w:val="24"/>
                <w:szCs w:val="24"/>
                <w:lang w:eastAsia="ru-RU"/>
              </w:rPr>
              <w:t>Богуарского</w:t>
            </w:r>
            <w:proofErr w:type="spellEnd"/>
            <w:r w:rsidRPr="00387C15">
              <w:rPr>
                <w:rFonts w:ascii="Times New Roman" w:eastAsia="Times New Roman" w:hAnsi="Times New Roman" w:cs="Times New Roman"/>
                <w:sz w:val="24"/>
                <w:szCs w:val="24"/>
                <w:lang w:eastAsia="ru-RU"/>
              </w:rPr>
              <w:t xml:space="preserve"> муниципального района Руководитель Топоркова Ольга Васильевна </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070"/>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Мероприятие 1.5.</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 xml:space="preserve"> мероприятий Государственной программы Воронежской области "Доступная среда"</w:t>
            </w:r>
          </w:p>
        </w:tc>
        <w:tc>
          <w:tcPr>
            <w:tcW w:w="2358" w:type="pct"/>
            <w:tcBorders>
              <w:top w:val="single" w:sz="4" w:space="0" w:color="auto"/>
              <w:left w:val="single" w:sz="4" w:space="0" w:color="auto"/>
              <w:bottom w:val="single" w:sz="4" w:space="0" w:color="auto"/>
              <w:right w:val="single" w:sz="4" w:space="0" w:color="auto"/>
            </w:tcBorders>
            <w:noWrap/>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МКУ "Богучарский районный историко-краеведческий музей", директор Василенко Екатерина Валерьевна</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520"/>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 Мероприятие 1.6.</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roofErr w:type="spellStart"/>
            <w:r w:rsidRPr="00387C15">
              <w:rPr>
                <w:rFonts w:ascii="Times New Roman" w:eastAsia="Times New Roman" w:hAnsi="Times New Roman" w:cs="Times New Roman"/>
                <w:sz w:val="24"/>
                <w:szCs w:val="24"/>
                <w:lang w:eastAsia="ru-RU"/>
              </w:rPr>
              <w:t>Софинансирование</w:t>
            </w:r>
            <w:proofErr w:type="spellEnd"/>
            <w:r w:rsidRPr="00387C15">
              <w:rPr>
                <w:rFonts w:ascii="Times New Roman" w:eastAsia="Times New Roman" w:hAnsi="Times New Roman" w:cs="Times New Roman"/>
                <w:sz w:val="24"/>
                <w:szCs w:val="24"/>
                <w:lang w:eastAsia="ru-RU"/>
              </w:rPr>
              <w:t xml:space="preserve"> мероприятий подпрограммы "Этнокультурное развитие Воронежской области"</w:t>
            </w:r>
          </w:p>
        </w:tc>
        <w:tc>
          <w:tcPr>
            <w:tcW w:w="2358"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Муниципальное казенное учреждение культуры «</w:t>
            </w:r>
            <w:proofErr w:type="spellStart"/>
            <w:r w:rsidRPr="00387C15">
              <w:rPr>
                <w:rFonts w:ascii="Times New Roman" w:eastAsia="Times New Roman" w:hAnsi="Times New Roman" w:cs="Times New Roman"/>
                <w:sz w:val="24"/>
                <w:szCs w:val="24"/>
                <w:lang w:eastAsia="ru-RU"/>
              </w:rPr>
              <w:t>Межпоселенческий</w:t>
            </w:r>
            <w:proofErr w:type="spellEnd"/>
            <w:r w:rsidRPr="00387C15">
              <w:rPr>
                <w:rFonts w:ascii="Times New Roman" w:eastAsia="Times New Roman" w:hAnsi="Times New Roman" w:cs="Times New Roman"/>
                <w:sz w:val="24"/>
                <w:szCs w:val="24"/>
                <w:lang w:eastAsia="ru-RU"/>
              </w:rPr>
              <w:t xml:space="preserve"> центр народного творчества и культуры» Богучарского муниципального района, Директор </w:t>
            </w:r>
            <w:proofErr w:type="spellStart"/>
            <w:r w:rsidRPr="00387C15">
              <w:rPr>
                <w:rFonts w:ascii="Times New Roman" w:eastAsia="Times New Roman" w:hAnsi="Times New Roman" w:cs="Times New Roman"/>
                <w:sz w:val="24"/>
                <w:szCs w:val="24"/>
                <w:lang w:eastAsia="ru-RU"/>
              </w:rPr>
              <w:t>Калайтан</w:t>
            </w:r>
            <w:proofErr w:type="spellEnd"/>
            <w:r w:rsidRPr="00387C15">
              <w:rPr>
                <w:rFonts w:ascii="Times New Roman" w:eastAsia="Times New Roman" w:hAnsi="Times New Roman" w:cs="Times New Roman"/>
                <w:sz w:val="24"/>
                <w:szCs w:val="24"/>
                <w:lang w:eastAsia="ru-RU"/>
              </w:rPr>
              <w:t xml:space="preserve"> Евгения Владимировна</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520"/>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1.7</w:t>
            </w:r>
          </w:p>
        </w:tc>
        <w:tc>
          <w:tcPr>
            <w:tcW w:w="443"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Содействие сохранению учреждений культуры (капитальный ремонт)</w:t>
            </w:r>
          </w:p>
        </w:tc>
        <w:tc>
          <w:tcPr>
            <w:tcW w:w="235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МКУ "Управление культуры " Руководитель Топоркова Ольга Васильевна Отдел по строительству и архитектуре, транспорту, топливно-энергетическому комплексу, ЖКХ администрации Богучарского муниципального района </w:t>
            </w:r>
          </w:p>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Финансовый отдел администрации Богучарского муниципального района </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520"/>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Мероприятие 1.8.</w:t>
            </w:r>
          </w:p>
        </w:tc>
        <w:tc>
          <w:tcPr>
            <w:tcW w:w="443"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Модернизация материально-технической базы учреждений культуры (приобретение оборудования)</w:t>
            </w:r>
          </w:p>
        </w:tc>
        <w:tc>
          <w:tcPr>
            <w:tcW w:w="235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МКУ "Управление культуры" Руководитель Топоркова Ольга Васильевна Финансовый отдел администрации Богучарского муниципального района руководитель Бровкина Наталья Александровна</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r>
      <w:tr w:rsidR="00387C15" w:rsidRPr="00387C15" w:rsidTr="00387C15">
        <w:trPr>
          <w:trHeight w:val="2985"/>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lastRenderedPageBreak/>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Подпрограмма 2</w:t>
            </w:r>
          </w:p>
        </w:tc>
        <w:tc>
          <w:tcPr>
            <w:tcW w:w="443"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"Сохранение и развитие дополнительного образования в сфере культуры Богучарского муниципального района</w:t>
            </w:r>
          </w:p>
        </w:tc>
        <w:tc>
          <w:tcPr>
            <w:tcW w:w="235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МКУДО </w:t>
            </w:r>
            <w:proofErr w:type="spellStart"/>
            <w:r w:rsidRPr="00387C15">
              <w:rPr>
                <w:rFonts w:ascii="Times New Roman" w:eastAsia="Times New Roman" w:hAnsi="Times New Roman" w:cs="Times New Roman"/>
                <w:sz w:val="24"/>
                <w:szCs w:val="24"/>
                <w:lang w:eastAsia="ru-RU"/>
              </w:rPr>
              <w:t>Богучарская</w:t>
            </w:r>
            <w:proofErr w:type="spellEnd"/>
            <w:r w:rsidRPr="00387C15">
              <w:rPr>
                <w:rFonts w:ascii="Times New Roman" w:eastAsia="Times New Roman" w:hAnsi="Times New Roman" w:cs="Times New Roman"/>
                <w:sz w:val="24"/>
                <w:szCs w:val="24"/>
                <w:lang w:eastAsia="ru-RU"/>
              </w:rPr>
              <w:t xml:space="preserve"> ДШИ им. </w:t>
            </w:r>
            <w:proofErr w:type="spellStart"/>
            <w:r w:rsidRPr="00387C15">
              <w:rPr>
                <w:rFonts w:ascii="Times New Roman" w:eastAsia="Times New Roman" w:hAnsi="Times New Roman" w:cs="Times New Roman"/>
                <w:sz w:val="24"/>
                <w:szCs w:val="24"/>
                <w:lang w:eastAsia="ru-RU"/>
              </w:rPr>
              <w:t>Кищенко</w:t>
            </w:r>
            <w:proofErr w:type="spellEnd"/>
            <w:r w:rsidRPr="00387C15">
              <w:rPr>
                <w:rFonts w:ascii="Times New Roman" w:eastAsia="Times New Roman" w:hAnsi="Times New Roman" w:cs="Times New Roman"/>
                <w:sz w:val="24"/>
                <w:szCs w:val="24"/>
                <w:lang w:eastAsia="ru-RU"/>
              </w:rPr>
              <w:t xml:space="preserve"> </w:t>
            </w:r>
            <w:proofErr w:type="spellStart"/>
            <w:r w:rsidRPr="00387C15">
              <w:rPr>
                <w:rFonts w:ascii="Times New Roman" w:eastAsia="Times New Roman" w:hAnsi="Times New Roman" w:cs="Times New Roman"/>
                <w:sz w:val="24"/>
                <w:szCs w:val="24"/>
                <w:lang w:eastAsia="ru-RU"/>
              </w:rPr>
              <w:t>А.М.ДиректорКрикунова</w:t>
            </w:r>
            <w:proofErr w:type="spellEnd"/>
            <w:r w:rsidRPr="00387C15">
              <w:rPr>
                <w:rFonts w:ascii="Times New Roman" w:eastAsia="Times New Roman" w:hAnsi="Times New Roman" w:cs="Times New Roman"/>
                <w:sz w:val="24"/>
                <w:szCs w:val="24"/>
                <w:lang w:eastAsia="ru-RU"/>
              </w:rPr>
              <w:t xml:space="preserve"> Валентина Семеновна Финансовый отдел администрации Богучарского муниципального района руководитель Бровкина Наталья Александровна</w:t>
            </w:r>
            <w:r w:rsidRPr="00387C15">
              <w:rPr>
                <w:rFonts w:ascii="Times New Roman" w:eastAsia="Times New Roman" w:hAnsi="Times New Roman" w:cs="Times New Roman"/>
                <w:sz w:val="24"/>
                <w:szCs w:val="24"/>
                <w:lang w:eastAsia="ru-RU"/>
              </w:rPr>
              <w:br w:type="page"/>
            </w:r>
            <w:r w:rsidRPr="00387C15">
              <w:rPr>
                <w:rFonts w:ascii="Times New Roman" w:eastAsia="Times New Roman" w:hAnsi="Times New Roman" w:cs="Times New Roman"/>
                <w:sz w:val="24"/>
                <w:szCs w:val="24"/>
                <w:lang w:eastAsia="ru-RU"/>
              </w:rPr>
              <w:br w:type="page"/>
            </w:r>
            <w:r w:rsidRPr="00387C15">
              <w:rPr>
                <w:rFonts w:ascii="Times New Roman" w:eastAsia="Times New Roman" w:hAnsi="Times New Roman" w:cs="Times New Roman"/>
                <w:sz w:val="24"/>
                <w:szCs w:val="24"/>
                <w:lang w:eastAsia="ru-RU"/>
              </w:rPr>
              <w:br w:type="page"/>
            </w:r>
            <w:r w:rsidRPr="00387C15">
              <w:rPr>
                <w:rFonts w:ascii="Times New Roman" w:eastAsia="Times New Roman" w:hAnsi="Times New Roman" w:cs="Times New Roman"/>
                <w:sz w:val="24"/>
                <w:szCs w:val="24"/>
                <w:lang w:eastAsia="ru-RU"/>
              </w:rPr>
              <w:br w:type="page"/>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17742</w:t>
            </w:r>
          </w:p>
        </w:tc>
      </w:tr>
      <w:tr w:rsidR="00387C15" w:rsidRPr="00387C15" w:rsidTr="00387C15">
        <w:trPr>
          <w:trHeight w:val="2685"/>
          <w:jc w:val="right"/>
        </w:trPr>
        <w:tc>
          <w:tcPr>
            <w:tcW w:w="158" w:type="pct"/>
            <w:tcBorders>
              <w:top w:val="single" w:sz="4" w:space="0" w:color="auto"/>
              <w:left w:val="single" w:sz="4" w:space="0" w:color="auto"/>
              <w:bottom w:val="single" w:sz="4" w:space="0" w:color="auto"/>
              <w:right w:val="single" w:sz="4" w:space="0" w:color="auto"/>
            </w:tcBorders>
            <w:noWrap/>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Основное мероприятие 2.1</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Содействие сохранению дополнительного образования в сфере культуры и финансовое обеспечение деятельности муниципального казенного учреждения дополнительного образования в сфере культуры</w:t>
            </w:r>
          </w:p>
        </w:tc>
        <w:tc>
          <w:tcPr>
            <w:tcW w:w="2358" w:type="pct"/>
            <w:tcBorders>
              <w:top w:val="single" w:sz="4" w:space="0" w:color="auto"/>
              <w:left w:val="single" w:sz="4" w:space="0" w:color="auto"/>
              <w:bottom w:val="single" w:sz="4" w:space="0" w:color="auto"/>
              <w:right w:val="single" w:sz="4" w:space="0" w:color="auto"/>
            </w:tcBorders>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xml:space="preserve">МКУДО </w:t>
            </w:r>
            <w:proofErr w:type="spellStart"/>
            <w:r w:rsidRPr="00387C15">
              <w:rPr>
                <w:rFonts w:ascii="Times New Roman" w:eastAsia="Times New Roman" w:hAnsi="Times New Roman" w:cs="Times New Roman"/>
                <w:sz w:val="24"/>
                <w:szCs w:val="24"/>
                <w:lang w:eastAsia="ru-RU"/>
              </w:rPr>
              <w:t>Богучарская</w:t>
            </w:r>
            <w:proofErr w:type="spellEnd"/>
            <w:r w:rsidRPr="00387C15">
              <w:rPr>
                <w:rFonts w:ascii="Times New Roman" w:eastAsia="Times New Roman" w:hAnsi="Times New Roman" w:cs="Times New Roman"/>
                <w:sz w:val="24"/>
                <w:szCs w:val="24"/>
                <w:lang w:eastAsia="ru-RU"/>
              </w:rPr>
              <w:t xml:space="preserve"> ДШИ им. Кищенко А.М. Директор </w:t>
            </w:r>
            <w:proofErr w:type="spellStart"/>
            <w:r w:rsidRPr="00387C15">
              <w:rPr>
                <w:rFonts w:ascii="Times New Roman" w:eastAsia="Times New Roman" w:hAnsi="Times New Roman" w:cs="Times New Roman"/>
                <w:sz w:val="24"/>
                <w:szCs w:val="24"/>
                <w:lang w:eastAsia="ru-RU"/>
              </w:rPr>
              <w:t>Крикунова</w:t>
            </w:r>
            <w:proofErr w:type="spellEnd"/>
            <w:r w:rsidRPr="00387C15">
              <w:rPr>
                <w:rFonts w:ascii="Times New Roman" w:eastAsia="Times New Roman" w:hAnsi="Times New Roman" w:cs="Times New Roman"/>
                <w:sz w:val="24"/>
                <w:szCs w:val="24"/>
                <w:lang w:eastAsia="ru-RU"/>
              </w:rPr>
              <w:t xml:space="preserve"> Валентина Семеновна</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январь 2019</w:t>
            </w:r>
          </w:p>
        </w:tc>
        <w:tc>
          <w:tcPr>
            <w:tcW w:w="306"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декабрь 2019</w:t>
            </w:r>
          </w:p>
        </w:tc>
        <w:tc>
          <w:tcPr>
            <w:tcW w:w="425"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 </w:t>
            </w:r>
          </w:p>
        </w:tc>
        <w:tc>
          <w:tcPr>
            <w:tcW w:w="230"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p>
        </w:tc>
        <w:tc>
          <w:tcPr>
            <w:tcW w:w="432" w:type="pct"/>
            <w:tcBorders>
              <w:top w:val="single" w:sz="4" w:space="0" w:color="auto"/>
              <w:left w:val="single" w:sz="4" w:space="0" w:color="auto"/>
              <w:bottom w:val="single" w:sz="4" w:space="0" w:color="auto"/>
              <w:right w:val="single" w:sz="4" w:space="0" w:color="auto"/>
            </w:tcBorders>
            <w:vAlign w:val="bottom"/>
            <w:hideMark/>
          </w:tcPr>
          <w:p w:rsidR="00387C15" w:rsidRPr="00387C15" w:rsidRDefault="00387C15" w:rsidP="00387C15">
            <w:pPr>
              <w:spacing w:after="0" w:line="240" w:lineRule="auto"/>
              <w:jc w:val="both"/>
              <w:rPr>
                <w:rFonts w:ascii="Times New Roman" w:eastAsia="Times New Roman" w:hAnsi="Times New Roman" w:cs="Times New Roman"/>
                <w:sz w:val="24"/>
                <w:szCs w:val="24"/>
                <w:lang w:eastAsia="ru-RU"/>
              </w:rPr>
            </w:pPr>
            <w:r w:rsidRPr="00387C15">
              <w:rPr>
                <w:rFonts w:ascii="Times New Roman" w:eastAsia="Times New Roman" w:hAnsi="Times New Roman" w:cs="Times New Roman"/>
                <w:sz w:val="24"/>
                <w:szCs w:val="24"/>
                <w:lang w:eastAsia="ru-RU"/>
              </w:rPr>
              <w:t>17742</w:t>
            </w:r>
          </w:p>
        </w:tc>
      </w:tr>
    </w:tbl>
    <w:p w:rsidR="00387C15" w:rsidRPr="00387C15" w:rsidRDefault="00387C15" w:rsidP="00387C15">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387C15" w:rsidRDefault="00B72B6C">
      <w:pPr>
        <w:rPr>
          <w:rFonts w:ascii="Times New Roman" w:hAnsi="Times New Roman" w:cs="Times New Roman"/>
        </w:rPr>
      </w:pPr>
    </w:p>
    <w:p w:rsidR="00387C15" w:rsidRPr="00387C15" w:rsidRDefault="00387C15">
      <w:pPr>
        <w:rPr>
          <w:rFonts w:ascii="Times New Roman" w:hAnsi="Times New Roman" w:cs="Times New Roman"/>
        </w:rPr>
      </w:pPr>
    </w:p>
    <w:sectPr w:rsidR="00387C15" w:rsidRPr="00387C15" w:rsidSect="00387C1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C5B"/>
    <w:rsid w:val="00061691"/>
    <w:rsid w:val="000E3EB7"/>
    <w:rsid w:val="002068B2"/>
    <w:rsid w:val="00387C15"/>
    <w:rsid w:val="003C70A5"/>
    <w:rsid w:val="00466C1A"/>
    <w:rsid w:val="004D0E3F"/>
    <w:rsid w:val="005A6C5B"/>
    <w:rsid w:val="00606E21"/>
    <w:rsid w:val="00632AC2"/>
    <w:rsid w:val="006405CC"/>
    <w:rsid w:val="00657A5D"/>
    <w:rsid w:val="0066094F"/>
    <w:rsid w:val="00805FA9"/>
    <w:rsid w:val="008C252D"/>
    <w:rsid w:val="00980A11"/>
    <w:rsid w:val="00A141E3"/>
    <w:rsid w:val="00B268D9"/>
    <w:rsid w:val="00B27B12"/>
    <w:rsid w:val="00B72B6C"/>
    <w:rsid w:val="00BC16A1"/>
    <w:rsid w:val="00BC3080"/>
    <w:rsid w:val="00BD14B0"/>
    <w:rsid w:val="00CE5830"/>
    <w:rsid w:val="00D2145D"/>
    <w:rsid w:val="00EF6503"/>
    <w:rsid w:val="00F0099D"/>
    <w:rsid w:val="00F2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91"/>
  </w:style>
  <w:style w:type="paragraph" w:styleId="1">
    <w:name w:val="heading 1"/>
    <w:aliases w:val="!Части документа"/>
    <w:basedOn w:val="a"/>
    <w:next w:val="a"/>
    <w:link w:val="10"/>
    <w:uiPriority w:val="9"/>
    <w:qFormat/>
    <w:rsid w:val="00387C1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87C1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87C1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87C1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387C1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387C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387C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387C15"/>
    <w:rPr>
      <w:rFonts w:ascii="Arial" w:eastAsia="Times New Roman" w:hAnsi="Arial" w:cs="Times New Roman"/>
      <w:b/>
      <w:bCs/>
      <w:sz w:val="26"/>
      <w:szCs w:val="28"/>
      <w:lang w:eastAsia="ru-RU"/>
    </w:rPr>
  </w:style>
  <w:style w:type="character" w:styleId="a3">
    <w:name w:val="Hyperlink"/>
    <w:uiPriority w:val="99"/>
    <w:semiHidden/>
    <w:unhideWhenUsed/>
    <w:rsid w:val="00387C15"/>
    <w:rPr>
      <w:strike w:val="0"/>
      <w:dstrike w:val="0"/>
      <w:color w:val="0000FF"/>
      <w:u w:val="none"/>
      <w:effect w:val="none"/>
    </w:rPr>
  </w:style>
  <w:style w:type="character" w:styleId="a4">
    <w:name w:val="FollowedHyperlink"/>
    <w:uiPriority w:val="99"/>
    <w:semiHidden/>
    <w:unhideWhenUsed/>
    <w:rsid w:val="00387C15"/>
    <w:rPr>
      <w:color w:val="800080"/>
      <w:u w:val="single"/>
    </w:rPr>
  </w:style>
  <w:style w:type="character" w:customStyle="1" w:styleId="11">
    <w:name w:val="Заголовок 1 Знак1"/>
    <w:aliases w:val="!Части документа Знак"/>
    <w:basedOn w:val="a0"/>
    <w:uiPriority w:val="9"/>
    <w:rsid w:val="00387C1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387C1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387C15"/>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387C15"/>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387C1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87C15"/>
    <w:pPr>
      <w:spacing w:before="100" w:beforeAutospacing="1" w:after="100" w:afterAutospacing="1" w:line="240" w:lineRule="auto"/>
      <w:ind w:firstLine="567"/>
      <w:jc w:val="both"/>
    </w:pPr>
    <w:rPr>
      <w:rFonts w:ascii="Arial" w:eastAsia="Times New Roman" w:hAnsi="Arial" w:cs="Times New Roman"/>
      <w:color w:val="333366"/>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387C15"/>
    <w:rPr>
      <w:rFonts w:ascii="Courier" w:eastAsia="Times New Roman" w:hAnsi="Courier"/>
    </w:rPr>
  </w:style>
  <w:style w:type="paragraph" w:styleId="a7">
    <w:name w:val="annotation text"/>
    <w:aliases w:val="!Равноширинный текст документа"/>
    <w:basedOn w:val="a"/>
    <w:link w:val="a6"/>
    <w:semiHidden/>
    <w:unhideWhenUsed/>
    <w:rsid w:val="00387C15"/>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387C15"/>
    <w:rPr>
      <w:sz w:val="20"/>
      <w:szCs w:val="20"/>
    </w:rPr>
  </w:style>
  <w:style w:type="paragraph" w:styleId="a8">
    <w:name w:val="header"/>
    <w:basedOn w:val="a"/>
    <w:link w:val="a9"/>
    <w:uiPriority w:val="99"/>
    <w:semiHidden/>
    <w:unhideWhenUsed/>
    <w:rsid w:val="00387C1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387C15"/>
    <w:rPr>
      <w:rFonts w:ascii="Arial" w:eastAsia="Times New Roman" w:hAnsi="Arial" w:cs="Times New Roman"/>
      <w:sz w:val="24"/>
      <w:szCs w:val="24"/>
      <w:lang w:eastAsia="ru-RU"/>
    </w:rPr>
  </w:style>
  <w:style w:type="paragraph" w:styleId="aa">
    <w:name w:val="footer"/>
    <w:basedOn w:val="a"/>
    <w:link w:val="ab"/>
    <w:uiPriority w:val="99"/>
    <w:semiHidden/>
    <w:unhideWhenUsed/>
    <w:rsid w:val="00387C1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387C15"/>
    <w:rPr>
      <w:rFonts w:ascii="Arial" w:eastAsia="Times New Roman" w:hAnsi="Arial" w:cs="Times New Roman"/>
      <w:sz w:val="24"/>
      <w:szCs w:val="24"/>
      <w:lang w:eastAsia="ru-RU"/>
    </w:rPr>
  </w:style>
  <w:style w:type="paragraph" w:styleId="ac">
    <w:name w:val="Body Text"/>
    <w:basedOn w:val="a"/>
    <w:link w:val="ad"/>
    <w:uiPriority w:val="99"/>
    <w:semiHidden/>
    <w:unhideWhenUsed/>
    <w:rsid w:val="00387C15"/>
    <w:pPr>
      <w:spacing w:after="120" w:line="240" w:lineRule="auto"/>
      <w:ind w:firstLine="567"/>
      <w:jc w:val="both"/>
    </w:pPr>
    <w:rPr>
      <w:rFonts w:ascii="Arial" w:eastAsia="Calibri" w:hAnsi="Arial" w:cs="Times New Roman"/>
      <w:sz w:val="28"/>
      <w:szCs w:val="28"/>
    </w:rPr>
  </w:style>
  <w:style w:type="character" w:customStyle="1" w:styleId="ad">
    <w:name w:val="Основной текст Знак"/>
    <w:basedOn w:val="a0"/>
    <w:link w:val="ac"/>
    <w:uiPriority w:val="99"/>
    <w:semiHidden/>
    <w:rsid w:val="00387C15"/>
    <w:rPr>
      <w:rFonts w:ascii="Arial" w:eastAsia="Calibri" w:hAnsi="Arial" w:cs="Times New Roman"/>
      <w:sz w:val="28"/>
      <w:szCs w:val="28"/>
    </w:rPr>
  </w:style>
  <w:style w:type="paragraph" w:styleId="ae">
    <w:name w:val="Body Text Indent"/>
    <w:basedOn w:val="a"/>
    <w:link w:val="af"/>
    <w:uiPriority w:val="99"/>
    <w:semiHidden/>
    <w:unhideWhenUsed/>
    <w:rsid w:val="00387C15"/>
    <w:pPr>
      <w:spacing w:after="120" w:line="276" w:lineRule="auto"/>
      <w:ind w:left="283" w:firstLine="567"/>
      <w:jc w:val="both"/>
    </w:pPr>
    <w:rPr>
      <w:rFonts w:ascii="Calibri" w:eastAsia="Calibri" w:hAnsi="Calibri" w:cs="Calibri"/>
    </w:rPr>
  </w:style>
  <w:style w:type="character" w:customStyle="1" w:styleId="af">
    <w:name w:val="Основной текст с отступом Знак"/>
    <w:basedOn w:val="a0"/>
    <w:link w:val="ae"/>
    <w:uiPriority w:val="99"/>
    <w:semiHidden/>
    <w:rsid w:val="00387C15"/>
    <w:rPr>
      <w:rFonts w:ascii="Calibri" w:eastAsia="Calibri" w:hAnsi="Calibri" w:cs="Calibri"/>
    </w:rPr>
  </w:style>
  <w:style w:type="paragraph" w:styleId="22">
    <w:name w:val="Body Text Indent 2"/>
    <w:basedOn w:val="a"/>
    <w:link w:val="23"/>
    <w:uiPriority w:val="99"/>
    <w:semiHidden/>
    <w:unhideWhenUsed/>
    <w:rsid w:val="00387C15"/>
    <w:pPr>
      <w:spacing w:before="100" w:beforeAutospacing="1" w:after="100" w:afterAutospacing="1" w:line="240" w:lineRule="auto"/>
      <w:ind w:firstLine="567"/>
      <w:jc w:val="both"/>
    </w:pPr>
    <w:rPr>
      <w:rFonts w:ascii="Calibri" w:eastAsia="Calibri" w:hAnsi="Calibri" w:cs="Calibri"/>
      <w:sz w:val="24"/>
      <w:szCs w:val="24"/>
      <w:lang w:eastAsia="ru-RU"/>
    </w:rPr>
  </w:style>
  <w:style w:type="character" w:customStyle="1" w:styleId="23">
    <w:name w:val="Основной текст с отступом 2 Знак"/>
    <w:basedOn w:val="a0"/>
    <w:link w:val="22"/>
    <w:uiPriority w:val="99"/>
    <w:semiHidden/>
    <w:rsid w:val="00387C15"/>
    <w:rPr>
      <w:rFonts w:ascii="Calibri" w:eastAsia="Calibri" w:hAnsi="Calibri" w:cs="Calibri"/>
      <w:sz w:val="24"/>
      <w:szCs w:val="24"/>
      <w:lang w:eastAsia="ru-RU"/>
    </w:rPr>
  </w:style>
  <w:style w:type="paragraph" w:styleId="af0">
    <w:name w:val="Balloon Text"/>
    <w:basedOn w:val="a"/>
    <w:link w:val="af1"/>
    <w:uiPriority w:val="99"/>
    <w:semiHidden/>
    <w:unhideWhenUsed/>
    <w:rsid w:val="00387C15"/>
    <w:pPr>
      <w:spacing w:after="0" w:line="240" w:lineRule="auto"/>
      <w:ind w:firstLine="567"/>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387C15"/>
    <w:rPr>
      <w:rFonts w:ascii="Tahoma" w:eastAsia="Times New Roman" w:hAnsi="Tahoma" w:cs="Tahoma"/>
      <w:sz w:val="16"/>
      <w:szCs w:val="16"/>
      <w:lang w:eastAsia="ru-RU"/>
    </w:rPr>
  </w:style>
  <w:style w:type="paragraph" w:styleId="af2">
    <w:name w:val="No Spacing"/>
    <w:uiPriority w:val="99"/>
    <w:qFormat/>
    <w:rsid w:val="00387C15"/>
    <w:pPr>
      <w:spacing w:after="0" w:line="240" w:lineRule="auto"/>
    </w:pPr>
    <w:rPr>
      <w:rFonts w:ascii="Calibri" w:eastAsia="Calibri" w:hAnsi="Calibri" w:cs="Calibri"/>
    </w:rPr>
  </w:style>
  <w:style w:type="character" w:customStyle="1" w:styleId="af3">
    <w:name w:val="Абзац списка Знак"/>
    <w:link w:val="13"/>
    <w:uiPriority w:val="99"/>
    <w:locked/>
    <w:rsid w:val="00387C15"/>
    <w:rPr>
      <w:rFonts w:ascii="Calibri" w:eastAsia="Times New Roman" w:hAnsi="Calibri" w:cs="Calibri"/>
    </w:rPr>
  </w:style>
  <w:style w:type="paragraph" w:customStyle="1" w:styleId="13">
    <w:name w:val="Абзац списка1"/>
    <w:aliases w:val="Абзац списка11"/>
    <w:basedOn w:val="a"/>
    <w:link w:val="af3"/>
    <w:uiPriority w:val="99"/>
    <w:rsid w:val="00387C15"/>
    <w:pPr>
      <w:spacing w:after="200" w:line="276" w:lineRule="auto"/>
      <w:ind w:left="720" w:firstLine="567"/>
      <w:jc w:val="both"/>
    </w:pPr>
    <w:rPr>
      <w:rFonts w:ascii="Calibri" w:eastAsia="Times New Roman" w:hAnsi="Calibri" w:cs="Calibri"/>
    </w:rPr>
  </w:style>
  <w:style w:type="paragraph" w:customStyle="1" w:styleId="ConsNonformat">
    <w:name w:val="ConsNonformat"/>
    <w:uiPriority w:val="99"/>
    <w:rsid w:val="00387C15"/>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customStyle="1" w:styleId="ConsPlusNormal">
    <w:name w:val="ConsPlusNormal Знак"/>
    <w:link w:val="ConsPlusNormal0"/>
    <w:uiPriority w:val="99"/>
    <w:locked/>
    <w:rsid w:val="00387C15"/>
    <w:rPr>
      <w:rFonts w:ascii="Arial" w:hAnsi="Arial" w:cs="Arial"/>
      <w:lang w:eastAsia="ru-RU"/>
    </w:rPr>
  </w:style>
  <w:style w:type="paragraph" w:customStyle="1" w:styleId="ConsPlusNormal0">
    <w:name w:val="ConsPlusNormal"/>
    <w:link w:val="ConsPlusNormal"/>
    <w:uiPriority w:val="99"/>
    <w:rsid w:val="00387C15"/>
    <w:pPr>
      <w:widowControl w:val="0"/>
      <w:autoSpaceDE w:val="0"/>
      <w:autoSpaceDN w:val="0"/>
      <w:adjustRightInd w:val="0"/>
      <w:spacing w:after="0" w:line="240" w:lineRule="auto"/>
      <w:ind w:firstLine="720"/>
    </w:pPr>
    <w:rPr>
      <w:rFonts w:ascii="Arial" w:hAnsi="Arial" w:cs="Arial"/>
      <w:lang w:eastAsia="ru-RU"/>
    </w:rPr>
  </w:style>
  <w:style w:type="paragraph" w:customStyle="1" w:styleId="ConsCell">
    <w:name w:val="ConsCell"/>
    <w:uiPriority w:val="99"/>
    <w:rsid w:val="00387C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uiPriority w:val="99"/>
    <w:rsid w:val="00387C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87C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7C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Обычный.Название подразделения"/>
    <w:uiPriority w:val="99"/>
    <w:rsid w:val="00387C15"/>
    <w:pPr>
      <w:spacing w:after="0" w:line="240" w:lineRule="auto"/>
    </w:pPr>
    <w:rPr>
      <w:rFonts w:ascii="SchoolBook" w:eastAsia="Times New Roman" w:hAnsi="SchoolBook" w:cs="SchoolBook"/>
      <w:sz w:val="28"/>
      <w:szCs w:val="28"/>
      <w:lang w:eastAsia="ru-RU"/>
    </w:rPr>
  </w:style>
  <w:style w:type="paragraph" w:customStyle="1" w:styleId="32">
    <w:name w:val="Знак Знак3"/>
    <w:basedOn w:val="a"/>
    <w:uiPriority w:val="99"/>
    <w:rsid w:val="00387C15"/>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customStyle="1" w:styleId="font5">
    <w:name w:val="font5"/>
    <w:basedOn w:val="a"/>
    <w:uiPriority w:val="99"/>
    <w:rsid w:val="00387C15"/>
    <w:pPr>
      <w:spacing w:before="100" w:beforeAutospacing="1" w:after="100" w:afterAutospacing="1" w:line="240" w:lineRule="auto"/>
      <w:ind w:firstLine="567"/>
      <w:jc w:val="both"/>
    </w:pPr>
    <w:rPr>
      <w:rFonts w:ascii="Arial" w:eastAsia="Times New Roman" w:hAnsi="Arial" w:cs="Times New Roman"/>
      <w:sz w:val="20"/>
      <w:szCs w:val="20"/>
      <w:lang w:eastAsia="ru-RU"/>
    </w:rPr>
  </w:style>
  <w:style w:type="paragraph" w:customStyle="1" w:styleId="xl68">
    <w:name w:val="xl68"/>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69">
    <w:name w:val="xl69"/>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70">
    <w:name w:val="xl70"/>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1">
    <w:name w:val="xl71"/>
    <w:basedOn w:val="a"/>
    <w:uiPriority w:val="99"/>
    <w:rsid w:val="00387C15"/>
    <w:pP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2">
    <w:name w:val="xl72"/>
    <w:basedOn w:val="a"/>
    <w:uiPriority w:val="99"/>
    <w:rsid w:val="00387C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3">
    <w:name w:val="xl73"/>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4">
    <w:name w:val="xl74"/>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5">
    <w:name w:val="xl75"/>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76">
    <w:name w:val="xl76"/>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7">
    <w:name w:val="xl77"/>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78">
    <w:name w:val="xl78"/>
    <w:basedOn w:val="a"/>
    <w:uiPriority w:val="99"/>
    <w:rsid w:val="00387C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9">
    <w:name w:val="xl79"/>
    <w:basedOn w:val="a"/>
    <w:uiPriority w:val="99"/>
    <w:rsid w:val="00387C15"/>
    <w:pP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0">
    <w:name w:val="xl80"/>
    <w:basedOn w:val="a"/>
    <w:uiPriority w:val="99"/>
    <w:rsid w:val="00387C15"/>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1">
    <w:name w:val="xl81"/>
    <w:basedOn w:val="a"/>
    <w:uiPriority w:val="99"/>
    <w:rsid w:val="00387C15"/>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2">
    <w:name w:val="xl82"/>
    <w:basedOn w:val="a"/>
    <w:uiPriority w:val="99"/>
    <w:rsid w:val="00387C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3">
    <w:name w:val="xl83"/>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4">
    <w:name w:val="xl84"/>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5">
    <w:name w:val="xl85"/>
    <w:basedOn w:val="a"/>
    <w:uiPriority w:val="99"/>
    <w:rsid w:val="00387C15"/>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6">
    <w:name w:val="xl86"/>
    <w:basedOn w:val="a"/>
    <w:uiPriority w:val="99"/>
    <w:rsid w:val="00387C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87">
    <w:name w:val="xl87"/>
    <w:basedOn w:val="a"/>
    <w:uiPriority w:val="99"/>
    <w:rsid w:val="00387C15"/>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8">
    <w:name w:val="xl88"/>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9">
    <w:name w:val="xl89"/>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sz w:val="24"/>
      <w:szCs w:val="24"/>
      <w:lang w:eastAsia="ru-RU"/>
    </w:rPr>
  </w:style>
  <w:style w:type="paragraph" w:customStyle="1" w:styleId="xl90">
    <w:name w:val="xl90"/>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b/>
      <w:bCs/>
      <w:sz w:val="24"/>
      <w:szCs w:val="24"/>
      <w:lang w:eastAsia="ru-RU"/>
    </w:rPr>
  </w:style>
  <w:style w:type="paragraph" w:customStyle="1" w:styleId="xl91">
    <w:name w:val="xl91"/>
    <w:basedOn w:val="a"/>
    <w:uiPriority w:val="99"/>
    <w:rsid w:val="00387C15"/>
    <w:pP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92">
    <w:name w:val="xl92"/>
    <w:basedOn w:val="a"/>
    <w:uiPriority w:val="99"/>
    <w:rsid w:val="00387C15"/>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93">
    <w:name w:val="xl93"/>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94">
    <w:name w:val="xl94"/>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95">
    <w:name w:val="xl95"/>
    <w:basedOn w:val="a"/>
    <w:uiPriority w:val="99"/>
    <w:rsid w:val="00387C15"/>
    <w:pPr>
      <w:pBdr>
        <w:left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96">
    <w:name w:val="xl96"/>
    <w:basedOn w:val="a"/>
    <w:uiPriority w:val="99"/>
    <w:rsid w:val="00387C15"/>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97">
    <w:name w:val="xl97"/>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98">
    <w:name w:val="xl98"/>
    <w:basedOn w:val="a"/>
    <w:uiPriority w:val="99"/>
    <w:rsid w:val="00387C15"/>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99">
    <w:name w:val="xl99"/>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100">
    <w:name w:val="xl100"/>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1">
    <w:name w:val="xl101"/>
    <w:basedOn w:val="a"/>
    <w:uiPriority w:val="99"/>
    <w:rsid w:val="00387C15"/>
    <w:pPr>
      <w:pBdr>
        <w:top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2">
    <w:name w:val="xl102"/>
    <w:basedOn w:val="a"/>
    <w:uiPriority w:val="99"/>
    <w:rsid w:val="00387C15"/>
    <w:pPr>
      <w:pBdr>
        <w:top w:val="single" w:sz="4" w:space="0" w:color="auto"/>
        <w:left w:val="single" w:sz="4" w:space="0" w:color="auto"/>
        <w:bottom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03">
    <w:name w:val="xl103"/>
    <w:basedOn w:val="a"/>
    <w:uiPriority w:val="99"/>
    <w:rsid w:val="00387C15"/>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4">
    <w:name w:val="xl104"/>
    <w:basedOn w:val="a"/>
    <w:uiPriority w:val="99"/>
    <w:rsid w:val="00387C15"/>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05">
    <w:name w:val="xl105"/>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6">
    <w:name w:val="xl106"/>
    <w:basedOn w:val="a"/>
    <w:uiPriority w:val="99"/>
    <w:rsid w:val="00387C15"/>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7">
    <w:name w:val="xl107"/>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8">
    <w:name w:val="xl108"/>
    <w:basedOn w:val="a"/>
    <w:uiPriority w:val="99"/>
    <w:rsid w:val="00387C1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09">
    <w:name w:val="xl109"/>
    <w:basedOn w:val="a"/>
    <w:uiPriority w:val="99"/>
    <w:rsid w:val="00387C15"/>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10">
    <w:name w:val="xl110"/>
    <w:basedOn w:val="a"/>
    <w:uiPriority w:val="99"/>
    <w:rsid w:val="00387C15"/>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11">
    <w:name w:val="xl111"/>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12">
    <w:name w:val="xl112"/>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13">
    <w:name w:val="xl113"/>
    <w:basedOn w:val="a"/>
    <w:uiPriority w:val="99"/>
    <w:rsid w:val="00387C15"/>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14">
    <w:name w:val="xl114"/>
    <w:basedOn w:val="a"/>
    <w:uiPriority w:val="99"/>
    <w:rsid w:val="00387C15"/>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15">
    <w:name w:val="xl115"/>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16">
    <w:name w:val="xl116"/>
    <w:basedOn w:val="a"/>
    <w:uiPriority w:val="99"/>
    <w:rsid w:val="00387C15"/>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17">
    <w:name w:val="xl117"/>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18">
    <w:name w:val="xl118"/>
    <w:basedOn w:val="a"/>
    <w:uiPriority w:val="99"/>
    <w:rsid w:val="00387C15"/>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19">
    <w:name w:val="xl119"/>
    <w:basedOn w:val="a"/>
    <w:uiPriority w:val="99"/>
    <w:rsid w:val="00387C15"/>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20">
    <w:name w:val="xl120"/>
    <w:basedOn w:val="a"/>
    <w:uiPriority w:val="99"/>
    <w:rsid w:val="00387C1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21">
    <w:name w:val="xl121"/>
    <w:basedOn w:val="a"/>
    <w:uiPriority w:val="99"/>
    <w:rsid w:val="00387C15"/>
    <w:pPr>
      <w:pBdr>
        <w:left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22">
    <w:name w:val="xl122"/>
    <w:basedOn w:val="a"/>
    <w:uiPriority w:val="99"/>
    <w:rsid w:val="00387C1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23">
    <w:name w:val="xl123"/>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24">
    <w:name w:val="xl124"/>
    <w:basedOn w:val="a"/>
    <w:uiPriority w:val="99"/>
    <w:rsid w:val="00387C15"/>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25">
    <w:name w:val="xl125"/>
    <w:basedOn w:val="a"/>
    <w:uiPriority w:val="99"/>
    <w:rsid w:val="00387C15"/>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26">
    <w:name w:val="xl126"/>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27">
    <w:name w:val="xl127"/>
    <w:basedOn w:val="a"/>
    <w:uiPriority w:val="99"/>
    <w:rsid w:val="00387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128">
    <w:name w:val="xl128"/>
    <w:basedOn w:val="a"/>
    <w:uiPriority w:val="99"/>
    <w:rsid w:val="00387C15"/>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29">
    <w:name w:val="xl129"/>
    <w:basedOn w:val="a"/>
    <w:uiPriority w:val="99"/>
    <w:rsid w:val="00387C15"/>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30">
    <w:name w:val="xl130"/>
    <w:basedOn w:val="a"/>
    <w:uiPriority w:val="99"/>
    <w:rsid w:val="00387C15"/>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31">
    <w:name w:val="xl131"/>
    <w:basedOn w:val="a"/>
    <w:uiPriority w:val="99"/>
    <w:rsid w:val="00387C15"/>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32">
    <w:name w:val="xl132"/>
    <w:basedOn w:val="a"/>
    <w:uiPriority w:val="99"/>
    <w:rsid w:val="00387C15"/>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color w:val="000000"/>
      <w:sz w:val="28"/>
      <w:szCs w:val="28"/>
      <w:lang w:eastAsia="ru-RU"/>
    </w:rPr>
  </w:style>
  <w:style w:type="paragraph" w:customStyle="1" w:styleId="xl133">
    <w:name w:val="xl133"/>
    <w:basedOn w:val="a"/>
    <w:uiPriority w:val="99"/>
    <w:rsid w:val="00387C15"/>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color w:val="000000"/>
      <w:sz w:val="28"/>
      <w:szCs w:val="28"/>
      <w:lang w:eastAsia="ru-RU"/>
    </w:rPr>
  </w:style>
  <w:style w:type="paragraph" w:customStyle="1" w:styleId="xl134">
    <w:name w:val="xl134"/>
    <w:basedOn w:val="a"/>
    <w:uiPriority w:val="99"/>
    <w:rsid w:val="00387C1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color w:val="000000"/>
      <w:sz w:val="28"/>
      <w:szCs w:val="28"/>
      <w:lang w:eastAsia="ru-RU"/>
    </w:rPr>
  </w:style>
  <w:style w:type="paragraph" w:customStyle="1" w:styleId="Title">
    <w:name w:val="Title!Название НПА"/>
    <w:basedOn w:val="a"/>
    <w:uiPriority w:val="99"/>
    <w:rsid w:val="00387C1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BodyTextIndent2Char1">
    <w:name w:val="Body Text Indent 2 Char1"/>
    <w:uiPriority w:val="99"/>
    <w:semiHidden/>
    <w:rsid w:val="00387C15"/>
    <w:rPr>
      <w:rFonts w:ascii="Times New Roman" w:eastAsia="Times New Roman" w:hAnsi="Times New Roman" w:cs="Times New Roman" w:hint="default"/>
      <w:sz w:val="24"/>
      <w:szCs w:val="24"/>
    </w:rPr>
  </w:style>
  <w:style w:type="character" w:customStyle="1" w:styleId="210">
    <w:name w:val="Основной текст с отступом 2 Знак1"/>
    <w:uiPriority w:val="99"/>
    <w:semiHidden/>
    <w:rsid w:val="00387C15"/>
    <w:rPr>
      <w:rFonts w:ascii="Times New Roman" w:hAnsi="Times New Roman" w:cs="Times New Roman" w:hint="default"/>
      <w:sz w:val="24"/>
      <w:szCs w:val="24"/>
      <w:lang w:eastAsia="ru-RU"/>
    </w:rPr>
  </w:style>
  <w:style w:type="character" w:customStyle="1" w:styleId="text1">
    <w:name w:val="text1"/>
    <w:basedOn w:val="a0"/>
    <w:uiPriority w:val="99"/>
    <w:rsid w:val="00387C15"/>
  </w:style>
  <w:style w:type="character" w:customStyle="1" w:styleId="apple-converted-space">
    <w:name w:val="apple-converted-space"/>
    <w:uiPriority w:val="99"/>
    <w:rsid w:val="00387C15"/>
  </w:style>
  <w:style w:type="character" w:styleId="af5">
    <w:name w:val="page number"/>
    <w:basedOn w:val="a0"/>
    <w:uiPriority w:val="99"/>
    <w:semiHidden/>
    <w:unhideWhenUsed/>
    <w:rsid w:val="00387C15"/>
  </w:style>
</w:styles>
</file>

<file path=word/webSettings.xml><?xml version="1.0" encoding="utf-8"?>
<w:webSettings xmlns:r="http://schemas.openxmlformats.org/officeDocument/2006/relationships" xmlns:w="http://schemas.openxmlformats.org/wordprocessingml/2006/main">
  <w:divs>
    <w:div w:id="1824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55</Pages>
  <Words>15358</Words>
  <Characters>87546</Characters>
  <Application>Microsoft Office Word</Application>
  <DocSecurity>0</DocSecurity>
  <Lines>729</Lines>
  <Paragraphs>205</Paragraphs>
  <ScaleCrop>false</ScaleCrop>
  <Company/>
  <LinksUpToDate>false</LinksUpToDate>
  <CharactersWithSpaces>102699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Рязанцев</cp:lastModifiedBy>
  <cp:revision>4</cp:revision>
  <dcterms:created xsi:type="dcterms:W3CDTF">2019-02-08T11:06:00Z</dcterms:created>
  <dcterms:modified xsi:type="dcterms:W3CDTF">2019-02-08T11:35:00Z</dcterms:modified>
</cp:coreProperties>
</file>