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D6E" w:rsidRPr="00240D6E" w:rsidRDefault="00240D6E" w:rsidP="00240D6E">
      <w:pPr>
        <w:widowControl w:val="0"/>
        <w:spacing w:after="0" w:line="240" w:lineRule="auto"/>
        <w:jc w:val="center"/>
        <w:rPr>
          <w:rFonts w:ascii="Times New Roman" w:eastAsia="Times New Roman" w:hAnsi="Times New Roman" w:cs="Times New Roman"/>
          <w:sz w:val="28"/>
          <w:szCs w:val="28"/>
          <w:lang w:eastAsia="ru-RU"/>
        </w:rPr>
      </w:pPr>
      <w:r w:rsidRPr="00240D6E">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margin">
              <wp:posOffset>2773045</wp:posOffset>
            </wp:positionH>
            <wp:positionV relativeFrom="margin">
              <wp:posOffset>-5080</wp:posOffset>
            </wp:positionV>
            <wp:extent cx="571500" cy="814070"/>
            <wp:effectExtent l="0" t="0" r="0" b="508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500" cy="814070"/>
                    </a:xfrm>
                    <a:prstGeom prst="rect">
                      <a:avLst/>
                    </a:prstGeom>
                    <a:noFill/>
                  </pic:spPr>
                </pic:pic>
              </a:graphicData>
            </a:graphic>
            <wp14:sizeRelH relativeFrom="page">
              <wp14:pctWidth>0</wp14:pctWidth>
            </wp14:sizeRelH>
            <wp14:sizeRelV relativeFrom="page">
              <wp14:pctHeight>0</wp14:pctHeight>
            </wp14:sizeRelV>
          </wp:anchor>
        </w:drawing>
      </w:r>
    </w:p>
    <w:p w:rsidR="00240D6E" w:rsidRPr="00240D6E" w:rsidRDefault="00240D6E" w:rsidP="00240D6E">
      <w:pPr>
        <w:widowControl w:val="0"/>
        <w:adjustRightInd w:val="0"/>
        <w:spacing w:after="0" w:line="240" w:lineRule="auto"/>
        <w:jc w:val="center"/>
        <w:rPr>
          <w:rFonts w:ascii="Times New Roman" w:eastAsia="Times New Roman" w:hAnsi="Times New Roman" w:cs="Times New Roman"/>
          <w:sz w:val="28"/>
          <w:szCs w:val="28"/>
          <w:lang w:eastAsia="ru-RU"/>
        </w:rPr>
      </w:pPr>
    </w:p>
    <w:p w:rsidR="00240D6E" w:rsidRPr="00240D6E" w:rsidRDefault="00240D6E" w:rsidP="00240D6E">
      <w:pPr>
        <w:widowControl w:val="0"/>
        <w:adjustRightInd w:val="0"/>
        <w:spacing w:after="0" w:line="240" w:lineRule="auto"/>
        <w:jc w:val="center"/>
        <w:rPr>
          <w:rFonts w:ascii="Times New Roman" w:eastAsia="Times New Roman" w:hAnsi="Times New Roman" w:cs="Times New Roman"/>
          <w:sz w:val="28"/>
          <w:szCs w:val="28"/>
          <w:lang w:eastAsia="ru-RU"/>
        </w:rPr>
      </w:pPr>
    </w:p>
    <w:p w:rsidR="00240D6E" w:rsidRPr="00240D6E" w:rsidRDefault="00240D6E" w:rsidP="00240D6E">
      <w:pPr>
        <w:widowControl w:val="0"/>
        <w:adjustRightInd w:val="0"/>
        <w:spacing w:after="0" w:line="240" w:lineRule="auto"/>
        <w:jc w:val="center"/>
        <w:rPr>
          <w:rFonts w:ascii="Times New Roman" w:eastAsia="Times New Roman" w:hAnsi="Times New Roman" w:cs="Times New Roman"/>
          <w:sz w:val="28"/>
          <w:szCs w:val="28"/>
          <w:lang w:eastAsia="ru-RU"/>
        </w:rPr>
      </w:pPr>
    </w:p>
    <w:p w:rsidR="00240D6E" w:rsidRPr="00240D6E" w:rsidRDefault="00240D6E" w:rsidP="00240D6E">
      <w:pPr>
        <w:widowControl w:val="0"/>
        <w:adjustRightInd w:val="0"/>
        <w:spacing w:after="0" w:line="240" w:lineRule="auto"/>
        <w:jc w:val="center"/>
        <w:rPr>
          <w:rFonts w:ascii="Times New Roman" w:eastAsia="Times New Roman" w:hAnsi="Times New Roman" w:cs="Times New Roman"/>
          <w:sz w:val="28"/>
          <w:szCs w:val="28"/>
          <w:lang w:eastAsia="ru-RU"/>
        </w:rPr>
      </w:pPr>
    </w:p>
    <w:p w:rsidR="00240D6E" w:rsidRPr="00240D6E" w:rsidRDefault="00240D6E" w:rsidP="00240D6E">
      <w:pPr>
        <w:widowControl w:val="0"/>
        <w:spacing w:after="0" w:line="240" w:lineRule="auto"/>
        <w:jc w:val="center"/>
        <w:outlineLvl w:val="3"/>
        <w:rPr>
          <w:rFonts w:ascii="Times New Roman" w:eastAsia="Times New Roman" w:hAnsi="Times New Roman" w:cs="Times New Roman"/>
          <w:b/>
          <w:bCs/>
          <w:sz w:val="28"/>
          <w:szCs w:val="28"/>
          <w:lang w:eastAsia="ru-RU"/>
        </w:rPr>
      </w:pPr>
      <w:r w:rsidRPr="00240D6E">
        <w:rPr>
          <w:rFonts w:ascii="Times New Roman" w:eastAsia="Times New Roman" w:hAnsi="Times New Roman" w:cs="Times New Roman"/>
          <w:b/>
          <w:bCs/>
          <w:sz w:val="28"/>
          <w:szCs w:val="28"/>
          <w:lang w:eastAsia="ru-RU"/>
        </w:rPr>
        <w:t>АДМИНИСТРАЦИЯ</w:t>
      </w:r>
    </w:p>
    <w:p w:rsidR="00240D6E" w:rsidRPr="00240D6E" w:rsidRDefault="00240D6E" w:rsidP="00240D6E">
      <w:pPr>
        <w:widowControl w:val="0"/>
        <w:spacing w:after="0" w:line="240" w:lineRule="auto"/>
        <w:jc w:val="center"/>
        <w:outlineLvl w:val="3"/>
        <w:rPr>
          <w:rFonts w:ascii="Times New Roman" w:eastAsia="Times New Roman" w:hAnsi="Times New Roman" w:cs="Times New Roman"/>
          <w:b/>
          <w:bCs/>
          <w:sz w:val="28"/>
          <w:szCs w:val="28"/>
          <w:lang w:eastAsia="ru-RU"/>
        </w:rPr>
      </w:pPr>
      <w:r w:rsidRPr="00240D6E">
        <w:rPr>
          <w:rFonts w:ascii="Times New Roman" w:eastAsia="Times New Roman" w:hAnsi="Times New Roman" w:cs="Times New Roman"/>
          <w:b/>
          <w:bCs/>
          <w:sz w:val="28"/>
          <w:szCs w:val="28"/>
          <w:lang w:eastAsia="ru-RU"/>
        </w:rPr>
        <w:t>БОГУЧАРСКОГО МУНИЦИПАЛЬНОГО РАЙОНА</w:t>
      </w:r>
    </w:p>
    <w:p w:rsidR="00240D6E" w:rsidRPr="00240D6E" w:rsidRDefault="00240D6E" w:rsidP="00240D6E">
      <w:pPr>
        <w:widowControl w:val="0"/>
        <w:spacing w:after="0" w:line="240" w:lineRule="auto"/>
        <w:jc w:val="center"/>
        <w:outlineLvl w:val="3"/>
        <w:rPr>
          <w:rFonts w:ascii="Times New Roman" w:eastAsia="Times New Roman" w:hAnsi="Times New Roman" w:cs="Times New Roman"/>
          <w:b/>
          <w:bCs/>
          <w:sz w:val="28"/>
          <w:szCs w:val="28"/>
          <w:lang w:eastAsia="ru-RU"/>
        </w:rPr>
      </w:pPr>
      <w:r w:rsidRPr="00240D6E">
        <w:rPr>
          <w:rFonts w:ascii="Times New Roman" w:eastAsia="Times New Roman" w:hAnsi="Times New Roman" w:cs="Times New Roman"/>
          <w:b/>
          <w:bCs/>
          <w:sz w:val="28"/>
          <w:szCs w:val="28"/>
          <w:lang w:eastAsia="ru-RU"/>
        </w:rPr>
        <w:t>ВОРОНЕЖСКОЙ ОБЛАСТИ</w:t>
      </w:r>
    </w:p>
    <w:p w:rsidR="00240D6E" w:rsidRPr="00240D6E" w:rsidRDefault="00240D6E" w:rsidP="00240D6E">
      <w:pPr>
        <w:widowControl w:val="0"/>
        <w:spacing w:after="0" w:line="240" w:lineRule="auto"/>
        <w:jc w:val="center"/>
        <w:rPr>
          <w:rFonts w:ascii="Times New Roman" w:eastAsia="Times New Roman" w:hAnsi="Times New Roman" w:cs="Times New Roman"/>
          <w:sz w:val="28"/>
          <w:szCs w:val="28"/>
          <w:lang w:eastAsia="ru-RU"/>
        </w:rPr>
      </w:pPr>
      <w:r w:rsidRPr="00240D6E">
        <w:rPr>
          <w:rFonts w:ascii="Times New Roman" w:eastAsia="Times New Roman" w:hAnsi="Times New Roman" w:cs="Times New Roman"/>
          <w:b/>
          <w:bCs/>
          <w:sz w:val="28"/>
          <w:szCs w:val="28"/>
          <w:lang w:eastAsia="ru-RU"/>
        </w:rPr>
        <w:t>ПОСТАНОВЛЕНИЕ</w:t>
      </w:r>
    </w:p>
    <w:p w:rsidR="00240D6E" w:rsidRPr="00240D6E" w:rsidRDefault="00240D6E" w:rsidP="00240D6E">
      <w:pPr>
        <w:widowControl w:val="0"/>
        <w:tabs>
          <w:tab w:val="left" w:pos="7809"/>
        </w:tabs>
        <w:spacing w:after="0" w:line="240" w:lineRule="auto"/>
        <w:jc w:val="both"/>
        <w:rPr>
          <w:rFonts w:ascii="Times New Roman" w:eastAsia="Times New Roman" w:hAnsi="Times New Roman" w:cs="Times New Roman"/>
          <w:sz w:val="28"/>
          <w:szCs w:val="28"/>
          <w:lang w:eastAsia="ru-RU"/>
        </w:rPr>
      </w:pPr>
    </w:p>
    <w:p w:rsidR="00240D6E" w:rsidRPr="00240D6E" w:rsidRDefault="00240D6E" w:rsidP="00240D6E">
      <w:pPr>
        <w:widowControl w:val="0"/>
        <w:spacing w:after="0" w:line="240" w:lineRule="auto"/>
        <w:jc w:val="both"/>
        <w:rPr>
          <w:rFonts w:ascii="Times New Roman" w:eastAsia="Times New Roman" w:hAnsi="Times New Roman" w:cs="Times New Roman"/>
          <w:sz w:val="28"/>
          <w:szCs w:val="28"/>
          <w:lang w:eastAsia="ru-RU"/>
        </w:rPr>
      </w:pPr>
      <w:bookmarkStart w:id="0" w:name="_GoBack"/>
      <w:r w:rsidRPr="00240D6E">
        <w:rPr>
          <w:rFonts w:ascii="Times New Roman" w:eastAsia="Times New Roman" w:hAnsi="Times New Roman" w:cs="Times New Roman"/>
          <w:sz w:val="28"/>
          <w:szCs w:val="28"/>
          <w:lang w:eastAsia="ru-RU"/>
        </w:rPr>
        <w:t>от «28» декабря 2019 г. № 1003</w:t>
      </w:r>
    </w:p>
    <w:bookmarkEnd w:id="0"/>
    <w:p w:rsidR="00240D6E" w:rsidRPr="00240D6E" w:rsidRDefault="00240D6E" w:rsidP="00240D6E">
      <w:pPr>
        <w:widowControl w:val="0"/>
        <w:spacing w:after="0" w:line="240" w:lineRule="auto"/>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г. Богучар</w:t>
      </w:r>
    </w:p>
    <w:p w:rsidR="00240D6E" w:rsidRPr="00240D6E" w:rsidRDefault="00240D6E" w:rsidP="00240D6E">
      <w:pPr>
        <w:widowControl w:val="0"/>
        <w:spacing w:after="0" w:line="240" w:lineRule="auto"/>
        <w:jc w:val="both"/>
        <w:rPr>
          <w:rFonts w:ascii="Times New Roman" w:eastAsia="Times New Roman" w:hAnsi="Times New Roman" w:cs="Times New Roman"/>
          <w:sz w:val="28"/>
          <w:szCs w:val="28"/>
          <w:lang w:eastAsia="ru-RU"/>
        </w:rPr>
      </w:pPr>
    </w:p>
    <w:p w:rsidR="00240D6E" w:rsidRPr="00240D6E" w:rsidRDefault="00240D6E" w:rsidP="00240D6E">
      <w:pPr>
        <w:spacing w:after="0" w:line="240" w:lineRule="auto"/>
        <w:ind w:right="2976"/>
        <w:jc w:val="both"/>
        <w:outlineLvl w:val="0"/>
        <w:rPr>
          <w:rFonts w:ascii="Times New Roman" w:eastAsia="Times New Roman" w:hAnsi="Times New Roman" w:cs="Times New Roman"/>
          <w:b/>
          <w:bCs/>
          <w:kern w:val="28"/>
          <w:sz w:val="28"/>
          <w:szCs w:val="28"/>
          <w:lang w:eastAsia="ru-RU"/>
        </w:rPr>
      </w:pPr>
      <w:r w:rsidRPr="00240D6E">
        <w:rPr>
          <w:rFonts w:ascii="Times New Roman" w:eastAsia="Times New Roman" w:hAnsi="Times New Roman" w:cs="Times New Roman"/>
          <w:b/>
          <w:bCs/>
          <w:kern w:val="28"/>
          <w:sz w:val="28"/>
          <w:szCs w:val="28"/>
          <w:lang w:eastAsia="ru-RU"/>
        </w:rPr>
        <w:t xml:space="preserve">О порядке предоставления и распределения иных межбюджетных трансфертов бюджетам городского, сельских поселений </w:t>
      </w:r>
      <w:proofErr w:type="spellStart"/>
      <w:r w:rsidRPr="00240D6E">
        <w:rPr>
          <w:rFonts w:ascii="Times New Roman" w:eastAsia="Times New Roman" w:hAnsi="Times New Roman" w:cs="Times New Roman"/>
          <w:b/>
          <w:bCs/>
          <w:kern w:val="28"/>
          <w:sz w:val="28"/>
          <w:szCs w:val="28"/>
          <w:lang w:eastAsia="ru-RU"/>
        </w:rPr>
        <w:t>Богучарского</w:t>
      </w:r>
      <w:proofErr w:type="spellEnd"/>
      <w:r w:rsidRPr="00240D6E">
        <w:rPr>
          <w:rFonts w:ascii="Times New Roman" w:eastAsia="Times New Roman" w:hAnsi="Times New Roman" w:cs="Times New Roman"/>
          <w:b/>
          <w:bCs/>
          <w:kern w:val="28"/>
          <w:sz w:val="28"/>
          <w:szCs w:val="28"/>
          <w:lang w:eastAsia="ru-RU"/>
        </w:rPr>
        <w:t xml:space="preserve"> муниципального района на поддержку мер по обеспечению сбалансированности бюджетов городского, сельских поселений на 2020 год</w:t>
      </w:r>
    </w:p>
    <w:p w:rsidR="00240D6E" w:rsidRPr="00240D6E" w:rsidRDefault="00240D6E" w:rsidP="00240D6E">
      <w:pPr>
        <w:widowControl w:val="0"/>
        <w:spacing w:after="0" w:line="240" w:lineRule="auto"/>
        <w:ind w:firstLine="709"/>
        <w:jc w:val="both"/>
        <w:rPr>
          <w:rFonts w:ascii="Times New Roman" w:eastAsia="Times New Roman" w:hAnsi="Times New Roman" w:cs="Times New Roman"/>
          <w:sz w:val="28"/>
          <w:szCs w:val="28"/>
          <w:lang w:eastAsia="ru-RU"/>
        </w:rPr>
      </w:pPr>
    </w:p>
    <w:p w:rsidR="00240D6E" w:rsidRPr="00240D6E" w:rsidRDefault="00240D6E" w:rsidP="00240D6E">
      <w:pPr>
        <w:widowControl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с решением Совета народных депутатов </w:t>
      </w:r>
      <w:proofErr w:type="spellStart"/>
      <w:r w:rsidRPr="00240D6E">
        <w:rPr>
          <w:rFonts w:ascii="Times New Roman" w:eastAsia="Times New Roman" w:hAnsi="Times New Roman" w:cs="Times New Roman"/>
          <w:sz w:val="28"/>
          <w:szCs w:val="28"/>
          <w:lang w:eastAsia="ru-RU"/>
        </w:rPr>
        <w:t>Богучарского</w:t>
      </w:r>
      <w:proofErr w:type="spellEnd"/>
      <w:r w:rsidRPr="00240D6E">
        <w:rPr>
          <w:rFonts w:ascii="Times New Roman" w:eastAsia="Times New Roman" w:hAnsi="Times New Roman" w:cs="Times New Roman"/>
          <w:sz w:val="28"/>
          <w:szCs w:val="28"/>
          <w:lang w:eastAsia="ru-RU"/>
        </w:rPr>
        <w:t xml:space="preserve"> муниципального района от 24.12.2019 № 160 «О бюджете </w:t>
      </w:r>
      <w:proofErr w:type="spellStart"/>
      <w:r w:rsidRPr="00240D6E">
        <w:rPr>
          <w:rFonts w:ascii="Times New Roman" w:eastAsia="Times New Roman" w:hAnsi="Times New Roman" w:cs="Times New Roman"/>
          <w:sz w:val="28"/>
          <w:szCs w:val="28"/>
          <w:lang w:eastAsia="ru-RU"/>
        </w:rPr>
        <w:t>Богучарского</w:t>
      </w:r>
      <w:proofErr w:type="spellEnd"/>
      <w:r w:rsidRPr="00240D6E">
        <w:rPr>
          <w:rFonts w:ascii="Times New Roman" w:eastAsia="Times New Roman" w:hAnsi="Times New Roman" w:cs="Times New Roman"/>
          <w:sz w:val="28"/>
          <w:szCs w:val="28"/>
          <w:lang w:eastAsia="ru-RU"/>
        </w:rPr>
        <w:t xml:space="preserve"> муниципального района на 2020 год и на плановый период 2021 и 2022 годов», администрация </w:t>
      </w:r>
      <w:proofErr w:type="spellStart"/>
      <w:r w:rsidRPr="00240D6E">
        <w:rPr>
          <w:rFonts w:ascii="Times New Roman" w:eastAsia="Times New Roman" w:hAnsi="Times New Roman" w:cs="Times New Roman"/>
          <w:sz w:val="28"/>
          <w:szCs w:val="28"/>
          <w:lang w:eastAsia="ru-RU"/>
        </w:rPr>
        <w:t>Богучарского</w:t>
      </w:r>
      <w:proofErr w:type="spellEnd"/>
      <w:r w:rsidRPr="00240D6E">
        <w:rPr>
          <w:rFonts w:ascii="Times New Roman" w:eastAsia="Times New Roman" w:hAnsi="Times New Roman" w:cs="Times New Roman"/>
          <w:sz w:val="28"/>
          <w:szCs w:val="28"/>
          <w:lang w:eastAsia="ru-RU"/>
        </w:rPr>
        <w:t xml:space="preserve"> муниципального района Воронежской области</w:t>
      </w:r>
    </w:p>
    <w:p w:rsidR="00240D6E" w:rsidRPr="00240D6E" w:rsidRDefault="00240D6E" w:rsidP="00240D6E">
      <w:pPr>
        <w:widowControl w:val="0"/>
        <w:spacing w:after="0" w:line="240" w:lineRule="auto"/>
        <w:jc w:val="center"/>
        <w:rPr>
          <w:rFonts w:ascii="Times New Roman" w:eastAsia="Times New Roman" w:hAnsi="Times New Roman" w:cs="Times New Roman"/>
          <w:bCs/>
          <w:sz w:val="28"/>
          <w:szCs w:val="28"/>
          <w:lang w:eastAsia="ru-RU"/>
        </w:rPr>
      </w:pPr>
      <w:r w:rsidRPr="00240D6E">
        <w:rPr>
          <w:rFonts w:ascii="Times New Roman" w:eastAsia="Times New Roman" w:hAnsi="Times New Roman" w:cs="Times New Roman"/>
          <w:sz w:val="28"/>
          <w:szCs w:val="28"/>
          <w:lang w:eastAsia="ru-RU"/>
        </w:rPr>
        <w:t>П</w:t>
      </w:r>
      <w:r w:rsidRPr="00240D6E">
        <w:rPr>
          <w:rFonts w:ascii="Times New Roman" w:eastAsia="Times New Roman" w:hAnsi="Times New Roman" w:cs="Times New Roman"/>
          <w:bCs/>
          <w:sz w:val="28"/>
          <w:szCs w:val="28"/>
          <w:lang w:eastAsia="ru-RU"/>
        </w:rPr>
        <w:t>ОСТАНОВЛЯЕТ:</w:t>
      </w:r>
    </w:p>
    <w:p w:rsidR="00240D6E" w:rsidRPr="00240D6E" w:rsidRDefault="00240D6E" w:rsidP="00240D6E">
      <w:pPr>
        <w:widowControl w:val="0"/>
        <w:tabs>
          <w:tab w:val="num" w:pos="993"/>
        </w:tabs>
        <w:adjustRightInd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1. Утвердить порядок предоставления и распределения иных межбюджетных трансфертов, включая межбюджетные трансферты на поддержку мер по обеспечению сбалансированности бюджетов поселений (межбюджетные трансферты) согласно приложению.</w:t>
      </w:r>
    </w:p>
    <w:p w:rsidR="00240D6E" w:rsidRPr="00240D6E" w:rsidRDefault="00240D6E" w:rsidP="00240D6E">
      <w:pPr>
        <w:widowControl w:val="0"/>
        <w:tabs>
          <w:tab w:val="num" w:pos="993"/>
        </w:tabs>
        <w:adjustRightInd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 xml:space="preserve">2. Контроль за исполнением настоящего постановления возложить на заместителя главы администрации </w:t>
      </w:r>
      <w:proofErr w:type="spellStart"/>
      <w:r w:rsidRPr="00240D6E">
        <w:rPr>
          <w:rFonts w:ascii="Times New Roman" w:eastAsia="Times New Roman" w:hAnsi="Times New Roman" w:cs="Times New Roman"/>
          <w:sz w:val="28"/>
          <w:szCs w:val="28"/>
          <w:lang w:eastAsia="ru-RU"/>
        </w:rPr>
        <w:t>Богучарского</w:t>
      </w:r>
      <w:proofErr w:type="spellEnd"/>
      <w:r w:rsidRPr="00240D6E">
        <w:rPr>
          <w:rFonts w:ascii="Times New Roman" w:eastAsia="Times New Roman" w:hAnsi="Times New Roman" w:cs="Times New Roman"/>
          <w:sz w:val="28"/>
          <w:szCs w:val="28"/>
          <w:lang w:eastAsia="ru-RU"/>
        </w:rPr>
        <w:t xml:space="preserve"> муниципального района Воронежской области А. Ю. Кожанова.</w:t>
      </w:r>
    </w:p>
    <w:p w:rsidR="00240D6E" w:rsidRPr="00240D6E" w:rsidRDefault="00240D6E" w:rsidP="00240D6E">
      <w:pPr>
        <w:widowControl w:val="0"/>
        <w:tabs>
          <w:tab w:val="num" w:pos="993"/>
        </w:tabs>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247"/>
        <w:gridCol w:w="3176"/>
        <w:gridCol w:w="3216"/>
      </w:tblGrid>
      <w:tr w:rsidR="00240D6E" w:rsidRPr="00240D6E" w:rsidTr="00240D6E">
        <w:tc>
          <w:tcPr>
            <w:tcW w:w="3285" w:type="dxa"/>
            <w:hideMark/>
          </w:tcPr>
          <w:p w:rsidR="00240D6E" w:rsidRPr="00240D6E" w:rsidRDefault="00240D6E" w:rsidP="00240D6E">
            <w:pPr>
              <w:widowControl w:val="0"/>
              <w:spacing w:after="0" w:line="240" w:lineRule="auto"/>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 xml:space="preserve">Глава </w:t>
            </w:r>
            <w:proofErr w:type="spellStart"/>
            <w:r w:rsidRPr="00240D6E">
              <w:rPr>
                <w:rFonts w:ascii="Times New Roman" w:eastAsia="Times New Roman" w:hAnsi="Times New Roman" w:cs="Times New Roman"/>
                <w:sz w:val="28"/>
                <w:szCs w:val="28"/>
                <w:lang w:eastAsia="ru-RU"/>
              </w:rPr>
              <w:t>Богучарского</w:t>
            </w:r>
            <w:proofErr w:type="spellEnd"/>
            <w:r w:rsidRPr="00240D6E">
              <w:rPr>
                <w:rFonts w:ascii="Times New Roman" w:eastAsia="Times New Roman" w:hAnsi="Times New Roman" w:cs="Times New Roman"/>
                <w:sz w:val="28"/>
                <w:szCs w:val="28"/>
                <w:lang w:eastAsia="ru-RU"/>
              </w:rPr>
              <w:t xml:space="preserve"> муниципального района</w:t>
            </w:r>
          </w:p>
        </w:tc>
        <w:tc>
          <w:tcPr>
            <w:tcW w:w="3285" w:type="dxa"/>
          </w:tcPr>
          <w:p w:rsidR="00240D6E" w:rsidRPr="00240D6E" w:rsidRDefault="00240D6E" w:rsidP="00240D6E">
            <w:pPr>
              <w:widowControl w:val="0"/>
              <w:spacing w:after="0" w:line="240" w:lineRule="auto"/>
              <w:jc w:val="both"/>
              <w:rPr>
                <w:rFonts w:ascii="Times New Roman" w:eastAsia="Times New Roman" w:hAnsi="Times New Roman" w:cs="Times New Roman"/>
                <w:sz w:val="28"/>
                <w:szCs w:val="28"/>
                <w:lang w:eastAsia="ru-RU"/>
              </w:rPr>
            </w:pPr>
          </w:p>
        </w:tc>
        <w:tc>
          <w:tcPr>
            <w:tcW w:w="3285" w:type="dxa"/>
            <w:hideMark/>
          </w:tcPr>
          <w:p w:rsidR="00240D6E" w:rsidRPr="00240D6E" w:rsidRDefault="00240D6E" w:rsidP="00240D6E">
            <w:pPr>
              <w:widowControl w:val="0"/>
              <w:spacing w:after="0" w:line="240" w:lineRule="auto"/>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В.В. Кузнецов</w:t>
            </w:r>
          </w:p>
        </w:tc>
      </w:tr>
    </w:tbl>
    <w:p w:rsidR="00240D6E" w:rsidRPr="00240D6E" w:rsidRDefault="00240D6E" w:rsidP="00240D6E">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240D6E" w:rsidRPr="00240D6E" w:rsidRDefault="00240D6E" w:rsidP="00240D6E">
      <w:pPr>
        <w:widowControl w:val="0"/>
        <w:adjustRightInd w:val="0"/>
        <w:spacing w:after="0" w:line="240" w:lineRule="auto"/>
        <w:ind w:left="4536"/>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br w:type="page"/>
      </w:r>
      <w:r w:rsidRPr="00240D6E">
        <w:rPr>
          <w:rFonts w:ascii="Times New Roman" w:eastAsia="Times New Roman" w:hAnsi="Times New Roman" w:cs="Times New Roman"/>
          <w:sz w:val="28"/>
          <w:szCs w:val="28"/>
          <w:lang w:eastAsia="ru-RU"/>
        </w:rPr>
        <w:lastRenderedPageBreak/>
        <w:t xml:space="preserve">Приложение </w:t>
      </w:r>
    </w:p>
    <w:p w:rsidR="00240D6E" w:rsidRPr="00240D6E" w:rsidRDefault="00240D6E" w:rsidP="00240D6E">
      <w:pPr>
        <w:widowControl w:val="0"/>
        <w:adjustRightInd w:val="0"/>
        <w:spacing w:after="0" w:line="240" w:lineRule="auto"/>
        <w:ind w:left="4536"/>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 xml:space="preserve">к постановлению администрации </w:t>
      </w:r>
      <w:proofErr w:type="spellStart"/>
      <w:r w:rsidRPr="00240D6E">
        <w:rPr>
          <w:rFonts w:ascii="Times New Roman" w:eastAsia="Times New Roman" w:hAnsi="Times New Roman" w:cs="Times New Roman"/>
          <w:sz w:val="28"/>
          <w:szCs w:val="28"/>
          <w:lang w:eastAsia="ru-RU"/>
        </w:rPr>
        <w:t>Богучарского</w:t>
      </w:r>
      <w:proofErr w:type="spellEnd"/>
      <w:r w:rsidRPr="00240D6E">
        <w:rPr>
          <w:rFonts w:ascii="Times New Roman" w:eastAsia="Times New Roman" w:hAnsi="Times New Roman" w:cs="Times New Roman"/>
          <w:sz w:val="28"/>
          <w:szCs w:val="28"/>
          <w:lang w:eastAsia="ru-RU"/>
        </w:rPr>
        <w:t xml:space="preserve"> муниципального района Воронежской области</w:t>
      </w:r>
    </w:p>
    <w:p w:rsidR="00240D6E" w:rsidRPr="00240D6E" w:rsidRDefault="00240D6E" w:rsidP="00240D6E">
      <w:pPr>
        <w:widowControl w:val="0"/>
        <w:adjustRightInd w:val="0"/>
        <w:spacing w:after="0" w:line="240" w:lineRule="auto"/>
        <w:ind w:left="4536"/>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от 28.12.2019 № 1003</w:t>
      </w:r>
      <w:bookmarkStart w:id="1" w:name="Par193"/>
      <w:bookmarkEnd w:id="1"/>
    </w:p>
    <w:p w:rsidR="00240D6E" w:rsidRPr="00240D6E" w:rsidRDefault="00240D6E" w:rsidP="00240D6E">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240D6E" w:rsidRPr="00240D6E" w:rsidRDefault="00240D6E" w:rsidP="00240D6E">
      <w:pPr>
        <w:widowControl w:val="0"/>
        <w:spacing w:after="0" w:line="240" w:lineRule="auto"/>
        <w:jc w:val="center"/>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Порядок</w:t>
      </w:r>
    </w:p>
    <w:p w:rsidR="00240D6E" w:rsidRPr="00240D6E" w:rsidRDefault="00240D6E" w:rsidP="00240D6E">
      <w:pPr>
        <w:widowControl w:val="0"/>
        <w:spacing w:after="0" w:line="240" w:lineRule="auto"/>
        <w:jc w:val="center"/>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предоставления и распределения иных межбюджетных трансфертов на поддержку мер по обеспечению сбалансированности бюджетов поселений (межбюджетные трансферты) на 2020 год</w:t>
      </w:r>
    </w:p>
    <w:p w:rsidR="00240D6E" w:rsidRPr="00240D6E" w:rsidRDefault="00240D6E" w:rsidP="00240D6E">
      <w:pPr>
        <w:widowControl w:val="0"/>
        <w:spacing w:after="0" w:line="240" w:lineRule="auto"/>
        <w:ind w:firstLine="709"/>
        <w:jc w:val="both"/>
        <w:rPr>
          <w:rFonts w:ascii="Times New Roman" w:eastAsia="Times New Roman" w:hAnsi="Times New Roman" w:cs="Times New Roman"/>
          <w:sz w:val="28"/>
          <w:szCs w:val="28"/>
          <w:lang w:eastAsia="ru-RU"/>
        </w:rPr>
      </w:pPr>
    </w:p>
    <w:p w:rsidR="00240D6E" w:rsidRPr="00240D6E" w:rsidRDefault="00240D6E" w:rsidP="00240D6E">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 xml:space="preserve"> Настоящий Порядок предоставления и распределения иных межбюджетных трансфертов на поддержку мер по обеспечению сбалансированности бюджетов поселений (межбюджетные трансферты) (далее - Порядок) устанавливает цели и определяет условия предоставления и распределения иных межбюджетных трансфертов на поддержку мер по обеспечению сбалансированности бюджетов поселений (межбюджетные трансферты) (далее – Иные межбюджетные трансферты), методику распределения и порядок предоставления Иных межбюджетных трансфертов.</w:t>
      </w:r>
    </w:p>
    <w:p w:rsidR="00240D6E" w:rsidRPr="00240D6E" w:rsidRDefault="00240D6E" w:rsidP="00240D6E">
      <w:pPr>
        <w:widowControl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 xml:space="preserve"> Предоставление Иных межбюджетных трансфертов из бюджета муниципального района осуществляется в пределах бюджетных ассигнований, предусмотренных на эти цели решением Совета народных депутатов о бюджете муниципального района на очередной финансовый год и плановый период. </w:t>
      </w:r>
    </w:p>
    <w:p w:rsidR="00240D6E" w:rsidRPr="00240D6E" w:rsidRDefault="00240D6E" w:rsidP="00240D6E">
      <w:pPr>
        <w:widowControl w:val="0"/>
        <w:spacing w:after="0" w:line="240" w:lineRule="auto"/>
        <w:ind w:firstLine="709"/>
        <w:jc w:val="center"/>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1. Цели предоставления Иных межбюджетных трансфертов</w:t>
      </w:r>
    </w:p>
    <w:p w:rsidR="00240D6E" w:rsidRPr="00240D6E" w:rsidRDefault="00240D6E" w:rsidP="00240D6E">
      <w:pPr>
        <w:widowControl w:val="0"/>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1.1. Иные межбюджетные трансферты предусматриваются с целью обеспечения сбалансированности бюджетов городского, сельских поселений.</w:t>
      </w:r>
    </w:p>
    <w:p w:rsidR="00240D6E" w:rsidRPr="00240D6E" w:rsidRDefault="00240D6E" w:rsidP="00240D6E">
      <w:pPr>
        <w:widowControl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1.2. Иные межбюджетные трансферты предоставляются:</w:t>
      </w:r>
    </w:p>
    <w:p w:rsidR="00240D6E" w:rsidRPr="00240D6E" w:rsidRDefault="00240D6E" w:rsidP="00240D6E">
      <w:pPr>
        <w:widowControl w:val="0"/>
        <w:tabs>
          <w:tab w:val="left" w:pos="1418"/>
        </w:tabs>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 xml:space="preserve">1.2.1. Для финансового обеспечения приоритетных социально-значимых расходов бюджетов городского, сельских поселений при недостатке доходов бюджетов городского, сельских поселений </w:t>
      </w:r>
      <w:proofErr w:type="gramStart"/>
      <w:r w:rsidRPr="00240D6E">
        <w:rPr>
          <w:rFonts w:ascii="Times New Roman" w:eastAsia="Times New Roman" w:hAnsi="Times New Roman" w:cs="Times New Roman"/>
          <w:sz w:val="28"/>
          <w:szCs w:val="28"/>
          <w:lang w:eastAsia="ru-RU"/>
        </w:rPr>
        <w:t>в соответствии с методикой</w:t>
      </w:r>
      <w:proofErr w:type="gramEnd"/>
      <w:r w:rsidRPr="00240D6E">
        <w:rPr>
          <w:rFonts w:ascii="Times New Roman" w:eastAsia="Times New Roman" w:hAnsi="Times New Roman" w:cs="Times New Roman"/>
          <w:sz w:val="28"/>
          <w:szCs w:val="28"/>
          <w:lang w:eastAsia="ru-RU"/>
        </w:rPr>
        <w:t xml:space="preserve"> указанной в пункте 3 настоящего Порядка;</w:t>
      </w:r>
    </w:p>
    <w:p w:rsidR="00240D6E" w:rsidRPr="00240D6E" w:rsidRDefault="00240D6E" w:rsidP="00240D6E">
      <w:pPr>
        <w:widowControl w:val="0"/>
        <w:tabs>
          <w:tab w:val="left" w:pos="1418"/>
        </w:tabs>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 xml:space="preserve">1.2.2. Для финансового обеспечения исполнения расходных обязательств бюджетов городского, сельских поселений при недостатке доходов бюджетов городского, сельских поселений за счет средств нераспределенного фонда </w:t>
      </w:r>
      <w:proofErr w:type="gramStart"/>
      <w:r w:rsidRPr="00240D6E">
        <w:rPr>
          <w:rFonts w:ascii="Times New Roman" w:eastAsia="Times New Roman" w:hAnsi="Times New Roman" w:cs="Times New Roman"/>
          <w:sz w:val="28"/>
          <w:szCs w:val="28"/>
          <w:lang w:eastAsia="ru-RU"/>
        </w:rPr>
        <w:t>в соответствии с методикой</w:t>
      </w:r>
      <w:proofErr w:type="gramEnd"/>
      <w:r w:rsidRPr="00240D6E">
        <w:rPr>
          <w:rFonts w:ascii="Times New Roman" w:eastAsia="Times New Roman" w:hAnsi="Times New Roman" w:cs="Times New Roman"/>
          <w:sz w:val="28"/>
          <w:szCs w:val="28"/>
          <w:lang w:eastAsia="ru-RU"/>
        </w:rPr>
        <w:t xml:space="preserve"> указанной в пункте 4 настоящего Порядка.</w:t>
      </w:r>
    </w:p>
    <w:p w:rsidR="00240D6E" w:rsidRPr="00240D6E" w:rsidRDefault="00240D6E" w:rsidP="00240D6E">
      <w:pPr>
        <w:widowControl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1.3. Иные межбюджетные трансферты, указанные в подпунктах 1.2.1 и 1.2.2 пункта 1.2. настоящего Порядка, предоставляются в следующих случаях:</w:t>
      </w:r>
    </w:p>
    <w:p w:rsidR="00240D6E" w:rsidRPr="00240D6E" w:rsidRDefault="00240D6E" w:rsidP="00240D6E">
      <w:pPr>
        <w:widowControl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 xml:space="preserve"> - </w:t>
      </w:r>
      <w:proofErr w:type="spellStart"/>
      <w:r w:rsidRPr="00240D6E">
        <w:rPr>
          <w:rFonts w:ascii="Times New Roman" w:eastAsia="Times New Roman" w:hAnsi="Times New Roman" w:cs="Times New Roman"/>
          <w:sz w:val="28"/>
          <w:szCs w:val="28"/>
          <w:lang w:eastAsia="ru-RU"/>
        </w:rPr>
        <w:t>недополучение</w:t>
      </w:r>
      <w:proofErr w:type="spellEnd"/>
      <w:r w:rsidRPr="00240D6E">
        <w:rPr>
          <w:rFonts w:ascii="Times New Roman" w:eastAsia="Times New Roman" w:hAnsi="Times New Roman" w:cs="Times New Roman"/>
          <w:sz w:val="28"/>
          <w:szCs w:val="28"/>
          <w:lang w:eastAsia="ru-RU"/>
        </w:rPr>
        <w:t xml:space="preserve"> в течение текущего финансового года запланированных доходов, обусловленных изменением бюджетного и налогового законодательства Воронежской области;</w:t>
      </w:r>
    </w:p>
    <w:p w:rsidR="00240D6E" w:rsidRPr="00240D6E" w:rsidRDefault="00240D6E" w:rsidP="00240D6E">
      <w:pPr>
        <w:widowControl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 xml:space="preserve"> - изменение места регистрации налогоплательщиков, уплачивающих налоги и сборы в бюджет поселения, влекущее уменьшение доходной базы поселения;</w:t>
      </w:r>
    </w:p>
    <w:p w:rsidR="00240D6E" w:rsidRPr="00240D6E" w:rsidRDefault="00240D6E" w:rsidP="00240D6E">
      <w:pPr>
        <w:widowControl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lastRenderedPageBreak/>
        <w:t xml:space="preserve"> - возникновение в течение текущего финансового года дополнительных непредвиденных расходов, в том числе по строительству, реконструкции и ремонту объектов социально-культурного и жилищного назначения.</w:t>
      </w:r>
    </w:p>
    <w:p w:rsidR="00240D6E" w:rsidRPr="00240D6E" w:rsidRDefault="00240D6E" w:rsidP="00240D6E">
      <w:pPr>
        <w:widowControl w:val="0"/>
        <w:spacing w:after="0" w:line="240" w:lineRule="auto"/>
        <w:ind w:firstLine="709"/>
        <w:jc w:val="center"/>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2. Условия предоставления Иных межбюджетных трансфертов</w:t>
      </w:r>
    </w:p>
    <w:p w:rsidR="00240D6E" w:rsidRPr="00240D6E" w:rsidRDefault="00240D6E" w:rsidP="00240D6E">
      <w:pPr>
        <w:widowControl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 xml:space="preserve">2.1. Иные межбюджетные трансферты предоставляются при выполнении следующих условий: </w:t>
      </w:r>
    </w:p>
    <w:p w:rsidR="00240D6E" w:rsidRPr="00240D6E" w:rsidRDefault="00240D6E" w:rsidP="00240D6E">
      <w:pPr>
        <w:widowControl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 соблюдения органами местного самоуправления городского, сельских поселений бюджетного законодательства Российской Федерации и Воронежской области, законодательства Российской Федерации о налогах и сборах, нормативно-правовых актов муниципального района;</w:t>
      </w:r>
    </w:p>
    <w:p w:rsidR="00240D6E" w:rsidRPr="00240D6E" w:rsidRDefault="00240D6E" w:rsidP="00240D6E">
      <w:pPr>
        <w:widowControl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 отсутствие просроченной кредиторской задолженности по оплате труда, начислениям на оплату труда, по оплате коммунальных услуг муниципальных учреждений;</w:t>
      </w:r>
    </w:p>
    <w:p w:rsidR="00240D6E" w:rsidRPr="00240D6E" w:rsidRDefault="00240D6E" w:rsidP="00240D6E">
      <w:pPr>
        <w:widowControl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 соблюдение нормативов формирования расходов на оплату труда (с начислениями) депутатов, выборных должностных лиц местного самоуправления, осуществляющих свои полномочия на постоянной основе, муниципальных служащих за отчетный финансовый год;</w:t>
      </w:r>
    </w:p>
    <w:p w:rsidR="00240D6E" w:rsidRPr="00240D6E" w:rsidRDefault="00240D6E" w:rsidP="00240D6E">
      <w:pPr>
        <w:widowControl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 принятие мер по использованию имеющихся резервов увеличения поступлений собственных доходов бюджетов городского, сельских поселений (включая снижение недоимки в местный бюджет по налоговым и неналоговым доходам).</w:t>
      </w:r>
    </w:p>
    <w:p w:rsidR="00240D6E" w:rsidRPr="00240D6E" w:rsidRDefault="00240D6E" w:rsidP="00240D6E">
      <w:pPr>
        <w:widowControl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 xml:space="preserve">2.2. Иные межбюджетные трансферты, указанные в подпункте 1.2.1 пункта 1.2. настоящего Порядка предоставляются при условии заключения Соглашения между администрацией </w:t>
      </w:r>
      <w:proofErr w:type="spellStart"/>
      <w:r w:rsidRPr="00240D6E">
        <w:rPr>
          <w:rFonts w:ascii="Times New Roman" w:eastAsia="Times New Roman" w:hAnsi="Times New Roman" w:cs="Times New Roman"/>
          <w:sz w:val="28"/>
          <w:szCs w:val="28"/>
          <w:lang w:eastAsia="ru-RU"/>
        </w:rPr>
        <w:t>Богучарского</w:t>
      </w:r>
      <w:proofErr w:type="spellEnd"/>
      <w:r w:rsidRPr="00240D6E">
        <w:rPr>
          <w:rFonts w:ascii="Times New Roman" w:eastAsia="Times New Roman" w:hAnsi="Times New Roman" w:cs="Times New Roman"/>
          <w:sz w:val="28"/>
          <w:szCs w:val="28"/>
          <w:lang w:eastAsia="ru-RU"/>
        </w:rPr>
        <w:t xml:space="preserve"> муниципального района и администрацией поселения по форме согласно Приложению № 3 к настоящему Порядку. </w:t>
      </w:r>
    </w:p>
    <w:p w:rsidR="00240D6E" w:rsidRPr="00240D6E" w:rsidRDefault="00240D6E" w:rsidP="00240D6E">
      <w:pPr>
        <w:widowControl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 xml:space="preserve">2.3. Иные межбюджетные трансферты, указанные в подпункте 1.2.2 пункта 1.2. настоящего Порядка предоставляются при условии заключения Соглашения между администрацией </w:t>
      </w:r>
      <w:proofErr w:type="spellStart"/>
      <w:r w:rsidRPr="00240D6E">
        <w:rPr>
          <w:rFonts w:ascii="Times New Roman" w:eastAsia="Times New Roman" w:hAnsi="Times New Roman" w:cs="Times New Roman"/>
          <w:sz w:val="28"/>
          <w:szCs w:val="28"/>
          <w:lang w:eastAsia="ru-RU"/>
        </w:rPr>
        <w:t>Богучарского</w:t>
      </w:r>
      <w:proofErr w:type="spellEnd"/>
      <w:r w:rsidRPr="00240D6E">
        <w:rPr>
          <w:rFonts w:ascii="Times New Roman" w:eastAsia="Times New Roman" w:hAnsi="Times New Roman" w:cs="Times New Roman"/>
          <w:sz w:val="28"/>
          <w:szCs w:val="28"/>
          <w:lang w:eastAsia="ru-RU"/>
        </w:rPr>
        <w:t xml:space="preserve"> муниципального района и администрацией поселения по форме согласно Приложению № 4 к настоящему Порядку.</w:t>
      </w:r>
    </w:p>
    <w:p w:rsidR="00240D6E" w:rsidRPr="00240D6E" w:rsidRDefault="00240D6E" w:rsidP="00240D6E">
      <w:pPr>
        <w:widowControl w:val="0"/>
        <w:spacing w:after="0" w:line="240" w:lineRule="auto"/>
        <w:ind w:firstLine="709"/>
        <w:jc w:val="center"/>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3. Методика распределения Иных межбюджетных трансфертов для финансового обеспечения приоритетных социально-значимых расходов местных бюджетов городского, сельских поселений при недостатке доходов бюджетов поселений</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 xml:space="preserve">Объем средств для обеспечения сбалансированности минимальных бюджетов поселений </w:t>
      </w:r>
      <w:proofErr w:type="spellStart"/>
      <w:r w:rsidRPr="00240D6E">
        <w:rPr>
          <w:rFonts w:ascii="Times New Roman" w:eastAsia="Times New Roman" w:hAnsi="Times New Roman" w:cs="Times New Roman"/>
          <w:sz w:val="28"/>
          <w:szCs w:val="28"/>
          <w:lang w:val="en-US" w:eastAsia="ru-RU"/>
        </w:rPr>
        <w:t>i</w:t>
      </w:r>
      <w:proofErr w:type="spellEnd"/>
      <w:r w:rsidRPr="00240D6E">
        <w:rPr>
          <w:rFonts w:ascii="Times New Roman" w:eastAsia="Times New Roman" w:hAnsi="Times New Roman" w:cs="Times New Roman"/>
          <w:sz w:val="28"/>
          <w:szCs w:val="28"/>
          <w:lang w:eastAsia="ru-RU"/>
        </w:rPr>
        <w:t>-го муниципального района (</w:t>
      </w:r>
      <w:proofErr w:type="spellStart"/>
      <w:r w:rsidRPr="00240D6E">
        <w:rPr>
          <w:rFonts w:ascii="Times New Roman" w:eastAsia="Times New Roman" w:hAnsi="Times New Roman" w:cs="Times New Roman"/>
          <w:sz w:val="28"/>
          <w:szCs w:val="28"/>
          <w:lang w:eastAsia="ru-RU"/>
        </w:rPr>
        <w:t>Сп</w:t>
      </w:r>
      <w:r w:rsidRPr="00240D6E">
        <w:rPr>
          <w:rFonts w:ascii="Times New Roman" w:eastAsia="Times New Roman" w:hAnsi="Times New Roman" w:cs="Times New Roman"/>
          <w:sz w:val="28"/>
          <w:szCs w:val="28"/>
          <w:vertAlign w:val="subscript"/>
          <w:lang w:val="en-US" w:eastAsia="ru-RU"/>
        </w:rPr>
        <w:t>i</w:t>
      </w:r>
      <w:proofErr w:type="spellEnd"/>
      <w:r w:rsidRPr="00240D6E">
        <w:rPr>
          <w:rFonts w:ascii="Times New Roman" w:eastAsia="Times New Roman" w:hAnsi="Times New Roman" w:cs="Times New Roman"/>
          <w:sz w:val="28"/>
          <w:szCs w:val="28"/>
          <w:lang w:eastAsia="ru-RU"/>
        </w:rPr>
        <w:t>) рассчитывается по формуле:</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240D6E">
        <w:rPr>
          <w:rFonts w:ascii="Times New Roman" w:eastAsia="Times New Roman" w:hAnsi="Times New Roman" w:cs="Times New Roman"/>
          <w:noProof/>
          <w:sz w:val="28"/>
          <w:szCs w:val="28"/>
          <w:lang w:eastAsia="ru-RU"/>
        </w:rPr>
        <w:drawing>
          <wp:inline distT="0" distB="0" distL="0" distR="0">
            <wp:extent cx="179070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90700" cy="619125"/>
                    </a:xfrm>
                    <a:prstGeom prst="rect">
                      <a:avLst/>
                    </a:prstGeom>
                    <a:noFill/>
                    <a:ln>
                      <a:noFill/>
                    </a:ln>
                  </pic:spPr>
                </pic:pic>
              </a:graphicData>
            </a:graphic>
          </wp:inline>
        </w:drawing>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где:</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n - количество поселений, расположенных на территории i-</w:t>
      </w:r>
      <w:proofErr w:type="spellStart"/>
      <w:r w:rsidRPr="00240D6E">
        <w:rPr>
          <w:rFonts w:ascii="Times New Roman" w:eastAsia="Times New Roman" w:hAnsi="Times New Roman" w:cs="Times New Roman"/>
          <w:sz w:val="28"/>
          <w:szCs w:val="28"/>
          <w:lang w:eastAsia="ru-RU"/>
        </w:rPr>
        <w:t>го</w:t>
      </w:r>
      <w:proofErr w:type="spellEnd"/>
      <w:r w:rsidRPr="00240D6E">
        <w:rPr>
          <w:rFonts w:ascii="Times New Roman" w:eastAsia="Times New Roman" w:hAnsi="Times New Roman" w:cs="Times New Roman"/>
          <w:sz w:val="28"/>
          <w:szCs w:val="28"/>
          <w:lang w:eastAsia="ru-RU"/>
        </w:rPr>
        <w:t xml:space="preserve"> </w:t>
      </w:r>
      <w:r w:rsidRPr="00240D6E">
        <w:rPr>
          <w:rFonts w:ascii="Times New Roman" w:eastAsia="Times New Roman" w:hAnsi="Times New Roman" w:cs="Times New Roman"/>
          <w:sz w:val="28"/>
          <w:szCs w:val="28"/>
          <w:lang w:eastAsia="ru-RU"/>
        </w:rPr>
        <w:lastRenderedPageBreak/>
        <w:t>муниципального района, для которых выполняется условие:</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(Р</w:t>
      </w:r>
      <w:r w:rsidRPr="00240D6E">
        <w:rPr>
          <w:rFonts w:ascii="Times New Roman" w:eastAsia="Times New Roman" w:hAnsi="Times New Roman" w:cs="Times New Roman"/>
          <w:sz w:val="28"/>
          <w:szCs w:val="28"/>
          <w:vertAlign w:val="subscript"/>
          <w:lang w:val="en-US" w:eastAsia="ru-RU"/>
        </w:rPr>
        <w:t>j</w:t>
      </w:r>
      <w:r w:rsidRPr="00240D6E">
        <w:rPr>
          <w:rFonts w:ascii="Times New Roman" w:eastAsia="Times New Roman" w:hAnsi="Times New Roman" w:cs="Times New Roman"/>
          <w:sz w:val="28"/>
          <w:szCs w:val="28"/>
          <w:lang w:eastAsia="ru-RU"/>
        </w:rPr>
        <w:t>–Д</w:t>
      </w:r>
      <w:r w:rsidRPr="00240D6E">
        <w:rPr>
          <w:rFonts w:ascii="Times New Roman" w:eastAsia="Times New Roman" w:hAnsi="Times New Roman" w:cs="Times New Roman"/>
          <w:sz w:val="28"/>
          <w:szCs w:val="28"/>
          <w:vertAlign w:val="subscript"/>
          <w:lang w:val="en-US" w:eastAsia="ru-RU"/>
        </w:rPr>
        <w:t>j</w:t>
      </w:r>
      <w:r w:rsidRPr="00240D6E">
        <w:rPr>
          <w:rFonts w:ascii="Times New Roman" w:eastAsia="Times New Roman" w:hAnsi="Times New Roman" w:cs="Times New Roman"/>
          <w:sz w:val="28"/>
          <w:szCs w:val="28"/>
          <w:lang w:eastAsia="ru-RU"/>
        </w:rPr>
        <w:t>)&gt;0,</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где:</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Р</w:t>
      </w:r>
      <w:r w:rsidRPr="00240D6E">
        <w:rPr>
          <w:rFonts w:ascii="Times New Roman" w:eastAsia="Times New Roman" w:hAnsi="Times New Roman" w:cs="Times New Roman"/>
          <w:sz w:val="28"/>
          <w:szCs w:val="28"/>
          <w:vertAlign w:val="subscript"/>
          <w:lang w:val="en-US" w:eastAsia="ru-RU"/>
        </w:rPr>
        <w:t>j</w:t>
      </w:r>
      <w:r w:rsidRPr="00240D6E">
        <w:rPr>
          <w:rFonts w:ascii="Times New Roman" w:eastAsia="Times New Roman" w:hAnsi="Times New Roman" w:cs="Times New Roman"/>
          <w:sz w:val="28"/>
          <w:szCs w:val="28"/>
          <w:vertAlign w:val="subscript"/>
          <w:lang w:eastAsia="ru-RU"/>
        </w:rPr>
        <w:t xml:space="preserve"> </w:t>
      </w:r>
      <w:r w:rsidRPr="00240D6E">
        <w:rPr>
          <w:rFonts w:ascii="Times New Roman" w:eastAsia="Times New Roman" w:hAnsi="Times New Roman" w:cs="Times New Roman"/>
          <w:sz w:val="28"/>
          <w:szCs w:val="28"/>
          <w:lang w:eastAsia="ru-RU"/>
        </w:rPr>
        <w:t xml:space="preserve">– объем расходов минимального бюджета </w:t>
      </w:r>
      <w:r w:rsidRPr="00240D6E">
        <w:rPr>
          <w:rFonts w:ascii="Times New Roman" w:eastAsia="Times New Roman" w:hAnsi="Times New Roman" w:cs="Times New Roman"/>
          <w:sz w:val="28"/>
          <w:szCs w:val="28"/>
          <w:lang w:val="en-US" w:eastAsia="ru-RU"/>
        </w:rPr>
        <w:t>j</w:t>
      </w:r>
      <w:r w:rsidRPr="00240D6E">
        <w:rPr>
          <w:rFonts w:ascii="Times New Roman" w:eastAsia="Times New Roman" w:hAnsi="Times New Roman" w:cs="Times New Roman"/>
          <w:sz w:val="28"/>
          <w:szCs w:val="28"/>
          <w:lang w:eastAsia="ru-RU"/>
        </w:rPr>
        <w:t>-го поселения;</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Д</w:t>
      </w:r>
      <w:r w:rsidRPr="00240D6E">
        <w:rPr>
          <w:rFonts w:ascii="Times New Roman" w:eastAsia="Times New Roman" w:hAnsi="Times New Roman" w:cs="Times New Roman"/>
          <w:sz w:val="28"/>
          <w:szCs w:val="28"/>
          <w:vertAlign w:val="subscript"/>
          <w:lang w:val="en-US" w:eastAsia="ru-RU"/>
        </w:rPr>
        <w:t>j</w:t>
      </w:r>
      <w:r w:rsidRPr="00240D6E">
        <w:rPr>
          <w:rFonts w:ascii="Times New Roman" w:eastAsia="Times New Roman" w:hAnsi="Times New Roman" w:cs="Times New Roman"/>
          <w:sz w:val="28"/>
          <w:szCs w:val="28"/>
          <w:lang w:eastAsia="ru-RU"/>
        </w:rPr>
        <w:t xml:space="preserve"> - сумма прогноза налоговых, неналоговых доходов бюджета j-</w:t>
      </w:r>
      <w:proofErr w:type="spellStart"/>
      <w:r w:rsidRPr="00240D6E">
        <w:rPr>
          <w:rFonts w:ascii="Times New Roman" w:eastAsia="Times New Roman" w:hAnsi="Times New Roman" w:cs="Times New Roman"/>
          <w:sz w:val="28"/>
          <w:szCs w:val="28"/>
          <w:lang w:eastAsia="ru-RU"/>
        </w:rPr>
        <w:t>го</w:t>
      </w:r>
      <w:proofErr w:type="spellEnd"/>
      <w:r w:rsidRPr="00240D6E">
        <w:rPr>
          <w:rFonts w:ascii="Times New Roman" w:eastAsia="Times New Roman" w:hAnsi="Times New Roman" w:cs="Times New Roman"/>
          <w:sz w:val="28"/>
          <w:szCs w:val="28"/>
          <w:lang w:eastAsia="ru-RU"/>
        </w:rPr>
        <w:t xml:space="preserve"> поселения; </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 xml:space="preserve">дотации на выравнивание бюджетной обеспеченности за счет средств областного и районного бюджета, выделяемой из бюджета </w:t>
      </w:r>
      <w:proofErr w:type="spellStart"/>
      <w:r w:rsidRPr="00240D6E">
        <w:rPr>
          <w:rFonts w:ascii="Times New Roman" w:eastAsia="Times New Roman" w:hAnsi="Times New Roman" w:cs="Times New Roman"/>
          <w:sz w:val="28"/>
          <w:szCs w:val="28"/>
          <w:lang w:eastAsia="ru-RU"/>
        </w:rPr>
        <w:t>Богучарского</w:t>
      </w:r>
      <w:proofErr w:type="spellEnd"/>
      <w:r w:rsidRPr="00240D6E">
        <w:rPr>
          <w:rFonts w:ascii="Times New Roman" w:eastAsia="Times New Roman" w:hAnsi="Times New Roman" w:cs="Times New Roman"/>
          <w:sz w:val="28"/>
          <w:szCs w:val="28"/>
          <w:lang w:eastAsia="ru-RU"/>
        </w:rPr>
        <w:t xml:space="preserve"> муниципального района бюджету j-</w:t>
      </w:r>
      <w:proofErr w:type="spellStart"/>
      <w:r w:rsidRPr="00240D6E">
        <w:rPr>
          <w:rFonts w:ascii="Times New Roman" w:eastAsia="Times New Roman" w:hAnsi="Times New Roman" w:cs="Times New Roman"/>
          <w:sz w:val="28"/>
          <w:szCs w:val="28"/>
          <w:lang w:eastAsia="ru-RU"/>
        </w:rPr>
        <w:t>го</w:t>
      </w:r>
      <w:proofErr w:type="spellEnd"/>
      <w:r w:rsidRPr="00240D6E">
        <w:rPr>
          <w:rFonts w:ascii="Times New Roman" w:eastAsia="Times New Roman" w:hAnsi="Times New Roman" w:cs="Times New Roman"/>
          <w:sz w:val="28"/>
          <w:szCs w:val="28"/>
          <w:lang w:eastAsia="ru-RU"/>
        </w:rPr>
        <w:t xml:space="preserve"> поселения, на 2020 год;</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 xml:space="preserve"> субвенции бюджету </w:t>
      </w:r>
      <w:r w:rsidRPr="00240D6E">
        <w:rPr>
          <w:rFonts w:ascii="Times New Roman" w:eastAsia="Times New Roman" w:hAnsi="Times New Roman" w:cs="Times New Roman"/>
          <w:sz w:val="28"/>
          <w:szCs w:val="28"/>
          <w:lang w:val="en-US" w:eastAsia="ru-RU"/>
        </w:rPr>
        <w:t>j</w:t>
      </w:r>
      <w:r w:rsidRPr="00240D6E">
        <w:rPr>
          <w:rFonts w:ascii="Times New Roman" w:eastAsia="Times New Roman" w:hAnsi="Times New Roman" w:cs="Times New Roman"/>
          <w:sz w:val="28"/>
          <w:szCs w:val="28"/>
          <w:lang w:eastAsia="ru-RU"/>
        </w:rPr>
        <w:t>-го поселения на осуществление полномочий по первичному воинскому учету на территориях, где отсутствуют военные комиссариаты на 2020 год.</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 xml:space="preserve">Объем расходов минимального бюджета </w:t>
      </w:r>
      <w:r w:rsidRPr="00240D6E">
        <w:rPr>
          <w:rFonts w:ascii="Times New Roman" w:eastAsia="Times New Roman" w:hAnsi="Times New Roman" w:cs="Times New Roman"/>
          <w:sz w:val="28"/>
          <w:szCs w:val="28"/>
          <w:lang w:val="en-US" w:eastAsia="ru-RU"/>
        </w:rPr>
        <w:t>j</w:t>
      </w:r>
      <w:r w:rsidRPr="00240D6E">
        <w:rPr>
          <w:rFonts w:ascii="Times New Roman" w:eastAsia="Times New Roman" w:hAnsi="Times New Roman" w:cs="Times New Roman"/>
          <w:sz w:val="28"/>
          <w:szCs w:val="28"/>
          <w:lang w:eastAsia="ru-RU"/>
        </w:rPr>
        <w:t>-го поселения (Р</w:t>
      </w:r>
      <w:r w:rsidRPr="00240D6E">
        <w:rPr>
          <w:rFonts w:ascii="Times New Roman" w:eastAsia="Times New Roman" w:hAnsi="Times New Roman" w:cs="Times New Roman"/>
          <w:sz w:val="28"/>
          <w:szCs w:val="28"/>
          <w:vertAlign w:val="subscript"/>
          <w:lang w:val="en-US" w:eastAsia="ru-RU"/>
        </w:rPr>
        <w:t>j</w:t>
      </w:r>
      <w:r w:rsidRPr="00240D6E">
        <w:rPr>
          <w:rFonts w:ascii="Times New Roman" w:eastAsia="Times New Roman" w:hAnsi="Times New Roman" w:cs="Times New Roman"/>
          <w:sz w:val="28"/>
          <w:szCs w:val="28"/>
          <w:lang w:eastAsia="ru-RU"/>
        </w:rPr>
        <w:t>) рассчитывается по формуле:</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Р</w:t>
      </w:r>
      <w:r w:rsidRPr="00240D6E">
        <w:rPr>
          <w:rFonts w:ascii="Times New Roman" w:eastAsia="Times New Roman" w:hAnsi="Times New Roman" w:cs="Times New Roman"/>
          <w:sz w:val="28"/>
          <w:szCs w:val="28"/>
          <w:vertAlign w:val="subscript"/>
          <w:lang w:val="en-US" w:eastAsia="ru-RU"/>
        </w:rPr>
        <w:t>j</w:t>
      </w:r>
      <w:r w:rsidRPr="00240D6E">
        <w:rPr>
          <w:rFonts w:ascii="Times New Roman" w:eastAsia="Times New Roman" w:hAnsi="Times New Roman" w:cs="Times New Roman"/>
          <w:sz w:val="28"/>
          <w:szCs w:val="28"/>
          <w:lang w:eastAsia="ru-RU"/>
        </w:rPr>
        <w:t xml:space="preserve"> = ЗП</w:t>
      </w:r>
      <w:r w:rsidRPr="00240D6E">
        <w:rPr>
          <w:rFonts w:ascii="Times New Roman" w:eastAsia="Times New Roman" w:hAnsi="Times New Roman" w:cs="Times New Roman"/>
          <w:sz w:val="28"/>
          <w:szCs w:val="28"/>
          <w:vertAlign w:val="subscript"/>
          <w:lang w:val="en-US" w:eastAsia="ru-RU"/>
        </w:rPr>
        <w:t>j</w:t>
      </w:r>
      <w:r w:rsidRPr="00240D6E">
        <w:rPr>
          <w:rFonts w:ascii="Times New Roman" w:eastAsia="Times New Roman" w:hAnsi="Times New Roman" w:cs="Times New Roman"/>
          <w:sz w:val="28"/>
          <w:szCs w:val="28"/>
          <w:lang w:eastAsia="ru-RU"/>
        </w:rPr>
        <w:t>+ПУ</w:t>
      </w:r>
      <w:r w:rsidRPr="00240D6E">
        <w:rPr>
          <w:rFonts w:ascii="Times New Roman" w:eastAsia="Times New Roman" w:hAnsi="Times New Roman" w:cs="Times New Roman"/>
          <w:sz w:val="28"/>
          <w:szCs w:val="28"/>
          <w:vertAlign w:val="subscript"/>
          <w:lang w:val="en-US" w:eastAsia="ru-RU"/>
        </w:rPr>
        <w:t>j</w:t>
      </w:r>
      <w:r w:rsidRPr="00240D6E">
        <w:rPr>
          <w:rFonts w:ascii="Times New Roman" w:eastAsia="Times New Roman" w:hAnsi="Times New Roman" w:cs="Times New Roman"/>
          <w:sz w:val="28"/>
          <w:szCs w:val="28"/>
          <w:lang w:eastAsia="ru-RU"/>
        </w:rPr>
        <w:t>+ ПР</w:t>
      </w:r>
      <w:r w:rsidRPr="00240D6E">
        <w:rPr>
          <w:rFonts w:ascii="Times New Roman" w:eastAsia="Times New Roman" w:hAnsi="Times New Roman" w:cs="Times New Roman"/>
          <w:sz w:val="28"/>
          <w:szCs w:val="28"/>
          <w:vertAlign w:val="subscript"/>
          <w:lang w:val="en-US" w:eastAsia="ru-RU"/>
        </w:rPr>
        <w:t>j</w:t>
      </w:r>
      <w:r w:rsidRPr="00240D6E">
        <w:rPr>
          <w:rFonts w:ascii="Times New Roman" w:eastAsia="Times New Roman" w:hAnsi="Times New Roman" w:cs="Times New Roman"/>
          <w:sz w:val="28"/>
          <w:szCs w:val="28"/>
          <w:lang w:eastAsia="ru-RU"/>
        </w:rPr>
        <w:t xml:space="preserve"> +СО</w:t>
      </w:r>
      <w:r w:rsidRPr="00240D6E">
        <w:rPr>
          <w:rFonts w:ascii="Times New Roman" w:eastAsia="Times New Roman" w:hAnsi="Times New Roman" w:cs="Times New Roman"/>
          <w:sz w:val="28"/>
          <w:szCs w:val="28"/>
          <w:vertAlign w:val="subscript"/>
          <w:lang w:val="en-US" w:eastAsia="ru-RU"/>
        </w:rPr>
        <w:t>j</w:t>
      </w:r>
      <w:r w:rsidRPr="00240D6E">
        <w:rPr>
          <w:rFonts w:ascii="Times New Roman" w:eastAsia="Times New Roman" w:hAnsi="Times New Roman" w:cs="Times New Roman"/>
          <w:sz w:val="28"/>
          <w:szCs w:val="28"/>
          <w:lang w:eastAsia="ru-RU"/>
        </w:rPr>
        <w:t xml:space="preserve"> +УС</w:t>
      </w:r>
      <w:r w:rsidRPr="00240D6E">
        <w:rPr>
          <w:rFonts w:ascii="Times New Roman" w:eastAsia="Times New Roman" w:hAnsi="Times New Roman" w:cs="Times New Roman"/>
          <w:sz w:val="28"/>
          <w:szCs w:val="28"/>
          <w:vertAlign w:val="subscript"/>
          <w:lang w:val="en-US" w:eastAsia="ru-RU"/>
        </w:rPr>
        <w:t>j</w:t>
      </w:r>
      <w:r w:rsidRPr="00240D6E">
        <w:rPr>
          <w:rFonts w:ascii="Times New Roman" w:eastAsia="Times New Roman" w:hAnsi="Times New Roman" w:cs="Times New Roman"/>
          <w:sz w:val="28"/>
          <w:szCs w:val="28"/>
          <w:lang w:eastAsia="ru-RU"/>
        </w:rPr>
        <w:t>+СИ</w:t>
      </w:r>
      <w:r w:rsidRPr="00240D6E">
        <w:rPr>
          <w:rFonts w:ascii="Times New Roman" w:eastAsia="Times New Roman" w:hAnsi="Times New Roman" w:cs="Times New Roman"/>
          <w:sz w:val="28"/>
          <w:szCs w:val="28"/>
          <w:vertAlign w:val="subscript"/>
          <w:lang w:val="en-US" w:eastAsia="ru-RU"/>
        </w:rPr>
        <w:t>j</w:t>
      </w:r>
      <w:r w:rsidRPr="00240D6E">
        <w:rPr>
          <w:rFonts w:ascii="Times New Roman" w:eastAsia="Times New Roman" w:hAnsi="Times New Roman" w:cs="Times New Roman"/>
          <w:sz w:val="28"/>
          <w:szCs w:val="28"/>
          <w:lang w:eastAsia="ru-RU"/>
        </w:rPr>
        <w:t>+ КУ</w:t>
      </w:r>
      <w:r w:rsidRPr="00240D6E">
        <w:rPr>
          <w:rFonts w:ascii="Times New Roman" w:eastAsia="Times New Roman" w:hAnsi="Times New Roman" w:cs="Times New Roman"/>
          <w:sz w:val="28"/>
          <w:szCs w:val="28"/>
          <w:vertAlign w:val="subscript"/>
          <w:lang w:val="en-US" w:eastAsia="ru-RU"/>
        </w:rPr>
        <w:t>j</w:t>
      </w:r>
      <w:r w:rsidRPr="00240D6E">
        <w:rPr>
          <w:rFonts w:ascii="Times New Roman" w:eastAsia="Times New Roman" w:hAnsi="Times New Roman" w:cs="Times New Roman"/>
          <w:sz w:val="28"/>
          <w:szCs w:val="28"/>
          <w:lang w:eastAsia="ru-RU"/>
        </w:rPr>
        <w:t>+ МЗ</w:t>
      </w:r>
      <w:r w:rsidRPr="00240D6E">
        <w:rPr>
          <w:rFonts w:ascii="Times New Roman" w:eastAsia="Times New Roman" w:hAnsi="Times New Roman" w:cs="Times New Roman"/>
          <w:sz w:val="28"/>
          <w:szCs w:val="28"/>
          <w:vertAlign w:val="subscript"/>
          <w:lang w:val="en-US" w:eastAsia="ru-RU"/>
        </w:rPr>
        <w:t>j</w:t>
      </w:r>
      <w:r w:rsidRPr="00240D6E">
        <w:rPr>
          <w:rFonts w:ascii="Times New Roman" w:eastAsia="Times New Roman" w:hAnsi="Times New Roman" w:cs="Times New Roman"/>
          <w:sz w:val="28"/>
          <w:szCs w:val="28"/>
          <w:vertAlign w:val="subscript"/>
          <w:lang w:eastAsia="ru-RU"/>
        </w:rPr>
        <w:t xml:space="preserve"> </w:t>
      </w:r>
      <w:r w:rsidRPr="00240D6E">
        <w:rPr>
          <w:rFonts w:ascii="Times New Roman" w:eastAsia="Times New Roman" w:hAnsi="Times New Roman" w:cs="Times New Roman"/>
          <w:sz w:val="28"/>
          <w:szCs w:val="28"/>
          <w:lang w:eastAsia="ru-RU"/>
        </w:rPr>
        <w:t>+ ПК</w:t>
      </w:r>
      <w:r w:rsidRPr="00240D6E">
        <w:rPr>
          <w:rFonts w:ascii="Times New Roman" w:eastAsia="Times New Roman" w:hAnsi="Times New Roman" w:cs="Times New Roman"/>
          <w:sz w:val="28"/>
          <w:szCs w:val="28"/>
          <w:vertAlign w:val="subscript"/>
          <w:lang w:val="en-US" w:eastAsia="ru-RU"/>
        </w:rPr>
        <w:t>j</w:t>
      </w:r>
      <w:r w:rsidRPr="00240D6E">
        <w:rPr>
          <w:rFonts w:ascii="Times New Roman" w:eastAsia="Times New Roman" w:hAnsi="Times New Roman" w:cs="Times New Roman"/>
          <w:sz w:val="28"/>
          <w:szCs w:val="28"/>
          <w:vertAlign w:val="subscript"/>
          <w:lang w:eastAsia="ru-RU"/>
        </w:rPr>
        <w:t xml:space="preserve"> </w:t>
      </w:r>
      <w:r w:rsidRPr="00240D6E">
        <w:rPr>
          <w:rFonts w:ascii="Times New Roman" w:eastAsia="Times New Roman" w:hAnsi="Times New Roman" w:cs="Times New Roman"/>
          <w:sz w:val="28"/>
          <w:szCs w:val="28"/>
          <w:lang w:eastAsia="ru-RU"/>
        </w:rPr>
        <w:t xml:space="preserve">+ </w:t>
      </w:r>
      <w:proofErr w:type="spellStart"/>
      <w:r w:rsidRPr="00240D6E">
        <w:rPr>
          <w:rFonts w:ascii="Times New Roman" w:eastAsia="Times New Roman" w:hAnsi="Times New Roman" w:cs="Times New Roman"/>
          <w:sz w:val="28"/>
          <w:szCs w:val="28"/>
          <w:lang w:val="en-US" w:eastAsia="ru-RU"/>
        </w:rPr>
        <w:t>DK</w:t>
      </w:r>
      <w:r w:rsidRPr="00240D6E">
        <w:rPr>
          <w:rFonts w:ascii="Times New Roman" w:eastAsia="Times New Roman" w:hAnsi="Times New Roman" w:cs="Times New Roman"/>
          <w:sz w:val="28"/>
          <w:szCs w:val="28"/>
          <w:vertAlign w:val="subscript"/>
          <w:lang w:val="en-US" w:eastAsia="ru-RU"/>
        </w:rPr>
        <w:t>j</w:t>
      </w:r>
      <w:proofErr w:type="spellEnd"/>
      <w:r w:rsidRPr="00240D6E">
        <w:rPr>
          <w:rFonts w:ascii="Times New Roman" w:eastAsia="Times New Roman" w:hAnsi="Times New Roman" w:cs="Times New Roman"/>
          <w:sz w:val="28"/>
          <w:szCs w:val="28"/>
          <w:lang w:eastAsia="ru-RU"/>
        </w:rPr>
        <w:t xml:space="preserve"> + </w:t>
      </w:r>
      <w:proofErr w:type="spellStart"/>
      <w:proofErr w:type="gramStart"/>
      <w:r w:rsidRPr="00240D6E">
        <w:rPr>
          <w:rFonts w:ascii="Times New Roman" w:eastAsia="Times New Roman" w:hAnsi="Times New Roman" w:cs="Times New Roman"/>
          <w:sz w:val="28"/>
          <w:szCs w:val="28"/>
          <w:lang w:val="en-US" w:eastAsia="ru-RU"/>
        </w:rPr>
        <w:t>GC</w:t>
      </w:r>
      <w:r w:rsidRPr="00240D6E">
        <w:rPr>
          <w:rFonts w:ascii="Times New Roman" w:eastAsia="Times New Roman" w:hAnsi="Times New Roman" w:cs="Times New Roman"/>
          <w:sz w:val="28"/>
          <w:szCs w:val="28"/>
          <w:vertAlign w:val="subscript"/>
          <w:lang w:val="en-US" w:eastAsia="ru-RU"/>
        </w:rPr>
        <w:t>j</w:t>
      </w:r>
      <w:proofErr w:type="spellEnd"/>
      <w:r w:rsidRPr="00240D6E">
        <w:rPr>
          <w:rFonts w:ascii="Times New Roman" w:eastAsia="Times New Roman" w:hAnsi="Times New Roman" w:cs="Times New Roman"/>
          <w:sz w:val="28"/>
          <w:szCs w:val="28"/>
          <w:vertAlign w:val="subscript"/>
          <w:lang w:eastAsia="ru-RU"/>
        </w:rPr>
        <w:t xml:space="preserve"> </w:t>
      </w:r>
      <w:r w:rsidRPr="00240D6E">
        <w:rPr>
          <w:rFonts w:ascii="Times New Roman" w:eastAsia="Times New Roman" w:hAnsi="Times New Roman" w:cs="Times New Roman"/>
          <w:sz w:val="28"/>
          <w:szCs w:val="28"/>
          <w:lang w:eastAsia="ru-RU"/>
        </w:rPr>
        <w:t>,</w:t>
      </w:r>
      <w:proofErr w:type="gramEnd"/>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где:</w:t>
      </w:r>
    </w:p>
    <w:p w:rsidR="00240D6E" w:rsidRPr="00240D6E" w:rsidRDefault="00240D6E" w:rsidP="00240D6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ЗП</w:t>
      </w:r>
      <w:r w:rsidRPr="00240D6E">
        <w:rPr>
          <w:rFonts w:ascii="Times New Roman" w:eastAsia="Times New Roman" w:hAnsi="Times New Roman" w:cs="Times New Roman"/>
          <w:sz w:val="28"/>
          <w:szCs w:val="28"/>
          <w:vertAlign w:val="subscript"/>
          <w:lang w:val="en-US" w:eastAsia="ru-RU"/>
        </w:rPr>
        <w:t>j</w:t>
      </w:r>
      <w:r w:rsidRPr="00240D6E">
        <w:rPr>
          <w:rFonts w:ascii="Times New Roman" w:eastAsia="Times New Roman" w:hAnsi="Times New Roman" w:cs="Times New Roman"/>
          <w:sz w:val="28"/>
          <w:szCs w:val="28"/>
          <w:lang w:eastAsia="ru-RU"/>
        </w:rPr>
        <w:t xml:space="preserve"> – объем расходов на оплату труда (с начислениями) работников органов местного самоуправления, рассчитанных в соответствии штатных расписаний с учетом индексации на 4,3% с 01.10.2019 года и на 3% с 01.10.2020 года и объем расходов на оплату труда с начислениями работников бюджетной сферы </w:t>
      </w:r>
      <w:r w:rsidRPr="00240D6E">
        <w:rPr>
          <w:rFonts w:ascii="Times New Roman" w:eastAsia="Times New Roman" w:hAnsi="Times New Roman" w:cs="Times New Roman"/>
          <w:sz w:val="28"/>
          <w:szCs w:val="28"/>
          <w:lang w:val="en-US" w:eastAsia="ru-RU"/>
        </w:rPr>
        <w:t>j</w:t>
      </w:r>
      <w:r w:rsidRPr="00240D6E">
        <w:rPr>
          <w:rFonts w:ascii="Times New Roman" w:eastAsia="Times New Roman" w:hAnsi="Times New Roman" w:cs="Times New Roman"/>
          <w:sz w:val="28"/>
          <w:szCs w:val="28"/>
          <w:lang w:eastAsia="ru-RU"/>
        </w:rPr>
        <w:t>-го поселения, определенные Указами президента Российской Федерации от 07.05.2012 № 597.</w:t>
      </w:r>
    </w:p>
    <w:p w:rsidR="00240D6E" w:rsidRPr="00240D6E" w:rsidRDefault="00240D6E" w:rsidP="00240D6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ПУ</w:t>
      </w:r>
      <w:r w:rsidRPr="00240D6E">
        <w:rPr>
          <w:rFonts w:ascii="Times New Roman" w:eastAsia="Times New Roman" w:hAnsi="Times New Roman" w:cs="Times New Roman"/>
          <w:sz w:val="28"/>
          <w:szCs w:val="28"/>
          <w:vertAlign w:val="subscript"/>
          <w:lang w:val="en-US" w:eastAsia="ru-RU"/>
        </w:rPr>
        <w:t>j</w:t>
      </w:r>
      <w:r w:rsidRPr="00240D6E">
        <w:rPr>
          <w:rFonts w:ascii="Times New Roman" w:eastAsia="Times New Roman" w:hAnsi="Times New Roman" w:cs="Times New Roman"/>
          <w:sz w:val="28"/>
          <w:szCs w:val="28"/>
          <w:vertAlign w:val="subscript"/>
          <w:lang w:eastAsia="ru-RU"/>
        </w:rPr>
        <w:t xml:space="preserve"> </w:t>
      </w:r>
      <w:r w:rsidRPr="00240D6E">
        <w:rPr>
          <w:rFonts w:ascii="Times New Roman" w:eastAsia="Times New Roman" w:hAnsi="Times New Roman" w:cs="Times New Roman"/>
          <w:sz w:val="28"/>
          <w:szCs w:val="28"/>
          <w:lang w:eastAsia="ru-RU"/>
        </w:rPr>
        <w:t xml:space="preserve">– объем расходов </w:t>
      </w:r>
      <w:r w:rsidRPr="00240D6E">
        <w:rPr>
          <w:rFonts w:ascii="Times New Roman" w:eastAsia="Times New Roman" w:hAnsi="Times New Roman" w:cs="Times New Roman"/>
          <w:sz w:val="28"/>
          <w:szCs w:val="28"/>
          <w:lang w:val="en-US" w:eastAsia="ru-RU"/>
        </w:rPr>
        <w:t>j</w:t>
      </w:r>
      <w:r w:rsidRPr="00240D6E">
        <w:rPr>
          <w:rFonts w:ascii="Times New Roman" w:eastAsia="Times New Roman" w:hAnsi="Times New Roman" w:cs="Times New Roman"/>
          <w:sz w:val="28"/>
          <w:szCs w:val="28"/>
          <w:lang w:eastAsia="ru-RU"/>
        </w:rPr>
        <w:t>-го поселения на прочие услуги, определяемый на уровне ожидаемых расходов 2019 года;</w:t>
      </w:r>
    </w:p>
    <w:p w:rsidR="00240D6E" w:rsidRPr="00240D6E" w:rsidRDefault="00240D6E" w:rsidP="00240D6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ПР</w:t>
      </w:r>
      <w:r w:rsidRPr="00240D6E">
        <w:rPr>
          <w:rFonts w:ascii="Times New Roman" w:eastAsia="Times New Roman" w:hAnsi="Times New Roman" w:cs="Times New Roman"/>
          <w:sz w:val="28"/>
          <w:szCs w:val="28"/>
          <w:vertAlign w:val="subscript"/>
          <w:lang w:val="en-US" w:eastAsia="ru-RU"/>
        </w:rPr>
        <w:t>j</w:t>
      </w:r>
      <w:r w:rsidRPr="00240D6E">
        <w:rPr>
          <w:rFonts w:ascii="Times New Roman" w:eastAsia="Times New Roman" w:hAnsi="Times New Roman" w:cs="Times New Roman"/>
          <w:sz w:val="28"/>
          <w:szCs w:val="28"/>
          <w:vertAlign w:val="subscript"/>
          <w:lang w:eastAsia="ru-RU"/>
        </w:rPr>
        <w:t xml:space="preserve"> - </w:t>
      </w:r>
      <w:r w:rsidRPr="00240D6E">
        <w:rPr>
          <w:rFonts w:ascii="Times New Roman" w:eastAsia="Times New Roman" w:hAnsi="Times New Roman" w:cs="Times New Roman"/>
          <w:sz w:val="28"/>
          <w:szCs w:val="28"/>
          <w:lang w:eastAsia="ru-RU"/>
        </w:rPr>
        <w:t xml:space="preserve">объем расходов </w:t>
      </w:r>
      <w:r w:rsidRPr="00240D6E">
        <w:rPr>
          <w:rFonts w:ascii="Times New Roman" w:eastAsia="Times New Roman" w:hAnsi="Times New Roman" w:cs="Times New Roman"/>
          <w:sz w:val="28"/>
          <w:szCs w:val="28"/>
          <w:lang w:val="en-US" w:eastAsia="ru-RU"/>
        </w:rPr>
        <w:t>j</w:t>
      </w:r>
      <w:r w:rsidRPr="00240D6E">
        <w:rPr>
          <w:rFonts w:ascii="Times New Roman" w:eastAsia="Times New Roman" w:hAnsi="Times New Roman" w:cs="Times New Roman"/>
          <w:sz w:val="28"/>
          <w:szCs w:val="28"/>
          <w:lang w:eastAsia="ru-RU"/>
        </w:rPr>
        <w:t>-го поселения на прочие расходы, определяемый на уровне ожидаемых расходов 2019 года;</w:t>
      </w:r>
    </w:p>
    <w:p w:rsidR="00240D6E" w:rsidRPr="00240D6E" w:rsidRDefault="00240D6E" w:rsidP="00240D6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СО</w:t>
      </w:r>
      <w:r w:rsidRPr="00240D6E">
        <w:rPr>
          <w:rFonts w:ascii="Times New Roman" w:eastAsia="Times New Roman" w:hAnsi="Times New Roman" w:cs="Times New Roman"/>
          <w:sz w:val="28"/>
          <w:szCs w:val="28"/>
          <w:vertAlign w:val="subscript"/>
          <w:lang w:val="en-US" w:eastAsia="ru-RU"/>
        </w:rPr>
        <w:t>j</w:t>
      </w:r>
      <w:r w:rsidRPr="00240D6E">
        <w:rPr>
          <w:rFonts w:ascii="Times New Roman" w:eastAsia="Times New Roman" w:hAnsi="Times New Roman" w:cs="Times New Roman"/>
          <w:sz w:val="28"/>
          <w:szCs w:val="28"/>
          <w:lang w:eastAsia="ru-RU"/>
        </w:rPr>
        <w:t xml:space="preserve"> - объем расходов </w:t>
      </w:r>
      <w:r w:rsidRPr="00240D6E">
        <w:rPr>
          <w:rFonts w:ascii="Times New Roman" w:eastAsia="Times New Roman" w:hAnsi="Times New Roman" w:cs="Times New Roman"/>
          <w:sz w:val="28"/>
          <w:szCs w:val="28"/>
          <w:lang w:val="en-US" w:eastAsia="ru-RU"/>
        </w:rPr>
        <w:t>j</w:t>
      </w:r>
      <w:r w:rsidRPr="00240D6E">
        <w:rPr>
          <w:rFonts w:ascii="Times New Roman" w:eastAsia="Times New Roman" w:hAnsi="Times New Roman" w:cs="Times New Roman"/>
          <w:sz w:val="28"/>
          <w:szCs w:val="28"/>
          <w:lang w:eastAsia="ru-RU"/>
        </w:rPr>
        <w:t xml:space="preserve">-го поселения на социальное обеспечение, определяемый по потребности на 2019 год; </w:t>
      </w:r>
    </w:p>
    <w:p w:rsidR="00240D6E" w:rsidRPr="00240D6E" w:rsidRDefault="00240D6E" w:rsidP="00240D6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УС</w:t>
      </w:r>
      <w:r w:rsidRPr="00240D6E">
        <w:rPr>
          <w:rFonts w:ascii="Times New Roman" w:eastAsia="Times New Roman" w:hAnsi="Times New Roman" w:cs="Times New Roman"/>
          <w:sz w:val="28"/>
          <w:szCs w:val="28"/>
          <w:vertAlign w:val="subscript"/>
          <w:lang w:val="en-US" w:eastAsia="ru-RU"/>
        </w:rPr>
        <w:t>j</w:t>
      </w:r>
      <w:r w:rsidRPr="00240D6E">
        <w:rPr>
          <w:rFonts w:ascii="Times New Roman" w:eastAsia="Times New Roman" w:hAnsi="Times New Roman" w:cs="Times New Roman"/>
          <w:sz w:val="28"/>
          <w:szCs w:val="28"/>
          <w:lang w:eastAsia="ru-RU"/>
        </w:rPr>
        <w:t xml:space="preserve"> - объем расходов </w:t>
      </w:r>
      <w:r w:rsidRPr="00240D6E">
        <w:rPr>
          <w:rFonts w:ascii="Times New Roman" w:eastAsia="Times New Roman" w:hAnsi="Times New Roman" w:cs="Times New Roman"/>
          <w:sz w:val="28"/>
          <w:szCs w:val="28"/>
          <w:lang w:val="en-US" w:eastAsia="ru-RU"/>
        </w:rPr>
        <w:t>j</w:t>
      </w:r>
      <w:r w:rsidRPr="00240D6E">
        <w:rPr>
          <w:rFonts w:ascii="Times New Roman" w:eastAsia="Times New Roman" w:hAnsi="Times New Roman" w:cs="Times New Roman"/>
          <w:sz w:val="28"/>
          <w:szCs w:val="28"/>
          <w:lang w:eastAsia="ru-RU"/>
        </w:rPr>
        <w:t xml:space="preserve">-го поселения на оплату услуг связи муниципальными учреждениями, определяемый на уровне ожидаемых расходов 2019 года; </w:t>
      </w:r>
    </w:p>
    <w:p w:rsidR="00240D6E" w:rsidRPr="00240D6E" w:rsidRDefault="00240D6E" w:rsidP="00240D6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СИ</w:t>
      </w:r>
      <w:r w:rsidRPr="00240D6E">
        <w:rPr>
          <w:rFonts w:ascii="Times New Roman" w:eastAsia="Times New Roman" w:hAnsi="Times New Roman" w:cs="Times New Roman"/>
          <w:sz w:val="28"/>
          <w:szCs w:val="28"/>
          <w:vertAlign w:val="subscript"/>
          <w:lang w:val="en-US" w:eastAsia="ru-RU"/>
        </w:rPr>
        <w:t>j</w:t>
      </w:r>
      <w:r w:rsidRPr="00240D6E">
        <w:rPr>
          <w:rFonts w:ascii="Times New Roman" w:eastAsia="Times New Roman" w:hAnsi="Times New Roman" w:cs="Times New Roman"/>
          <w:sz w:val="28"/>
          <w:szCs w:val="28"/>
          <w:lang w:eastAsia="ru-RU"/>
        </w:rPr>
        <w:t xml:space="preserve"> - объем расходов </w:t>
      </w:r>
      <w:r w:rsidRPr="00240D6E">
        <w:rPr>
          <w:rFonts w:ascii="Times New Roman" w:eastAsia="Times New Roman" w:hAnsi="Times New Roman" w:cs="Times New Roman"/>
          <w:sz w:val="28"/>
          <w:szCs w:val="28"/>
          <w:lang w:val="en-US" w:eastAsia="ru-RU"/>
        </w:rPr>
        <w:t>j</w:t>
      </w:r>
      <w:r w:rsidRPr="00240D6E">
        <w:rPr>
          <w:rFonts w:ascii="Times New Roman" w:eastAsia="Times New Roman" w:hAnsi="Times New Roman" w:cs="Times New Roman"/>
          <w:sz w:val="28"/>
          <w:szCs w:val="28"/>
          <w:lang w:eastAsia="ru-RU"/>
        </w:rPr>
        <w:t xml:space="preserve">-го поселения на оплату работ, услуг на содержание имущества, за исключением расходов дорожного фонда, согласно ожидаемых расходов за 2019 год пропорционально численности </w:t>
      </w:r>
      <w:r w:rsidRPr="00240D6E">
        <w:rPr>
          <w:rFonts w:ascii="Times New Roman" w:eastAsia="Times New Roman" w:hAnsi="Times New Roman" w:cs="Times New Roman"/>
          <w:sz w:val="28"/>
          <w:szCs w:val="28"/>
          <w:lang w:val="en-US" w:eastAsia="ru-RU"/>
        </w:rPr>
        <w:t>j</w:t>
      </w:r>
      <w:r w:rsidRPr="00240D6E">
        <w:rPr>
          <w:rFonts w:ascii="Times New Roman" w:eastAsia="Times New Roman" w:hAnsi="Times New Roman" w:cs="Times New Roman"/>
          <w:sz w:val="28"/>
          <w:szCs w:val="28"/>
          <w:lang w:eastAsia="ru-RU"/>
        </w:rPr>
        <w:t>-го поселения на 01.01.2019 года;</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КУ</w:t>
      </w:r>
      <w:r w:rsidRPr="00240D6E">
        <w:rPr>
          <w:rFonts w:ascii="Times New Roman" w:eastAsia="Times New Roman" w:hAnsi="Times New Roman" w:cs="Times New Roman"/>
          <w:sz w:val="28"/>
          <w:szCs w:val="28"/>
          <w:vertAlign w:val="subscript"/>
          <w:lang w:val="en-US" w:eastAsia="ru-RU"/>
        </w:rPr>
        <w:t>j</w:t>
      </w:r>
      <w:r w:rsidRPr="00240D6E">
        <w:rPr>
          <w:rFonts w:ascii="Times New Roman" w:eastAsia="Times New Roman" w:hAnsi="Times New Roman" w:cs="Times New Roman"/>
          <w:sz w:val="28"/>
          <w:szCs w:val="28"/>
          <w:lang w:eastAsia="ru-RU"/>
        </w:rPr>
        <w:t xml:space="preserve"> - объем расходов </w:t>
      </w:r>
      <w:r w:rsidRPr="00240D6E">
        <w:rPr>
          <w:rFonts w:ascii="Times New Roman" w:eastAsia="Times New Roman" w:hAnsi="Times New Roman" w:cs="Times New Roman"/>
          <w:sz w:val="28"/>
          <w:szCs w:val="28"/>
          <w:lang w:val="en-US" w:eastAsia="ru-RU"/>
        </w:rPr>
        <w:t>j</w:t>
      </w:r>
      <w:r w:rsidRPr="00240D6E">
        <w:rPr>
          <w:rFonts w:ascii="Times New Roman" w:eastAsia="Times New Roman" w:hAnsi="Times New Roman" w:cs="Times New Roman"/>
          <w:sz w:val="28"/>
          <w:szCs w:val="28"/>
          <w:lang w:eastAsia="ru-RU"/>
        </w:rPr>
        <w:t>-го поселения на оплату коммунальных услуг на уровне ожидаемых расходов за 2019 год;</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МЗ</w:t>
      </w:r>
      <w:r w:rsidRPr="00240D6E">
        <w:rPr>
          <w:rFonts w:ascii="Times New Roman" w:eastAsia="Times New Roman" w:hAnsi="Times New Roman" w:cs="Times New Roman"/>
          <w:sz w:val="28"/>
          <w:szCs w:val="28"/>
          <w:vertAlign w:val="subscript"/>
          <w:lang w:val="en-US" w:eastAsia="ru-RU"/>
        </w:rPr>
        <w:t>j</w:t>
      </w:r>
      <w:r w:rsidRPr="00240D6E">
        <w:rPr>
          <w:rFonts w:ascii="Times New Roman" w:eastAsia="Times New Roman" w:hAnsi="Times New Roman" w:cs="Times New Roman"/>
          <w:sz w:val="28"/>
          <w:szCs w:val="28"/>
          <w:vertAlign w:val="subscript"/>
          <w:lang w:eastAsia="ru-RU"/>
        </w:rPr>
        <w:t xml:space="preserve"> </w:t>
      </w:r>
      <w:r w:rsidRPr="00240D6E">
        <w:rPr>
          <w:rFonts w:ascii="Times New Roman" w:eastAsia="Times New Roman" w:hAnsi="Times New Roman" w:cs="Times New Roman"/>
          <w:sz w:val="28"/>
          <w:szCs w:val="28"/>
          <w:lang w:eastAsia="ru-RU"/>
        </w:rPr>
        <w:t xml:space="preserve">- объем расходов </w:t>
      </w:r>
      <w:r w:rsidRPr="00240D6E">
        <w:rPr>
          <w:rFonts w:ascii="Times New Roman" w:eastAsia="Times New Roman" w:hAnsi="Times New Roman" w:cs="Times New Roman"/>
          <w:sz w:val="28"/>
          <w:szCs w:val="28"/>
          <w:lang w:val="en-US" w:eastAsia="ru-RU"/>
        </w:rPr>
        <w:t>j</w:t>
      </w:r>
      <w:r w:rsidRPr="00240D6E">
        <w:rPr>
          <w:rFonts w:ascii="Times New Roman" w:eastAsia="Times New Roman" w:hAnsi="Times New Roman" w:cs="Times New Roman"/>
          <w:sz w:val="28"/>
          <w:szCs w:val="28"/>
          <w:lang w:eastAsia="ru-RU"/>
        </w:rPr>
        <w:t xml:space="preserve">-го поселения на увеличение стоимости материальных запасов, на уровне ожидаемых расходов 2019 </w:t>
      </w:r>
      <w:proofErr w:type="gramStart"/>
      <w:r w:rsidRPr="00240D6E">
        <w:rPr>
          <w:rFonts w:ascii="Times New Roman" w:eastAsia="Times New Roman" w:hAnsi="Times New Roman" w:cs="Times New Roman"/>
          <w:sz w:val="28"/>
          <w:szCs w:val="28"/>
          <w:lang w:eastAsia="ru-RU"/>
        </w:rPr>
        <w:t>года ;</w:t>
      </w:r>
      <w:proofErr w:type="gramEnd"/>
    </w:p>
    <w:p w:rsidR="00240D6E" w:rsidRPr="00240D6E" w:rsidRDefault="00240D6E" w:rsidP="00240D6E">
      <w:pPr>
        <w:widowControl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 xml:space="preserve"> ПК</w:t>
      </w:r>
      <w:r w:rsidRPr="00240D6E">
        <w:rPr>
          <w:rFonts w:ascii="Times New Roman" w:eastAsia="Times New Roman" w:hAnsi="Times New Roman" w:cs="Times New Roman"/>
          <w:sz w:val="28"/>
          <w:szCs w:val="28"/>
          <w:vertAlign w:val="subscript"/>
          <w:lang w:val="en-US" w:eastAsia="ru-RU"/>
        </w:rPr>
        <w:t>j</w:t>
      </w:r>
      <w:r w:rsidRPr="00240D6E">
        <w:rPr>
          <w:rFonts w:ascii="Times New Roman" w:eastAsia="Times New Roman" w:hAnsi="Times New Roman" w:cs="Times New Roman"/>
          <w:sz w:val="28"/>
          <w:szCs w:val="28"/>
          <w:vertAlign w:val="subscript"/>
          <w:lang w:eastAsia="ru-RU"/>
        </w:rPr>
        <w:t xml:space="preserve"> </w:t>
      </w:r>
      <w:r w:rsidRPr="00240D6E">
        <w:rPr>
          <w:rFonts w:ascii="Times New Roman" w:eastAsia="Times New Roman" w:hAnsi="Times New Roman" w:cs="Times New Roman"/>
          <w:sz w:val="28"/>
          <w:szCs w:val="28"/>
          <w:lang w:eastAsia="ru-RU"/>
        </w:rPr>
        <w:t xml:space="preserve">- объем расходов </w:t>
      </w:r>
      <w:r w:rsidRPr="00240D6E">
        <w:rPr>
          <w:rFonts w:ascii="Times New Roman" w:eastAsia="Times New Roman" w:hAnsi="Times New Roman" w:cs="Times New Roman"/>
          <w:sz w:val="28"/>
          <w:szCs w:val="28"/>
          <w:lang w:val="en-US" w:eastAsia="ru-RU"/>
        </w:rPr>
        <w:t>j</w:t>
      </w:r>
      <w:r w:rsidRPr="00240D6E">
        <w:rPr>
          <w:rFonts w:ascii="Times New Roman" w:eastAsia="Times New Roman" w:hAnsi="Times New Roman" w:cs="Times New Roman"/>
          <w:sz w:val="28"/>
          <w:szCs w:val="28"/>
          <w:lang w:eastAsia="ru-RU"/>
        </w:rPr>
        <w:t>-го поселения на поддержку добровольных пожарных команд, определяемый по потребности на 2020 год;</w:t>
      </w:r>
    </w:p>
    <w:p w:rsidR="00240D6E" w:rsidRPr="00240D6E" w:rsidRDefault="00240D6E" w:rsidP="00240D6E">
      <w:pPr>
        <w:widowControl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 xml:space="preserve"> </w:t>
      </w:r>
      <w:proofErr w:type="spellStart"/>
      <w:r w:rsidRPr="00240D6E">
        <w:rPr>
          <w:rFonts w:ascii="Times New Roman" w:eastAsia="Times New Roman" w:hAnsi="Times New Roman" w:cs="Times New Roman"/>
          <w:sz w:val="28"/>
          <w:szCs w:val="28"/>
          <w:lang w:val="en-US" w:eastAsia="ru-RU"/>
        </w:rPr>
        <w:t>DK</w:t>
      </w:r>
      <w:r w:rsidRPr="00240D6E">
        <w:rPr>
          <w:rFonts w:ascii="Times New Roman" w:eastAsia="Times New Roman" w:hAnsi="Times New Roman" w:cs="Times New Roman"/>
          <w:sz w:val="28"/>
          <w:szCs w:val="28"/>
          <w:vertAlign w:val="subscript"/>
          <w:lang w:val="en-US" w:eastAsia="ru-RU"/>
        </w:rPr>
        <w:t>j</w:t>
      </w:r>
      <w:proofErr w:type="spellEnd"/>
      <w:r w:rsidRPr="00240D6E">
        <w:rPr>
          <w:rFonts w:ascii="Times New Roman" w:eastAsia="Times New Roman" w:hAnsi="Times New Roman" w:cs="Times New Roman"/>
          <w:sz w:val="28"/>
          <w:szCs w:val="28"/>
          <w:lang w:eastAsia="ru-RU"/>
        </w:rPr>
        <w:t xml:space="preserve"> - объем расходов </w:t>
      </w:r>
      <w:r w:rsidRPr="00240D6E">
        <w:rPr>
          <w:rFonts w:ascii="Times New Roman" w:eastAsia="Times New Roman" w:hAnsi="Times New Roman" w:cs="Times New Roman"/>
          <w:sz w:val="28"/>
          <w:szCs w:val="28"/>
          <w:lang w:val="en-US" w:eastAsia="ru-RU"/>
        </w:rPr>
        <w:t>j</w:t>
      </w:r>
      <w:r w:rsidRPr="00240D6E">
        <w:rPr>
          <w:rFonts w:ascii="Times New Roman" w:eastAsia="Times New Roman" w:hAnsi="Times New Roman" w:cs="Times New Roman"/>
          <w:sz w:val="28"/>
          <w:szCs w:val="28"/>
          <w:lang w:eastAsia="ru-RU"/>
        </w:rPr>
        <w:t xml:space="preserve">-го поселения на коммунальные услуги ДК, </w:t>
      </w:r>
      <w:r w:rsidRPr="00240D6E">
        <w:rPr>
          <w:rFonts w:ascii="Times New Roman" w:eastAsia="Times New Roman" w:hAnsi="Times New Roman" w:cs="Times New Roman"/>
          <w:sz w:val="28"/>
          <w:szCs w:val="28"/>
          <w:lang w:eastAsia="ru-RU"/>
        </w:rPr>
        <w:lastRenderedPageBreak/>
        <w:t>определяемый по потребности на 2020год;</w:t>
      </w:r>
    </w:p>
    <w:p w:rsidR="00240D6E" w:rsidRPr="00240D6E" w:rsidRDefault="00240D6E" w:rsidP="00240D6E">
      <w:pPr>
        <w:widowControl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 xml:space="preserve"> </w:t>
      </w:r>
      <w:proofErr w:type="spellStart"/>
      <w:r w:rsidRPr="00240D6E">
        <w:rPr>
          <w:rFonts w:ascii="Times New Roman" w:eastAsia="Times New Roman" w:hAnsi="Times New Roman" w:cs="Times New Roman"/>
          <w:sz w:val="28"/>
          <w:szCs w:val="28"/>
          <w:lang w:val="en-US" w:eastAsia="ru-RU"/>
        </w:rPr>
        <w:t>GC</w:t>
      </w:r>
      <w:r w:rsidRPr="00240D6E">
        <w:rPr>
          <w:rFonts w:ascii="Times New Roman" w:eastAsia="Times New Roman" w:hAnsi="Times New Roman" w:cs="Times New Roman"/>
          <w:sz w:val="28"/>
          <w:szCs w:val="28"/>
          <w:vertAlign w:val="subscript"/>
          <w:lang w:val="en-US" w:eastAsia="ru-RU"/>
        </w:rPr>
        <w:t>j</w:t>
      </w:r>
      <w:proofErr w:type="spellEnd"/>
      <w:r w:rsidRPr="00240D6E">
        <w:rPr>
          <w:rFonts w:ascii="Times New Roman" w:eastAsia="Times New Roman" w:hAnsi="Times New Roman" w:cs="Times New Roman"/>
          <w:sz w:val="28"/>
          <w:szCs w:val="28"/>
          <w:lang w:eastAsia="ru-RU"/>
        </w:rPr>
        <w:t xml:space="preserve"> - объем расходов </w:t>
      </w:r>
      <w:r w:rsidRPr="00240D6E">
        <w:rPr>
          <w:rFonts w:ascii="Times New Roman" w:eastAsia="Times New Roman" w:hAnsi="Times New Roman" w:cs="Times New Roman"/>
          <w:sz w:val="28"/>
          <w:szCs w:val="28"/>
          <w:lang w:val="en-US" w:eastAsia="ru-RU"/>
        </w:rPr>
        <w:t>j</w:t>
      </w:r>
      <w:r w:rsidRPr="00240D6E">
        <w:rPr>
          <w:rFonts w:ascii="Times New Roman" w:eastAsia="Times New Roman" w:hAnsi="Times New Roman" w:cs="Times New Roman"/>
          <w:sz w:val="28"/>
          <w:szCs w:val="28"/>
          <w:lang w:eastAsia="ru-RU"/>
        </w:rPr>
        <w:t>-го поселения на поддержку муниципальных программ в рамках регионального проекта «Формирование комфортной городской среды» на 2020 год.</w:t>
      </w:r>
    </w:p>
    <w:p w:rsidR="00240D6E" w:rsidRPr="00240D6E" w:rsidRDefault="00240D6E" w:rsidP="00240D6E">
      <w:pPr>
        <w:widowControl w:val="0"/>
        <w:spacing w:after="0" w:line="240" w:lineRule="auto"/>
        <w:ind w:firstLine="709"/>
        <w:jc w:val="center"/>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4. Методика и порядок предоставления Иных межбюджетных трансфертов для финансового обеспечения исполнения расходных обязательств бюджетов городского, сельских поселений при недостатке доходов бюджетов поселений за счет средств нераспределенного фонда</w:t>
      </w:r>
    </w:p>
    <w:p w:rsidR="00240D6E" w:rsidRPr="00240D6E" w:rsidRDefault="00240D6E" w:rsidP="00240D6E">
      <w:pPr>
        <w:widowControl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 xml:space="preserve">4.1. Размер Иных межбюджетных трансфертов бюджету </w:t>
      </w:r>
      <w:proofErr w:type="spellStart"/>
      <w:r w:rsidRPr="00240D6E">
        <w:rPr>
          <w:rFonts w:ascii="Times New Roman" w:eastAsia="Times New Roman" w:hAnsi="Times New Roman" w:cs="Times New Roman"/>
          <w:sz w:val="28"/>
          <w:szCs w:val="28"/>
          <w:lang w:val="en-US" w:eastAsia="ru-RU"/>
        </w:rPr>
        <w:t>i</w:t>
      </w:r>
      <w:proofErr w:type="spellEnd"/>
      <w:r w:rsidRPr="00240D6E">
        <w:rPr>
          <w:rFonts w:ascii="Times New Roman" w:eastAsia="Times New Roman" w:hAnsi="Times New Roman" w:cs="Times New Roman"/>
          <w:sz w:val="28"/>
          <w:szCs w:val="28"/>
          <w:lang w:eastAsia="ru-RU"/>
        </w:rPr>
        <w:t>-го поселения муниципального района</w:t>
      </w:r>
    </w:p>
    <w:p w:rsidR="00240D6E" w:rsidRPr="00240D6E" w:rsidRDefault="00240D6E" w:rsidP="00240D6E">
      <w:pPr>
        <w:widowControl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рассчитывается по следующей формуле:</w:t>
      </w:r>
    </w:p>
    <w:p w:rsidR="00240D6E" w:rsidRPr="00240D6E" w:rsidRDefault="00240D6E" w:rsidP="00240D6E">
      <w:pPr>
        <w:widowControl w:val="0"/>
        <w:spacing w:after="0" w:line="240" w:lineRule="auto"/>
        <w:ind w:firstLine="709"/>
        <w:jc w:val="both"/>
        <w:rPr>
          <w:rFonts w:ascii="Times New Roman" w:eastAsia="Times New Roman" w:hAnsi="Times New Roman" w:cs="Times New Roman"/>
          <w:sz w:val="28"/>
          <w:szCs w:val="28"/>
          <w:lang w:eastAsia="ru-RU"/>
        </w:rPr>
      </w:pPr>
    </w:p>
    <w:p w:rsidR="00240D6E" w:rsidRPr="00240D6E" w:rsidRDefault="00240D6E" w:rsidP="00240D6E">
      <w:pPr>
        <w:widowControl w:val="0"/>
        <w:spacing w:after="0" w:line="240" w:lineRule="auto"/>
        <w:ind w:firstLine="709"/>
        <w:jc w:val="both"/>
        <w:rPr>
          <w:rFonts w:ascii="Times New Roman" w:eastAsia="Times New Roman" w:hAnsi="Times New Roman" w:cs="Times New Roman"/>
          <w:sz w:val="28"/>
          <w:szCs w:val="28"/>
          <w:vertAlign w:val="subscript"/>
          <w:lang w:eastAsia="ru-RU"/>
        </w:rPr>
      </w:pPr>
      <w:r w:rsidRPr="00240D6E">
        <w:rPr>
          <w:rFonts w:ascii="Times New Roman" w:eastAsia="Times New Roman" w:hAnsi="Times New Roman" w:cs="Times New Roman"/>
          <w:sz w:val="28"/>
          <w:szCs w:val="28"/>
          <w:lang w:eastAsia="ru-RU"/>
        </w:rPr>
        <w:t>РД</w:t>
      </w:r>
      <w:proofErr w:type="spellStart"/>
      <w:r w:rsidRPr="00240D6E">
        <w:rPr>
          <w:rFonts w:ascii="Times New Roman" w:eastAsia="Times New Roman" w:hAnsi="Times New Roman" w:cs="Times New Roman"/>
          <w:sz w:val="28"/>
          <w:szCs w:val="28"/>
          <w:vertAlign w:val="subscript"/>
          <w:lang w:val="en-US" w:eastAsia="ru-RU"/>
        </w:rPr>
        <w:t>i</w:t>
      </w:r>
      <w:proofErr w:type="spellEnd"/>
      <w:r w:rsidRPr="00240D6E">
        <w:rPr>
          <w:rFonts w:ascii="Times New Roman" w:eastAsia="Times New Roman" w:hAnsi="Times New Roman" w:cs="Times New Roman"/>
          <w:sz w:val="28"/>
          <w:szCs w:val="28"/>
          <w:lang w:eastAsia="ru-RU"/>
        </w:rPr>
        <w:t xml:space="preserve"> = Р</w:t>
      </w:r>
      <w:proofErr w:type="spellStart"/>
      <w:r w:rsidRPr="00240D6E">
        <w:rPr>
          <w:rFonts w:ascii="Times New Roman" w:eastAsia="Times New Roman" w:hAnsi="Times New Roman" w:cs="Times New Roman"/>
          <w:sz w:val="28"/>
          <w:szCs w:val="28"/>
          <w:vertAlign w:val="subscript"/>
          <w:lang w:val="en-US" w:eastAsia="ru-RU"/>
        </w:rPr>
        <w:t>i</w:t>
      </w:r>
      <w:proofErr w:type="spellEnd"/>
      <w:r w:rsidRPr="00240D6E">
        <w:rPr>
          <w:rFonts w:ascii="Times New Roman" w:eastAsia="Times New Roman" w:hAnsi="Times New Roman" w:cs="Times New Roman"/>
          <w:sz w:val="28"/>
          <w:szCs w:val="28"/>
          <w:lang w:eastAsia="ru-RU"/>
        </w:rPr>
        <w:t xml:space="preserve"> - Д</w:t>
      </w:r>
      <w:proofErr w:type="spellStart"/>
      <w:r w:rsidRPr="00240D6E">
        <w:rPr>
          <w:rFonts w:ascii="Times New Roman" w:eastAsia="Times New Roman" w:hAnsi="Times New Roman" w:cs="Times New Roman"/>
          <w:sz w:val="28"/>
          <w:szCs w:val="28"/>
          <w:vertAlign w:val="subscript"/>
          <w:lang w:val="en-US" w:eastAsia="ru-RU"/>
        </w:rPr>
        <w:t>i</w:t>
      </w:r>
      <w:proofErr w:type="spellEnd"/>
      <w:r w:rsidRPr="00240D6E">
        <w:rPr>
          <w:rFonts w:ascii="Times New Roman" w:eastAsia="Times New Roman" w:hAnsi="Times New Roman" w:cs="Times New Roman"/>
          <w:sz w:val="28"/>
          <w:szCs w:val="28"/>
          <w:vertAlign w:val="subscript"/>
          <w:lang w:eastAsia="ru-RU"/>
        </w:rPr>
        <w:t xml:space="preserve"> </w:t>
      </w:r>
      <w:r w:rsidRPr="00240D6E">
        <w:rPr>
          <w:rFonts w:ascii="Times New Roman" w:eastAsia="Times New Roman" w:hAnsi="Times New Roman" w:cs="Times New Roman"/>
          <w:sz w:val="28"/>
          <w:szCs w:val="28"/>
          <w:lang w:eastAsia="ru-RU"/>
        </w:rPr>
        <w:t>- И</w:t>
      </w:r>
      <w:proofErr w:type="spellStart"/>
      <w:r w:rsidRPr="00240D6E">
        <w:rPr>
          <w:rFonts w:ascii="Times New Roman" w:eastAsia="Times New Roman" w:hAnsi="Times New Roman" w:cs="Times New Roman"/>
          <w:sz w:val="28"/>
          <w:szCs w:val="28"/>
          <w:vertAlign w:val="subscript"/>
          <w:lang w:val="en-US" w:eastAsia="ru-RU"/>
        </w:rPr>
        <w:t>i</w:t>
      </w:r>
      <w:proofErr w:type="spellEnd"/>
    </w:p>
    <w:p w:rsidR="00240D6E" w:rsidRPr="00240D6E" w:rsidRDefault="00240D6E" w:rsidP="00240D6E">
      <w:pPr>
        <w:widowControl w:val="0"/>
        <w:spacing w:after="0" w:line="240" w:lineRule="auto"/>
        <w:ind w:firstLine="709"/>
        <w:jc w:val="both"/>
        <w:rPr>
          <w:rFonts w:ascii="Times New Roman" w:eastAsia="Times New Roman" w:hAnsi="Times New Roman" w:cs="Times New Roman"/>
          <w:sz w:val="28"/>
          <w:szCs w:val="28"/>
          <w:vertAlign w:val="subscript"/>
          <w:lang w:eastAsia="ru-RU"/>
        </w:rPr>
      </w:pPr>
      <w:r w:rsidRPr="00240D6E">
        <w:rPr>
          <w:rFonts w:ascii="Times New Roman" w:eastAsia="Times New Roman" w:hAnsi="Times New Roman" w:cs="Times New Roman"/>
          <w:sz w:val="28"/>
          <w:szCs w:val="28"/>
          <w:lang w:eastAsia="ru-RU"/>
        </w:rPr>
        <w:t xml:space="preserve"> Где: РД</w:t>
      </w:r>
      <w:r w:rsidRPr="00240D6E">
        <w:rPr>
          <w:rFonts w:ascii="Times New Roman" w:eastAsia="Times New Roman" w:hAnsi="Times New Roman" w:cs="Times New Roman"/>
          <w:sz w:val="28"/>
          <w:szCs w:val="28"/>
          <w:vertAlign w:val="subscript"/>
          <w:lang w:eastAsia="ru-RU"/>
        </w:rPr>
        <w:t xml:space="preserve"> </w:t>
      </w:r>
      <w:proofErr w:type="spellStart"/>
      <w:r w:rsidRPr="00240D6E">
        <w:rPr>
          <w:rFonts w:ascii="Times New Roman" w:eastAsia="Times New Roman" w:hAnsi="Times New Roman" w:cs="Times New Roman"/>
          <w:sz w:val="28"/>
          <w:szCs w:val="28"/>
          <w:vertAlign w:val="subscript"/>
          <w:lang w:val="en-US" w:eastAsia="ru-RU"/>
        </w:rPr>
        <w:t>i</w:t>
      </w:r>
      <w:proofErr w:type="spellEnd"/>
      <w:r w:rsidRPr="00240D6E">
        <w:rPr>
          <w:rFonts w:ascii="Times New Roman" w:eastAsia="Times New Roman" w:hAnsi="Times New Roman" w:cs="Times New Roman"/>
          <w:sz w:val="28"/>
          <w:szCs w:val="28"/>
          <w:lang w:eastAsia="ru-RU"/>
        </w:rPr>
        <w:t xml:space="preserve"> </w:t>
      </w:r>
      <w:r w:rsidRPr="00240D6E">
        <w:rPr>
          <w:rFonts w:ascii="Times New Roman" w:eastAsia="Times New Roman" w:hAnsi="Times New Roman" w:cs="Times New Roman"/>
          <w:sz w:val="28"/>
          <w:szCs w:val="28"/>
          <w:vertAlign w:val="subscript"/>
          <w:lang w:eastAsia="ru-RU"/>
        </w:rPr>
        <w:t xml:space="preserve">- </w:t>
      </w:r>
      <w:r w:rsidRPr="00240D6E">
        <w:rPr>
          <w:rFonts w:ascii="Times New Roman" w:eastAsia="Times New Roman" w:hAnsi="Times New Roman" w:cs="Times New Roman"/>
          <w:sz w:val="28"/>
          <w:szCs w:val="28"/>
          <w:lang w:eastAsia="ru-RU"/>
        </w:rPr>
        <w:t xml:space="preserve">- размер Иных межбюджетных трансфертов бюджету </w:t>
      </w:r>
      <w:proofErr w:type="spellStart"/>
      <w:r w:rsidRPr="00240D6E">
        <w:rPr>
          <w:rFonts w:ascii="Times New Roman" w:eastAsia="Times New Roman" w:hAnsi="Times New Roman" w:cs="Times New Roman"/>
          <w:sz w:val="28"/>
          <w:szCs w:val="28"/>
          <w:lang w:val="en-US" w:eastAsia="ru-RU"/>
        </w:rPr>
        <w:t>i</w:t>
      </w:r>
      <w:proofErr w:type="spellEnd"/>
      <w:r w:rsidRPr="00240D6E">
        <w:rPr>
          <w:rFonts w:ascii="Times New Roman" w:eastAsia="Times New Roman" w:hAnsi="Times New Roman" w:cs="Times New Roman"/>
          <w:sz w:val="28"/>
          <w:szCs w:val="28"/>
          <w:lang w:eastAsia="ru-RU"/>
        </w:rPr>
        <w:t>-го поселения</w:t>
      </w:r>
      <w:r w:rsidRPr="00240D6E">
        <w:rPr>
          <w:rFonts w:ascii="Times New Roman" w:eastAsia="Times New Roman" w:hAnsi="Times New Roman" w:cs="Times New Roman"/>
          <w:sz w:val="28"/>
          <w:szCs w:val="28"/>
          <w:vertAlign w:val="subscript"/>
          <w:lang w:eastAsia="ru-RU"/>
        </w:rPr>
        <w:t xml:space="preserve"> </w:t>
      </w:r>
    </w:p>
    <w:p w:rsidR="00240D6E" w:rsidRPr="00240D6E" w:rsidRDefault="00240D6E" w:rsidP="00240D6E">
      <w:pPr>
        <w:widowControl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 xml:space="preserve"> Р</w:t>
      </w:r>
      <w:proofErr w:type="spellStart"/>
      <w:r w:rsidRPr="00240D6E">
        <w:rPr>
          <w:rFonts w:ascii="Times New Roman" w:eastAsia="Times New Roman" w:hAnsi="Times New Roman" w:cs="Times New Roman"/>
          <w:sz w:val="28"/>
          <w:szCs w:val="28"/>
          <w:vertAlign w:val="subscript"/>
          <w:lang w:val="en-US" w:eastAsia="ru-RU"/>
        </w:rPr>
        <w:t>i</w:t>
      </w:r>
      <w:proofErr w:type="spellEnd"/>
      <w:r w:rsidRPr="00240D6E">
        <w:rPr>
          <w:rFonts w:ascii="Times New Roman" w:eastAsia="Times New Roman" w:hAnsi="Times New Roman" w:cs="Times New Roman"/>
          <w:sz w:val="28"/>
          <w:szCs w:val="28"/>
          <w:vertAlign w:val="subscript"/>
          <w:lang w:eastAsia="ru-RU"/>
        </w:rPr>
        <w:t xml:space="preserve">- </w:t>
      </w:r>
      <w:r w:rsidRPr="00240D6E">
        <w:rPr>
          <w:rFonts w:ascii="Times New Roman" w:eastAsia="Times New Roman" w:hAnsi="Times New Roman" w:cs="Times New Roman"/>
          <w:sz w:val="28"/>
          <w:szCs w:val="28"/>
          <w:lang w:eastAsia="ru-RU"/>
        </w:rPr>
        <w:t xml:space="preserve">- расчетные расходные обязательства бюджета </w:t>
      </w:r>
      <w:proofErr w:type="spellStart"/>
      <w:r w:rsidRPr="00240D6E">
        <w:rPr>
          <w:rFonts w:ascii="Times New Roman" w:eastAsia="Times New Roman" w:hAnsi="Times New Roman" w:cs="Times New Roman"/>
          <w:sz w:val="28"/>
          <w:szCs w:val="28"/>
          <w:lang w:val="en-US" w:eastAsia="ru-RU"/>
        </w:rPr>
        <w:t>i</w:t>
      </w:r>
      <w:proofErr w:type="spellEnd"/>
      <w:r w:rsidRPr="00240D6E">
        <w:rPr>
          <w:rFonts w:ascii="Times New Roman" w:eastAsia="Times New Roman" w:hAnsi="Times New Roman" w:cs="Times New Roman"/>
          <w:sz w:val="28"/>
          <w:szCs w:val="28"/>
          <w:lang w:eastAsia="ru-RU"/>
        </w:rPr>
        <w:t>-го поселения</w:t>
      </w:r>
    </w:p>
    <w:p w:rsidR="00240D6E" w:rsidRPr="00240D6E" w:rsidRDefault="00240D6E" w:rsidP="00240D6E">
      <w:pPr>
        <w:widowControl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 xml:space="preserve"> Д</w:t>
      </w:r>
      <w:proofErr w:type="spellStart"/>
      <w:r w:rsidRPr="00240D6E">
        <w:rPr>
          <w:rFonts w:ascii="Times New Roman" w:eastAsia="Times New Roman" w:hAnsi="Times New Roman" w:cs="Times New Roman"/>
          <w:sz w:val="28"/>
          <w:szCs w:val="28"/>
          <w:vertAlign w:val="subscript"/>
          <w:lang w:val="en-US" w:eastAsia="ru-RU"/>
        </w:rPr>
        <w:t>i</w:t>
      </w:r>
      <w:proofErr w:type="spellEnd"/>
      <w:r w:rsidRPr="00240D6E">
        <w:rPr>
          <w:rFonts w:ascii="Times New Roman" w:eastAsia="Times New Roman" w:hAnsi="Times New Roman" w:cs="Times New Roman"/>
          <w:sz w:val="28"/>
          <w:szCs w:val="28"/>
          <w:vertAlign w:val="subscript"/>
          <w:lang w:eastAsia="ru-RU"/>
        </w:rPr>
        <w:t xml:space="preserve"> </w:t>
      </w:r>
      <w:r w:rsidRPr="00240D6E">
        <w:rPr>
          <w:rFonts w:ascii="Times New Roman" w:eastAsia="Times New Roman" w:hAnsi="Times New Roman" w:cs="Times New Roman"/>
          <w:sz w:val="28"/>
          <w:szCs w:val="28"/>
          <w:lang w:eastAsia="ru-RU"/>
        </w:rPr>
        <w:t xml:space="preserve">- расчетные доходные возможности бюджета </w:t>
      </w:r>
      <w:proofErr w:type="spellStart"/>
      <w:r w:rsidRPr="00240D6E">
        <w:rPr>
          <w:rFonts w:ascii="Times New Roman" w:eastAsia="Times New Roman" w:hAnsi="Times New Roman" w:cs="Times New Roman"/>
          <w:sz w:val="28"/>
          <w:szCs w:val="28"/>
          <w:lang w:val="en-US" w:eastAsia="ru-RU"/>
        </w:rPr>
        <w:t>i</w:t>
      </w:r>
      <w:proofErr w:type="spellEnd"/>
      <w:r w:rsidRPr="00240D6E">
        <w:rPr>
          <w:rFonts w:ascii="Times New Roman" w:eastAsia="Times New Roman" w:hAnsi="Times New Roman" w:cs="Times New Roman"/>
          <w:sz w:val="28"/>
          <w:szCs w:val="28"/>
          <w:lang w:eastAsia="ru-RU"/>
        </w:rPr>
        <w:t>-го поселения</w:t>
      </w:r>
    </w:p>
    <w:p w:rsidR="00240D6E" w:rsidRPr="00240D6E" w:rsidRDefault="00240D6E" w:rsidP="00240D6E">
      <w:pPr>
        <w:widowControl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 xml:space="preserve"> И</w:t>
      </w:r>
      <w:proofErr w:type="spellStart"/>
      <w:r w:rsidRPr="00240D6E">
        <w:rPr>
          <w:rFonts w:ascii="Times New Roman" w:eastAsia="Times New Roman" w:hAnsi="Times New Roman" w:cs="Times New Roman"/>
          <w:sz w:val="28"/>
          <w:szCs w:val="28"/>
          <w:vertAlign w:val="subscript"/>
          <w:lang w:val="en-US" w:eastAsia="ru-RU"/>
        </w:rPr>
        <w:t>i</w:t>
      </w:r>
      <w:proofErr w:type="spellEnd"/>
      <w:r w:rsidRPr="00240D6E">
        <w:rPr>
          <w:rFonts w:ascii="Times New Roman" w:eastAsia="Times New Roman" w:hAnsi="Times New Roman" w:cs="Times New Roman"/>
          <w:sz w:val="28"/>
          <w:szCs w:val="28"/>
          <w:vertAlign w:val="subscript"/>
          <w:lang w:eastAsia="ru-RU"/>
        </w:rPr>
        <w:t xml:space="preserve"> </w:t>
      </w:r>
      <w:r w:rsidRPr="00240D6E">
        <w:rPr>
          <w:rFonts w:ascii="Times New Roman" w:eastAsia="Times New Roman" w:hAnsi="Times New Roman" w:cs="Times New Roman"/>
          <w:sz w:val="28"/>
          <w:szCs w:val="28"/>
          <w:lang w:eastAsia="ru-RU"/>
        </w:rPr>
        <w:t xml:space="preserve">- источники финансирования дефицита бюджета </w:t>
      </w:r>
      <w:proofErr w:type="spellStart"/>
      <w:r w:rsidRPr="00240D6E">
        <w:rPr>
          <w:rFonts w:ascii="Times New Roman" w:eastAsia="Times New Roman" w:hAnsi="Times New Roman" w:cs="Times New Roman"/>
          <w:sz w:val="28"/>
          <w:szCs w:val="28"/>
          <w:lang w:val="en-US" w:eastAsia="ru-RU"/>
        </w:rPr>
        <w:t>i</w:t>
      </w:r>
      <w:proofErr w:type="spellEnd"/>
      <w:r w:rsidRPr="00240D6E">
        <w:rPr>
          <w:rFonts w:ascii="Times New Roman" w:eastAsia="Times New Roman" w:hAnsi="Times New Roman" w:cs="Times New Roman"/>
          <w:sz w:val="28"/>
          <w:szCs w:val="28"/>
          <w:lang w:eastAsia="ru-RU"/>
        </w:rPr>
        <w:t xml:space="preserve">-го поселения в текущем финансовом году (в соответствии с уточненным планом на отчетную дату), за исключением изменения остатков на счетах по учету средств бюджета </w:t>
      </w:r>
      <w:proofErr w:type="spellStart"/>
      <w:r w:rsidRPr="00240D6E">
        <w:rPr>
          <w:rFonts w:ascii="Times New Roman" w:eastAsia="Times New Roman" w:hAnsi="Times New Roman" w:cs="Times New Roman"/>
          <w:sz w:val="28"/>
          <w:szCs w:val="28"/>
          <w:lang w:val="en-US" w:eastAsia="ru-RU"/>
        </w:rPr>
        <w:t>i</w:t>
      </w:r>
      <w:proofErr w:type="spellEnd"/>
      <w:r w:rsidRPr="00240D6E">
        <w:rPr>
          <w:rFonts w:ascii="Times New Roman" w:eastAsia="Times New Roman" w:hAnsi="Times New Roman" w:cs="Times New Roman"/>
          <w:sz w:val="28"/>
          <w:szCs w:val="28"/>
          <w:lang w:eastAsia="ru-RU"/>
        </w:rPr>
        <w:t>-го поселения</w:t>
      </w:r>
    </w:p>
    <w:p w:rsidR="00240D6E" w:rsidRPr="00240D6E" w:rsidRDefault="00240D6E" w:rsidP="00240D6E">
      <w:pPr>
        <w:widowControl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 xml:space="preserve">Иные межбюджетные трансферты предоставляются на основании обращения администрацией городского, сельских поселений к главе администрации </w:t>
      </w:r>
      <w:proofErr w:type="spellStart"/>
      <w:r w:rsidRPr="00240D6E">
        <w:rPr>
          <w:rFonts w:ascii="Times New Roman" w:eastAsia="Times New Roman" w:hAnsi="Times New Roman" w:cs="Times New Roman"/>
          <w:sz w:val="28"/>
          <w:szCs w:val="28"/>
          <w:lang w:eastAsia="ru-RU"/>
        </w:rPr>
        <w:t>Богучарского</w:t>
      </w:r>
      <w:proofErr w:type="spellEnd"/>
      <w:r w:rsidRPr="00240D6E">
        <w:rPr>
          <w:rFonts w:ascii="Times New Roman" w:eastAsia="Times New Roman" w:hAnsi="Times New Roman" w:cs="Times New Roman"/>
          <w:sz w:val="28"/>
          <w:szCs w:val="28"/>
          <w:lang w:eastAsia="ru-RU"/>
        </w:rPr>
        <w:t xml:space="preserve"> муниципального района на получение Иные межбюджетные трансферты из бюджета муниципального района за счет средств нераспределенного фонда.</w:t>
      </w:r>
    </w:p>
    <w:p w:rsidR="00240D6E" w:rsidRPr="00240D6E" w:rsidRDefault="00240D6E" w:rsidP="00240D6E">
      <w:pPr>
        <w:widowControl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 xml:space="preserve"> Одновременно с обращением должны быть предоставлены следующие документы и материалы:</w:t>
      </w:r>
    </w:p>
    <w:p w:rsidR="00240D6E" w:rsidRPr="00240D6E" w:rsidRDefault="00240D6E" w:rsidP="00240D6E">
      <w:pPr>
        <w:widowControl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 xml:space="preserve"> а) обоснование необходимости выделения Иные межбюджетные трансферты;</w:t>
      </w:r>
    </w:p>
    <w:p w:rsidR="00240D6E" w:rsidRPr="00240D6E" w:rsidRDefault="00240D6E" w:rsidP="00240D6E">
      <w:pPr>
        <w:widowControl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 xml:space="preserve"> б) данные об исполнении местного бюджета по доходам и расходам на отчетную дату и прогнозная оценка исполнения местного бюджета до конца текущего финансового года;</w:t>
      </w:r>
    </w:p>
    <w:p w:rsidR="00240D6E" w:rsidRPr="00240D6E" w:rsidRDefault="00240D6E" w:rsidP="00240D6E">
      <w:pPr>
        <w:widowControl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 xml:space="preserve"> в) информацию о выполнении условий предоставления Иных межбюджетных трансфертов, определенных пунктом 2.1 настоящего Порядка.</w:t>
      </w:r>
    </w:p>
    <w:p w:rsidR="00240D6E" w:rsidRPr="00240D6E" w:rsidRDefault="00240D6E" w:rsidP="00240D6E">
      <w:pPr>
        <w:widowControl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 xml:space="preserve">4.2. Финансовый отдел администрации </w:t>
      </w:r>
      <w:proofErr w:type="spellStart"/>
      <w:r w:rsidRPr="00240D6E">
        <w:rPr>
          <w:rFonts w:ascii="Times New Roman" w:eastAsia="Times New Roman" w:hAnsi="Times New Roman" w:cs="Times New Roman"/>
          <w:sz w:val="28"/>
          <w:szCs w:val="28"/>
          <w:lang w:eastAsia="ru-RU"/>
        </w:rPr>
        <w:t>Богучарского</w:t>
      </w:r>
      <w:proofErr w:type="spellEnd"/>
      <w:r w:rsidRPr="00240D6E">
        <w:rPr>
          <w:rFonts w:ascii="Times New Roman" w:eastAsia="Times New Roman" w:hAnsi="Times New Roman" w:cs="Times New Roman"/>
          <w:sz w:val="28"/>
          <w:szCs w:val="28"/>
          <w:lang w:eastAsia="ru-RU"/>
        </w:rPr>
        <w:t xml:space="preserve"> муниципального района: </w:t>
      </w:r>
    </w:p>
    <w:p w:rsidR="00240D6E" w:rsidRPr="00240D6E" w:rsidRDefault="00240D6E" w:rsidP="00240D6E">
      <w:pPr>
        <w:widowControl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 xml:space="preserve"> - проверяет полноту, правильность и достоверность </w:t>
      </w:r>
      <w:proofErr w:type="gramStart"/>
      <w:r w:rsidRPr="00240D6E">
        <w:rPr>
          <w:rFonts w:ascii="Times New Roman" w:eastAsia="Times New Roman" w:hAnsi="Times New Roman" w:cs="Times New Roman"/>
          <w:sz w:val="28"/>
          <w:szCs w:val="28"/>
          <w:lang w:eastAsia="ru-RU"/>
        </w:rPr>
        <w:t>сведений</w:t>
      </w:r>
      <w:proofErr w:type="gramEnd"/>
      <w:r w:rsidRPr="00240D6E">
        <w:rPr>
          <w:rFonts w:ascii="Times New Roman" w:eastAsia="Times New Roman" w:hAnsi="Times New Roman" w:cs="Times New Roman"/>
          <w:sz w:val="28"/>
          <w:szCs w:val="28"/>
          <w:lang w:eastAsia="ru-RU"/>
        </w:rPr>
        <w:t xml:space="preserve"> предоставленных городским, сельскими поселениями;</w:t>
      </w:r>
    </w:p>
    <w:p w:rsidR="00240D6E" w:rsidRPr="00240D6E" w:rsidRDefault="00240D6E" w:rsidP="00240D6E">
      <w:pPr>
        <w:widowControl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 xml:space="preserve"> - в течение 10 рабочих дней, со дня получения поручения главы администрации </w:t>
      </w:r>
      <w:proofErr w:type="spellStart"/>
      <w:r w:rsidRPr="00240D6E">
        <w:rPr>
          <w:rFonts w:ascii="Times New Roman" w:eastAsia="Times New Roman" w:hAnsi="Times New Roman" w:cs="Times New Roman"/>
          <w:sz w:val="28"/>
          <w:szCs w:val="28"/>
          <w:lang w:eastAsia="ru-RU"/>
        </w:rPr>
        <w:t>Богучарского</w:t>
      </w:r>
      <w:proofErr w:type="spellEnd"/>
      <w:r w:rsidRPr="00240D6E">
        <w:rPr>
          <w:rFonts w:ascii="Times New Roman" w:eastAsia="Times New Roman" w:hAnsi="Times New Roman" w:cs="Times New Roman"/>
          <w:sz w:val="28"/>
          <w:szCs w:val="28"/>
          <w:lang w:eastAsia="ru-RU"/>
        </w:rPr>
        <w:t xml:space="preserve"> муниципального района, подготавливает проект распоряжения администрации </w:t>
      </w:r>
      <w:proofErr w:type="spellStart"/>
      <w:r w:rsidRPr="00240D6E">
        <w:rPr>
          <w:rFonts w:ascii="Times New Roman" w:eastAsia="Times New Roman" w:hAnsi="Times New Roman" w:cs="Times New Roman"/>
          <w:sz w:val="28"/>
          <w:szCs w:val="28"/>
          <w:lang w:eastAsia="ru-RU"/>
        </w:rPr>
        <w:t>Богучарского</w:t>
      </w:r>
      <w:proofErr w:type="spellEnd"/>
      <w:r w:rsidRPr="00240D6E">
        <w:rPr>
          <w:rFonts w:ascii="Times New Roman" w:eastAsia="Times New Roman" w:hAnsi="Times New Roman" w:cs="Times New Roman"/>
          <w:sz w:val="28"/>
          <w:szCs w:val="28"/>
          <w:lang w:eastAsia="ru-RU"/>
        </w:rPr>
        <w:t xml:space="preserve"> муниципального района о выделении Иных межбюджетных трансфертов за счет средств </w:t>
      </w:r>
      <w:r w:rsidRPr="00240D6E">
        <w:rPr>
          <w:rFonts w:ascii="Times New Roman" w:eastAsia="Times New Roman" w:hAnsi="Times New Roman" w:cs="Times New Roman"/>
          <w:sz w:val="28"/>
          <w:szCs w:val="28"/>
          <w:lang w:eastAsia="ru-RU"/>
        </w:rPr>
        <w:lastRenderedPageBreak/>
        <w:t>нераспределенного фонда;</w:t>
      </w:r>
    </w:p>
    <w:p w:rsidR="00240D6E" w:rsidRPr="00240D6E" w:rsidRDefault="00240D6E" w:rsidP="00240D6E">
      <w:pPr>
        <w:widowControl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 xml:space="preserve"> - подготавливает Соглашение в соответствии с пунктом 2.3 настоящего Порядка;</w:t>
      </w:r>
    </w:p>
    <w:p w:rsidR="00240D6E" w:rsidRPr="00240D6E" w:rsidRDefault="00240D6E" w:rsidP="00240D6E">
      <w:pPr>
        <w:widowControl w:val="0"/>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 xml:space="preserve"> - доводит уведомление о бюджетных ассигнованиях из бюджета муниципального района по форме согласно приложению №1 к настоящему Порядку.</w:t>
      </w:r>
    </w:p>
    <w:p w:rsidR="00240D6E" w:rsidRPr="00240D6E" w:rsidRDefault="00240D6E" w:rsidP="00240D6E">
      <w:pPr>
        <w:widowControl w:val="0"/>
        <w:tabs>
          <w:tab w:val="left" w:pos="993"/>
        </w:tabs>
        <w:spacing w:after="0" w:line="240" w:lineRule="auto"/>
        <w:ind w:firstLine="709"/>
        <w:jc w:val="center"/>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5. Порядок финансирования Иных межбюджетных трансфертов</w:t>
      </w:r>
    </w:p>
    <w:p w:rsidR="00240D6E" w:rsidRPr="00240D6E" w:rsidRDefault="00240D6E" w:rsidP="00240D6E">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 xml:space="preserve">5.1. Финансовый отдел администрации </w:t>
      </w:r>
      <w:proofErr w:type="spellStart"/>
      <w:r w:rsidRPr="00240D6E">
        <w:rPr>
          <w:rFonts w:ascii="Times New Roman" w:eastAsia="Times New Roman" w:hAnsi="Times New Roman" w:cs="Times New Roman"/>
          <w:sz w:val="28"/>
          <w:szCs w:val="28"/>
          <w:lang w:eastAsia="ru-RU"/>
        </w:rPr>
        <w:t>Богучарского</w:t>
      </w:r>
      <w:proofErr w:type="spellEnd"/>
      <w:r w:rsidRPr="00240D6E">
        <w:rPr>
          <w:rFonts w:ascii="Times New Roman" w:eastAsia="Times New Roman" w:hAnsi="Times New Roman" w:cs="Times New Roman"/>
          <w:sz w:val="28"/>
          <w:szCs w:val="28"/>
          <w:lang w:eastAsia="ru-RU"/>
        </w:rPr>
        <w:t xml:space="preserve"> муниципального района на основании сводной бюджетной росписи и кассового плана исполнения бюджета муниципального района перечисляет Иные межбюджетные трансферты по разделу 14 «Межбюджетные трансферты общего характера бюджетам бюджетной системы РФ», подразделу 03 «Прочие межбюджетные трансферты общего характера», целевой статье 39 1 03 </w:t>
      </w:r>
      <w:r w:rsidRPr="00240D6E">
        <w:rPr>
          <w:rFonts w:ascii="Times New Roman" w:eastAsia="Times New Roman" w:hAnsi="Times New Roman" w:cs="Times New Roman"/>
          <w:sz w:val="28"/>
          <w:szCs w:val="28"/>
          <w:lang w:val="en-US" w:eastAsia="ru-RU"/>
        </w:rPr>
        <w:t>S</w:t>
      </w:r>
      <w:r w:rsidRPr="00240D6E">
        <w:rPr>
          <w:rFonts w:ascii="Times New Roman" w:eastAsia="Times New Roman" w:hAnsi="Times New Roman" w:cs="Times New Roman"/>
          <w:sz w:val="28"/>
          <w:szCs w:val="28"/>
          <w:lang w:eastAsia="ru-RU"/>
        </w:rPr>
        <w:t xml:space="preserve">8040 «Иные межбюджетные трансферты на поддержку мер по обеспечению сбалансированности бюджетов поселений (межбюджетные трансферты)» основное мероприятие «Поддержка мер по обеспечению сбалансированности бюджетов поселений» в рамках подпрограммы «Управление финансами </w:t>
      </w:r>
      <w:proofErr w:type="spellStart"/>
      <w:r w:rsidRPr="00240D6E">
        <w:rPr>
          <w:rFonts w:ascii="Times New Roman" w:eastAsia="Times New Roman" w:hAnsi="Times New Roman" w:cs="Times New Roman"/>
          <w:sz w:val="28"/>
          <w:szCs w:val="28"/>
          <w:lang w:eastAsia="ru-RU"/>
        </w:rPr>
        <w:t>Богучарского</w:t>
      </w:r>
      <w:proofErr w:type="spellEnd"/>
      <w:r w:rsidRPr="00240D6E">
        <w:rPr>
          <w:rFonts w:ascii="Times New Roman" w:eastAsia="Times New Roman" w:hAnsi="Times New Roman" w:cs="Times New Roman"/>
          <w:sz w:val="28"/>
          <w:szCs w:val="28"/>
          <w:lang w:eastAsia="ru-RU"/>
        </w:rPr>
        <w:t xml:space="preserve"> муниципального района» муниципальной программы «Муниципальное управление и гражданское общество», виду расходов 540 « Иные межбюджетные трансферты» с лицевого счета финансового отдела администрации </w:t>
      </w:r>
      <w:proofErr w:type="spellStart"/>
      <w:r w:rsidRPr="00240D6E">
        <w:rPr>
          <w:rFonts w:ascii="Times New Roman" w:eastAsia="Times New Roman" w:hAnsi="Times New Roman" w:cs="Times New Roman"/>
          <w:sz w:val="28"/>
          <w:szCs w:val="28"/>
          <w:lang w:eastAsia="ru-RU"/>
        </w:rPr>
        <w:t>Богучарского</w:t>
      </w:r>
      <w:proofErr w:type="spellEnd"/>
      <w:r w:rsidRPr="00240D6E">
        <w:rPr>
          <w:rFonts w:ascii="Times New Roman" w:eastAsia="Times New Roman" w:hAnsi="Times New Roman" w:cs="Times New Roman"/>
          <w:sz w:val="28"/>
          <w:szCs w:val="28"/>
          <w:lang w:eastAsia="ru-RU"/>
        </w:rPr>
        <w:t xml:space="preserve"> муниципального района, открытого на балансовом счете № 40204 «Средства местных бюджетов» в УФК по Воронежской области, на открытый управлением федерального казначейства балансовый счет № 40101 «Доходы, распределяемые органами федерального казначейства между уровнями бюджетной системы РФ» в соответствии с реквизитами, представленными администраторами указанных поступлений, для последующего их зачисления на лицевые счета поселений, открытые на балансовом счете № 40204 «Средства местных бюджетов». </w:t>
      </w:r>
    </w:p>
    <w:p w:rsidR="00240D6E" w:rsidRPr="00240D6E" w:rsidRDefault="00240D6E" w:rsidP="00240D6E">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5.2. Поступившие Иные межбюджетные трансферты отражаются в доходах сельских поселений по коду классификации доходов бюджетов 914 202 49999 10 0000 151 «</w:t>
      </w:r>
      <w:proofErr w:type="gramStart"/>
      <w:r w:rsidRPr="00240D6E">
        <w:rPr>
          <w:rFonts w:ascii="Times New Roman" w:eastAsia="Times New Roman" w:hAnsi="Times New Roman" w:cs="Times New Roman"/>
          <w:sz w:val="28"/>
          <w:szCs w:val="28"/>
          <w:lang w:eastAsia="ru-RU"/>
        </w:rPr>
        <w:t>Прочие межбюджетные трансферты</w:t>
      </w:r>
      <w:proofErr w:type="gramEnd"/>
      <w:r w:rsidRPr="00240D6E">
        <w:rPr>
          <w:rFonts w:ascii="Times New Roman" w:eastAsia="Times New Roman" w:hAnsi="Times New Roman" w:cs="Times New Roman"/>
          <w:sz w:val="28"/>
          <w:szCs w:val="28"/>
          <w:lang w:eastAsia="ru-RU"/>
        </w:rPr>
        <w:t xml:space="preserve"> передаваемые бюджетам сельских поселений», в доходах городского поселения по коду классификации доходов бюджетов 914 202 49999 13 0000 151 «Прочие межбюджетные трансферты передаваемые бюджетам городских поселений».</w:t>
      </w:r>
    </w:p>
    <w:p w:rsidR="00240D6E" w:rsidRPr="00240D6E" w:rsidRDefault="00240D6E" w:rsidP="00240D6E">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 xml:space="preserve">5.3. Городское, сельские поселения </w:t>
      </w:r>
      <w:proofErr w:type="spellStart"/>
      <w:r w:rsidRPr="00240D6E">
        <w:rPr>
          <w:rFonts w:ascii="Times New Roman" w:eastAsia="Times New Roman" w:hAnsi="Times New Roman" w:cs="Times New Roman"/>
          <w:sz w:val="28"/>
          <w:szCs w:val="28"/>
          <w:lang w:eastAsia="ru-RU"/>
        </w:rPr>
        <w:t>Богучарского</w:t>
      </w:r>
      <w:proofErr w:type="spellEnd"/>
      <w:r w:rsidRPr="00240D6E">
        <w:rPr>
          <w:rFonts w:ascii="Times New Roman" w:eastAsia="Times New Roman" w:hAnsi="Times New Roman" w:cs="Times New Roman"/>
          <w:sz w:val="28"/>
          <w:szCs w:val="28"/>
          <w:lang w:eastAsia="ru-RU"/>
        </w:rPr>
        <w:t xml:space="preserve"> муниципального района после получения выписки о зачислении Иных межбюджетных трансфертов на балансовый счет № 40204 «Средства местных бюджетов» в соответствии с утвержденными росписями и кассовыми планами исполнения бюджетов осуществляют финансирование расходов по решению вопросов местного значения, определенных соглашением и распоряжением администрации </w:t>
      </w:r>
      <w:proofErr w:type="spellStart"/>
      <w:r w:rsidRPr="00240D6E">
        <w:rPr>
          <w:rFonts w:ascii="Times New Roman" w:eastAsia="Times New Roman" w:hAnsi="Times New Roman" w:cs="Times New Roman"/>
          <w:sz w:val="28"/>
          <w:szCs w:val="28"/>
          <w:lang w:eastAsia="ru-RU"/>
        </w:rPr>
        <w:t>Богучарского</w:t>
      </w:r>
      <w:proofErr w:type="spellEnd"/>
      <w:r w:rsidRPr="00240D6E">
        <w:rPr>
          <w:rFonts w:ascii="Times New Roman" w:eastAsia="Times New Roman" w:hAnsi="Times New Roman" w:cs="Times New Roman"/>
          <w:sz w:val="28"/>
          <w:szCs w:val="28"/>
          <w:lang w:eastAsia="ru-RU"/>
        </w:rPr>
        <w:t xml:space="preserve"> муниципального района.</w:t>
      </w:r>
    </w:p>
    <w:p w:rsidR="00240D6E" w:rsidRPr="00240D6E" w:rsidRDefault="00240D6E" w:rsidP="00240D6E">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240D6E">
        <w:rPr>
          <w:rFonts w:ascii="Times New Roman" w:eastAsia="Times New Roman" w:hAnsi="Times New Roman" w:cs="Times New Roman"/>
          <w:sz w:val="28"/>
          <w:szCs w:val="28"/>
          <w:lang w:eastAsia="ru-RU"/>
        </w:rPr>
        <w:t xml:space="preserve">5.4. Ежеквартально в срок до 15 числа месяца, следующего за отчетным кварталом, городское, сельские поселения предоставляют в финансовый отдел </w:t>
      </w:r>
      <w:r w:rsidRPr="00240D6E">
        <w:rPr>
          <w:rFonts w:ascii="Times New Roman" w:eastAsia="Times New Roman" w:hAnsi="Times New Roman" w:cs="Times New Roman"/>
          <w:sz w:val="28"/>
          <w:szCs w:val="28"/>
          <w:lang w:eastAsia="ru-RU"/>
        </w:rPr>
        <w:lastRenderedPageBreak/>
        <w:t xml:space="preserve">администрации </w:t>
      </w:r>
      <w:proofErr w:type="spellStart"/>
      <w:r w:rsidRPr="00240D6E">
        <w:rPr>
          <w:rFonts w:ascii="Times New Roman" w:eastAsia="Times New Roman" w:hAnsi="Times New Roman" w:cs="Times New Roman"/>
          <w:sz w:val="28"/>
          <w:szCs w:val="28"/>
          <w:lang w:eastAsia="ru-RU"/>
        </w:rPr>
        <w:t>Богучарского</w:t>
      </w:r>
      <w:proofErr w:type="spellEnd"/>
      <w:r w:rsidRPr="00240D6E">
        <w:rPr>
          <w:rFonts w:ascii="Times New Roman" w:eastAsia="Times New Roman" w:hAnsi="Times New Roman" w:cs="Times New Roman"/>
          <w:sz w:val="28"/>
          <w:szCs w:val="28"/>
          <w:lang w:eastAsia="ru-RU"/>
        </w:rPr>
        <w:t xml:space="preserve"> муниципального района (казначейский отдел) информацию об использовании Иных межбюджетных трансфертов, полученных из бюджета </w:t>
      </w:r>
      <w:proofErr w:type="spellStart"/>
      <w:r w:rsidRPr="00240D6E">
        <w:rPr>
          <w:rFonts w:ascii="Times New Roman" w:eastAsia="Times New Roman" w:hAnsi="Times New Roman" w:cs="Times New Roman"/>
          <w:sz w:val="28"/>
          <w:szCs w:val="28"/>
          <w:lang w:eastAsia="ru-RU"/>
        </w:rPr>
        <w:t>Богучарского</w:t>
      </w:r>
      <w:proofErr w:type="spellEnd"/>
      <w:r w:rsidRPr="00240D6E">
        <w:rPr>
          <w:rFonts w:ascii="Times New Roman" w:eastAsia="Times New Roman" w:hAnsi="Times New Roman" w:cs="Times New Roman"/>
          <w:sz w:val="28"/>
          <w:szCs w:val="28"/>
          <w:lang w:eastAsia="ru-RU"/>
        </w:rPr>
        <w:t xml:space="preserve"> муниципального района согласно приложению № 2 к настоящему Порядку. </w:t>
      </w:r>
    </w:p>
    <w:p w:rsidR="00240D6E" w:rsidRPr="00240D6E" w:rsidRDefault="00240D6E" w:rsidP="00240D6E">
      <w:pPr>
        <w:widowControl w:val="0"/>
        <w:tabs>
          <w:tab w:val="left" w:pos="4253"/>
        </w:tabs>
        <w:adjustRightInd w:val="0"/>
        <w:spacing w:after="0" w:line="240" w:lineRule="auto"/>
        <w:ind w:firstLine="709"/>
        <w:jc w:val="both"/>
        <w:rPr>
          <w:rFonts w:ascii="Times New Roman" w:eastAsia="Times New Roman" w:hAnsi="Times New Roman" w:cs="Times New Roman"/>
          <w:sz w:val="24"/>
          <w:szCs w:val="24"/>
          <w:lang w:eastAsia="ru-RU"/>
        </w:rPr>
      </w:pPr>
    </w:p>
    <w:p w:rsidR="00240D6E" w:rsidRPr="00240D6E" w:rsidRDefault="00240D6E" w:rsidP="00240D6E">
      <w:pPr>
        <w:spacing w:after="0" w:line="240" w:lineRule="auto"/>
        <w:rPr>
          <w:rFonts w:ascii="Times New Roman" w:eastAsia="Times New Roman" w:hAnsi="Times New Roman" w:cs="Times New Roman"/>
          <w:sz w:val="24"/>
          <w:szCs w:val="24"/>
          <w:lang w:eastAsia="ru-RU"/>
        </w:rPr>
        <w:sectPr w:rsidR="00240D6E" w:rsidRPr="00240D6E">
          <w:pgSz w:w="11907" w:h="16840"/>
          <w:pgMar w:top="2268" w:right="567" w:bottom="567" w:left="1701" w:header="720" w:footer="720" w:gutter="0"/>
          <w:cols w:space="720"/>
        </w:sectPr>
      </w:pPr>
    </w:p>
    <w:p w:rsidR="00240D6E" w:rsidRPr="00240D6E" w:rsidRDefault="00240D6E" w:rsidP="00240D6E">
      <w:pPr>
        <w:widowControl w:val="0"/>
        <w:tabs>
          <w:tab w:val="left" w:pos="4253"/>
        </w:tabs>
        <w:adjustRightInd w:val="0"/>
        <w:spacing w:after="0" w:line="240" w:lineRule="auto"/>
        <w:ind w:left="6237"/>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lastRenderedPageBreak/>
        <w:t>Приложение № 1</w:t>
      </w:r>
    </w:p>
    <w:p w:rsidR="00240D6E" w:rsidRPr="00240D6E" w:rsidRDefault="00240D6E" w:rsidP="00240D6E">
      <w:pPr>
        <w:widowControl w:val="0"/>
        <w:spacing w:after="0" w:line="240" w:lineRule="auto"/>
        <w:ind w:left="6237"/>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к Порядку предоставления и распределения иных межбюджетных трансфертов на поддержку мер по обеспечению сбалансированности бюджетов поселений (межбюджетные трансферты) </w:t>
      </w:r>
    </w:p>
    <w:p w:rsidR="00240D6E" w:rsidRPr="00240D6E" w:rsidRDefault="00240D6E" w:rsidP="00240D6E">
      <w:pPr>
        <w:widowControl w:val="0"/>
        <w:tabs>
          <w:tab w:val="left" w:pos="4253"/>
        </w:tabs>
        <w:adjustRightInd w:val="0"/>
        <w:spacing w:after="0" w:line="240" w:lineRule="auto"/>
        <w:ind w:firstLine="709"/>
        <w:jc w:val="both"/>
        <w:rPr>
          <w:rFonts w:ascii="Times New Roman" w:eastAsia="Times New Roman" w:hAnsi="Times New Roman" w:cs="Times New Roman"/>
          <w:sz w:val="24"/>
          <w:szCs w:val="24"/>
          <w:lang w:eastAsia="ru-RU"/>
        </w:rPr>
      </w:pPr>
    </w:p>
    <w:p w:rsidR="00240D6E" w:rsidRPr="00240D6E" w:rsidRDefault="00240D6E" w:rsidP="00240D6E">
      <w:pPr>
        <w:widowControl w:val="0"/>
        <w:tabs>
          <w:tab w:val="left" w:pos="4253"/>
        </w:tabs>
        <w:adjustRightInd w:val="0"/>
        <w:spacing w:after="0" w:line="240" w:lineRule="auto"/>
        <w:ind w:firstLine="709"/>
        <w:jc w:val="both"/>
        <w:rPr>
          <w:rFonts w:ascii="Times New Roman" w:eastAsia="Times New Roman" w:hAnsi="Times New Roman" w:cs="Times New Roman"/>
          <w:sz w:val="24"/>
          <w:szCs w:val="24"/>
          <w:lang w:eastAsia="ru-RU"/>
        </w:rPr>
      </w:pPr>
    </w:p>
    <w:tbl>
      <w:tblPr>
        <w:tblW w:w="14762" w:type="dxa"/>
        <w:jc w:val="right"/>
        <w:tblLook w:val="04A0" w:firstRow="1" w:lastRow="0" w:firstColumn="1" w:lastColumn="0" w:noHBand="0" w:noVBand="1"/>
      </w:tblPr>
      <w:tblGrid>
        <w:gridCol w:w="239"/>
        <w:gridCol w:w="239"/>
        <w:gridCol w:w="239"/>
        <w:gridCol w:w="239"/>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342"/>
        <w:gridCol w:w="1611"/>
        <w:gridCol w:w="274"/>
        <w:gridCol w:w="238"/>
        <w:gridCol w:w="238"/>
        <w:gridCol w:w="238"/>
        <w:gridCol w:w="238"/>
        <w:gridCol w:w="238"/>
        <w:gridCol w:w="282"/>
        <w:gridCol w:w="238"/>
        <w:gridCol w:w="238"/>
        <w:gridCol w:w="238"/>
        <w:gridCol w:w="238"/>
        <w:gridCol w:w="238"/>
        <w:gridCol w:w="238"/>
        <w:gridCol w:w="825"/>
      </w:tblGrid>
      <w:tr w:rsidR="00240D6E" w:rsidRPr="00240D6E" w:rsidTr="00240D6E">
        <w:trPr>
          <w:trHeight w:val="291"/>
          <w:jc w:val="right"/>
        </w:trPr>
        <w:tc>
          <w:tcPr>
            <w:tcW w:w="239"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9"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9"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9"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342"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611"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74"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82"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825"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r>
    </w:tbl>
    <w:p w:rsidR="00240D6E" w:rsidRPr="00240D6E" w:rsidRDefault="00240D6E" w:rsidP="00240D6E">
      <w:pPr>
        <w:spacing w:after="0" w:line="240" w:lineRule="auto"/>
        <w:jc w:val="right"/>
        <w:rPr>
          <w:rFonts w:ascii="Times New Roman" w:eastAsia="Times New Roman" w:hAnsi="Times New Roman" w:cs="Times New Roman"/>
          <w:vanish/>
          <w:sz w:val="24"/>
          <w:szCs w:val="24"/>
          <w:lang w:eastAsia="ru-RU"/>
        </w:rPr>
      </w:pPr>
    </w:p>
    <w:tbl>
      <w:tblPr>
        <w:tblW w:w="5000" w:type="pct"/>
        <w:jc w:val="right"/>
        <w:tblLook w:val="04A0" w:firstRow="1" w:lastRow="0" w:firstColumn="1" w:lastColumn="0" w:noHBand="0" w:noVBand="1"/>
      </w:tblPr>
      <w:tblGrid>
        <w:gridCol w:w="221"/>
        <w:gridCol w:w="221"/>
        <w:gridCol w:w="221"/>
        <w:gridCol w:w="221"/>
        <w:gridCol w:w="221"/>
        <w:gridCol w:w="221"/>
        <w:gridCol w:w="221"/>
        <w:gridCol w:w="221"/>
        <w:gridCol w:w="221"/>
        <w:gridCol w:w="221"/>
        <w:gridCol w:w="221"/>
        <w:gridCol w:w="221"/>
        <w:gridCol w:w="221"/>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821"/>
      </w:tblGrid>
      <w:tr w:rsidR="00240D6E" w:rsidRPr="00240D6E" w:rsidTr="00240D6E">
        <w:trPr>
          <w:trHeight w:val="291"/>
          <w:jc w:val="right"/>
        </w:trPr>
        <w:tc>
          <w:tcPr>
            <w:tcW w:w="1786" w:type="pct"/>
            <w:gridSpan w:val="26"/>
            <w:hideMark/>
          </w:tcPr>
          <w:p w:rsidR="00240D6E" w:rsidRPr="00240D6E" w:rsidRDefault="00240D6E" w:rsidP="00240D6E">
            <w:pPr>
              <w:widowControl w:val="0"/>
              <w:spacing w:after="0" w:line="240" w:lineRule="auto"/>
              <w:jc w:val="center"/>
              <w:rPr>
                <w:rFonts w:ascii="Times New Roman" w:eastAsia="Times New Roman" w:hAnsi="Times New Roman" w:cs="Times New Roman"/>
                <w:bCs/>
                <w:sz w:val="24"/>
                <w:szCs w:val="24"/>
                <w:lang w:eastAsia="ru-RU"/>
              </w:rPr>
            </w:pPr>
            <w:r w:rsidRPr="00240D6E">
              <w:rPr>
                <w:rFonts w:ascii="Times New Roman" w:eastAsia="Times New Roman" w:hAnsi="Times New Roman" w:cs="Times New Roman"/>
                <w:bCs/>
                <w:sz w:val="24"/>
                <w:szCs w:val="24"/>
                <w:lang w:eastAsia="ru-RU"/>
              </w:rPr>
              <w:t>Уведомление N</w:t>
            </w:r>
          </w:p>
        </w:tc>
        <w:tc>
          <w:tcPr>
            <w:tcW w:w="886" w:type="pct"/>
            <w:gridSpan w:val="13"/>
            <w:tcBorders>
              <w:top w:val="single" w:sz="4" w:space="0" w:color="auto"/>
              <w:left w:val="nil"/>
              <w:bottom w:val="single" w:sz="4" w:space="0" w:color="auto"/>
              <w:right w:val="single" w:sz="4" w:space="0" w:color="auto"/>
            </w:tcBorders>
            <w:hideMark/>
          </w:tcPr>
          <w:p w:rsidR="00240D6E" w:rsidRPr="00240D6E" w:rsidRDefault="00240D6E" w:rsidP="00240D6E">
            <w:pPr>
              <w:widowControl w:val="0"/>
              <w:spacing w:after="0" w:line="240" w:lineRule="auto"/>
              <w:jc w:val="both"/>
              <w:rPr>
                <w:rFonts w:ascii="Times New Roman" w:eastAsia="Times New Roman" w:hAnsi="Times New Roman" w:cs="Times New Roman"/>
                <w:bCs/>
                <w:sz w:val="24"/>
                <w:szCs w:val="24"/>
                <w:lang w:eastAsia="ru-RU"/>
              </w:rPr>
            </w:pPr>
            <w:r w:rsidRPr="00240D6E">
              <w:rPr>
                <w:rFonts w:ascii="Times New Roman" w:eastAsia="Times New Roman" w:hAnsi="Times New Roman" w:cs="Times New Roman"/>
                <w:bCs/>
                <w:sz w:val="24"/>
                <w:szCs w:val="24"/>
                <w:lang w:eastAsia="ru-RU"/>
              </w:rPr>
              <w:t> </w:t>
            </w:r>
          </w:p>
        </w:tc>
        <w:tc>
          <w:tcPr>
            <w:tcW w:w="466" w:type="pct"/>
            <w:gridSpan w:val="2"/>
          </w:tcPr>
          <w:p w:rsidR="00240D6E" w:rsidRPr="00240D6E" w:rsidRDefault="00240D6E" w:rsidP="00240D6E">
            <w:pPr>
              <w:widowControl w:val="0"/>
              <w:spacing w:after="0" w:line="240" w:lineRule="auto"/>
              <w:jc w:val="both"/>
              <w:rPr>
                <w:rFonts w:ascii="Times New Roman" w:eastAsia="Times New Roman" w:hAnsi="Times New Roman" w:cs="Times New Roman"/>
                <w:bCs/>
                <w:sz w:val="24"/>
                <w:szCs w:val="24"/>
                <w:lang w:eastAsia="ru-RU"/>
              </w:rPr>
            </w:pPr>
          </w:p>
        </w:tc>
        <w:tc>
          <w:tcPr>
            <w:tcW w:w="129" w:type="pct"/>
            <w:gridSpan w:val="2"/>
          </w:tcPr>
          <w:p w:rsidR="00240D6E" w:rsidRPr="00240D6E" w:rsidRDefault="00240D6E" w:rsidP="00240D6E">
            <w:pPr>
              <w:widowControl w:val="0"/>
              <w:spacing w:after="0" w:line="240" w:lineRule="auto"/>
              <w:jc w:val="both"/>
              <w:rPr>
                <w:rFonts w:ascii="Times New Roman" w:eastAsia="Times New Roman" w:hAnsi="Times New Roman" w:cs="Times New Roman"/>
                <w:bCs/>
                <w:sz w:val="24"/>
                <w:szCs w:val="24"/>
                <w:lang w:eastAsia="ru-RU"/>
              </w:rPr>
            </w:pPr>
          </w:p>
        </w:tc>
        <w:tc>
          <w:tcPr>
            <w:tcW w:w="129" w:type="pct"/>
            <w:gridSpan w:val="2"/>
          </w:tcPr>
          <w:p w:rsidR="00240D6E" w:rsidRPr="00240D6E" w:rsidRDefault="00240D6E" w:rsidP="00240D6E">
            <w:pPr>
              <w:widowControl w:val="0"/>
              <w:spacing w:after="0" w:line="240" w:lineRule="auto"/>
              <w:jc w:val="both"/>
              <w:rPr>
                <w:rFonts w:ascii="Times New Roman" w:eastAsia="Times New Roman" w:hAnsi="Times New Roman" w:cs="Times New Roman"/>
                <w:bCs/>
                <w:sz w:val="24"/>
                <w:szCs w:val="24"/>
                <w:lang w:eastAsia="ru-RU"/>
              </w:rPr>
            </w:pPr>
          </w:p>
        </w:tc>
        <w:tc>
          <w:tcPr>
            <w:tcW w:w="129" w:type="pct"/>
            <w:gridSpan w:val="2"/>
          </w:tcPr>
          <w:p w:rsidR="00240D6E" w:rsidRPr="00240D6E" w:rsidRDefault="00240D6E" w:rsidP="00240D6E">
            <w:pPr>
              <w:widowControl w:val="0"/>
              <w:spacing w:after="0" w:line="240" w:lineRule="auto"/>
              <w:jc w:val="both"/>
              <w:rPr>
                <w:rFonts w:ascii="Times New Roman" w:eastAsia="Times New Roman" w:hAnsi="Times New Roman" w:cs="Times New Roman"/>
                <w:bCs/>
                <w:sz w:val="24"/>
                <w:szCs w:val="24"/>
                <w:lang w:eastAsia="ru-RU"/>
              </w:rPr>
            </w:pPr>
          </w:p>
        </w:tc>
        <w:tc>
          <w:tcPr>
            <w:tcW w:w="129" w:type="pct"/>
            <w:gridSpan w:val="2"/>
          </w:tcPr>
          <w:p w:rsidR="00240D6E" w:rsidRPr="00240D6E" w:rsidRDefault="00240D6E" w:rsidP="00240D6E">
            <w:pPr>
              <w:widowControl w:val="0"/>
              <w:spacing w:after="0" w:line="240" w:lineRule="auto"/>
              <w:jc w:val="both"/>
              <w:rPr>
                <w:rFonts w:ascii="Times New Roman" w:eastAsia="Times New Roman" w:hAnsi="Times New Roman" w:cs="Times New Roman"/>
                <w:bCs/>
                <w:sz w:val="24"/>
                <w:szCs w:val="24"/>
                <w:lang w:eastAsia="ru-RU"/>
              </w:rPr>
            </w:pPr>
          </w:p>
        </w:tc>
        <w:tc>
          <w:tcPr>
            <w:tcW w:w="129" w:type="pct"/>
            <w:gridSpan w:val="2"/>
          </w:tcPr>
          <w:p w:rsidR="00240D6E" w:rsidRPr="00240D6E" w:rsidRDefault="00240D6E" w:rsidP="00240D6E">
            <w:pPr>
              <w:widowControl w:val="0"/>
              <w:spacing w:after="0" w:line="240" w:lineRule="auto"/>
              <w:jc w:val="both"/>
              <w:rPr>
                <w:rFonts w:ascii="Times New Roman" w:eastAsia="Times New Roman" w:hAnsi="Times New Roman" w:cs="Times New Roman"/>
                <w:bCs/>
                <w:sz w:val="24"/>
                <w:szCs w:val="24"/>
                <w:lang w:eastAsia="ru-RU"/>
              </w:rPr>
            </w:pPr>
          </w:p>
        </w:tc>
        <w:tc>
          <w:tcPr>
            <w:tcW w:w="129" w:type="pct"/>
            <w:gridSpan w:val="2"/>
          </w:tcPr>
          <w:p w:rsidR="00240D6E" w:rsidRPr="00240D6E" w:rsidRDefault="00240D6E" w:rsidP="00240D6E">
            <w:pPr>
              <w:widowControl w:val="0"/>
              <w:spacing w:after="0" w:line="240" w:lineRule="auto"/>
              <w:jc w:val="both"/>
              <w:rPr>
                <w:rFonts w:ascii="Times New Roman" w:eastAsia="Times New Roman" w:hAnsi="Times New Roman" w:cs="Times New Roman"/>
                <w:bCs/>
                <w:sz w:val="24"/>
                <w:szCs w:val="24"/>
                <w:lang w:eastAsia="ru-RU"/>
              </w:rPr>
            </w:pPr>
          </w:p>
        </w:tc>
        <w:tc>
          <w:tcPr>
            <w:tcW w:w="129" w:type="pct"/>
            <w:gridSpan w:val="2"/>
          </w:tcPr>
          <w:p w:rsidR="00240D6E" w:rsidRPr="00240D6E" w:rsidRDefault="00240D6E" w:rsidP="00240D6E">
            <w:pPr>
              <w:widowControl w:val="0"/>
              <w:spacing w:after="0" w:line="240" w:lineRule="auto"/>
              <w:jc w:val="both"/>
              <w:rPr>
                <w:rFonts w:ascii="Times New Roman" w:eastAsia="Times New Roman" w:hAnsi="Times New Roman" w:cs="Times New Roman"/>
                <w:bCs/>
                <w:sz w:val="24"/>
                <w:szCs w:val="24"/>
                <w:lang w:eastAsia="ru-RU"/>
              </w:rPr>
            </w:pPr>
          </w:p>
        </w:tc>
        <w:tc>
          <w:tcPr>
            <w:tcW w:w="129" w:type="pct"/>
            <w:gridSpan w:val="2"/>
          </w:tcPr>
          <w:p w:rsidR="00240D6E" w:rsidRPr="00240D6E" w:rsidRDefault="00240D6E" w:rsidP="00240D6E">
            <w:pPr>
              <w:widowControl w:val="0"/>
              <w:spacing w:after="0" w:line="240" w:lineRule="auto"/>
              <w:jc w:val="both"/>
              <w:rPr>
                <w:rFonts w:ascii="Times New Roman" w:eastAsia="Times New Roman" w:hAnsi="Times New Roman" w:cs="Times New Roman"/>
                <w:bCs/>
                <w:sz w:val="24"/>
                <w:szCs w:val="24"/>
                <w:lang w:eastAsia="ru-RU"/>
              </w:rPr>
            </w:pPr>
          </w:p>
        </w:tc>
        <w:tc>
          <w:tcPr>
            <w:tcW w:w="69" w:type="pct"/>
          </w:tcPr>
          <w:p w:rsidR="00240D6E" w:rsidRPr="00240D6E" w:rsidRDefault="00240D6E" w:rsidP="00240D6E">
            <w:pPr>
              <w:widowControl w:val="0"/>
              <w:spacing w:after="0" w:line="240" w:lineRule="auto"/>
              <w:jc w:val="both"/>
              <w:rPr>
                <w:rFonts w:ascii="Times New Roman" w:eastAsia="Times New Roman" w:hAnsi="Times New Roman" w:cs="Times New Roman"/>
                <w:bCs/>
                <w:sz w:val="24"/>
                <w:szCs w:val="24"/>
                <w:lang w:eastAsia="ru-RU"/>
              </w:rPr>
            </w:pPr>
          </w:p>
        </w:tc>
        <w:tc>
          <w:tcPr>
            <w:tcW w:w="69" w:type="pct"/>
          </w:tcPr>
          <w:p w:rsidR="00240D6E" w:rsidRPr="00240D6E" w:rsidRDefault="00240D6E" w:rsidP="00240D6E">
            <w:pPr>
              <w:widowControl w:val="0"/>
              <w:spacing w:after="0" w:line="240" w:lineRule="auto"/>
              <w:jc w:val="both"/>
              <w:rPr>
                <w:rFonts w:ascii="Times New Roman" w:eastAsia="Times New Roman" w:hAnsi="Times New Roman" w:cs="Times New Roman"/>
                <w:bCs/>
                <w:sz w:val="24"/>
                <w:szCs w:val="24"/>
                <w:lang w:eastAsia="ru-RU"/>
              </w:rPr>
            </w:pPr>
          </w:p>
        </w:tc>
        <w:tc>
          <w:tcPr>
            <w:tcW w:w="69" w:type="pct"/>
          </w:tcPr>
          <w:p w:rsidR="00240D6E" w:rsidRPr="00240D6E" w:rsidRDefault="00240D6E" w:rsidP="00240D6E">
            <w:pPr>
              <w:widowControl w:val="0"/>
              <w:spacing w:after="0" w:line="240" w:lineRule="auto"/>
              <w:jc w:val="both"/>
              <w:rPr>
                <w:rFonts w:ascii="Times New Roman" w:eastAsia="Times New Roman" w:hAnsi="Times New Roman" w:cs="Times New Roman"/>
                <w:bCs/>
                <w:sz w:val="24"/>
                <w:szCs w:val="24"/>
                <w:lang w:eastAsia="ru-RU"/>
              </w:rPr>
            </w:pPr>
          </w:p>
        </w:tc>
        <w:tc>
          <w:tcPr>
            <w:tcW w:w="69" w:type="pct"/>
          </w:tcPr>
          <w:p w:rsidR="00240D6E" w:rsidRPr="00240D6E" w:rsidRDefault="00240D6E" w:rsidP="00240D6E">
            <w:pPr>
              <w:widowControl w:val="0"/>
              <w:spacing w:after="0" w:line="240" w:lineRule="auto"/>
              <w:jc w:val="both"/>
              <w:rPr>
                <w:rFonts w:ascii="Times New Roman" w:eastAsia="Times New Roman" w:hAnsi="Times New Roman" w:cs="Times New Roman"/>
                <w:bCs/>
                <w:sz w:val="24"/>
                <w:szCs w:val="24"/>
                <w:lang w:eastAsia="ru-RU"/>
              </w:rPr>
            </w:pPr>
          </w:p>
        </w:tc>
        <w:tc>
          <w:tcPr>
            <w:tcW w:w="310" w:type="pct"/>
          </w:tcPr>
          <w:p w:rsidR="00240D6E" w:rsidRPr="00240D6E" w:rsidRDefault="00240D6E" w:rsidP="00240D6E">
            <w:pPr>
              <w:widowControl w:val="0"/>
              <w:spacing w:after="0" w:line="240" w:lineRule="auto"/>
              <w:jc w:val="both"/>
              <w:rPr>
                <w:rFonts w:ascii="Times New Roman" w:eastAsia="Times New Roman" w:hAnsi="Times New Roman" w:cs="Times New Roman"/>
                <w:bCs/>
                <w:sz w:val="24"/>
                <w:szCs w:val="24"/>
                <w:lang w:eastAsia="ru-RU"/>
              </w:rPr>
            </w:pPr>
          </w:p>
        </w:tc>
        <w:tc>
          <w:tcPr>
            <w:tcW w:w="244" w:type="pct"/>
          </w:tcPr>
          <w:p w:rsidR="00240D6E" w:rsidRPr="00240D6E" w:rsidRDefault="00240D6E" w:rsidP="00240D6E">
            <w:pPr>
              <w:spacing w:after="0" w:line="240" w:lineRule="auto"/>
              <w:ind w:firstLine="567"/>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w:t>
            </w:r>
          </w:p>
          <w:p w:rsidR="00240D6E" w:rsidRPr="00240D6E" w:rsidRDefault="00240D6E" w:rsidP="00240D6E">
            <w:pPr>
              <w:spacing w:after="0" w:line="240" w:lineRule="auto"/>
              <w:ind w:firstLine="567"/>
              <w:jc w:val="both"/>
              <w:rPr>
                <w:rFonts w:ascii="Times New Roman" w:eastAsia="Times New Roman" w:hAnsi="Times New Roman" w:cs="Times New Roman"/>
                <w:sz w:val="24"/>
                <w:szCs w:val="24"/>
                <w:lang w:eastAsia="ru-RU"/>
              </w:rPr>
            </w:pPr>
          </w:p>
        </w:tc>
      </w:tr>
      <w:tr w:rsidR="00240D6E" w:rsidRPr="00240D6E" w:rsidTr="00240D6E">
        <w:trPr>
          <w:gridAfter w:val="1"/>
          <w:wAfter w:w="244" w:type="pct"/>
          <w:trHeight w:val="360"/>
          <w:jc w:val="right"/>
        </w:trPr>
        <w:tc>
          <w:tcPr>
            <w:tcW w:w="4756" w:type="pct"/>
            <w:gridSpan w:val="62"/>
            <w:hideMark/>
          </w:tcPr>
          <w:p w:rsidR="00240D6E" w:rsidRPr="00240D6E" w:rsidRDefault="00240D6E" w:rsidP="00240D6E">
            <w:pPr>
              <w:widowControl w:val="0"/>
              <w:spacing w:after="0" w:line="240" w:lineRule="auto"/>
              <w:jc w:val="both"/>
              <w:rPr>
                <w:rFonts w:ascii="Times New Roman" w:eastAsia="Times New Roman" w:hAnsi="Times New Roman" w:cs="Times New Roman"/>
                <w:bCs/>
                <w:sz w:val="24"/>
                <w:szCs w:val="24"/>
                <w:lang w:eastAsia="ru-RU"/>
              </w:rPr>
            </w:pPr>
            <w:r w:rsidRPr="00240D6E">
              <w:rPr>
                <w:rFonts w:ascii="Times New Roman" w:eastAsia="Times New Roman" w:hAnsi="Times New Roman" w:cs="Times New Roman"/>
                <w:bCs/>
                <w:sz w:val="24"/>
                <w:szCs w:val="24"/>
                <w:lang w:eastAsia="ru-RU"/>
              </w:rPr>
              <w:t>о предоставлении межбюджетного трансферта</w:t>
            </w:r>
          </w:p>
        </w:tc>
      </w:tr>
      <w:tr w:rsidR="00240D6E" w:rsidRPr="00240D6E" w:rsidTr="00240D6E">
        <w:trPr>
          <w:gridAfter w:val="1"/>
          <w:wAfter w:w="244" w:type="pct"/>
          <w:trHeight w:val="342"/>
          <w:jc w:val="right"/>
        </w:trPr>
        <w:tc>
          <w:tcPr>
            <w:tcW w:w="4756" w:type="pct"/>
            <w:gridSpan w:val="62"/>
            <w:hideMark/>
          </w:tcPr>
          <w:p w:rsidR="00240D6E" w:rsidRPr="00240D6E" w:rsidRDefault="00240D6E" w:rsidP="00240D6E">
            <w:pPr>
              <w:widowControl w:val="0"/>
              <w:spacing w:after="0" w:line="240" w:lineRule="auto"/>
              <w:jc w:val="both"/>
              <w:rPr>
                <w:rFonts w:ascii="Times New Roman" w:eastAsia="Times New Roman" w:hAnsi="Times New Roman" w:cs="Times New Roman"/>
                <w:bCs/>
                <w:sz w:val="24"/>
                <w:szCs w:val="24"/>
                <w:lang w:eastAsia="ru-RU"/>
              </w:rPr>
            </w:pPr>
            <w:r w:rsidRPr="00240D6E">
              <w:rPr>
                <w:rFonts w:ascii="Times New Roman" w:eastAsia="Times New Roman" w:hAnsi="Times New Roman" w:cs="Times New Roman"/>
                <w:bCs/>
                <w:sz w:val="24"/>
                <w:szCs w:val="24"/>
                <w:lang w:eastAsia="ru-RU"/>
              </w:rPr>
              <w:t>на 20____ год и на плановый период 20___ и 20_____ годов</w:t>
            </w:r>
          </w:p>
        </w:tc>
      </w:tr>
      <w:tr w:rsidR="00240D6E" w:rsidRPr="00240D6E" w:rsidTr="00240D6E">
        <w:trPr>
          <w:trHeight w:val="291"/>
          <w:jc w:val="right"/>
        </w:trPr>
        <w:tc>
          <w:tcPr>
            <w:tcW w:w="69"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9"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9"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9"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9"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9"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9"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9"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9"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9"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9"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9"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9"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9"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9"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9"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9"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9"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9"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9"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9"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9"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9"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9"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9"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9"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9"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9"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9"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9"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9"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9"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9"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9"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9"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9"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9"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9"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466"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9"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9"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9"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9"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9"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9"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9" w:type="pct"/>
            <w:gridSpan w:val="2"/>
            <w:noWrap/>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 </w:t>
            </w:r>
          </w:p>
        </w:tc>
        <w:tc>
          <w:tcPr>
            <w:tcW w:w="653" w:type="pct"/>
            <w:gridSpan w:val="6"/>
            <w:tcBorders>
              <w:top w:val="single" w:sz="4" w:space="0" w:color="auto"/>
              <w:left w:val="single" w:sz="4" w:space="0" w:color="auto"/>
              <w:bottom w:val="single" w:sz="4" w:space="0" w:color="auto"/>
              <w:right w:val="single" w:sz="4" w:space="0" w:color="auto"/>
            </w:tcBorders>
            <w:noWrap/>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коды </w:t>
            </w:r>
          </w:p>
        </w:tc>
        <w:tc>
          <w:tcPr>
            <w:tcW w:w="244" w:type="pct"/>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r>
      <w:tr w:rsidR="00240D6E" w:rsidRPr="00240D6E" w:rsidTr="00240D6E">
        <w:trPr>
          <w:jc w:val="right"/>
        </w:trPr>
        <w:tc>
          <w:tcPr>
            <w:tcW w:w="69" w:type="pct"/>
            <w:tcBorders>
              <w:top w:val="nil"/>
              <w:left w:val="nil"/>
              <w:bottom w:val="nil"/>
              <w:right w:val="nil"/>
            </w:tcBorders>
            <w:vAlign w:val="center"/>
            <w:hideMark/>
          </w:tcPr>
          <w:p w:rsidR="00240D6E" w:rsidRPr="00240D6E" w:rsidRDefault="00240D6E" w:rsidP="00240D6E">
            <w:pPr>
              <w:spacing w:after="0" w:line="240" w:lineRule="auto"/>
              <w:ind w:firstLine="567"/>
              <w:jc w:val="both"/>
              <w:rPr>
                <w:rFonts w:ascii="Times New Roman" w:eastAsia="Times New Roman" w:hAnsi="Times New Roman" w:cs="Times New Roman"/>
                <w:sz w:val="24"/>
                <w:szCs w:val="24"/>
                <w:lang w:eastAsia="ru-RU"/>
              </w:rPr>
            </w:pPr>
          </w:p>
        </w:tc>
        <w:tc>
          <w:tcPr>
            <w:tcW w:w="69"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9"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9"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9"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9"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9"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9"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9"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9"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9"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9"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9"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9"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9"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9"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9"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9"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9"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9"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9"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9"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9"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9"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9"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4"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4"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9"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9"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9"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9"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9"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9"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9"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9"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9"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9"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9"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4"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4"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402"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4"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4"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4"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4"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4"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4"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4"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4"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4"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4"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4"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4"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4"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4"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4"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5"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9"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9"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9"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9"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310"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4"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r>
    </w:tbl>
    <w:p w:rsidR="00240D6E" w:rsidRPr="00240D6E" w:rsidRDefault="00240D6E" w:rsidP="00240D6E">
      <w:pPr>
        <w:spacing w:after="0" w:line="240" w:lineRule="auto"/>
        <w:jc w:val="right"/>
        <w:rPr>
          <w:rFonts w:ascii="Times New Roman" w:eastAsia="Times New Roman" w:hAnsi="Times New Roman" w:cs="Times New Roman"/>
          <w:vanish/>
          <w:sz w:val="24"/>
          <w:szCs w:val="24"/>
          <w:lang w:eastAsia="ru-RU"/>
        </w:rPr>
      </w:pPr>
    </w:p>
    <w:tbl>
      <w:tblPr>
        <w:tblW w:w="5000" w:type="pct"/>
        <w:jc w:val="right"/>
        <w:tblLook w:val="04A0" w:firstRow="1" w:lastRow="0" w:firstColumn="1" w:lastColumn="0" w:noHBand="0" w:noVBand="1"/>
      </w:tblPr>
      <w:tblGrid>
        <w:gridCol w:w="220"/>
        <w:gridCol w:w="220"/>
        <w:gridCol w:w="220"/>
        <w:gridCol w:w="220"/>
        <w:gridCol w:w="220"/>
        <w:gridCol w:w="220"/>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20"/>
        <w:gridCol w:w="549"/>
        <w:gridCol w:w="220"/>
        <w:gridCol w:w="219"/>
        <w:gridCol w:w="651"/>
        <w:gridCol w:w="219"/>
      </w:tblGrid>
      <w:tr w:rsidR="00240D6E" w:rsidRPr="00240D6E" w:rsidTr="00240D6E">
        <w:trPr>
          <w:gridAfter w:val="1"/>
          <w:wAfter w:w="62" w:type="pct"/>
          <w:trHeight w:val="308"/>
          <w:jc w:val="right"/>
        </w:trPr>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4"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86" w:type="pct"/>
            <w:gridSpan w:val="3"/>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4"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4"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4"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4"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4"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4"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4"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4"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4"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4"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4"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4"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4"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4"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4"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751" w:type="pct"/>
            <w:gridSpan w:val="5"/>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Форма по ОКУД </w:t>
            </w:r>
          </w:p>
        </w:tc>
        <w:tc>
          <w:tcPr>
            <w:tcW w:w="629" w:type="pct"/>
            <w:tcBorders>
              <w:top w:val="single" w:sz="4" w:space="0" w:color="auto"/>
              <w:left w:val="nil"/>
              <w:bottom w:val="single" w:sz="4" w:space="0" w:color="auto"/>
              <w:right w:val="single" w:sz="4" w:space="0" w:color="auto"/>
            </w:tcBorders>
            <w:noWrap/>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0504320 </w:t>
            </w:r>
          </w:p>
        </w:tc>
      </w:tr>
      <w:tr w:rsidR="00240D6E" w:rsidRPr="00240D6E" w:rsidTr="00240D6E">
        <w:trPr>
          <w:gridAfter w:val="1"/>
          <w:wAfter w:w="62" w:type="pct"/>
          <w:trHeight w:val="291"/>
          <w:jc w:val="right"/>
        </w:trPr>
        <w:tc>
          <w:tcPr>
            <w:tcW w:w="66" w:type="pct"/>
            <w:noWrap/>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 </w:t>
            </w: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6" w:type="pct"/>
            <w:noWrap/>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 </w:t>
            </w:r>
          </w:p>
        </w:tc>
        <w:tc>
          <w:tcPr>
            <w:tcW w:w="66" w:type="pct"/>
            <w:noWrap/>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 </w:t>
            </w: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4"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90" w:type="pct"/>
            <w:gridSpan w:val="3"/>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856" w:type="pct"/>
            <w:gridSpan w:val="30"/>
            <w:noWrap/>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от " " декабря 20____ г.</w:t>
            </w:r>
          </w:p>
        </w:tc>
        <w:tc>
          <w:tcPr>
            <w:tcW w:w="449" w:type="pct"/>
            <w:gridSpan w:val="3"/>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302" w:type="pct"/>
            <w:gridSpan w:val="2"/>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Дата </w:t>
            </w:r>
          </w:p>
        </w:tc>
        <w:tc>
          <w:tcPr>
            <w:tcW w:w="691" w:type="pct"/>
            <w:gridSpan w:val="2"/>
            <w:tcBorders>
              <w:top w:val="single" w:sz="4" w:space="0" w:color="auto"/>
              <w:left w:val="nil"/>
              <w:bottom w:val="single" w:sz="4" w:space="0" w:color="auto"/>
              <w:right w:val="single" w:sz="4" w:space="0" w:color="auto"/>
            </w:tcBorders>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r>
      <w:tr w:rsidR="00240D6E" w:rsidRPr="00240D6E" w:rsidTr="00240D6E">
        <w:trPr>
          <w:gridAfter w:val="1"/>
          <w:wAfter w:w="62" w:type="pct"/>
          <w:trHeight w:val="291"/>
          <w:jc w:val="right"/>
        </w:trPr>
        <w:tc>
          <w:tcPr>
            <w:tcW w:w="924" w:type="pct"/>
            <w:gridSpan w:val="14"/>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От кого: </w:t>
            </w:r>
          </w:p>
        </w:tc>
        <w:tc>
          <w:tcPr>
            <w:tcW w:w="654" w:type="pct"/>
            <w:gridSpan w:val="10"/>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86" w:type="pct"/>
            <w:gridSpan w:val="3"/>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4"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4"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4"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4"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4"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4"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4"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4"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4"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4"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4"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4"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4"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4"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449" w:type="pct"/>
            <w:gridSpan w:val="3"/>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302" w:type="pct"/>
            <w:gridSpan w:val="2"/>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91" w:type="pct"/>
            <w:gridSpan w:val="2"/>
            <w:tcBorders>
              <w:top w:val="single" w:sz="4" w:space="0" w:color="auto"/>
              <w:left w:val="nil"/>
              <w:bottom w:val="single" w:sz="4" w:space="0" w:color="auto"/>
              <w:right w:val="single" w:sz="4" w:space="0" w:color="auto"/>
            </w:tcBorders>
            <w:noWrap/>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w:t>
            </w:r>
          </w:p>
        </w:tc>
      </w:tr>
      <w:tr w:rsidR="00240D6E" w:rsidRPr="00240D6E" w:rsidTr="00240D6E">
        <w:trPr>
          <w:gridAfter w:val="1"/>
          <w:wAfter w:w="62" w:type="pct"/>
          <w:trHeight w:val="890"/>
          <w:jc w:val="right"/>
        </w:trPr>
        <w:tc>
          <w:tcPr>
            <w:tcW w:w="924" w:type="pct"/>
            <w:gridSpan w:val="14"/>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Финансовый орган (орган управления государственным внебюджетным фондом) </w:t>
            </w:r>
          </w:p>
        </w:tc>
        <w:tc>
          <w:tcPr>
            <w:tcW w:w="2959" w:type="pct"/>
            <w:gridSpan w:val="43"/>
            <w:tcBorders>
              <w:top w:val="nil"/>
              <w:left w:val="nil"/>
              <w:bottom w:val="single" w:sz="4" w:space="0" w:color="auto"/>
              <w:right w:val="nil"/>
            </w:tcBorders>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Финансовый отдел администрации </w:t>
            </w:r>
            <w:proofErr w:type="spellStart"/>
            <w:r w:rsidRPr="00240D6E">
              <w:rPr>
                <w:rFonts w:ascii="Times New Roman" w:eastAsia="Times New Roman" w:hAnsi="Times New Roman" w:cs="Times New Roman"/>
                <w:sz w:val="24"/>
                <w:szCs w:val="24"/>
                <w:lang w:eastAsia="ru-RU"/>
              </w:rPr>
              <w:t>Богучарского</w:t>
            </w:r>
            <w:proofErr w:type="spellEnd"/>
            <w:r w:rsidRPr="00240D6E">
              <w:rPr>
                <w:rFonts w:ascii="Times New Roman" w:eastAsia="Times New Roman" w:hAnsi="Times New Roman" w:cs="Times New Roman"/>
                <w:sz w:val="24"/>
                <w:szCs w:val="24"/>
                <w:lang w:eastAsia="ru-RU"/>
              </w:rPr>
              <w:t xml:space="preserve"> муниципального района</w:t>
            </w:r>
          </w:p>
        </w:tc>
        <w:tc>
          <w:tcPr>
            <w:tcW w:w="302" w:type="pct"/>
            <w:gridSpan w:val="2"/>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753" w:type="pct"/>
            <w:gridSpan w:val="3"/>
            <w:tcBorders>
              <w:top w:val="single" w:sz="4" w:space="0" w:color="auto"/>
              <w:left w:val="nil"/>
              <w:bottom w:val="single" w:sz="4" w:space="0" w:color="auto"/>
              <w:right w:val="single" w:sz="4" w:space="0" w:color="auto"/>
            </w:tcBorders>
            <w:noWrap/>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 </w:t>
            </w:r>
          </w:p>
        </w:tc>
      </w:tr>
      <w:tr w:rsidR="00240D6E" w:rsidRPr="00240D6E" w:rsidTr="00240D6E">
        <w:trPr>
          <w:gridAfter w:val="1"/>
          <w:wAfter w:w="62" w:type="pct"/>
          <w:trHeight w:val="342"/>
          <w:jc w:val="right"/>
        </w:trPr>
        <w:tc>
          <w:tcPr>
            <w:tcW w:w="924" w:type="pct"/>
            <w:gridSpan w:val="14"/>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Наименование бюджета </w:t>
            </w:r>
          </w:p>
        </w:tc>
        <w:tc>
          <w:tcPr>
            <w:tcW w:w="2959" w:type="pct"/>
            <w:gridSpan w:val="43"/>
            <w:tcBorders>
              <w:top w:val="single" w:sz="4" w:space="0" w:color="auto"/>
              <w:left w:val="nil"/>
              <w:bottom w:val="single" w:sz="4" w:space="0" w:color="auto"/>
              <w:right w:val="nil"/>
            </w:tcBorders>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Бюджет </w:t>
            </w:r>
            <w:proofErr w:type="spellStart"/>
            <w:r w:rsidRPr="00240D6E">
              <w:rPr>
                <w:rFonts w:ascii="Times New Roman" w:eastAsia="Times New Roman" w:hAnsi="Times New Roman" w:cs="Times New Roman"/>
                <w:sz w:val="24"/>
                <w:szCs w:val="24"/>
                <w:lang w:eastAsia="ru-RU"/>
              </w:rPr>
              <w:t>Богучарского</w:t>
            </w:r>
            <w:proofErr w:type="spellEnd"/>
            <w:r w:rsidRPr="00240D6E">
              <w:rPr>
                <w:rFonts w:ascii="Times New Roman" w:eastAsia="Times New Roman" w:hAnsi="Times New Roman" w:cs="Times New Roman"/>
                <w:sz w:val="24"/>
                <w:szCs w:val="24"/>
                <w:lang w:eastAsia="ru-RU"/>
              </w:rPr>
              <w:t xml:space="preserve"> муниципального района</w:t>
            </w:r>
          </w:p>
        </w:tc>
        <w:tc>
          <w:tcPr>
            <w:tcW w:w="302" w:type="pct"/>
            <w:gridSpan w:val="2"/>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по ОКТМО </w:t>
            </w:r>
          </w:p>
        </w:tc>
        <w:tc>
          <w:tcPr>
            <w:tcW w:w="753" w:type="pct"/>
            <w:gridSpan w:val="3"/>
            <w:tcBorders>
              <w:top w:val="single" w:sz="4" w:space="0" w:color="auto"/>
              <w:left w:val="nil"/>
              <w:bottom w:val="single" w:sz="4" w:space="0" w:color="auto"/>
              <w:right w:val="single" w:sz="4" w:space="0" w:color="auto"/>
            </w:tcBorders>
            <w:noWrap/>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20605000</w:t>
            </w:r>
          </w:p>
        </w:tc>
      </w:tr>
      <w:tr w:rsidR="00240D6E" w:rsidRPr="00240D6E" w:rsidTr="00240D6E">
        <w:trPr>
          <w:trHeight w:val="291"/>
          <w:jc w:val="right"/>
        </w:trPr>
        <w:tc>
          <w:tcPr>
            <w:tcW w:w="924" w:type="pct"/>
            <w:gridSpan w:val="14"/>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Кому: </w:t>
            </w:r>
          </w:p>
        </w:tc>
        <w:tc>
          <w:tcPr>
            <w:tcW w:w="654" w:type="pct"/>
            <w:gridSpan w:val="10"/>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86" w:type="pct"/>
            <w:gridSpan w:val="3"/>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4"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4"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4"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4"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4"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4"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4"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4"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4"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4"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4"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4"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4"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4"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449" w:type="pct"/>
            <w:gridSpan w:val="3"/>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302" w:type="pct"/>
            <w:gridSpan w:val="2"/>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91" w:type="pct"/>
            <w:gridSpan w:val="2"/>
            <w:tcBorders>
              <w:top w:val="single" w:sz="4" w:space="0" w:color="auto"/>
              <w:left w:val="nil"/>
              <w:bottom w:val="single" w:sz="4" w:space="0" w:color="auto"/>
              <w:right w:val="single" w:sz="4" w:space="0" w:color="auto"/>
            </w:tcBorders>
            <w:noWrap/>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w:t>
            </w:r>
          </w:p>
        </w:tc>
        <w:tc>
          <w:tcPr>
            <w:tcW w:w="62" w:type="pct"/>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r>
      <w:tr w:rsidR="00240D6E" w:rsidRPr="00240D6E" w:rsidTr="00240D6E">
        <w:trPr>
          <w:gridAfter w:val="1"/>
          <w:wAfter w:w="62" w:type="pct"/>
          <w:trHeight w:val="1010"/>
          <w:jc w:val="right"/>
        </w:trPr>
        <w:tc>
          <w:tcPr>
            <w:tcW w:w="924" w:type="pct"/>
            <w:gridSpan w:val="14"/>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lastRenderedPageBreak/>
              <w:t xml:space="preserve">Финансовый орган (орган управления государственным внебюджетным фондом) </w:t>
            </w:r>
          </w:p>
        </w:tc>
        <w:tc>
          <w:tcPr>
            <w:tcW w:w="2959" w:type="pct"/>
            <w:gridSpan w:val="43"/>
            <w:tcBorders>
              <w:top w:val="nil"/>
              <w:left w:val="nil"/>
              <w:bottom w:val="single" w:sz="4" w:space="0" w:color="auto"/>
              <w:right w:val="nil"/>
            </w:tcBorders>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Администрация ______________ сельского поселения </w:t>
            </w:r>
            <w:proofErr w:type="spellStart"/>
            <w:r w:rsidRPr="00240D6E">
              <w:rPr>
                <w:rFonts w:ascii="Times New Roman" w:eastAsia="Times New Roman" w:hAnsi="Times New Roman" w:cs="Times New Roman"/>
                <w:sz w:val="24"/>
                <w:szCs w:val="24"/>
                <w:lang w:eastAsia="ru-RU"/>
              </w:rPr>
              <w:t>Богучарского</w:t>
            </w:r>
            <w:proofErr w:type="spellEnd"/>
            <w:r w:rsidRPr="00240D6E">
              <w:rPr>
                <w:rFonts w:ascii="Times New Roman" w:eastAsia="Times New Roman" w:hAnsi="Times New Roman" w:cs="Times New Roman"/>
                <w:sz w:val="24"/>
                <w:szCs w:val="24"/>
                <w:lang w:eastAsia="ru-RU"/>
              </w:rPr>
              <w:t xml:space="preserve"> муниципального района Воронежской области</w:t>
            </w:r>
          </w:p>
        </w:tc>
        <w:tc>
          <w:tcPr>
            <w:tcW w:w="302" w:type="pct"/>
            <w:gridSpan w:val="2"/>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753" w:type="pct"/>
            <w:gridSpan w:val="3"/>
            <w:tcBorders>
              <w:top w:val="single" w:sz="4" w:space="0" w:color="auto"/>
              <w:left w:val="nil"/>
              <w:bottom w:val="single" w:sz="4" w:space="0" w:color="auto"/>
              <w:right w:val="single" w:sz="4" w:space="0" w:color="auto"/>
            </w:tcBorders>
            <w:noWrap/>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 </w:t>
            </w:r>
          </w:p>
        </w:tc>
      </w:tr>
      <w:tr w:rsidR="00240D6E" w:rsidRPr="00240D6E" w:rsidTr="00240D6E">
        <w:trPr>
          <w:gridAfter w:val="1"/>
          <w:wAfter w:w="62" w:type="pct"/>
          <w:trHeight w:val="325"/>
          <w:jc w:val="right"/>
        </w:trPr>
        <w:tc>
          <w:tcPr>
            <w:tcW w:w="924" w:type="pct"/>
            <w:gridSpan w:val="14"/>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Наименование бюджета </w:t>
            </w:r>
          </w:p>
        </w:tc>
        <w:tc>
          <w:tcPr>
            <w:tcW w:w="2959" w:type="pct"/>
            <w:gridSpan w:val="43"/>
            <w:tcBorders>
              <w:top w:val="nil"/>
              <w:left w:val="nil"/>
              <w:bottom w:val="single" w:sz="4" w:space="0" w:color="auto"/>
              <w:right w:val="nil"/>
            </w:tcBorders>
            <w:noWrap/>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w:t>
            </w:r>
          </w:p>
        </w:tc>
        <w:tc>
          <w:tcPr>
            <w:tcW w:w="302" w:type="pct"/>
            <w:gridSpan w:val="2"/>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по ОКТМО </w:t>
            </w:r>
          </w:p>
        </w:tc>
        <w:tc>
          <w:tcPr>
            <w:tcW w:w="753" w:type="pct"/>
            <w:gridSpan w:val="3"/>
            <w:tcBorders>
              <w:top w:val="single" w:sz="4" w:space="0" w:color="auto"/>
              <w:left w:val="nil"/>
              <w:bottom w:val="single" w:sz="4" w:space="0" w:color="auto"/>
              <w:right w:val="single" w:sz="4" w:space="0" w:color="auto"/>
            </w:tcBorders>
            <w:noWrap/>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20605404</w:t>
            </w:r>
          </w:p>
        </w:tc>
      </w:tr>
      <w:tr w:rsidR="00240D6E" w:rsidRPr="00240D6E" w:rsidTr="00240D6E">
        <w:trPr>
          <w:gridAfter w:val="1"/>
          <w:wAfter w:w="62" w:type="pct"/>
          <w:trHeight w:val="983"/>
          <w:jc w:val="right"/>
        </w:trPr>
        <w:tc>
          <w:tcPr>
            <w:tcW w:w="924" w:type="pct"/>
            <w:gridSpan w:val="14"/>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Главный распорядитель средств бюджета, из которого осуществляется предоставление межбюджетного трансферта </w:t>
            </w:r>
          </w:p>
        </w:tc>
        <w:tc>
          <w:tcPr>
            <w:tcW w:w="2959" w:type="pct"/>
            <w:gridSpan w:val="43"/>
            <w:tcBorders>
              <w:top w:val="nil"/>
              <w:left w:val="nil"/>
              <w:bottom w:val="single" w:sz="4" w:space="0" w:color="auto"/>
              <w:right w:val="nil"/>
            </w:tcBorders>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Финансовый отдел администрации </w:t>
            </w:r>
            <w:proofErr w:type="spellStart"/>
            <w:r w:rsidRPr="00240D6E">
              <w:rPr>
                <w:rFonts w:ascii="Times New Roman" w:eastAsia="Times New Roman" w:hAnsi="Times New Roman" w:cs="Times New Roman"/>
                <w:sz w:val="24"/>
                <w:szCs w:val="24"/>
                <w:lang w:eastAsia="ru-RU"/>
              </w:rPr>
              <w:t>Богучарского</w:t>
            </w:r>
            <w:proofErr w:type="spellEnd"/>
            <w:r w:rsidRPr="00240D6E">
              <w:rPr>
                <w:rFonts w:ascii="Times New Roman" w:eastAsia="Times New Roman" w:hAnsi="Times New Roman" w:cs="Times New Roman"/>
                <w:sz w:val="24"/>
                <w:szCs w:val="24"/>
                <w:lang w:eastAsia="ru-RU"/>
              </w:rPr>
              <w:t xml:space="preserve"> муниципального района</w:t>
            </w:r>
          </w:p>
        </w:tc>
        <w:tc>
          <w:tcPr>
            <w:tcW w:w="302" w:type="pct"/>
            <w:gridSpan w:val="2"/>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753" w:type="pct"/>
            <w:gridSpan w:val="3"/>
            <w:tcBorders>
              <w:top w:val="single" w:sz="4" w:space="0" w:color="auto"/>
              <w:left w:val="nil"/>
              <w:bottom w:val="single" w:sz="4" w:space="0" w:color="auto"/>
              <w:right w:val="single" w:sz="4" w:space="0" w:color="auto"/>
            </w:tcBorders>
            <w:noWrap/>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 </w:t>
            </w:r>
          </w:p>
        </w:tc>
      </w:tr>
      <w:tr w:rsidR="00240D6E" w:rsidRPr="00240D6E" w:rsidTr="00240D6E">
        <w:trPr>
          <w:gridAfter w:val="1"/>
          <w:wAfter w:w="62" w:type="pct"/>
          <w:trHeight w:val="1284"/>
          <w:jc w:val="right"/>
        </w:trPr>
        <w:tc>
          <w:tcPr>
            <w:tcW w:w="924" w:type="pct"/>
            <w:gridSpan w:val="14"/>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Межбюджетный трансферт </w:t>
            </w:r>
          </w:p>
        </w:tc>
        <w:tc>
          <w:tcPr>
            <w:tcW w:w="2959" w:type="pct"/>
            <w:gridSpan w:val="43"/>
            <w:tcBorders>
              <w:top w:val="single" w:sz="4" w:space="0" w:color="auto"/>
              <w:left w:val="nil"/>
              <w:bottom w:val="single" w:sz="4" w:space="0" w:color="auto"/>
              <w:right w:val="nil"/>
            </w:tcBorders>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Иные межбюджетные трансферты на поддержку мер по обеспечению сбалансированности бюджетов поселений (межбюджетные трансферты)</w:t>
            </w:r>
          </w:p>
        </w:tc>
        <w:tc>
          <w:tcPr>
            <w:tcW w:w="302" w:type="pct"/>
            <w:gridSpan w:val="2"/>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код по БК </w:t>
            </w:r>
          </w:p>
        </w:tc>
        <w:tc>
          <w:tcPr>
            <w:tcW w:w="753" w:type="pct"/>
            <w:gridSpan w:val="3"/>
            <w:tcBorders>
              <w:top w:val="single" w:sz="4" w:space="0" w:color="auto"/>
              <w:left w:val="nil"/>
              <w:bottom w:val="single" w:sz="4" w:space="0" w:color="auto"/>
              <w:right w:val="single" w:sz="4" w:space="0" w:color="000000"/>
            </w:tcBorders>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927 1403 39103S8040 540</w:t>
            </w:r>
          </w:p>
        </w:tc>
      </w:tr>
      <w:tr w:rsidR="00240D6E" w:rsidRPr="00240D6E" w:rsidTr="00240D6E">
        <w:trPr>
          <w:trHeight w:val="257"/>
          <w:jc w:val="right"/>
        </w:trPr>
        <w:tc>
          <w:tcPr>
            <w:tcW w:w="66" w:type="pct"/>
            <w:noWrap/>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 </w:t>
            </w: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6" w:type="pct"/>
            <w:noWrap/>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 </w:t>
            </w:r>
          </w:p>
        </w:tc>
        <w:tc>
          <w:tcPr>
            <w:tcW w:w="66" w:type="pct"/>
            <w:noWrap/>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 </w:t>
            </w: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4" w:type="pct"/>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66" w:type="pct"/>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429" w:type="pct"/>
            <w:gridSpan w:val="35"/>
            <w:noWrap/>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(наименование) </w:t>
            </w:r>
          </w:p>
        </w:tc>
        <w:tc>
          <w:tcPr>
            <w:tcW w:w="302" w:type="pct"/>
            <w:gridSpan w:val="2"/>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по ОКЕИ </w:t>
            </w:r>
          </w:p>
        </w:tc>
        <w:tc>
          <w:tcPr>
            <w:tcW w:w="691" w:type="pct"/>
            <w:gridSpan w:val="2"/>
            <w:tcBorders>
              <w:top w:val="single" w:sz="4" w:space="0" w:color="auto"/>
              <w:left w:val="nil"/>
              <w:bottom w:val="single" w:sz="4" w:space="0" w:color="auto"/>
              <w:right w:val="single" w:sz="4" w:space="0" w:color="auto"/>
            </w:tcBorders>
            <w:noWrap/>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384 </w:t>
            </w:r>
          </w:p>
        </w:tc>
        <w:tc>
          <w:tcPr>
            <w:tcW w:w="62" w:type="pct"/>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r>
      <w:tr w:rsidR="00240D6E" w:rsidRPr="00240D6E" w:rsidTr="00240D6E">
        <w:trPr>
          <w:jc w:val="right"/>
        </w:trPr>
        <w:tc>
          <w:tcPr>
            <w:tcW w:w="66" w:type="pct"/>
            <w:tcBorders>
              <w:top w:val="nil"/>
              <w:left w:val="nil"/>
              <w:bottom w:val="nil"/>
              <w:right w:val="nil"/>
            </w:tcBorders>
            <w:vAlign w:val="center"/>
            <w:hideMark/>
          </w:tcPr>
          <w:p w:rsidR="00240D6E" w:rsidRPr="00240D6E" w:rsidRDefault="00240D6E" w:rsidP="00240D6E">
            <w:pPr>
              <w:spacing w:after="0" w:line="240" w:lineRule="auto"/>
              <w:ind w:firstLine="567"/>
              <w:jc w:val="both"/>
              <w:rPr>
                <w:rFonts w:ascii="Times New Roman" w:eastAsia="Times New Roman" w:hAnsi="Times New Roman" w:cs="Times New Roman"/>
                <w:sz w:val="24"/>
                <w:szCs w:val="24"/>
                <w:lang w:eastAsia="ru-RU"/>
              </w:rPr>
            </w:pPr>
          </w:p>
        </w:tc>
        <w:tc>
          <w:tcPr>
            <w:tcW w:w="66"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6"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6"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6"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6"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6"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6"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6"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6"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6"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6"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6"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2"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2"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6"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6"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6"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6"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6"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6"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6"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6"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2"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2"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2"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2"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2"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2"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2"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2"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2"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2"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2"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2"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2"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2"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2"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2"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2"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2"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2"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2"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2"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2"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2"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2"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2"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2"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2"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2"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2"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2"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2"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2"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2"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325"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2"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2"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2"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29"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2" w:type="pct"/>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r>
    </w:tbl>
    <w:p w:rsidR="00240D6E" w:rsidRPr="00240D6E" w:rsidRDefault="00240D6E" w:rsidP="00240D6E">
      <w:pPr>
        <w:spacing w:after="0" w:line="240" w:lineRule="auto"/>
        <w:jc w:val="right"/>
        <w:rPr>
          <w:rFonts w:ascii="Times New Roman" w:eastAsia="Times New Roman" w:hAnsi="Times New Roman" w:cs="Times New Roman"/>
          <w:vanish/>
          <w:sz w:val="24"/>
          <w:szCs w:val="24"/>
          <w:lang w:eastAsia="ru-RU"/>
        </w:rPr>
      </w:pPr>
    </w:p>
    <w:tbl>
      <w:tblPr>
        <w:tblW w:w="14762" w:type="dxa"/>
        <w:jc w:val="right"/>
        <w:tblLook w:val="04A0" w:firstRow="1" w:lastRow="0" w:firstColumn="1" w:lastColumn="0" w:noHBand="0" w:noVBand="1"/>
      </w:tblPr>
      <w:tblGrid>
        <w:gridCol w:w="3326"/>
        <w:gridCol w:w="118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343"/>
        <w:gridCol w:w="1611"/>
        <w:gridCol w:w="274"/>
        <w:gridCol w:w="238"/>
        <w:gridCol w:w="238"/>
        <w:gridCol w:w="238"/>
        <w:gridCol w:w="238"/>
        <w:gridCol w:w="238"/>
        <w:gridCol w:w="282"/>
        <w:gridCol w:w="238"/>
        <w:gridCol w:w="238"/>
        <w:gridCol w:w="238"/>
        <w:gridCol w:w="238"/>
        <w:gridCol w:w="238"/>
        <w:gridCol w:w="238"/>
        <w:gridCol w:w="836"/>
      </w:tblGrid>
      <w:tr w:rsidR="00240D6E" w:rsidRPr="00240D6E" w:rsidTr="00240D6E">
        <w:trPr>
          <w:trHeight w:val="291"/>
          <w:jc w:val="right"/>
        </w:trPr>
        <w:tc>
          <w:tcPr>
            <w:tcW w:w="3326" w:type="dxa"/>
            <w:noWrap/>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Единица измерения: тыс. руб. </w:t>
            </w:r>
          </w:p>
        </w:tc>
        <w:tc>
          <w:tcPr>
            <w:tcW w:w="118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343"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611"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74"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82"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836"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r>
    </w:tbl>
    <w:p w:rsidR="00240D6E" w:rsidRPr="00240D6E" w:rsidRDefault="00240D6E" w:rsidP="00240D6E">
      <w:pPr>
        <w:spacing w:after="0" w:line="240" w:lineRule="auto"/>
        <w:jc w:val="right"/>
        <w:rPr>
          <w:rFonts w:ascii="Times New Roman" w:eastAsia="Times New Roman" w:hAnsi="Times New Roman" w:cs="Times New Roman"/>
          <w:vanish/>
          <w:sz w:val="24"/>
          <w:szCs w:val="24"/>
          <w:lang w:eastAsia="ru-RU"/>
        </w:rPr>
      </w:pPr>
    </w:p>
    <w:tbl>
      <w:tblPr>
        <w:tblW w:w="14762" w:type="dxa"/>
        <w:jc w:val="right"/>
        <w:tblLook w:val="04A0" w:firstRow="1" w:lastRow="0" w:firstColumn="1" w:lastColumn="0" w:noHBand="0" w:noVBand="1"/>
      </w:tblPr>
      <w:tblGrid>
        <w:gridCol w:w="238"/>
        <w:gridCol w:w="238"/>
        <w:gridCol w:w="238"/>
        <w:gridCol w:w="238"/>
        <w:gridCol w:w="238"/>
        <w:gridCol w:w="238"/>
        <w:gridCol w:w="238"/>
        <w:gridCol w:w="238"/>
        <w:gridCol w:w="238"/>
        <w:gridCol w:w="238"/>
        <w:gridCol w:w="238"/>
        <w:gridCol w:w="238"/>
        <w:gridCol w:w="238"/>
        <w:gridCol w:w="222"/>
        <w:gridCol w:w="222"/>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22"/>
        <w:gridCol w:w="222"/>
        <w:gridCol w:w="1611"/>
        <w:gridCol w:w="274"/>
        <w:gridCol w:w="238"/>
        <w:gridCol w:w="238"/>
        <w:gridCol w:w="238"/>
        <w:gridCol w:w="238"/>
        <w:gridCol w:w="238"/>
        <w:gridCol w:w="282"/>
        <w:gridCol w:w="238"/>
        <w:gridCol w:w="238"/>
        <w:gridCol w:w="238"/>
        <w:gridCol w:w="238"/>
        <w:gridCol w:w="238"/>
        <w:gridCol w:w="238"/>
        <w:gridCol w:w="607"/>
        <w:gridCol w:w="222"/>
      </w:tblGrid>
      <w:tr w:rsidR="00240D6E" w:rsidRPr="00240D6E" w:rsidTr="00240D6E">
        <w:trPr>
          <w:trHeight w:val="103"/>
          <w:jc w:val="right"/>
        </w:trPr>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342" w:type="dxa"/>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611"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74"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82"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829" w:type="dxa"/>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r>
      <w:tr w:rsidR="00240D6E" w:rsidRPr="00240D6E" w:rsidTr="00240D6E">
        <w:trPr>
          <w:gridAfter w:val="1"/>
          <w:wAfter w:w="26" w:type="dxa"/>
          <w:trHeight w:val="599"/>
          <w:jc w:val="right"/>
        </w:trPr>
        <w:tc>
          <w:tcPr>
            <w:tcW w:w="2618" w:type="dxa"/>
            <w:gridSpan w:val="11"/>
            <w:noWrap/>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В соответствии с </w:t>
            </w:r>
          </w:p>
        </w:tc>
        <w:tc>
          <w:tcPr>
            <w:tcW w:w="12118" w:type="dxa"/>
            <w:gridSpan w:val="44"/>
            <w:tcBorders>
              <w:top w:val="nil"/>
              <w:left w:val="nil"/>
              <w:bottom w:val="single" w:sz="4" w:space="0" w:color="auto"/>
              <w:right w:val="nil"/>
            </w:tcBorders>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Решением </w:t>
            </w:r>
            <w:proofErr w:type="spellStart"/>
            <w:r w:rsidRPr="00240D6E">
              <w:rPr>
                <w:rFonts w:ascii="Times New Roman" w:eastAsia="Times New Roman" w:hAnsi="Times New Roman" w:cs="Times New Roman"/>
                <w:sz w:val="24"/>
                <w:szCs w:val="24"/>
                <w:lang w:eastAsia="ru-RU"/>
              </w:rPr>
              <w:t>Богучарского</w:t>
            </w:r>
            <w:proofErr w:type="spellEnd"/>
            <w:r w:rsidRPr="00240D6E">
              <w:rPr>
                <w:rFonts w:ascii="Times New Roman" w:eastAsia="Times New Roman" w:hAnsi="Times New Roman" w:cs="Times New Roman"/>
                <w:sz w:val="24"/>
                <w:szCs w:val="24"/>
                <w:lang w:eastAsia="ru-RU"/>
              </w:rPr>
              <w:t xml:space="preserve"> районного Совета народных депутатов от ____ декабря 20__ г.№____ "О бюджете </w:t>
            </w:r>
            <w:proofErr w:type="spellStart"/>
            <w:r w:rsidRPr="00240D6E">
              <w:rPr>
                <w:rFonts w:ascii="Times New Roman" w:eastAsia="Times New Roman" w:hAnsi="Times New Roman" w:cs="Times New Roman"/>
                <w:sz w:val="24"/>
                <w:szCs w:val="24"/>
                <w:lang w:eastAsia="ru-RU"/>
              </w:rPr>
              <w:t>Богучарского</w:t>
            </w:r>
            <w:proofErr w:type="spellEnd"/>
            <w:r w:rsidRPr="00240D6E">
              <w:rPr>
                <w:rFonts w:ascii="Times New Roman" w:eastAsia="Times New Roman" w:hAnsi="Times New Roman" w:cs="Times New Roman"/>
                <w:sz w:val="24"/>
                <w:szCs w:val="24"/>
                <w:lang w:eastAsia="ru-RU"/>
              </w:rPr>
              <w:t xml:space="preserve"> муниципального района на 20___ год и на плановый период 20___ и 20___ годов"</w:t>
            </w:r>
          </w:p>
        </w:tc>
      </w:tr>
      <w:tr w:rsidR="00240D6E" w:rsidRPr="00240D6E" w:rsidTr="00240D6E">
        <w:trPr>
          <w:gridAfter w:val="1"/>
          <w:wAfter w:w="26" w:type="dxa"/>
          <w:trHeight w:val="668"/>
          <w:jc w:val="right"/>
        </w:trPr>
        <w:tc>
          <w:tcPr>
            <w:tcW w:w="238" w:type="dxa"/>
            <w:noWrap/>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 </w:t>
            </w: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 </w:t>
            </w:r>
          </w:p>
        </w:tc>
        <w:tc>
          <w:tcPr>
            <w:tcW w:w="238" w:type="dxa"/>
            <w:noWrap/>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 </w:t>
            </w: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2118" w:type="dxa"/>
            <w:gridSpan w:val="44"/>
            <w:tcBorders>
              <w:top w:val="single" w:sz="4" w:space="0" w:color="auto"/>
              <w:left w:val="nil"/>
              <w:bottom w:val="nil"/>
              <w:right w:val="nil"/>
            </w:tcBorders>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(реквизиты закона (решения) о бюджете и (или) нормативного правового (правового) акта, которым утверждено распределение межбюджетного трансферта, имеющего целевое назначение </w:t>
            </w:r>
          </w:p>
        </w:tc>
      </w:tr>
      <w:tr w:rsidR="00240D6E" w:rsidRPr="00240D6E" w:rsidTr="00240D6E">
        <w:trPr>
          <w:gridAfter w:val="1"/>
          <w:wAfter w:w="26" w:type="dxa"/>
          <w:trHeight w:val="291"/>
          <w:jc w:val="right"/>
        </w:trPr>
        <w:tc>
          <w:tcPr>
            <w:tcW w:w="14736" w:type="dxa"/>
            <w:gridSpan w:val="55"/>
            <w:noWrap/>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предусмотрено предоставление межбюджетного трансферта </w:t>
            </w:r>
          </w:p>
        </w:tc>
      </w:tr>
      <w:tr w:rsidR="00240D6E" w:rsidRPr="00240D6E" w:rsidTr="00240D6E">
        <w:trPr>
          <w:gridAfter w:val="1"/>
          <w:wAfter w:w="26" w:type="dxa"/>
          <w:trHeight w:val="120"/>
          <w:jc w:val="right"/>
        </w:trPr>
        <w:tc>
          <w:tcPr>
            <w:tcW w:w="14736" w:type="dxa"/>
            <w:gridSpan w:val="55"/>
            <w:tcBorders>
              <w:top w:val="nil"/>
              <w:left w:val="nil"/>
              <w:bottom w:val="single" w:sz="4" w:space="0" w:color="auto"/>
              <w:right w:val="nil"/>
            </w:tcBorders>
            <w:noWrap/>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 </w:t>
            </w:r>
          </w:p>
        </w:tc>
      </w:tr>
      <w:tr w:rsidR="00240D6E" w:rsidRPr="00240D6E" w:rsidTr="00240D6E">
        <w:trPr>
          <w:gridAfter w:val="1"/>
          <w:wAfter w:w="26" w:type="dxa"/>
          <w:trHeight w:val="291"/>
          <w:jc w:val="right"/>
        </w:trPr>
        <w:tc>
          <w:tcPr>
            <w:tcW w:w="14736" w:type="dxa"/>
            <w:gridSpan w:val="55"/>
            <w:noWrap/>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lastRenderedPageBreak/>
              <w:t xml:space="preserve">Сумма межбюджетного трансферта, имеющего целевое назначение / сумма изменения </w:t>
            </w:r>
          </w:p>
        </w:tc>
      </w:tr>
      <w:tr w:rsidR="00240D6E" w:rsidRPr="00240D6E" w:rsidTr="00240D6E">
        <w:trPr>
          <w:trHeight w:val="154"/>
          <w:jc w:val="right"/>
        </w:trPr>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342" w:type="dxa"/>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611"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74"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82"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829" w:type="dxa"/>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r>
      <w:tr w:rsidR="00240D6E" w:rsidRPr="00240D6E" w:rsidTr="00240D6E">
        <w:trPr>
          <w:gridAfter w:val="1"/>
          <w:wAfter w:w="26" w:type="dxa"/>
          <w:trHeight w:val="360"/>
          <w:jc w:val="right"/>
        </w:trPr>
        <w:tc>
          <w:tcPr>
            <w:tcW w:w="3326" w:type="dxa"/>
            <w:gridSpan w:val="14"/>
            <w:vMerge w:val="restart"/>
            <w:tcBorders>
              <w:top w:val="single" w:sz="4" w:space="0" w:color="auto"/>
              <w:left w:val="single" w:sz="4" w:space="0" w:color="auto"/>
              <w:bottom w:val="single" w:sz="4" w:space="0" w:color="auto"/>
              <w:right w:val="single" w:sz="4" w:space="0" w:color="auto"/>
            </w:tcBorders>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на 20___ год (+/-) </w:t>
            </w:r>
          </w:p>
        </w:tc>
        <w:tc>
          <w:tcPr>
            <w:tcW w:w="11410" w:type="dxa"/>
            <w:gridSpan w:val="41"/>
            <w:tcBorders>
              <w:top w:val="single" w:sz="4" w:space="0" w:color="auto"/>
              <w:left w:val="nil"/>
              <w:bottom w:val="single" w:sz="4" w:space="0" w:color="auto"/>
              <w:right w:val="single" w:sz="4" w:space="0" w:color="auto"/>
            </w:tcBorders>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на плановый период </w:t>
            </w:r>
            <w:r w:rsidRPr="00240D6E">
              <w:rPr>
                <w:rFonts w:ascii="Times New Roman" w:eastAsia="Times New Roman" w:hAnsi="Times New Roman" w:cs="Times New Roman"/>
                <w:sz w:val="24"/>
                <w:szCs w:val="24"/>
                <w:vertAlign w:val="superscript"/>
                <w:lang w:eastAsia="ru-RU"/>
              </w:rPr>
              <w:t>1</w:t>
            </w:r>
          </w:p>
        </w:tc>
      </w:tr>
      <w:tr w:rsidR="00240D6E" w:rsidRPr="00240D6E" w:rsidTr="00240D6E">
        <w:trPr>
          <w:gridAfter w:val="1"/>
          <w:wAfter w:w="26" w:type="dxa"/>
          <w:trHeight w:val="291"/>
          <w:jc w:val="right"/>
        </w:trPr>
        <w:tc>
          <w:tcPr>
            <w:tcW w:w="0" w:type="auto"/>
            <w:gridSpan w:val="14"/>
            <w:vMerge/>
            <w:tcBorders>
              <w:top w:val="single" w:sz="4" w:space="0" w:color="auto"/>
              <w:left w:val="single" w:sz="4" w:space="0" w:color="auto"/>
              <w:bottom w:val="single" w:sz="4" w:space="0" w:color="auto"/>
              <w:right w:val="single" w:sz="4" w:space="0" w:color="auto"/>
            </w:tcBorders>
            <w:vAlign w:val="center"/>
            <w:hideMark/>
          </w:tcPr>
          <w:p w:rsidR="00240D6E" w:rsidRPr="00240D6E" w:rsidRDefault="00240D6E" w:rsidP="00240D6E">
            <w:pPr>
              <w:spacing w:after="0" w:line="240" w:lineRule="auto"/>
              <w:rPr>
                <w:rFonts w:ascii="Times New Roman" w:eastAsia="Times New Roman" w:hAnsi="Times New Roman" w:cs="Times New Roman"/>
                <w:sz w:val="24"/>
                <w:szCs w:val="24"/>
                <w:lang w:eastAsia="ru-RU"/>
              </w:rPr>
            </w:pPr>
          </w:p>
        </w:tc>
        <w:tc>
          <w:tcPr>
            <w:tcW w:w="5806" w:type="dxa"/>
            <w:gridSpan w:val="25"/>
            <w:tcBorders>
              <w:top w:val="single" w:sz="4" w:space="0" w:color="auto"/>
              <w:left w:val="nil"/>
              <w:bottom w:val="single" w:sz="4" w:space="0" w:color="auto"/>
              <w:right w:val="single" w:sz="4" w:space="0" w:color="auto"/>
            </w:tcBorders>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20___ год (+/ -) </w:t>
            </w:r>
          </w:p>
        </w:tc>
        <w:tc>
          <w:tcPr>
            <w:tcW w:w="5604" w:type="dxa"/>
            <w:gridSpan w:val="16"/>
            <w:tcBorders>
              <w:top w:val="single" w:sz="4" w:space="0" w:color="auto"/>
              <w:left w:val="nil"/>
              <w:bottom w:val="single" w:sz="4" w:space="0" w:color="auto"/>
              <w:right w:val="single" w:sz="4" w:space="0" w:color="auto"/>
            </w:tcBorders>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20____ год (+/ -) </w:t>
            </w:r>
          </w:p>
        </w:tc>
      </w:tr>
      <w:tr w:rsidR="00240D6E" w:rsidRPr="00240D6E" w:rsidTr="00240D6E">
        <w:trPr>
          <w:gridAfter w:val="1"/>
          <w:wAfter w:w="26" w:type="dxa"/>
          <w:trHeight w:val="291"/>
          <w:jc w:val="right"/>
        </w:trPr>
        <w:tc>
          <w:tcPr>
            <w:tcW w:w="3326" w:type="dxa"/>
            <w:gridSpan w:val="14"/>
            <w:tcBorders>
              <w:top w:val="single" w:sz="4" w:space="0" w:color="auto"/>
              <w:left w:val="single" w:sz="4" w:space="0" w:color="auto"/>
              <w:bottom w:val="single" w:sz="4" w:space="0" w:color="auto"/>
              <w:right w:val="single" w:sz="4" w:space="0" w:color="auto"/>
            </w:tcBorders>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1 </w:t>
            </w:r>
          </w:p>
        </w:tc>
        <w:tc>
          <w:tcPr>
            <w:tcW w:w="5806" w:type="dxa"/>
            <w:gridSpan w:val="25"/>
            <w:tcBorders>
              <w:top w:val="single" w:sz="4" w:space="0" w:color="auto"/>
              <w:left w:val="nil"/>
              <w:bottom w:val="single" w:sz="4" w:space="0" w:color="auto"/>
              <w:right w:val="single" w:sz="4" w:space="0" w:color="auto"/>
            </w:tcBorders>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2 </w:t>
            </w:r>
          </w:p>
        </w:tc>
        <w:tc>
          <w:tcPr>
            <w:tcW w:w="5604" w:type="dxa"/>
            <w:gridSpan w:val="16"/>
            <w:tcBorders>
              <w:top w:val="single" w:sz="4" w:space="0" w:color="auto"/>
              <w:left w:val="nil"/>
              <w:bottom w:val="single" w:sz="4" w:space="0" w:color="auto"/>
              <w:right w:val="single" w:sz="4" w:space="0" w:color="auto"/>
            </w:tcBorders>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3 </w:t>
            </w:r>
          </w:p>
        </w:tc>
      </w:tr>
      <w:tr w:rsidR="00240D6E" w:rsidRPr="00240D6E" w:rsidTr="00240D6E">
        <w:trPr>
          <w:gridAfter w:val="1"/>
          <w:wAfter w:w="26" w:type="dxa"/>
          <w:trHeight w:val="291"/>
          <w:jc w:val="right"/>
        </w:trPr>
        <w:tc>
          <w:tcPr>
            <w:tcW w:w="3326" w:type="dxa"/>
            <w:gridSpan w:val="14"/>
            <w:tcBorders>
              <w:top w:val="single" w:sz="4" w:space="0" w:color="auto"/>
              <w:left w:val="single" w:sz="4" w:space="0" w:color="auto"/>
              <w:bottom w:val="single" w:sz="4" w:space="0" w:color="auto"/>
              <w:right w:val="single" w:sz="4" w:space="0" w:color="auto"/>
            </w:tcBorders>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5806" w:type="dxa"/>
            <w:gridSpan w:val="25"/>
            <w:tcBorders>
              <w:top w:val="single" w:sz="4" w:space="0" w:color="auto"/>
              <w:left w:val="nil"/>
              <w:bottom w:val="single" w:sz="4" w:space="0" w:color="auto"/>
              <w:right w:val="single" w:sz="4" w:space="0" w:color="auto"/>
            </w:tcBorders>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w:t>
            </w:r>
          </w:p>
        </w:tc>
        <w:tc>
          <w:tcPr>
            <w:tcW w:w="5604" w:type="dxa"/>
            <w:gridSpan w:val="16"/>
            <w:tcBorders>
              <w:top w:val="single" w:sz="4" w:space="0" w:color="auto"/>
              <w:left w:val="nil"/>
              <w:bottom w:val="single" w:sz="4" w:space="0" w:color="auto"/>
              <w:right w:val="single" w:sz="4" w:space="0" w:color="auto"/>
            </w:tcBorders>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w:t>
            </w:r>
          </w:p>
        </w:tc>
      </w:tr>
      <w:tr w:rsidR="00240D6E" w:rsidRPr="00240D6E" w:rsidTr="00240D6E">
        <w:trPr>
          <w:gridAfter w:val="1"/>
          <w:wAfter w:w="26" w:type="dxa"/>
          <w:trHeight w:val="291"/>
          <w:jc w:val="right"/>
        </w:trPr>
        <w:tc>
          <w:tcPr>
            <w:tcW w:w="3326" w:type="dxa"/>
            <w:gridSpan w:val="14"/>
            <w:tcBorders>
              <w:top w:val="single" w:sz="4" w:space="0" w:color="auto"/>
              <w:left w:val="single" w:sz="4" w:space="0" w:color="auto"/>
              <w:bottom w:val="single" w:sz="4" w:space="0" w:color="auto"/>
              <w:right w:val="single" w:sz="4" w:space="0" w:color="auto"/>
            </w:tcBorders>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w:t>
            </w:r>
          </w:p>
        </w:tc>
        <w:tc>
          <w:tcPr>
            <w:tcW w:w="5806" w:type="dxa"/>
            <w:gridSpan w:val="25"/>
            <w:tcBorders>
              <w:top w:val="single" w:sz="4" w:space="0" w:color="auto"/>
              <w:left w:val="nil"/>
              <w:bottom w:val="single" w:sz="4" w:space="0" w:color="auto"/>
              <w:right w:val="single" w:sz="4" w:space="0" w:color="auto"/>
            </w:tcBorders>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w:t>
            </w:r>
          </w:p>
        </w:tc>
        <w:tc>
          <w:tcPr>
            <w:tcW w:w="5604" w:type="dxa"/>
            <w:gridSpan w:val="16"/>
            <w:tcBorders>
              <w:top w:val="single" w:sz="4" w:space="0" w:color="auto"/>
              <w:left w:val="nil"/>
              <w:bottom w:val="single" w:sz="4" w:space="0" w:color="auto"/>
              <w:right w:val="single" w:sz="4" w:space="0" w:color="auto"/>
            </w:tcBorders>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w:t>
            </w:r>
          </w:p>
        </w:tc>
      </w:tr>
      <w:tr w:rsidR="00240D6E" w:rsidRPr="00240D6E" w:rsidTr="00240D6E">
        <w:trPr>
          <w:trHeight w:val="205"/>
          <w:jc w:val="right"/>
        </w:trPr>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342" w:type="dxa"/>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611"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74"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82"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829" w:type="dxa"/>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r>
      <w:tr w:rsidR="00240D6E" w:rsidRPr="00240D6E" w:rsidTr="00240D6E">
        <w:trPr>
          <w:jc w:val="right"/>
        </w:trPr>
        <w:tc>
          <w:tcPr>
            <w:tcW w:w="240" w:type="dxa"/>
            <w:tcBorders>
              <w:top w:val="nil"/>
              <w:left w:val="nil"/>
              <w:bottom w:val="nil"/>
              <w:right w:val="nil"/>
            </w:tcBorders>
            <w:vAlign w:val="center"/>
            <w:hideMark/>
          </w:tcPr>
          <w:p w:rsidR="00240D6E" w:rsidRPr="00240D6E" w:rsidRDefault="00240D6E" w:rsidP="00240D6E">
            <w:pPr>
              <w:spacing w:after="0" w:line="240" w:lineRule="auto"/>
              <w:ind w:firstLine="567"/>
              <w:jc w:val="both"/>
              <w:rPr>
                <w:rFonts w:ascii="Times New Roman" w:eastAsia="Times New Roman" w:hAnsi="Times New Roman" w:cs="Times New Roman"/>
                <w:sz w:val="24"/>
                <w:szCs w:val="24"/>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33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1605"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7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85"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81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r>
    </w:tbl>
    <w:p w:rsidR="00240D6E" w:rsidRPr="00240D6E" w:rsidRDefault="00240D6E" w:rsidP="00240D6E">
      <w:pPr>
        <w:spacing w:after="0" w:line="240" w:lineRule="auto"/>
        <w:jc w:val="right"/>
        <w:rPr>
          <w:rFonts w:ascii="Times New Roman" w:eastAsia="Times New Roman" w:hAnsi="Times New Roman" w:cs="Times New Roman"/>
          <w:vanish/>
          <w:sz w:val="24"/>
          <w:szCs w:val="24"/>
          <w:lang w:eastAsia="ru-RU"/>
        </w:rPr>
      </w:pPr>
    </w:p>
    <w:tbl>
      <w:tblPr>
        <w:tblW w:w="14762" w:type="dxa"/>
        <w:jc w:val="right"/>
        <w:tblLook w:val="04A0" w:firstRow="1" w:lastRow="0" w:firstColumn="1" w:lastColumn="0" w:noHBand="0" w:noVBand="1"/>
      </w:tblPr>
      <w:tblGrid>
        <w:gridCol w:w="239"/>
        <w:gridCol w:w="239"/>
        <w:gridCol w:w="239"/>
        <w:gridCol w:w="239"/>
        <w:gridCol w:w="239"/>
        <w:gridCol w:w="239"/>
        <w:gridCol w:w="239"/>
        <w:gridCol w:w="239"/>
        <w:gridCol w:w="239"/>
        <w:gridCol w:w="239"/>
        <w:gridCol w:w="239"/>
        <w:gridCol w:w="239"/>
        <w:gridCol w:w="239"/>
        <w:gridCol w:w="239"/>
        <w:gridCol w:w="223"/>
        <w:gridCol w:w="222"/>
        <w:gridCol w:w="222"/>
        <w:gridCol w:w="238"/>
        <w:gridCol w:w="238"/>
        <w:gridCol w:w="238"/>
        <w:gridCol w:w="238"/>
        <w:gridCol w:w="238"/>
        <w:gridCol w:w="238"/>
        <w:gridCol w:w="238"/>
        <w:gridCol w:w="238"/>
        <w:gridCol w:w="238"/>
        <w:gridCol w:w="238"/>
        <w:gridCol w:w="238"/>
        <w:gridCol w:w="222"/>
        <w:gridCol w:w="222"/>
        <w:gridCol w:w="222"/>
        <w:gridCol w:w="222"/>
        <w:gridCol w:w="238"/>
        <w:gridCol w:w="238"/>
        <w:gridCol w:w="238"/>
        <w:gridCol w:w="238"/>
        <w:gridCol w:w="238"/>
        <w:gridCol w:w="238"/>
        <w:gridCol w:w="238"/>
        <w:gridCol w:w="238"/>
        <w:gridCol w:w="222"/>
        <w:gridCol w:w="222"/>
        <w:gridCol w:w="1389"/>
        <w:gridCol w:w="222"/>
        <w:gridCol w:w="222"/>
        <w:gridCol w:w="222"/>
        <w:gridCol w:w="222"/>
        <w:gridCol w:w="222"/>
        <w:gridCol w:w="240"/>
        <w:gridCol w:w="240"/>
        <w:gridCol w:w="240"/>
        <w:gridCol w:w="240"/>
        <w:gridCol w:w="285"/>
        <w:gridCol w:w="240"/>
        <w:gridCol w:w="240"/>
        <w:gridCol w:w="240"/>
        <w:gridCol w:w="240"/>
        <w:gridCol w:w="240"/>
        <w:gridCol w:w="240"/>
        <w:gridCol w:w="576"/>
        <w:gridCol w:w="222"/>
        <w:gridCol w:w="222"/>
      </w:tblGrid>
      <w:tr w:rsidR="00240D6E" w:rsidRPr="00240D6E" w:rsidTr="00240D6E">
        <w:trPr>
          <w:trHeight w:val="291"/>
          <w:jc w:val="right"/>
        </w:trPr>
        <w:tc>
          <w:tcPr>
            <w:tcW w:w="3563" w:type="dxa"/>
            <w:gridSpan w:val="15"/>
            <w:noWrap/>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Руководитель</w:t>
            </w:r>
          </w:p>
        </w:tc>
        <w:tc>
          <w:tcPr>
            <w:tcW w:w="238" w:type="dxa"/>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9" w:type="dxa"/>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342" w:type="dxa"/>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611" w:type="dxa"/>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74" w:type="dxa"/>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82"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835" w:type="dxa"/>
            <w:gridSpan w:val="3"/>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r>
      <w:tr w:rsidR="00240D6E" w:rsidRPr="00240D6E" w:rsidTr="00240D6E">
        <w:trPr>
          <w:gridAfter w:val="2"/>
          <w:wAfter w:w="25" w:type="dxa"/>
          <w:trHeight w:val="291"/>
          <w:jc w:val="right"/>
        </w:trPr>
        <w:tc>
          <w:tcPr>
            <w:tcW w:w="3563" w:type="dxa"/>
            <w:gridSpan w:val="15"/>
            <w:noWrap/>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(уполномоченное лицо)</w:t>
            </w:r>
          </w:p>
        </w:tc>
        <w:tc>
          <w:tcPr>
            <w:tcW w:w="5568" w:type="dxa"/>
            <w:gridSpan w:val="26"/>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Руководитель финансового отдела</w:t>
            </w:r>
          </w:p>
        </w:tc>
        <w:tc>
          <w:tcPr>
            <w:tcW w:w="1611" w:type="dxa"/>
            <w:gridSpan w:val="2"/>
            <w:tcBorders>
              <w:top w:val="nil"/>
              <w:left w:val="nil"/>
              <w:bottom w:val="single" w:sz="4" w:space="0" w:color="auto"/>
              <w:right w:val="nil"/>
            </w:tcBorders>
            <w:noWrap/>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w:t>
            </w:r>
          </w:p>
        </w:tc>
        <w:tc>
          <w:tcPr>
            <w:tcW w:w="274" w:type="dxa"/>
            <w:gridSpan w:val="2"/>
            <w:tcBorders>
              <w:top w:val="nil"/>
              <w:left w:val="nil"/>
              <w:bottom w:val="single" w:sz="4" w:space="0" w:color="auto"/>
              <w:right w:val="nil"/>
            </w:tcBorders>
            <w:noWrap/>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w:t>
            </w:r>
          </w:p>
        </w:tc>
        <w:tc>
          <w:tcPr>
            <w:tcW w:w="238" w:type="dxa"/>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3483" w:type="dxa"/>
            <w:gridSpan w:val="13"/>
            <w:tcBorders>
              <w:top w:val="nil"/>
              <w:left w:val="nil"/>
              <w:bottom w:val="single" w:sz="4" w:space="0" w:color="auto"/>
              <w:right w:val="nil"/>
            </w:tcBorders>
            <w:noWrap/>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Бровкина Н.А.</w:t>
            </w:r>
          </w:p>
        </w:tc>
      </w:tr>
      <w:tr w:rsidR="00240D6E" w:rsidRPr="00240D6E" w:rsidTr="00240D6E">
        <w:trPr>
          <w:gridAfter w:val="1"/>
          <w:wAfter w:w="14" w:type="dxa"/>
          <w:trHeight w:val="291"/>
          <w:jc w:val="right"/>
        </w:trPr>
        <w:tc>
          <w:tcPr>
            <w:tcW w:w="238" w:type="dxa"/>
            <w:noWrap/>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 </w:t>
            </w: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 </w:t>
            </w: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 </w:t>
            </w: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 </w:t>
            </w:r>
          </w:p>
        </w:tc>
        <w:tc>
          <w:tcPr>
            <w:tcW w:w="238" w:type="dxa"/>
            <w:noWrap/>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 </w:t>
            </w:r>
          </w:p>
        </w:tc>
        <w:tc>
          <w:tcPr>
            <w:tcW w:w="238" w:type="dxa"/>
            <w:noWrap/>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 </w:t>
            </w: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3088" w:type="dxa"/>
            <w:gridSpan w:val="14"/>
            <w:tcBorders>
              <w:top w:val="single" w:sz="4" w:space="0" w:color="auto"/>
              <w:left w:val="nil"/>
              <w:bottom w:val="nil"/>
              <w:right w:val="nil"/>
            </w:tcBorders>
            <w:noWrap/>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(должность)</w:t>
            </w:r>
          </w:p>
        </w:tc>
        <w:tc>
          <w:tcPr>
            <w:tcW w:w="238" w:type="dxa"/>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4131" w:type="dxa"/>
            <w:gridSpan w:val="14"/>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(подпись)</w:t>
            </w:r>
          </w:p>
        </w:tc>
        <w:tc>
          <w:tcPr>
            <w:tcW w:w="238" w:type="dxa"/>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3483" w:type="dxa"/>
            <w:gridSpan w:val="13"/>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(расшифровка подписи)</w:t>
            </w:r>
          </w:p>
        </w:tc>
      </w:tr>
      <w:tr w:rsidR="00240D6E" w:rsidRPr="00240D6E" w:rsidTr="00240D6E">
        <w:trPr>
          <w:trHeight w:val="291"/>
          <w:jc w:val="right"/>
        </w:trPr>
        <w:tc>
          <w:tcPr>
            <w:tcW w:w="3563" w:type="dxa"/>
            <w:gridSpan w:val="15"/>
            <w:noWrap/>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Ответственный</w:t>
            </w:r>
          </w:p>
        </w:tc>
        <w:tc>
          <w:tcPr>
            <w:tcW w:w="238" w:type="dxa"/>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9" w:type="dxa"/>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342" w:type="dxa"/>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1611" w:type="dxa"/>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74" w:type="dxa"/>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82"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835" w:type="dxa"/>
            <w:gridSpan w:val="3"/>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r>
      <w:tr w:rsidR="00240D6E" w:rsidRPr="00240D6E" w:rsidTr="00240D6E">
        <w:trPr>
          <w:gridAfter w:val="2"/>
          <w:wAfter w:w="25" w:type="dxa"/>
          <w:trHeight w:val="291"/>
          <w:jc w:val="right"/>
        </w:trPr>
        <w:tc>
          <w:tcPr>
            <w:tcW w:w="3563" w:type="dxa"/>
            <w:gridSpan w:val="15"/>
            <w:noWrap/>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исполнитель</w:t>
            </w:r>
          </w:p>
        </w:tc>
        <w:tc>
          <w:tcPr>
            <w:tcW w:w="3088" w:type="dxa"/>
            <w:gridSpan w:val="14"/>
            <w:tcBorders>
              <w:top w:val="nil"/>
              <w:left w:val="nil"/>
              <w:bottom w:val="single" w:sz="4" w:space="0" w:color="auto"/>
              <w:right w:val="nil"/>
            </w:tcBorders>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4127" w:type="dxa"/>
            <w:gridSpan w:val="14"/>
            <w:tcBorders>
              <w:top w:val="nil"/>
              <w:left w:val="nil"/>
              <w:bottom w:val="single" w:sz="4" w:space="0" w:color="auto"/>
              <w:right w:val="nil"/>
            </w:tcBorders>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3483" w:type="dxa"/>
            <w:gridSpan w:val="13"/>
            <w:tcBorders>
              <w:top w:val="nil"/>
              <w:left w:val="nil"/>
              <w:bottom w:val="single" w:sz="4" w:space="0" w:color="auto"/>
              <w:right w:val="nil"/>
            </w:tcBorders>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r>
      <w:tr w:rsidR="00240D6E" w:rsidRPr="00240D6E" w:rsidTr="00240D6E">
        <w:trPr>
          <w:gridAfter w:val="1"/>
          <w:wAfter w:w="14" w:type="dxa"/>
          <w:trHeight w:val="548"/>
          <w:jc w:val="right"/>
        </w:trPr>
        <w:tc>
          <w:tcPr>
            <w:tcW w:w="238" w:type="dxa"/>
            <w:noWrap/>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 </w:t>
            </w: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 </w:t>
            </w:r>
          </w:p>
        </w:tc>
        <w:tc>
          <w:tcPr>
            <w:tcW w:w="238" w:type="dxa"/>
            <w:noWrap/>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 </w:t>
            </w: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 </w:t>
            </w:r>
          </w:p>
        </w:tc>
        <w:tc>
          <w:tcPr>
            <w:tcW w:w="238" w:type="dxa"/>
            <w:noWrap/>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 </w:t>
            </w:r>
          </w:p>
        </w:tc>
        <w:tc>
          <w:tcPr>
            <w:tcW w:w="238" w:type="dxa"/>
            <w:noWrap/>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 </w:t>
            </w: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3088" w:type="dxa"/>
            <w:gridSpan w:val="14"/>
            <w:tcBorders>
              <w:top w:val="single" w:sz="4" w:space="0" w:color="auto"/>
              <w:left w:val="nil"/>
              <w:bottom w:val="nil"/>
              <w:right w:val="nil"/>
            </w:tcBorders>
            <w:noWrap/>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(должность)</w:t>
            </w:r>
          </w:p>
        </w:tc>
        <w:tc>
          <w:tcPr>
            <w:tcW w:w="238" w:type="dxa"/>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4131" w:type="dxa"/>
            <w:gridSpan w:val="14"/>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(фамилия, инициалы)</w:t>
            </w:r>
          </w:p>
        </w:tc>
        <w:tc>
          <w:tcPr>
            <w:tcW w:w="238" w:type="dxa"/>
            <w:gridSpan w:val="2"/>
            <w:noWrap/>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tc>
        <w:tc>
          <w:tcPr>
            <w:tcW w:w="3483" w:type="dxa"/>
            <w:gridSpan w:val="13"/>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(телефон с кодом города, населенного пункта)</w:t>
            </w:r>
          </w:p>
        </w:tc>
      </w:tr>
      <w:tr w:rsidR="00240D6E" w:rsidRPr="00240D6E" w:rsidTr="00240D6E">
        <w:trPr>
          <w:jc w:val="right"/>
        </w:trPr>
        <w:tc>
          <w:tcPr>
            <w:tcW w:w="240" w:type="dxa"/>
            <w:tcBorders>
              <w:top w:val="nil"/>
              <w:left w:val="nil"/>
              <w:bottom w:val="nil"/>
              <w:right w:val="nil"/>
            </w:tcBorders>
            <w:vAlign w:val="center"/>
            <w:hideMark/>
          </w:tcPr>
          <w:p w:rsidR="00240D6E" w:rsidRPr="00240D6E" w:rsidRDefault="00240D6E" w:rsidP="00240D6E">
            <w:pPr>
              <w:spacing w:after="0" w:line="240" w:lineRule="auto"/>
              <w:ind w:firstLine="567"/>
              <w:jc w:val="both"/>
              <w:rPr>
                <w:rFonts w:ascii="Times New Roman" w:eastAsia="Times New Roman" w:hAnsi="Times New Roman" w:cs="Times New Roman"/>
                <w:sz w:val="24"/>
                <w:szCs w:val="24"/>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33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1605"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7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85"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810"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240D6E" w:rsidRPr="00240D6E" w:rsidRDefault="00240D6E" w:rsidP="00240D6E">
            <w:pPr>
              <w:spacing w:after="0" w:line="240" w:lineRule="auto"/>
              <w:rPr>
                <w:rFonts w:ascii="Times New Roman" w:eastAsia="Times New Roman" w:hAnsi="Times New Roman" w:cs="Times New Roman"/>
                <w:sz w:val="20"/>
                <w:szCs w:val="20"/>
                <w:lang w:eastAsia="ru-RU"/>
              </w:rPr>
            </w:pPr>
          </w:p>
        </w:tc>
      </w:tr>
    </w:tbl>
    <w:p w:rsidR="00240D6E" w:rsidRPr="00240D6E" w:rsidRDefault="00240D6E" w:rsidP="00240D6E">
      <w:pPr>
        <w:widowControl w:val="0"/>
        <w:tabs>
          <w:tab w:val="left" w:pos="4253"/>
        </w:tabs>
        <w:adjustRightInd w:val="0"/>
        <w:spacing w:after="0" w:line="240" w:lineRule="auto"/>
        <w:ind w:firstLine="709"/>
        <w:jc w:val="both"/>
        <w:rPr>
          <w:rFonts w:ascii="Times New Roman" w:eastAsia="Times New Roman" w:hAnsi="Times New Roman" w:cs="Times New Roman"/>
          <w:sz w:val="24"/>
          <w:szCs w:val="24"/>
          <w:lang w:eastAsia="ru-RU"/>
        </w:rPr>
      </w:pPr>
    </w:p>
    <w:p w:rsidR="00240D6E" w:rsidRPr="00240D6E" w:rsidRDefault="00240D6E" w:rsidP="00240D6E">
      <w:pPr>
        <w:spacing w:after="0" w:line="240" w:lineRule="auto"/>
        <w:rPr>
          <w:rFonts w:ascii="Times New Roman" w:eastAsia="Times New Roman" w:hAnsi="Times New Roman" w:cs="Times New Roman"/>
          <w:sz w:val="24"/>
          <w:szCs w:val="24"/>
          <w:lang w:eastAsia="ru-RU"/>
        </w:rPr>
        <w:sectPr w:rsidR="00240D6E" w:rsidRPr="00240D6E">
          <w:pgSz w:w="16840" w:h="11907" w:orient="landscape"/>
          <w:pgMar w:top="2268" w:right="567" w:bottom="567" w:left="1701" w:header="720" w:footer="720" w:gutter="0"/>
          <w:cols w:space="720"/>
        </w:sectPr>
      </w:pPr>
    </w:p>
    <w:p w:rsidR="00240D6E" w:rsidRPr="00240D6E" w:rsidRDefault="00240D6E" w:rsidP="00240D6E">
      <w:pPr>
        <w:widowControl w:val="0"/>
        <w:tabs>
          <w:tab w:val="left" w:pos="4253"/>
        </w:tabs>
        <w:adjustRightInd w:val="0"/>
        <w:spacing w:after="0" w:line="240" w:lineRule="auto"/>
        <w:ind w:left="4536"/>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lastRenderedPageBreak/>
        <w:t>Приложение № 2</w:t>
      </w:r>
    </w:p>
    <w:p w:rsidR="00240D6E" w:rsidRPr="00240D6E" w:rsidRDefault="00240D6E" w:rsidP="00240D6E">
      <w:pPr>
        <w:widowControl w:val="0"/>
        <w:tabs>
          <w:tab w:val="left" w:pos="4253"/>
        </w:tabs>
        <w:adjustRightInd w:val="0"/>
        <w:spacing w:after="0" w:line="240" w:lineRule="auto"/>
        <w:ind w:left="4536"/>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к Порядку предоставления и распределения Иных межбюджетных трансфертов бюджетам городского, сельских поселений </w:t>
      </w:r>
      <w:proofErr w:type="spellStart"/>
      <w:r w:rsidRPr="00240D6E">
        <w:rPr>
          <w:rFonts w:ascii="Times New Roman" w:eastAsia="Times New Roman" w:hAnsi="Times New Roman" w:cs="Times New Roman"/>
          <w:sz w:val="24"/>
          <w:szCs w:val="24"/>
          <w:lang w:eastAsia="ru-RU"/>
        </w:rPr>
        <w:t>Богучарского</w:t>
      </w:r>
      <w:proofErr w:type="spellEnd"/>
      <w:r w:rsidRPr="00240D6E">
        <w:rPr>
          <w:rFonts w:ascii="Times New Roman" w:eastAsia="Times New Roman" w:hAnsi="Times New Roman" w:cs="Times New Roman"/>
          <w:sz w:val="24"/>
          <w:szCs w:val="24"/>
          <w:lang w:eastAsia="ru-RU"/>
        </w:rPr>
        <w:t xml:space="preserve"> муниципального района на поддержку мер по обеспечению сбалансированности бюджетов городского, сельских поселений на 2020 год</w:t>
      </w:r>
    </w:p>
    <w:p w:rsidR="00240D6E" w:rsidRPr="00240D6E" w:rsidRDefault="00240D6E" w:rsidP="00240D6E">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240D6E" w:rsidRPr="00240D6E" w:rsidRDefault="00240D6E" w:rsidP="00240D6E">
      <w:pPr>
        <w:widowControl w:val="0"/>
        <w:adjustRightInd w:val="0"/>
        <w:spacing w:after="0" w:line="240" w:lineRule="auto"/>
        <w:jc w:val="center"/>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Отчет</w:t>
      </w:r>
    </w:p>
    <w:p w:rsidR="00240D6E" w:rsidRPr="00240D6E" w:rsidRDefault="00240D6E" w:rsidP="00240D6E">
      <w:pPr>
        <w:widowControl w:val="0"/>
        <w:adjustRightInd w:val="0"/>
        <w:spacing w:after="0" w:line="240" w:lineRule="auto"/>
        <w:jc w:val="center"/>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об использовании иных межбюджетных трансфертов на поддержку мер по обеспечению сбалансированности бюджетов поселений по состоянию на __________ 20__ года</w:t>
      </w:r>
    </w:p>
    <w:p w:rsidR="00240D6E" w:rsidRPr="00240D6E" w:rsidRDefault="00240D6E" w:rsidP="00240D6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______________________________________________________</w:t>
      </w:r>
    </w:p>
    <w:p w:rsidR="00240D6E" w:rsidRPr="00240D6E" w:rsidRDefault="00240D6E" w:rsidP="00240D6E">
      <w:pPr>
        <w:widowControl w:val="0"/>
        <w:adjustRightInd w:val="0"/>
        <w:spacing w:after="0" w:line="240" w:lineRule="auto"/>
        <w:ind w:firstLine="709"/>
        <w:jc w:val="center"/>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(наименование поселения)</w:t>
      </w:r>
    </w:p>
    <w:p w:rsidR="00240D6E" w:rsidRPr="00240D6E" w:rsidRDefault="00240D6E" w:rsidP="00240D6E">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240D6E" w:rsidRPr="00240D6E" w:rsidRDefault="00240D6E" w:rsidP="00240D6E">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тыс. рублей</w:t>
      </w:r>
    </w:p>
    <w:tbl>
      <w:tblPr>
        <w:tblW w:w="0" w:type="dxa"/>
        <w:jc w:val="right"/>
        <w:tblLayout w:type="fixed"/>
        <w:tblCellMar>
          <w:top w:w="75" w:type="dxa"/>
          <w:left w:w="40" w:type="dxa"/>
          <w:bottom w:w="75" w:type="dxa"/>
          <w:right w:w="40" w:type="dxa"/>
        </w:tblCellMar>
        <w:tblLook w:val="04A0" w:firstRow="1" w:lastRow="0" w:firstColumn="1" w:lastColumn="0" w:noHBand="0" w:noVBand="1"/>
      </w:tblPr>
      <w:tblGrid>
        <w:gridCol w:w="6265"/>
        <w:gridCol w:w="2000"/>
        <w:gridCol w:w="1516"/>
      </w:tblGrid>
      <w:tr w:rsidR="00240D6E" w:rsidRPr="00240D6E" w:rsidTr="00240D6E">
        <w:trPr>
          <w:trHeight w:val="409"/>
          <w:jc w:val="right"/>
        </w:trPr>
        <w:tc>
          <w:tcPr>
            <w:tcW w:w="6265" w:type="dxa"/>
            <w:tcBorders>
              <w:top w:val="single" w:sz="8" w:space="0" w:color="auto"/>
              <w:left w:val="single" w:sz="8" w:space="0" w:color="auto"/>
              <w:bottom w:val="single" w:sz="8" w:space="0" w:color="auto"/>
              <w:right w:val="single" w:sz="8" w:space="0" w:color="auto"/>
            </w:tcBorders>
            <w:hideMark/>
          </w:tcPr>
          <w:p w:rsidR="00240D6E" w:rsidRPr="00240D6E" w:rsidRDefault="00240D6E" w:rsidP="00240D6E">
            <w:pPr>
              <w:widowControl w:val="0"/>
              <w:adjustRightInd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 Наименование </w:t>
            </w:r>
          </w:p>
        </w:tc>
        <w:tc>
          <w:tcPr>
            <w:tcW w:w="2000" w:type="dxa"/>
            <w:tcBorders>
              <w:top w:val="single" w:sz="8" w:space="0" w:color="auto"/>
              <w:left w:val="single" w:sz="8" w:space="0" w:color="auto"/>
              <w:bottom w:val="single" w:sz="8" w:space="0" w:color="auto"/>
              <w:right w:val="single" w:sz="8" w:space="0" w:color="auto"/>
            </w:tcBorders>
            <w:hideMark/>
          </w:tcPr>
          <w:p w:rsidR="00240D6E" w:rsidRPr="00240D6E" w:rsidRDefault="00240D6E" w:rsidP="00240D6E">
            <w:pPr>
              <w:widowControl w:val="0"/>
              <w:adjustRightInd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Уточненный план</w:t>
            </w:r>
          </w:p>
        </w:tc>
        <w:tc>
          <w:tcPr>
            <w:tcW w:w="1516" w:type="dxa"/>
            <w:tcBorders>
              <w:top w:val="single" w:sz="8" w:space="0" w:color="auto"/>
              <w:left w:val="single" w:sz="8" w:space="0" w:color="auto"/>
              <w:bottom w:val="single" w:sz="8" w:space="0" w:color="auto"/>
              <w:right w:val="single" w:sz="8" w:space="0" w:color="auto"/>
            </w:tcBorders>
            <w:hideMark/>
          </w:tcPr>
          <w:p w:rsidR="00240D6E" w:rsidRPr="00240D6E" w:rsidRDefault="00240D6E" w:rsidP="00240D6E">
            <w:pPr>
              <w:widowControl w:val="0"/>
              <w:adjustRightInd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Исполнено</w:t>
            </w:r>
          </w:p>
        </w:tc>
      </w:tr>
      <w:tr w:rsidR="00240D6E" w:rsidRPr="00240D6E" w:rsidTr="00240D6E">
        <w:trPr>
          <w:trHeight w:val="466"/>
          <w:jc w:val="right"/>
        </w:trPr>
        <w:tc>
          <w:tcPr>
            <w:tcW w:w="6265" w:type="dxa"/>
            <w:tcBorders>
              <w:top w:val="nil"/>
              <w:left w:val="single" w:sz="8" w:space="0" w:color="auto"/>
              <w:bottom w:val="single" w:sz="8" w:space="0" w:color="auto"/>
              <w:right w:val="single" w:sz="8" w:space="0" w:color="auto"/>
            </w:tcBorders>
            <w:hideMark/>
          </w:tcPr>
          <w:p w:rsidR="00240D6E" w:rsidRPr="00240D6E" w:rsidRDefault="00240D6E" w:rsidP="00240D6E">
            <w:pPr>
              <w:widowControl w:val="0"/>
              <w:adjustRightInd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1. Остаток Иных межбюджетных трансфертов на начало отчетного года </w:t>
            </w:r>
          </w:p>
        </w:tc>
        <w:tc>
          <w:tcPr>
            <w:tcW w:w="2000" w:type="dxa"/>
            <w:tcBorders>
              <w:top w:val="nil"/>
              <w:left w:val="single" w:sz="8" w:space="0" w:color="auto"/>
              <w:bottom w:val="single" w:sz="8" w:space="0" w:color="auto"/>
              <w:right w:val="single" w:sz="8" w:space="0" w:color="auto"/>
            </w:tcBorders>
          </w:tcPr>
          <w:p w:rsidR="00240D6E" w:rsidRPr="00240D6E" w:rsidRDefault="00240D6E" w:rsidP="00240D6E">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516" w:type="dxa"/>
            <w:tcBorders>
              <w:top w:val="nil"/>
              <w:left w:val="single" w:sz="8" w:space="0" w:color="auto"/>
              <w:bottom w:val="single" w:sz="8" w:space="0" w:color="auto"/>
              <w:right w:val="single" w:sz="8" w:space="0" w:color="auto"/>
            </w:tcBorders>
          </w:tcPr>
          <w:p w:rsidR="00240D6E" w:rsidRPr="00240D6E" w:rsidRDefault="00240D6E" w:rsidP="00240D6E">
            <w:pPr>
              <w:widowControl w:val="0"/>
              <w:adjustRightInd w:val="0"/>
              <w:spacing w:after="0" w:line="240" w:lineRule="auto"/>
              <w:jc w:val="both"/>
              <w:rPr>
                <w:rFonts w:ascii="Times New Roman" w:eastAsia="Times New Roman" w:hAnsi="Times New Roman" w:cs="Times New Roman"/>
                <w:sz w:val="24"/>
                <w:szCs w:val="24"/>
                <w:lang w:eastAsia="ru-RU"/>
              </w:rPr>
            </w:pPr>
          </w:p>
        </w:tc>
      </w:tr>
      <w:tr w:rsidR="00240D6E" w:rsidRPr="00240D6E" w:rsidTr="00240D6E">
        <w:trPr>
          <w:trHeight w:val="409"/>
          <w:jc w:val="right"/>
        </w:trPr>
        <w:tc>
          <w:tcPr>
            <w:tcW w:w="6265" w:type="dxa"/>
            <w:tcBorders>
              <w:top w:val="nil"/>
              <w:left w:val="single" w:sz="8" w:space="0" w:color="auto"/>
              <w:bottom w:val="single" w:sz="8" w:space="0" w:color="auto"/>
              <w:right w:val="single" w:sz="8" w:space="0" w:color="auto"/>
            </w:tcBorders>
            <w:hideMark/>
          </w:tcPr>
          <w:p w:rsidR="00240D6E" w:rsidRPr="00240D6E" w:rsidRDefault="00240D6E" w:rsidP="00240D6E">
            <w:pPr>
              <w:widowControl w:val="0"/>
              <w:adjustRightInd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2. Получено Иных межбюджетных трансфертов из бюджета муниципального района</w:t>
            </w:r>
          </w:p>
        </w:tc>
        <w:tc>
          <w:tcPr>
            <w:tcW w:w="2000" w:type="dxa"/>
            <w:tcBorders>
              <w:top w:val="nil"/>
              <w:left w:val="single" w:sz="8" w:space="0" w:color="auto"/>
              <w:bottom w:val="single" w:sz="8" w:space="0" w:color="auto"/>
              <w:right w:val="single" w:sz="8" w:space="0" w:color="auto"/>
            </w:tcBorders>
          </w:tcPr>
          <w:p w:rsidR="00240D6E" w:rsidRPr="00240D6E" w:rsidRDefault="00240D6E" w:rsidP="00240D6E">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516" w:type="dxa"/>
            <w:tcBorders>
              <w:top w:val="nil"/>
              <w:left w:val="single" w:sz="8" w:space="0" w:color="auto"/>
              <w:bottom w:val="single" w:sz="8" w:space="0" w:color="auto"/>
              <w:right w:val="single" w:sz="8" w:space="0" w:color="auto"/>
            </w:tcBorders>
          </w:tcPr>
          <w:p w:rsidR="00240D6E" w:rsidRPr="00240D6E" w:rsidRDefault="00240D6E" w:rsidP="00240D6E">
            <w:pPr>
              <w:widowControl w:val="0"/>
              <w:adjustRightInd w:val="0"/>
              <w:spacing w:after="0" w:line="240" w:lineRule="auto"/>
              <w:jc w:val="both"/>
              <w:rPr>
                <w:rFonts w:ascii="Times New Roman" w:eastAsia="Times New Roman" w:hAnsi="Times New Roman" w:cs="Times New Roman"/>
                <w:sz w:val="24"/>
                <w:szCs w:val="24"/>
                <w:lang w:eastAsia="ru-RU"/>
              </w:rPr>
            </w:pPr>
          </w:p>
        </w:tc>
      </w:tr>
      <w:tr w:rsidR="00240D6E" w:rsidRPr="00240D6E" w:rsidTr="00240D6E">
        <w:trPr>
          <w:trHeight w:val="409"/>
          <w:jc w:val="right"/>
        </w:trPr>
        <w:tc>
          <w:tcPr>
            <w:tcW w:w="6265" w:type="dxa"/>
            <w:tcBorders>
              <w:top w:val="nil"/>
              <w:left w:val="single" w:sz="8" w:space="0" w:color="auto"/>
              <w:bottom w:val="single" w:sz="8" w:space="0" w:color="auto"/>
              <w:right w:val="single" w:sz="8" w:space="0" w:color="auto"/>
            </w:tcBorders>
            <w:hideMark/>
          </w:tcPr>
          <w:p w:rsidR="00240D6E" w:rsidRPr="00240D6E" w:rsidRDefault="00240D6E" w:rsidP="00240D6E">
            <w:pPr>
              <w:widowControl w:val="0"/>
              <w:adjustRightInd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3. Расходы бюджета поселения за счет Иных межбюджетных трансфертов в том числе по кодам операций сектора государственного управления (направлениям расходов) </w:t>
            </w:r>
          </w:p>
        </w:tc>
        <w:tc>
          <w:tcPr>
            <w:tcW w:w="2000" w:type="dxa"/>
            <w:tcBorders>
              <w:top w:val="nil"/>
              <w:left w:val="single" w:sz="8" w:space="0" w:color="auto"/>
              <w:bottom w:val="single" w:sz="8" w:space="0" w:color="auto"/>
              <w:right w:val="single" w:sz="8" w:space="0" w:color="auto"/>
            </w:tcBorders>
          </w:tcPr>
          <w:p w:rsidR="00240D6E" w:rsidRPr="00240D6E" w:rsidRDefault="00240D6E" w:rsidP="00240D6E">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516" w:type="dxa"/>
            <w:tcBorders>
              <w:top w:val="nil"/>
              <w:left w:val="single" w:sz="8" w:space="0" w:color="auto"/>
              <w:bottom w:val="single" w:sz="8" w:space="0" w:color="auto"/>
              <w:right w:val="single" w:sz="8" w:space="0" w:color="auto"/>
            </w:tcBorders>
          </w:tcPr>
          <w:p w:rsidR="00240D6E" w:rsidRPr="00240D6E" w:rsidRDefault="00240D6E" w:rsidP="00240D6E">
            <w:pPr>
              <w:widowControl w:val="0"/>
              <w:adjustRightInd w:val="0"/>
              <w:spacing w:after="0" w:line="240" w:lineRule="auto"/>
              <w:jc w:val="both"/>
              <w:rPr>
                <w:rFonts w:ascii="Times New Roman" w:eastAsia="Times New Roman" w:hAnsi="Times New Roman" w:cs="Times New Roman"/>
                <w:sz w:val="24"/>
                <w:szCs w:val="24"/>
                <w:lang w:eastAsia="ru-RU"/>
              </w:rPr>
            </w:pPr>
          </w:p>
        </w:tc>
      </w:tr>
      <w:tr w:rsidR="00240D6E" w:rsidRPr="00240D6E" w:rsidTr="00240D6E">
        <w:trPr>
          <w:trHeight w:val="671"/>
          <w:jc w:val="right"/>
        </w:trPr>
        <w:tc>
          <w:tcPr>
            <w:tcW w:w="6265" w:type="dxa"/>
            <w:tcBorders>
              <w:top w:val="nil"/>
              <w:left w:val="single" w:sz="8" w:space="0" w:color="auto"/>
              <w:bottom w:val="single" w:sz="8" w:space="0" w:color="auto"/>
              <w:right w:val="single" w:sz="8" w:space="0" w:color="auto"/>
            </w:tcBorders>
            <w:hideMark/>
          </w:tcPr>
          <w:p w:rsidR="00240D6E" w:rsidRPr="00240D6E" w:rsidRDefault="00240D6E" w:rsidP="00240D6E">
            <w:pPr>
              <w:widowControl w:val="0"/>
              <w:adjustRightInd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4. Остаток Иных межбюджетных трансфертов на конец отчетного периода</w:t>
            </w:r>
          </w:p>
        </w:tc>
        <w:tc>
          <w:tcPr>
            <w:tcW w:w="2000" w:type="dxa"/>
            <w:tcBorders>
              <w:top w:val="nil"/>
              <w:left w:val="single" w:sz="8" w:space="0" w:color="auto"/>
              <w:bottom w:val="single" w:sz="8" w:space="0" w:color="auto"/>
              <w:right w:val="single" w:sz="8" w:space="0" w:color="auto"/>
            </w:tcBorders>
          </w:tcPr>
          <w:p w:rsidR="00240D6E" w:rsidRPr="00240D6E" w:rsidRDefault="00240D6E" w:rsidP="00240D6E">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516" w:type="dxa"/>
            <w:tcBorders>
              <w:top w:val="nil"/>
              <w:left w:val="single" w:sz="8" w:space="0" w:color="auto"/>
              <w:bottom w:val="single" w:sz="8" w:space="0" w:color="auto"/>
              <w:right w:val="single" w:sz="8" w:space="0" w:color="auto"/>
            </w:tcBorders>
          </w:tcPr>
          <w:p w:rsidR="00240D6E" w:rsidRPr="00240D6E" w:rsidRDefault="00240D6E" w:rsidP="00240D6E">
            <w:pPr>
              <w:widowControl w:val="0"/>
              <w:adjustRightInd w:val="0"/>
              <w:spacing w:after="0" w:line="240" w:lineRule="auto"/>
              <w:jc w:val="both"/>
              <w:rPr>
                <w:rFonts w:ascii="Times New Roman" w:eastAsia="Times New Roman" w:hAnsi="Times New Roman" w:cs="Times New Roman"/>
                <w:sz w:val="24"/>
                <w:szCs w:val="24"/>
                <w:lang w:eastAsia="ru-RU"/>
              </w:rPr>
            </w:pPr>
          </w:p>
        </w:tc>
      </w:tr>
    </w:tbl>
    <w:p w:rsidR="00240D6E" w:rsidRPr="00240D6E" w:rsidRDefault="00240D6E" w:rsidP="00240D6E">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Глава поселения ________________________ ______________________</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(подпись) (ФИО)</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МП</w:t>
      </w:r>
    </w:p>
    <w:p w:rsidR="00240D6E" w:rsidRPr="00240D6E" w:rsidRDefault="00240D6E" w:rsidP="00240D6E">
      <w:pPr>
        <w:widowControl w:val="0"/>
        <w:tabs>
          <w:tab w:val="left" w:pos="4253"/>
        </w:tabs>
        <w:adjustRightInd w:val="0"/>
        <w:spacing w:after="0" w:line="240" w:lineRule="auto"/>
        <w:ind w:left="4536"/>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br w:type="page"/>
      </w:r>
      <w:r w:rsidRPr="00240D6E">
        <w:rPr>
          <w:rFonts w:ascii="Times New Roman" w:eastAsia="Times New Roman" w:hAnsi="Times New Roman" w:cs="Times New Roman"/>
          <w:sz w:val="24"/>
          <w:szCs w:val="24"/>
          <w:lang w:eastAsia="ru-RU"/>
        </w:rPr>
        <w:lastRenderedPageBreak/>
        <w:t>Приложение № 3</w:t>
      </w:r>
    </w:p>
    <w:p w:rsidR="00240D6E" w:rsidRPr="00240D6E" w:rsidRDefault="00240D6E" w:rsidP="00240D6E">
      <w:pPr>
        <w:widowControl w:val="0"/>
        <w:tabs>
          <w:tab w:val="left" w:pos="4253"/>
        </w:tabs>
        <w:adjustRightInd w:val="0"/>
        <w:spacing w:after="0" w:line="240" w:lineRule="auto"/>
        <w:ind w:left="4536"/>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к Порядку предоставления и распределения Иных межбюджетных трансфертов бюджетам городского, сельских поселений </w:t>
      </w:r>
      <w:proofErr w:type="spellStart"/>
      <w:r w:rsidRPr="00240D6E">
        <w:rPr>
          <w:rFonts w:ascii="Times New Roman" w:eastAsia="Times New Roman" w:hAnsi="Times New Roman" w:cs="Times New Roman"/>
          <w:sz w:val="24"/>
          <w:szCs w:val="24"/>
          <w:lang w:eastAsia="ru-RU"/>
        </w:rPr>
        <w:t>Богучарского</w:t>
      </w:r>
      <w:proofErr w:type="spellEnd"/>
      <w:r w:rsidRPr="00240D6E">
        <w:rPr>
          <w:rFonts w:ascii="Times New Roman" w:eastAsia="Times New Roman" w:hAnsi="Times New Roman" w:cs="Times New Roman"/>
          <w:sz w:val="24"/>
          <w:szCs w:val="24"/>
          <w:lang w:eastAsia="ru-RU"/>
        </w:rPr>
        <w:t xml:space="preserve"> муниципального района на поддержку мер по обеспечению сбалансированности бюджетов городского, сельских поселений на 2020 год</w:t>
      </w:r>
    </w:p>
    <w:p w:rsidR="00240D6E" w:rsidRPr="00240D6E" w:rsidRDefault="00240D6E" w:rsidP="00240D6E">
      <w:pPr>
        <w:widowControl w:val="0"/>
        <w:tabs>
          <w:tab w:val="left" w:pos="4253"/>
        </w:tabs>
        <w:adjustRightInd w:val="0"/>
        <w:spacing w:after="0" w:line="240" w:lineRule="auto"/>
        <w:ind w:firstLine="709"/>
        <w:jc w:val="both"/>
        <w:rPr>
          <w:rFonts w:ascii="Times New Roman" w:eastAsia="Times New Roman" w:hAnsi="Times New Roman" w:cs="Times New Roman"/>
          <w:sz w:val="24"/>
          <w:szCs w:val="24"/>
          <w:lang w:eastAsia="ru-RU"/>
        </w:rPr>
      </w:pPr>
    </w:p>
    <w:p w:rsidR="00240D6E" w:rsidRPr="00240D6E" w:rsidRDefault="00240D6E" w:rsidP="00240D6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Соглашение</w:t>
      </w:r>
    </w:p>
    <w:p w:rsidR="00240D6E" w:rsidRPr="00240D6E" w:rsidRDefault="00240D6E" w:rsidP="00240D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о направлениях использования средств, получаемых поселением в виде иных межбюджетных трансфертов на поддержку мер по обеспечению сбалансированности бюджетов поселений в 2020 году</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 </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г. Богучар                                                                </w:t>
      </w:r>
      <w:proofErr w:type="gramStart"/>
      <w:r w:rsidRPr="00240D6E">
        <w:rPr>
          <w:rFonts w:ascii="Times New Roman" w:eastAsia="Times New Roman" w:hAnsi="Times New Roman" w:cs="Times New Roman"/>
          <w:sz w:val="24"/>
          <w:szCs w:val="24"/>
          <w:lang w:eastAsia="ru-RU"/>
        </w:rPr>
        <w:t xml:space="preserve">   «</w:t>
      </w:r>
      <w:proofErr w:type="gramEnd"/>
      <w:r w:rsidRPr="00240D6E">
        <w:rPr>
          <w:rFonts w:ascii="Times New Roman" w:eastAsia="Times New Roman" w:hAnsi="Times New Roman" w:cs="Times New Roman"/>
          <w:sz w:val="24"/>
          <w:szCs w:val="24"/>
          <w:lang w:eastAsia="ru-RU"/>
        </w:rPr>
        <w:t>___» _________ 2019 года</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0D6E" w:rsidRPr="00240D6E" w:rsidRDefault="00240D6E" w:rsidP="00240D6E">
      <w:pPr>
        <w:widowControl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Администрация </w:t>
      </w:r>
      <w:proofErr w:type="spellStart"/>
      <w:r w:rsidRPr="00240D6E">
        <w:rPr>
          <w:rFonts w:ascii="Times New Roman" w:eastAsia="Times New Roman" w:hAnsi="Times New Roman" w:cs="Times New Roman"/>
          <w:sz w:val="24"/>
          <w:szCs w:val="24"/>
          <w:lang w:eastAsia="ru-RU"/>
        </w:rPr>
        <w:t>Богучарского</w:t>
      </w:r>
      <w:proofErr w:type="spellEnd"/>
      <w:r w:rsidRPr="00240D6E">
        <w:rPr>
          <w:rFonts w:ascii="Times New Roman" w:eastAsia="Times New Roman" w:hAnsi="Times New Roman" w:cs="Times New Roman"/>
          <w:sz w:val="24"/>
          <w:szCs w:val="24"/>
          <w:lang w:eastAsia="ru-RU"/>
        </w:rPr>
        <w:t xml:space="preserve"> муниципального района в лице главы </w:t>
      </w:r>
      <w:proofErr w:type="spellStart"/>
      <w:r w:rsidRPr="00240D6E">
        <w:rPr>
          <w:rFonts w:ascii="Times New Roman" w:eastAsia="Times New Roman" w:hAnsi="Times New Roman" w:cs="Times New Roman"/>
          <w:sz w:val="24"/>
          <w:szCs w:val="24"/>
          <w:lang w:eastAsia="ru-RU"/>
        </w:rPr>
        <w:t>Богучарского</w:t>
      </w:r>
      <w:proofErr w:type="spellEnd"/>
      <w:r w:rsidRPr="00240D6E">
        <w:rPr>
          <w:rFonts w:ascii="Times New Roman" w:eastAsia="Times New Roman" w:hAnsi="Times New Roman" w:cs="Times New Roman"/>
          <w:sz w:val="24"/>
          <w:szCs w:val="24"/>
          <w:lang w:eastAsia="ru-RU"/>
        </w:rPr>
        <w:t xml:space="preserve"> муниципального района Кузнецова Валерия Васильевича, действующего на основании Устава, утвержденного решением Совета народных депутатов </w:t>
      </w:r>
      <w:proofErr w:type="spellStart"/>
      <w:r w:rsidRPr="00240D6E">
        <w:rPr>
          <w:rFonts w:ascii="Times New Roman" w:eastAsia="Times New Roman" w:hAnsi="Times New Roman" w:cs="Times New Roman"/>
          <w:sz w:val="24"/>
          <w:szCs w:val="24"/>
          <w:lang w:eastAsia="ru-RU"/>
        </w:rPr>
        <w:t>Богучарского</w:t>
      </w:r>
      <w:proofErr w:type="spellEnd"/>
      <w:r w:rsidRPr="00240D6E">
        <w:rPr>
          <w:rFonts w:ascii="Times New Roman" w:eastAsia="Times New Roman" w:hAnsi="Times New Roman" w:cs="Times New Roman"/>
          <w:sz w:val="24"/>
          <w:szCs w:val="24"/>
          <w:lang w:eastAsia="ru-RU"/>
        </w:rPr>
        <w:t xml:space="preserve"> муниципального района от 09.06.2005г № 101, с одной стороны и администрация ____________________в лице главы _____________________, действующего на основании Устава, с другой стороны, далее именуемые «Стороны», в соответствии с постановлением администрации </w:t>
      </w:r>
      <w:proofErr w:type="spellStart"/>
      <w:r w:rsidRPr="00240D6E">
        <w:rPr>
          <w:rFonts w:ascii="Times New Roman" w:eastAsia="Times New Roman" w:hAnsi="Times New Roman" w:cs="Times New Roman"/>
          <w:sz w:val="24"/>
          <w:szCs w:val="24"/>
          <w:lang w:eastAsia="ru-RU"/>
        </w:rPr>
        <w:t>Богучарского</w:t>
      </w:r>
      <w:proofErr w:type="spellEnd"/>
      <w:r w:rsidRPr="00240D6E">
        <w:rPr>
          <w:rFonts w:ascii="Times New Roman" w:eastAsia="Times New Roman" w:hAnsi="Times New Roman" w:cs="Times New Roman"/>
          <w:sz w:val="24"/>
          <w:szCs w:val="24"/>
          <w:lang w:eastAsia="ru-RU"/>
        </w:rPr>
        <w:t xml:space="preserve"> муниципального района от 28.12.2018г № 983 « Об утверждении муниципальной программы </w:t>
      </w:r>
      <w:proofErr w:type="spellStart"/>
      <w:r w:rsidRPr="00240D6E">
        <w:rPr>
          <w:rFonts w:ascii="Times New Roman" w:eastAsia="Times New Roman" w:hAnsi="Times New Roman" w:cs="Times New Roman"/>
          <w:sz w:val="24"/>
          <w:szCs w:val="24"/>
          <w:lang w:eastAsia="ru-RU"/>
        </w:rPr>
        <w:t>Богучарского</w:t>
      </w:r>
      <w:proofErr w:type="spellEnd"/>
      <w:r w:rsidRPr="00240D6E">
        <w:rPr>
          <w:rFonts w:ascii="Times New Roman" w:eastAsia="Times New Roman" w:hAnsi="Times New Roman" w:cs="Times New Roman"/>
          <w:sz w:val="24"/>
          <w:szCs w:val="24"/>
          <w:lang w:eastAsia="ru-RU"/>
        </w:rPr>
        <w:t xml:space="preserve"> муниципального района Воронежской области «Муниципальное управление и гражданское общество», заключили настоящее Соглашение о нижеследующем.</w:t>
      </w:r>
    </w:p>
    <w:p w:rsidR="00240D6E" w:rsidRPr="00240D6E" w:rsidRDefault="00240D6E" w:rsidP="00240D6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1. Предмет Соглашения</w:t>
      </w:r>
    </w:p>
    <w:p w:rsidR="00240D6E" w:rsidRPr="00240D6E" w:rsidRDefault="00240D6E" w:rsidP="00240D6E">
      <w:pPr>
        <w:widowControl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1.1 Предметом Соглашения является определение Сторонами направления использования средств, получаемых поселением из районного бюджета в виде иных межбюджетных трансфертов на поддержку мер по обеспечению сбалансированности бюджета поселения в 2020 году (далее - Иные межбюджетные трансферты на сбалансированность).</w:t>
      </w:r>
    </w:p>
    <w:p w:rsidR="00240D6E" w:rsidRPr="00240D6E" w:rsidRDefault="00240D6E" w:rsidP="00240D6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2. Права и обязанности сторон</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2.1. Администрация _____________ муниципального района обязуется:</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2.1.1.Соблюдать бюджетное законодательство Российской Федерации, законодательство Российской Федерации о налогах и сборах, законодательство Воронежской области и иные нормативные правовые акты, регулирующие межбюджетные правоотношения. </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2.1.2. Направлять средства, получаемые поселением из районного бюджета в виде иных межбюджетных трансфертов на сбалансированность, установленные приложением № 12 к решению Совета народных депутатов </w:t>
      </w:r>
      <w:proofErr w:type="spellStart"/>
      <w:r w:rsidRPr="00240D6E">
        <w:rPr>
          <w:rFonts w:ascii="Times New Roman" w:eastAsia="Times New Roman" w:hAnsi="Times New Roman" w:cs="Times New Roman"/>
          <w:sz w:val="24"/>
          <w:szCs w:val="24"/>
          <w:lang w:eastAsia="ru-RU"/>
        </w:rPr>
        <w:t>Богучарского</w:t>
      </w:r>
      <w:proofErr w:type="spellEnd"/>
      <w:r w:rsidRPr="00240D6E">
        <w:rPr>
          <w:rFonts w:ascii="Times New Roman" w:eastAsia="Times New Roman" w:hAnsi="Times New Roman" w:cs="Times New Roman"/>
          <w:sz w:val="24"/>
          <w:szCs w:val="24"/>
          <w:lang w:eastAsia="ru-RU"/>
        </w:rPr>
        <w:t xml:space="preserve"> муниципального района от 24.12.2019г № 160 «О бюджете </w:t>
      </w:r>
      <w:proofErr w:type="spellStart"/>
      <w:r w:rsidRPr="00240D6E">
        <w:rPr>
          <w:rFonts w:ascii="Times New Roman" w:eastAsia="Times New Roman" w:hAnsi="Times New Roman" w:cs="Times New Roman"/>
          <w:sz w:val="24"/>
          <w:szCs w:val="24"/>
          <w:lang w:eastAsia="ru-RU"/>
        </w:rPr>
        <w:t>Богучарского</w:t>
      </w:r>
      <w:proofErr w:type="spellEnd"/>
      <w:r w:rsidRPr="00240D6E">
        <w:rPr>
          <w:rFonts w:ascii="Times New Roman" w:eastAsia="Times New Roman" w:hAnsi="Times New Roman" w:cs="Times New Roman"/>
          <w:sz w:val="24"/>
          <w:szCs w:val="24"/>
          <w:lang w:eastAsia="ru-RU"/>
        </w:rPr>
        <w:t xml:space="preserve"> муниципального района на 2020 год и на плановый период 2021 и 2022 годов», при условии финансирования в первоочередном порядке и в полном объеме расходов на оплату труда и начислений на оплату труда работников бюджетной сферы, в том числе на повышение оплаты труда отдельных категорий работников бюджетной сферы в соответствии с Указом Президента РФ от 07.05.2012 г. № 597 «О мероприятиях по реализации государственной и социальной политики» и коммунальных услуг.</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2.1.3. Обеспечить отсутствие просроченной кредиторской задолженности по оплате труда и начислениям на оплату труда работников бюджетной сферы, коммунальным услугам в 2020 году.</w:t>
      </w:r>
    </w:p>
    <w:p w:rsidR="00240D6E" w:rsidRPr="00240D6E" w:rsidRDefault="00240D6E" w:rsidP="00240D6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2.1.4. Не исполнять расходные обязательства, не связанные с решением вопросов, отнесенных Конституцией Российской Федерации, федеральными законами, законами </w:t>
      </w:r>
      <w:r w:rsidRPr="00240D6E">
        <w:rPr>
          <w:rFonts w:ascii="Times New Roman" w:eastAsia="Times New Roman" w:hAnsi="Times New Roman" w:cs="Times New Roman"/>
          <w:sz w:val="24"/>
          <w:szCs w:val="24"/>
          <w:lang w:eastAsia="ru-RU"/>
        </w:rPr>
        <w:lastRenderedPageBreak/>
        <w:t xml:space="preserve">Воронежской области к полномочиям органов местного самоуправления </w:t>
      </w:r>
      <w:proofErr w:type="spellStart"/>
      <w:r w:rsidRPr="00240D6E">
        <w:rPr>
          <w:rFonts w:ascii="Times New Roman" w:eastAsia="Times New Roman" w:hAnsi="Times New Roman" w:cs="Times New Roman"/>
          <w:sz w:val="24"/>
          <w:szCs w:val="24"/>
          <w:lang w:eastAsia="ru-RU"/>
        </w:rPr>
        <w:t>Богучарского</w:t>
      </w:r>
      <w:proofErr w:type="spellEnd"/>
      <w:r w:rsidRPr="00240D6E">
        <w:rPr>
          <w:rFonts w:ascii="Times New Roman" w:eastAsia="Times New Roman" w:hAnsi="Times New Roman" w:cs="Times New Roman"/>
          <w:sz w:val="24"/>
          <w:szCs w:val="24"/>
          <w:lang w:eastAsia="ru-RU"/>
        </w:rPr>
        <w:t xml:space="preserve"> муниципального района.</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2.1.5. Обеспечить своевременный возврат бюджетных кредитов в районный бюджет и процентов, начисленных за пользование бюджетными кредитами.</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2.1.6. Не допускать превышения ограничений, установленных статьями 92.1 и 107 Бюджетного кодекса Российской Федерации. </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2.1.7. Не допускать планирование в бюджетах поселений доходных источников и источников финансирования дефицита, получение которых не реально.</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2.1.8. Обеспечить сбалансированность минимальных расходов бюджета поселения. </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2.1.9. Не допускать рост расходов на оплату труда по учреждениям, не относящимся к социальной сфере, выше темпов роста заработной платы на федеральном уровне.</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2.1.10. Не принимать решения по увеличению численности работников органов местного самоуправления поселения и культуры, а </w:t>
      </w:r>
      <w:proofErr w:type="gramStart"/>
      <w:r w:rsidRPr="00240D6E">
        <w:rPr>
          <w:rFonts w:ascii="Times New Roman" w:eastAsia="Times New Roman" w:hAnsi="Times New Roman" w:cs="Times New Roman"/>
          <w:sz w:val="24"/>
          <w:szCs w:val="24"/>
          <w:lang w:eastAsia="ru-RU"/>
        </w:rPr>
        <w:t>так же</w:t>
      </w:r>
      <w:proofErr w:type="gramEnd"/>
      <w:r w:rsidRPr="00240D6E">
        <w:rPr>
          <w:rFonts w:ascii="Times New Roman" w:eastAsia="Times New Roman" w:hAnsi="Times New Roman" w:cs="Times New Roman"/>
          <w:sz w:val="24"/>
          <w:szCs w:val="24"/>
          <w:lang w:eastAsia="ru-RU"/>
        </w:rPr>
        <w:t xml:space="preserve"> фонда оплаты труда без согласования с финансовым отделом администрации </w:t>
      </w:r>
      <w:proofErr w:type="spellStart"/>
      <w:r w:rsidRPr="00240D6E">
        <w:rPr>
          <w:rFonts w:ascii="Times New Roman" w:eastAsia="Times New Roman" w:hAnsi="Times New Roman" w:cs="Times New Roman"/>
          <w:sz w:val="24"/>
          <w:szCs w:val="24"/>
          <w:lang w:eastAsia="ru-RU"/>
        </w:rPr>
        <w:t>Богучарского</w:t>
      </w:r>
      <w:proofErr w:type="spellEnd"/>
      <w:r w:rsidRPr="00240D6E">
        <w:rPr>
          <w:rFonts w:ascii="Times New Roman" w:eastAsia="Times New Roman" w:hAnsi="Times New Roman" w:cs="Times New Roman"/>
          <w:sz w:val="24"/>
          <w:szCs w:val="24"/>
          <w:lang w:eastAsia="ru-RU"/>
        </w:rPr>
        <w:t xml:space="preserve"> муниципального района.</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2.1.11. Обеспечить выполнение показателей, предусмотренных планами мероприятий («дорожными картами») по повышению эффективности и качества услуг в сфере образования и культуры, в части достижения установленного уровня заработной платы отдельных категорий работников бюджетной сферы, поименованных в указах Президента России, в соответствии с постановлением Правительства России от 14.09.2015 №973 «О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2.1.12. Не превышать установленные правительством Воронежской области нормативы формирования расходов на оплату труда (с начислениями) депутатов,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а так же в части максимальной средней заработной платы главы поселения (согласно постановления Правительства Воронежской области от 28.03.2008 № 235 «Об утверждении нормативов формирования расходов на оплату труда (с начислениями) депутатов,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в Воронежской области»).</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2.2. Финансовый отдел администрации </w:t>
      </w:r>
      <w:proofErr w:type="spellStart"/>
      <w:r w:rsidRPr="00240D6E">
        <w:rPr>
          <w:rFonts w:ascii="Times New Roman" w:eastAsia="Times New Roman" w:hAnsi="Times New Roman" w:cs="Times New Roman"/>
          <w:sz w:val="24"/>
          <w:szCs w:val="24"/>
          <w:lang w:eastAsia="ru-RU"/>
        </w:rPr>
        <w:t>Богучарского</w:t>
      </w:r>
      <w:proofErr w:type="spellEnd"/>
      <w:r w:rsidRPr="00240D6E">
        <w:rPr>
          <w:rFonts w:ascii="Times New Roman" w:eastAsia="Times New Roman" w:hAnsi="Times New Roman" w:cs="Times New Roman"/>
          <w:sz w:val="24"/>
          <w:szCs w:val="24"/>
          <w:lang w:eastAsia="ru-RU"/>
        </w:rPr>
        <w:t xml:space="preserve"> муниципального района обязуется направить бюджету _____________ сельского поселения Иных межбюджетных трансфертов на сбалансированность в сумме ______________тыс. рублей.</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 2.3. Финансовый отдел администрации </w:t>
      </w:r>
      <w:proofErr w:type="spellStart"/>
      <w:r w:rsidRPr="00240D6E">
        <w:rPr>
          <w:rFonts w:ascii="Times New Roman" w:eastAsia="Times New Roman" w:hAnsi="Times New Roman" w:cs="Times New Roman"/>
          <w:sz w:val="24"/>
          <w:szCs w:val="24"/>
          <w:lang w:eastAsia="ru-RU"/>
        </w:rPr>
        <w:t>Богучарского</w:t>
      </w:r>
      <w:proofErr w:type="spellEnd"/>
      <w:r w:rsidRPr="00240D6E">
        <w:rPr>
          <w:rFonts w:ascii="Times New Roman" w:eastAsia="Times New Roman" w:hAnsi="Times New Roman" w:cs="Times New Roman"/>
          <w:sz w:val="24"/>
          <w:szCs w:val="24"/>
          <w:lang w:eastAsia="ru-RU"/>
        </w:rPr>
        <w:t xml:space="preserve"> муниципального района вправе:</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2.3.1. Проводить проверки исполнения Администрацией _____________ сельского поселения условий настоящего Соглашения. </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2.3.2. Запрашивать у Администрации _____________ сельского поселения информацию и документы, необходимые для исполнения настоящего Соглашения, а также для проведения проверок в рамках настоящего Соглашения.</w:t>
      </w:r>
    </w:p>
    <w:p w:rsidR="00240D6E" w:rsidRPr="00240D6E" w:rsidRDefault="00240D6E" w:rsidP="00240D6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3. Ответственность и контроль</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3.1. Администрация _____________ сельского поселения несет ответственность за исполнение условий настоящего Соглашения, а также за целевое, адресное и эффективное использование Дотации на сбалансированность.</w:t>
      </w:r>
    </w:p>
    <w:p w:rsidR="00240D6E" w:rsidRPr="00240D6E" w:rsidRDefault="00240D6E" w:rsidP="00240D6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Глава _____________ сельского поселения несет административную ответственность за исполнение пунктов 2.1.1. – 2.1.12. настоящего соглашения в соответствии с действующим законодательством РФ об административных правонарушениях.</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lastRenderedPageBreak/>
        <w:t xml:space="preserve">3.2. Администрация _____________ сельского поселения несет ответственность за достоверность сведений, документов, отчетности, предоставляемых в финансовый отдел администрации </w:t>
      </w:r>
      <w:proofErr w:type="spellStart"/>
      <w:r w:rsidRPr="00240D6E">
        <w:rPr>
          <w:rFonts w:ascii="Times New Roman" w:eastAsia="Times New Roman" w:hAnsi="Times New Roman" w:cs="Times New Roman"/>
          <w:sz w:val="24"/>
          <w:szCs w:val="24"/>
          <w:lang w:eastAsia="ru-RU"/>
        </w:rPr>
        <w:t>Богучарского</w:t>
      </w:r>
      <w:proofErr w:type="spellEnd"/>
      <w:r w:rsidRPr="00240D6E">
        <w:rPr>
          <w:rFonts w:ascii="Times New Roman" w:eastAsia="Times New Roman" w:hAnsi="Times New Roman" w:cs="Times New Roman"/>
          <w:sz w:val="24"/>
          <w:szCs w:val="24"/>
          <w:lang w:eastAsia="ru-RU"/>
        </w:rPr>
        <w:t xml:space="preserve"> муниципального района.</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3.3. Стороны исходят из того, что контроль за выполнением настоящего Соглашения осуществляется сторонами совместно.</w:t>
      </w:r>
    </w:p>
    <w:p w:rsidR="00240D6E" w:rsidRPr="00240D6E" w:rsidRDefault="00240D6E" w:rsidP="00240D6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3.4. При выявлении нарушения администрацией _____________ сельского поселения условий предоставления Иных межбюджетных трансфертов на сбалансированность, а также факта нецелевого использования Иных межбюджетных трансфертов на сбалансированность, финансовый отдел администрации </w:t>
      </w:r>
      <w:proofErr w:type="spellStart"/>
      <w:r w:rsidRPr="00240D6E">
        <w:rPr>
          <w:rFonts w:ascii="Times New Roman" w:eastAsia="Times New Roman" w:hAnsi="Times New Roman" w:cs="Times New Roman"/>
          <w:sz w:val="24"/>
          <w:szCs w:val="24"/>
          <w:lang w:eastAsia="ru-RU"/>
        </w:rPr>
        <w:t>Богучарского</w:t>
      </w:r>
      <w:proofErr w:type="spellEnd"/>
      <w:r w:rsidRPr="00240D6E">
        <w:rPr>
          <w:rFonts w:ascii="Times New Roman" w:eastAsia="Times New Roman" w:hAnsi="Times New Roman" w:cs="Times New Roman"/>
          <w:sz w:val="24"/>
          <w:szCs w:val="24"/>
          <w:lang w:eastAsia="ru-RU"/>
        </w:rPr>
        <w:t xml:space="preserve"> муниципального района вправе принять решение о приостановлении (сокращении) предоставления Иных межбюджетных трансфертов на сбалансированность или их возврате в установленном порядке.</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3.5. Финансовый отдел администрации </w:t>
      </w:r>
      <w:proofErr w:type="spellStart"/>
      <w:r w:rsidRPr="00240D6E">
        <w:rPr>
          <w:rFonts w:ascii="Times New Roman" w:eastAsia="Times New Roman" w:hAnsi="Times New Roman" w:cs="Times New Roman"/>
          <w:sz w:val="24"/>
          <w:szCs w:val="24"/>
          <w:lang w:eastAsia="ru-RU"/>
        </w:rPr>
        <w:t>Богучарского</w:t>
      </w:r>
      <w:proofErr w:type="spellEnd"/>
      <w:r w:rsidRPr="00240D6E">
        <w:rPr>
          <w:rFonts w:ascii="Times New Roman" w:eastAsia="Times New Roman" w:hAnsi="Times New Roman" w:cs="Times New Roman"/>
          <w:sz w:val="24"/>
          <w:szCs w:val="24"/>
          <w:lang w:eastAsia="ru-RU"/>
        </w:rPr>
        <w:t xml:space="preserve"> муниципального района приостанавливает перечисление Иных межбюджетных трансфертов на сбалансированность (остатка Иных межбюджетных трансфертов на сбалансированность) в случаях:</w:t>
      </w:r>
    </w:p>
    <w:p w:rsidR="00240D6E" w:rsidRPr="00240D6E" w:rsidRDefault="00240D6E" w:rsidP="00240D6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 выявления нарушений условий, определенных для предоставления межбюджетных трансфертов; </w:t>
      </w:r>
    </w:p>
    <w:p w:rsidR="00240D6E" w:rsidRPr="00240D6E" w:rsidRDefault="00240D6E" w:rsidP="00240D6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непредставления отчетности.</w:t>
      </w:r>
    </w:p>
    <w:p w:rsidR="00240D6E" w:rsidRPr="00240D6E" w:rsidRDefault="00240D6E" w:rsidP="00240D6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4. Срок действия Соглашения</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4.1. Настоящее Соглашение вступает в силу с момента его подписания Сторонами и действует до 31 декабря 2020 года.</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4.2. Меры ответственности и обязательства по их исполнению, предусмотренные настоящим Соглашением, могут быть применены после окончания срока действия настоящего Соглашения.</w:t>
      </w:r>
    </w:p>
    <w:p w:rsidR="00240D6E" w:rsidRPr="00240D6E" w:rsidRDefault="00240D6E" w:rsidP="00240D6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5. Разрешение споров</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5.1. Неурегулированные Сторонами споры и разногласия, возникшие при исполнении настоящего Соглашения или в связи с ним, рассматриваются в порядке, предусмотренном законодательством Российской Федерации.</w:t>
      </w:r>
    </w:p>
    <w:p w:rsidR="00240D6E" w:rsidRPr="00240D6E" w:rsidRDefault="00240D6E" w:rsidP="00240D6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6. Другие условия</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6.1. Настоящее Соглашение составлено на 4 листах в 2-х экземплярах, имеющих равную юридическую силу, по одному для каждой из Сторон.</w:t>
      </w:r>
    </w:p>
    <w:p w:rsidR="00240D6E" w:rsidRPr="00240D6E" w:rsidRDefault="00240D6E" w:rsidP="00240D6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7. Юридические адреса</w:t>
      </w:r>
    </w:p>
    <w:p w:rsidR="00240D6E" w:rsidRPr="00240D6E" w:rsidRDefault="00240D6E" w:rsidP="00240D6E">
      <w:pPr>
        <w:widowControl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Администрация </w:t>
      </w:r>
      <w:proofErr w:type="spellStart"/>
      <w:r w:rsidRPr="00240D6E">
        <w:rPr>
          <w:rFonts w:ascii="Times New Roman" w:eastAsia="Times New Roman" w:hAnsi="Times New Roman" w:cs="Times New Roman"/>
          <w:sz w:val="24"/>
          <w:szCs w:val="24"/>
          <w:lang w:eastAsia="ru-RU"/>
        </w:rPr>
        <w:t>Богучарского</w:t>
      </w:r>
      <w:proofErr w:type="spellEnd"/>
      <w:r w:rsidRPr="00240D6E">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240D6E">
        <w:rPr>
          <w:rFonts w:ascii="Times New Roman" w:eastAsia="Times New Roman" w:hAnsi="Times New Roman" w:cs="Times New Roman"/>
          <w:sz w:val="24"/>
          <w:szCs w:val="24"/>
          <w:lang w:eastAsia="ru-RU"/>
        </w:rPr>
        <w:t>ул.Кирова</w:t>
      </w:r>
      <w:proofErr w:type="spellEnd"/>
      <w:r w:rsidRPr="00240D6E">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1, г"/>
        </w:smartTagPr>
        <w:r w:rsidRPr="00240D6E">
          <w:rPr>
            <w:rFonts w:ascii="Times New Roman" w:eastAsia="Times New Roman" w:hAnsi="Times New Roman" w:cs="Times New Roman"/>
            <w:sz w:val="24"/>
            <w:szCs w:val="24"/>
            <w:lang w:eastAsia="ru-RU"/>
          </w:rPr>
          <w:t xml:space="preserve">1, </w:t>
        </w:r>
        <w:proofErr w:type="spellStart"/>
        <w:r w:rsidRPr="00240D6E">
          <w:rPr>
            <w:rFonts w:ascii="Times New Roman" w:eastAsia="Times New Roman" w:hAnsi="Times New Roman" w:cs="Times New Roman"/>
            <w:sz w:val="24"/>
            <w:szCs w:val="24"/>
            <w:lang w:eastAsia="ru-RU"/>
          </w:rPr>
          <w:t>г</w:t>
        </w:r>
      </w:smartTag>
      <w:r w:rsidRPr="00240D6E">
        <w:rPr>
          <w:rFonts w:ascii="Times New Roman" w:eastAsia="Times New Roman" w:hAnsi="Times New Roman" w:cs="Times New Roman"/>
          <w:sz w:val="24"/>
          <w:szCs w:val="24"/>
          <w:lang w:eastAsia="ru-RU"/>
        </w:rPr>
        <w:t>.Богучар</w:t>
      </w:r>
      <w:proofErr w:type="spellEnd"/>
      <w:r w:rsidRPr="00240D6E">
        <w:rPr>
          <w:rFonts w:ascii="Times New Roman" w:eastAsia="Times New Roman" w:hAnsi="Times New Roman" w:cs="Times New Roman"/>
          <w:sz w:val="24"/>
          <w:szCs w:val="24"/>
          <w:lang w:eastAsia="ru-RU"/>
        </w:rPr>
        <w:t xml:space="preserve"> 396790.</w:t>
      </w:r>
    </w:p>
    <w:p w:rsidR="00240D6E" w:rsidRPr="00240D6E" w:rsidRDefault="00240D6E" w:rsidP="00240D6E">
      <w:pPr>
        <w:widowControl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Администрация _____________ сельского поселения.</w:t>
      </w:r>
    </w:p>
    <w:p w:rsidR="00240D6E" w:rsidRPr="00240D6E" w:rsidRDefault="00240D6E" w:rsidP="00240D6E">
      <w:pPr>
        <w:widowControl w:val="0"/>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678"/>
        <w:gridCol w:w="4677"/>
      </w:tblGrid>
      <w:tr w:rsidR="00240D6E" w:rsidRPr="00240D6E" w:rsidTr="00240D6E">
        <w:tc>
          <w:tcPr>
            <w:tcW w:w="5154" w:type="dxa"/>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Глава </w:t>
            </w:r>
            <w:proofErr w:type="spellStart"/>
            <w:r w:rsidRPr="00240D6E">
              <w:rPr>
                <w:rFonts w:ascii="Times New Roman" w:eastAsia="Times New Roman" w:hAnsi="Times New Roman" w:cs="Times New Roman"/>
                <w:sz w:val="24"/>
                <w:szCs w:val="24"/>
                <w:lang w:eastAsia="ru-RU"/>
              </w:rPr>
              <w:t>Богучарского</w:t>
            </w:r>
            <w:proofErr w:type="spellEnd"/>
            <w:r w:rsidRPr="00240D6E">
              <w:rPr>
                <w:rFonts w:ascii="Times New Roman" w:eastAsia="Times New Roman" w:hAnsi="Times New Roman" w:cs="Times New Roman"/>
                <w:sz w:val="24"/>
                <w:szCs w:val="24"/>
                <w:lang w:eastAsia="ru-RU"/>
              </w:rPr>
              <w:t xml:space="preserve"> муниципального района</w:t>
            </w:r>
          </w:p>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 М.П. </w:t>
            </w:r>
          </w:p>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___________________ </w:t>
            </w:r>
            <w:proofErr w:type="spellStart"/>
            <w:r w:rsidRPr="00240D6E">
              <w:rPr>
                <w:rFonts w:ascii="Times New Roman" w:eastAsia="Times New Roman" w:hAnsi="Times New Roman" w:cs="Times New Roman"/>
                <w:sz w:val="24"/>
                <w:szCs w:val="24"/>
                <w:lang w:eastAsia="ru-RU"/>
              </w:rPr>
              <w:t>В.В.Кузнецов</w:t>
            </w:r>
            <w:proofErr w:type="spellEnd"/>
          </w:p>
        </w:tc>
        <w:tc>
          <w:tcPr>
            <w:tcW w:w="5154" w:type="dxa"/>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Глава _____________ </w:t>
            </w:r>
          </w:p>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сельского поселения</w:t>
            </w:r>
          </w:p>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 М.П. </w:t>
            </w:r>
          </w:p>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___________________ ФИО</w:t>
            </w:r>
          </w:p>
        </w:tc>
      </w:tr>
    </w:tbl>
    <w:p w:rsidR="00240D6E" w:rsidRPr="00240D6E" w:rsidRDefault="00240D6E" w:rsidP="00240D6E">
      <w:pPr>
        <w:widowControl w:val="0"/>
        <w:spacing w:after="0" w:line="240" w:lineRule="auto"/>
        <w:ind w:firstLine="709"/>
        <w:jc w:val="both"/>
        <w:rPr>
          <w:rFonts w:ascii="Times New Roman" w:eastAsia="Times New Roman" w:hAnsi="Times New Roman" w:cs="Times New Roman"/>
          <w:sz w:val="24"/>
          <w:szCs w:val="24"/>
          <w:lang w:eastAsia="ru-RU"/>
        </w:rPr>
      </w:pPr>
    </w:p>
    <w:p w:rsidR="00240D6E" w:rsidRPr="00240D6E" w:rsidRDefault="00240D6E" w:rsidP="00240D6E">
      <w:pPr>
        <w:widowControl w:val="0"/>
        <w:spacing w:after="0" w:line="240" w:lineRule="auto"/>
        <w:ind w:left="4536"/>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br w:type="page"/>
      </w:r>
      <w:r w:rsidRPr="00240D6E">
        <w:rPr>
          <w:rFonts w:ascii="Times New Roman" w:eastAsia="Times New Roman" w:hAnsi="Times New Roman" w:cs="Times New Roman"/>
          <w:sz w:val="24"/>
          <w:szCs w:val="24"/>
          <w:lang w:eastAsia="ru-RU"/>
        </w:rPr>
        <w:lastRenderedPageBreak/>
        <w:t>Приложение № 4</w:t>
      </w:r>
    </w:p>
    <w:p w:rsidR="00240D6E" w:rsidRPr="00240D6E" w:rsidRDefault="00240D6E" w:rsidP="00240D6E">
      <w:pPr>
        <w:widowControl w:val="0"/>
        <w:tabs>
          <w:tab w:val="left" w:pos="4253"/>
        </w:tabs>
        <w:adjustRightInd w:val="0"/>
        <w:spacing w:after="0" w:line="240" w:lineRule="auto"/>
        <w:ind w:left="4536"/>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к Порядку предоставления и распределения Иных межбюджетных трансфертов бюджетам городского, сельских поселений </w:t>
      </w:r>
      <w:proofErr w:type="spellStart"/>
      <w:r w:rsidRPr="00240D6E">
        <w:rPr>
          <w:rFonts w:ascii="Times New Roman" w:eastAsia="Times New Roman" w:hAnsi="Times New Roman" w:cs="Times New Roman"/>
          <w:sz w:val="24"/>
          <w:szCs w:val="24"/>
          <w:lang w:eastAsia="ru-RU"/>
        </w:rPr>
        <w:t>Богучарского</w:t>
      </w:r>
      <w:proofErr w:type="spellEnd"/>
      <w:r w:rsidRPr="00240D6E">
        <w:rPr>
          <w:rFonts w:ascii="Times New Roman" w:eastAsia="Times New Roman" w:hAnsi="Times New Roman" w:cs="Times New Roman"/>
          <w:sz w:val="24"/>
          <w:szCs w:val="24"/>
          <w:lang w:eastAsia="ru-RU"/>
        </w:rPr>
        <w:t xml:space="preserve"> муниципального района на поддержку мер по обеспечению сбалансированности бюджетов городского, сельских поселений на 2020 год</w:t>
      </w:r>
    </w:p>
    <w:p w:rsidR="00240D6E" w:rsidRPr="00240D6E" w:rsidRDefault="00240D6E" w:rsidP="00240D6E">
      <w:pPr>
        <w:widowControl w:val="0"/>
        <w:tabs>
          <w:tab w:val="left" w:pos="4253"/>
        </w:tabs>
        <w:adjustRightInd w:val="0"/>
        <w:spacing w:after="0" w:line="240" w:lineRule="auto"/>
        <w:ind w:firstLine="709"/>
        <w:jc w:val="both"/>
        <w:rPr>
          <w:rFonts w:ascii="Times New Roman" w:eastAsia="Times New Roman" w:hAnsi="Times New Roman" w:cs="Times New Roman"/>
          <w:sz w:val="24"/>
          <w:szCs w:val="24"/>
          <w:lang w:eastAsia="ru-RU"/>
        </w:rPr>
      </w:pPr>
    </w:p>
    <w:p w:rsidR="00240D6E" w:rsidRPr="00240D6E" w:rsidRDefault="00240D6E" w:rsidP="00240D6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Соглашение о направлениях использования средств, получаемых _______________________________ </w:t>
      </w:r>
      <w:proofErr w:type="spellStart"/>
      <w:r w:rsidRPr="00240D6E">
        <w:rPr>
          <w:rFonts w:ascii="Times New Roman" w:eastAsia="Times New Roman" w:hAnsi="Times New Roman" w:cs="Times New Roman"/>
          <w:sz w:val="24"/>
          <w:szCs w:val="24"/>
          <w:lang w:eastAsia="ru-RU"/>
        </w:rPr>
        <w:t>Богучарского</w:t>
      </w:r>
      <w:proofErr w:type="spellEnd"/>
      <w:r w:rsidRPr="00240D6E">
        <w:rPr>
          <w:rFonts w:ascii="Times New Roman" w:eastAsia="Times New Roman" w:hAnsi="Times New Roman" w:cs="Times New Roman"/>
          <w:sz w:val="24"/>
          <w:szCs w:val="24"/>
          <w:lang w:eastAsia="ru-RU"/>
        </w:rPr>
        <w:t xml:space="preserve"> муниципального района Воронежской области из бюджета муниципального района в виде Иных межбюджетных трансфертов для финансового обеспечения исполнения расходных обязательств бюджетов городского, сельских поселений при недостатке доходов бюджетов поселений в 2020 году за счет средств нераспределенного фонда</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г. Богучар                                                                 </w:t>
      </w:r>
      <w:proofErr w:type="gramStart"/>
      <w:r w:rsidRPr="00240D6E">
        <w:rPr>
          <w:rFonts w:ascii="Times New Roman" w:eastAsia="Times New Roman" w:hAnsi="Times New Roman" w:cs="Times New Roman"/>
          <w:sz w:val="24"/>
          <w:szCs w:val="24"/>
          <w:lang w:eastAsia="ru-RU"/>
        </w:rPr>
        <w:t xml:space="preserve">   «</w:t>
      </w:r>
      <w:proofErr w:type="gramEnd"/>
      <w:r w:rsidRPr="00240D6E">
        <w:rPr>
          <w:rFonts w:ascii="Times New Roman" w:eastAsia="Times New Roman" w:hAnsi="Times New Roman" w:cs="Times New Roman"/>
          <w:sz w:val="24"/>
          <w:szCs w:val="24"/>
          <w:lang w:eastAsia="ru-RU"/>
        </w:rPr>
        <w:t>___»___________2020 г.</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Администрация </w:t>
      </w:r>
      <w:proofErr w:type="spellStart"/>
      <w:r w:rsidRPr="00240D6E">
        <w:rPr>
          <w:rFonts w:ascii="Times New Roman" w:eastAsia="Times New Roman" w:hAnsi="Times New Roman" w:cs="Times New Roman"/>
          <w:sz w:val="24"/>
          <w:szCs w:val="24"/>
          <w:lang w:eastAsia="ru-RU"/>
        </w:rPr>
        <w:t>Богучарского</w:t>
      </w:r>
      <w:proofErr w:type="spellEnd"/>
      <w:r w:rsidRPr="00240D6E">
        <w:rPr>
          <w:rFonts w:ascii="Times New Roman" w:eastAsia="Times New Roman" w:hAnsi="Times New Roman" w:cs="Times New Roman"/>
          <w:sz w:val="24"/>
          <w:szCs w:val="24"/>
          <w:lang w:eastAsia="ru-RU"/>
        </w:rPr>
        <w:t xml:space="preserve"> муниципального района в лице главы </w:t>
      </w:r>
      <w:proofErr w:type="spellStart"/>
      <w:r w:rsidRPr="00240D6E">
        <w:rPr>
          <w:rFonts w:ascii="Times New Roman" w:eastAsia="Times New Roman" w:hAnsi="Times New Roman" w:cs="Times New Roman"/>
          <w:sz w:val="24"/>
          <w:szCs w:val="24"/>
          <w:lang w:eastAsia="ru-RU"/>
        </w:rPr>
        <w:t>Богучарского</w:t>
      </w:r>
      <w:proofErr w:type="spellEnd"/>
      <w:r w:rsidRPr="00240D6E">
        <w:rPr>
          <w:rFonts w:ascii="Times New Roman" w:eastAsia="Times New Roman" w:hAnsi="Times New Roman" w:cs="Times New Roman"/>
          <w:sz w:val="24"/>
          <w:szCs w:val="24"/>
          <w:lang w:eastAsia="ru-RU"/>
        </w:rPr>
        <w:t xml:space="preserve"> муниципального района Кузнецова Валерия Васильевича, действующего на основании Устава, утвержденного решением Совета народных депутатов </w:t>
      </w:r>
      <w:proofErr w:type="spellStart"/>
      <w:r w:rsidRPr="00240D6E">
        <w:rPr>
          <w:rFonts w:ascii="Times New Roman" w:eastAsia="Times New Roman" w:hAnsi="Times New Roman" w:cs="Times New Roman"/>
          <w:sz w:val="24"/>
          <w:szCs w:val="24"/>
          <w:lang w:eastAsia="ru-RU"/>
        </w:rPr>
        <w:t>Богучарского</w:t>
      </w:r>
      <w:proofErr w:type="spellEnd"/>
      <w:r w:rsidRPr="00240D6E">
        <w:rPr>
          <w:rFonts w:ascii="Times New Roman" w:eastAsia="Times New Roman" w:hAnsi="Times New Roman" w:cs="Times New Roman"/>
          <w:sz w:val="24"/>
          <w:szCs w:val="24"/>
          <w:lang w:eastAsia="ru-RU"/>
        </w:rPr>
        <w:t xml:space="preserve"> муниципального района от 09.06.2005г № 101, с одной стороны и администрация __________________________поселения в лице главы ________________________, действующего на основании Устава, с другой стороны, далее именуемые «Стороны», в соответствии с Порядком предоставления и распределения Иных межбюджетных трансфертов бюджетам городского, сельских поселений </w:t>
      </w:r>
      <w:proofErr w:type="spellStart"/>
      <w:r w:rsidRPr="00240D6E">
        <w:rPr>
          <w:rFonts w:ascii="Times New Roman" w:eastAsia="Times New Roman" w:hAnsi="Times New Roman" w:cs="Times New Roman"/>
          <w:sz w:val="24"/>
          <w:szCs w:val="24"/>
          <w:lang w:eastAsia="ru-RU"/>
        </w:rPr>
        <w:t>Богучарского</w:t>
      </w:r>
      <w:proofErr w:type="spellEnd"/>
      <w:r w:rsidRPr="00240D6E">
        <w:rPr>
          <w:rFonts w:ascii="Times New Roman" w:eastAsia="Times New Roman" w:hAnsi="Times New Roman" w:cs="Times New Roman"/>
          <w:sz w:val="24"/>
          <w:szCs w:val="24"/>
          <w:lang w:eastAsia="ru-RU"/>
        </w:rPr>
        <w:t xml:space="preserve"> муниципального района на поддержку мер по обеспечению сбалансированности бюджетов городского, сельских поселений на 2020г., заключили настоящее Соглашение о нижеследующем.</w:t>
      </w:r>
    </w:p>
    <w:p w:rsidR="00240D6E" w:rsidRPr="00240D6E" w:rsidRDefault="00240D6E" w:rsidP="00240D6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1. Предмет Соглашения</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1.1 Направления использования средств, полученных администрацией _____________поселения из бюджета </w:t>
      </w:r>
      <w:proofErr w:type="spellStart"/>
      <w:r w:rsidRPr="00240D6E">
        <w:rPr>
          <w:rFonts w:ascii="Times New Roman" w:eastAsia="Times New Roman" w:hAnsi="Times New Roman" w:cs="Times New Roman"/>
          <w:sz w:val="24"/>
          <w:szCs w:val="24"/>
          <w:lang w:eastAsia="ru-RU"/>
        </w:rPr>
        <w:t>Богучарского</w:t>
      </w:r>
      <w:proofErr w:type="spellEnd"/>
      <w:r w:rsidRPr="00240D6E">
        <w:rPr>
          <w:rFonts w:ascii="Times New Roman" w:eastAsia="Times New Roman" w:hAnsi="Times New Roman" w:cs="Times New Roman"/>
          <w:sz w:val="24"/>
          <w:szCs w:val="24"/>
          <w:lang w:eastAsia="ru-RU"/>
        </w:rPr>
        <w:t xml:space="preserve"> муниципального района в виде Иных межбюджетных трансфертов для финансового обеспечения исполнения расходных обязательств бюджетов городского, сельских поселений при недостатке доходов бюджетов поселений в 2020 году за счет средств нераспределенного фонда.</w:t>
      </w:r>
    </w:p>
    <w:p w:rsidR="00240D6E" w:rsidRPr="00240D6E" w:rsidRDefault="00240D6E" w:rsidP="00240D6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2. Права и обязанности сторон</w:t>
      </w:r>
    </w:p>
    <w:p w:rsidR="00240D6E" w:rsidRPr="00240D6E" w:rsidRDefault="00240D6E" w:rsidP="00240D6E">
      <w:pPr>
        <w:widowControl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2.1.Администрация ________________________поселения </w:t>
      </w:r>
      <w:proofErr w:type="spellStart"/>
      <w:r w:rsidRPr="00240D6E">
        <w:rPr>
          <w:rFonts w:ascii="Times New Roman" w:eastAsia="Times New Roman" w:hAnsi="Times New Roman" w:cs="Times New Roman"/>
          <w:sz w:val="24"/>
          <w:szCs w:val="24"/>
          <w:lang w:eastAsia="ru-RU"/>
        </w:rPr>
        <w:t>Богучарского</w:t>
      </w:r>
      <w:proofErr w:type="spellEnd"/>
      <w:r w:rsidRPr="00240D6E">
        <w:rPr>
          <w:rFonts w:ascii="Times New Roman" w:eastAsia="Times New Roman" w:hAnsi="Times New Roman" w:cs="Times New Roman"/>
          <w:sz w:val="24"/>
          <w:szCs w:val="24"/>
          <w:lang w:eastAsia="ru-RU"/>
        </w:rPr>
        <w:t xml:space="preserve"> муниципального района Воронежской области обязуется:</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2.1.1. Направлять полученные средства на цели, указанные в обращении администрацией _______________поселения к главе администрации </w:t>
      </w:r>
      <w:proofErr w:type="spellStart"/>
      <w:r w:rsidRPr="00240D6E">
        <w:rPr>
          <w:rFonts w:ascii="Times New Roman" w:eastAsia="Times New Roman" w:hAnsi="Times New Roman" w:cs="Times New Roman"/>
          <w:sz w:val="24"/>
          <w:szCs w:val="24"/>
          <w:lang w:eastAsia="ru-RU"/>
        </w:rPr>
        <w:t>Богучарского</w:t>
      </w:r>
      <w:proofErr w:type="spellEnd"/>
      <w:r w:rsidRPr="00240D6E">
        <w:rPr>
          <w:rFonts w:ascii="Times New Roman" w:eastAsia="Times New Roman" w:hAnsi="Times New Roman" w:cs="Times New Roman"/>
          <w:sz w:val="24"/>
          <w:szCs w:val="24"/>
          <w:lang w:eastAsia="ru-RU"/>
        </w:rPr>
        <w:t xml:space="preserve"> муниципального района, на исполнение расходных обязательств в рамках бюджетных полномочий. </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 2.1.2. Соблюдать требования бюджетного законодательства Российской Федерации:</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а) не превышать установленные Правительством Воронежской области нормативы формирования расходов на оплату труда (с начислениями) депутатов,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б) дефицит бюджета ______________поселения должен соответствовать требованиям статьи 92.1 Бюджетного кодекса Российской Федерации;</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в) предельный объем муниципальных заимствований ____________поселения должен соответствовать требованиям статьи 106 Бюджетного кодекса Российской Федерации;</w:t>
      </w:r>
    </w:p>
    <w:p w:rsidR="00240D6E" w:rsidRPr="00240D6E" w:rsidRDefault="00240D6E" w:rsidP="00240D6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 г) объем расходов на обслуживание муниципального долга _____________ поселения должен соответствовать требованиям статьи 111 Бюджетного кодекса </w:t>
      </w:r>
      <w:r w:rsidRPr="00240D6E">
        <w:rPr>
          <w:rFonts w:ascii="Times New Roman" w:eastAsia="Times New Roman" w:hAnsi="Times New Roman" w:cs="Times New Roman"/>
          <w:sz w:val="24"/>
          <w:szCs w:val="24"/>
          <w:lang w:eastAsia="ru-RU"/>
        </w:rPr>
        <w:lastRenderedPageBreak/>
        <w:t>Российской Федерации.</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2.1.3. Осуществлять следующие меры по повышению эффективности использования бюджетных средств:</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а) с целью обеспечения сбалансированности бюджета последовательно снижать дефицит бюджета _____________поселения, обеспечив его реальными источниками покрытия;</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б) принимать меры по снижению имеющейся задолженности по платежам в бюджет;</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в) не допускать возникновения просроченной кредиторской задолженности по оплате труда и начислениям на оплату труда работников бюджетной сферы;</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г) не допускать прироста кредиторской задолженности по расходным обязательствам местных бюджетов, проводить инвентаризацию существующей кредиторской задолженности получателей бюджетных средств и осуществлять мероприятия по снижению ее объемов (в случае ее наличия);</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д) не допускать увеличения численности работников бюджетной сферы и органов местного самоуправления;</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е) ежеквартально в срок до 15 числа месяца, следующего за отчетным кварталом, предоставлять в финансовый отдел администрации </w:t>
      </w:r>
      <w:proofErr w:type="spellStart"/>
      <w:r w:rsidRPr="00240D6E">
        <w:rPr>
          <w:rFonts w:ascii="Times New Roman" w:eastAsia="Times New Roman" w:hAnsi="Times New Roman" w:cs="Times New Roman"/>
          <w:sz w:val="24"/>
          <w:szCs w:val="24"/>
          <w:lang w:eastAsia="ru-RU"/>
        </w:rPr>
        <w:t>Богучарского</w:t>
      </w:r>
      <w:proofErr w:type="spellEnd"/>
      <w:r w:rsidRPr="00240D6E">
        <w:rPr>
          <w:rFonts w:ascii="Times New Roman" w:eastAsia="Times New Roman" w:hAnsi="Times New Roman" w:cs="Times New Roman"/>
          <w:sz w:val="24"/>
          <w:szCs w:val="24"/>
          <w:lang w:eastAsia="ru-RU"/>
        </w:rPr>
        <w:t xml:space="preserve"> муниципального района Воронежской области отчет об использовании Иных межбюджетных трансфертов, полученных из бюджета муниципального района согласно Приложению №2 к Порядку.</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2.2. Администрация </w:t>
      </w:r>
      <w:proofErr w:type="spellStart"/>
      <w:r w:rsidRPr="00240D6E">
        <w:rPr>
          <w:rFonts w:ascii="Times New Roman" w:eastAsia="Times New Roman" w:hAnsi="Times New Roman" w:cs="Times New Roman"/>
          <w:sz w:val="24"/>
          <w:szCs w:val="24"/>
          <w:lang w:eastAsia="ru-RU"/>
        </w:rPr>
        <w:t>Богучарского</w:t>
      </w:r>
      <w:proofErr w:type="spellEnd"/>
      <w:r w:rsidRPr="00240D6E">
        <w:rPr>
          <w:rFonts w:ascii="Times New Roman" w:eastAsia="Times New Roman" w:hAnsi="Times New Roman" w:cs="Times New Roman"/>
          <w:sz w:val="24"/>
          <w:szCs w:val="24"/>
          <w:lang w:eastAsia="ru-RU"/>
        </w:rPr>
        <w:t xml:space="preserve"> муниципального района Воронежской области обязуется: </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направить бюджету __________поселения </w:t>
      </w:r>
      <w:proofErr w:type="spellStart"/>
      <w:r w:rsidRPr="00240D6E">
        <w:rPr>
          <w:rFonts w:ascii="Times New Roman" w:eastAsia="Times New Roman" w:hAnsi="Times New Roman" w:cs="Times New Roman"/>
          <w:sz w:val="24"/>
          <w:szCs w:val="24"/>
          <w:lang w:eastAsia="ru-RU"/>
        </w:rPr>
        <w:t>Богучарского</w:t>
      </w:r>
      <w:proofErr w:type="spellEnd"/>
      <w:r w:rsidRPr="00240D6E">
        <w:rPr>
          <w:rFonts w:ascii="Times New Roman" w:eastAsia="Times New Roman" w:hAnsi="Times New Roman" w:cs="Times New Roman"/>
          <w:sz w:val="24"/>
          <w:szCs w:val="24"/>
          <w:lang w:eastAsia="ru-RU"/>
        </w:rPr>
        <w:t xml:space="preserve"> муниципального района Воронежской области дотацию для финансового обеспечения исполнения расходных обязательств бюджетов городского, сельских поселений при недостатке доходов бюджетов поселений за счет средств нераспределенного фонда в сумме _____________ (_____________) рублей в соответствии с Порядком, утвержденным постановлением администрации </w:t>
      </w:r>
      <w:proofErr w:type="spellStart"/>
      <w:r w:rsidRPr="00240D6E">
        <w:rPr>
          <w:rFonts w:ascii="Times New Roman" w:eastAsia="Times New Roman" w:hAnsi="Times New Roman" w:cs="Times New Roman"/>
          <w:sz w:val="24"/>
          <w:szCs w:val="24"/>
          <w:lang w:eastAsia="ru-RU"/>
        </w:rPr>
        <w:t>Богучарского</w:t>
      </w:r>
      <w:proofErr w:type="spellEnd"/>
      <w:r w:rsidRPr="00240D6E">
        <w:rPr>
          <w:rFonts w:ascii="Times New Roman" w:eastAsia="Times New Roman" w:hAnsi="Times New Roman" w:cs="Times New Roman"/>
          <w:sz w:val="24"/>
          <w:szCs w:val="24"/>
          <w:lang w:eastAsia="ru-RU"/>
        </w:rPr>
        <w:t xml:space="preserve"> муниципального района Воронежской области от «__» _______201___ г. № __</w:t>
      </w:r>
    </w:p>
    <w:p w:rsidR="00240D6E" w:rsidRPr="00240D6E" w:rsidRDefault="00240D6E" w:rsidP="00240D6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3. Контроль и ответственность</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3.1. Стороны исходят из того, что контроль за выполнением настоящего Соглашения осуществляется сторонами совместно, а определение форм отчетности по нему осуществляет финансовый отдел администрации </w:t>
      </w:r>
      <w:proofErr w:type="spellStart"/>
      <w:r w:rsidRPr="00240D6E">
        <w:rPr>
          <w:rFonts w:ascii="Times New Roman" w:eastAsia="Times New Roman" w:hAnsi="Times New Roman" w:cs="Times New Roman"/>
          <w:sz w:val="24"/>
          <w:szCs w:val="24"/>
          <w:lang w:eastAsia="ru-RU"/>
        </w:rPr>
        <w:t>Богучарского</w:t>
      </w:r>
      <w:proofErr w:type="spellEnd"/>
      <w:r w:rsidRPr="00240D6E">
        <w:rPr>
          <w:rFonts w:ascii="Times New Roman" w:eastAsia="Times New Roman" w:hAnsi="Times New Roman" w:cs="Times New Roman"/>
          <w:sz w:val="24"/>
          <w:szCs w:val="24"/>
          <w:lang w:eastAsia="ru-RU"/>
        </w:rPr>
        <w:t xml:space="preserve"> муниципального района Воронежской области.</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3.2. В случае невыполнения администрацией ___________поселения </w:t>
      </w:r>
      <w:proofErr w:type="spellStart"/>
      <w:r w:rsidRPr="00240D6E">
        <w:rPr>
          <w:rFonts w:ascii="Times New Roman" w:eastAsia="Times New Roman" w:hAnsi="Times New Roman" w:cs="Times New Roman"/>
          <w:sz w:val="24"/>
          <w:szCs w:val="24"/>
          <w:lang w:eastAsia="ru-RU"/>
        </w:rPr>
        <w:t>Богучарского</w:t>
      </w:r>
      <w:proofErr w:type="spellEnd"/>
      <w:r w:rsidRPr="00240D6E">
        <w:rPr>
          <w:rFonts w:ascii="Times New Roman" w:eastAsia="Times New Roman" w:hAnsi="Times New Roman" w:cs="Times New Roman"/>
          <w:sz w:val="24"/>
          <w:szCs w:val="24"/>
          <w:lang w:eastAsia="ru-RU"/>
        </w:rPr>
        <w:t xml:space="preserve"> муниципального района Воронежской области настоящего Соглашения, а также непредставления отчетности об исполнении установленных им мер, администрация </w:t>
      </w:r>
      <w:proofErr w:type="spellStart"/>
      <w:r w:rsidRPr="00240D6E">
        <w:rPr>
          <w:rFonts w:ascii="Times New Roman" w:eastAsia="Times New Roman" w:hAnsi="Times New Roman" w:cs="Times New Roman"/>
          <w:sz w:val="24"/>
          <w:szCs w:val="24"/>
          <w:lang w:eastAsia="ru-RU"/>
        </w:rPr>
        <w:t>Богучарского</w:t>
      </w:r>
      <w:proofErr w:type="spellEnd"/>
      <w:r w:rsidRPr="00240D6E">
        <w:rPr>
          <w:rFonts w:ascii="Times New Roman" w:eastAsia="Times New Roman" w:hAnsi="Times New Roman" w:cs="Times New Roman"/>
          <w:sz w:val="24"/>
          <w:szCs w:val="24"/>
          <w:lang w:eastAsia="ru-RU"/>
        </w:rPr>
        <w:t xml:space="preserve"> муниципального района Воронежской области вправе применить меры принуждения за нарушение бюджетного законодательства Российской Федерации.</w:t>
      </w:r>
    </w:p>
    <w:p w:rsidR="00240D6E" w:rsidRPr="00240D6E" w:rsidRDefault="00240D6E" w:rsidP="00240D6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4. Срок действия Соглашения</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4.1. Настоящее Соглашение вступает в силу с момента его подписания Сторонами и действует до 31 декабря 2020 года или до исполнения обязательств по данному Соглашению.</w:t>
      </w:r>
    </w:p>
    <w:p w:rsidR="00240D6E" w:rsidRPr="00240D6E" w:rsidRDefault="00240D6E" w:rsidP="00240D6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5. Разрешение споров</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5.1. Неурегулированные Сторонами споры и разногласия, возникшие при исполнении настоящего Соглашения или в связи с ним, рассматриваются в порядке, предусмотренном законодательством Российской Федерации.</w:t>
      </w:r>
    </w:p>
    <w:p w:rsidR="00240D6E" w:rsidRPr="00240D6E" w:rsidRDefault="00240D6E" w:rsidP="00240D6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6. Другие условия</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6.1. Настоящее Соглашение составлено на 4 листах в 2-х экземплярах, имеющих равную юридическую силу, по одному для каждой из Сторон.</w:t>
      </w:r>
    </w:p>
    <w:p w:rsidR="00240D6E" w:rsidRPr="00240D6E" w:rsidRDefault="00240D6E" w:rsidP="00240D6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7. Юридические адреса</w:t>
      </w:r>
    </w:p>
    <w:p w:rsidR="00240D6E" w:rsidRPr="00240D6E" w:rsidRDefault="00240D6E" w:rsidP="00240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Администрация </w:t>
      </w:r>
      <w:proofErr w:type="spellStart"/>
      <w:r w:rsidRPr="00240D6E">
        <w:rPr>
          <w:rFonts w:ascii="Times New Roman" w:eastAsia="Times New Roman" w:hAnsi="Times New Roman" w:cs="Times New Roman"/>
          <w:sz w:val="24"/>
          <w:szCs w:val="24"/>
          <w:lang w:eastAsia="ru-RU"/>
        </w:rPr>
        <w:t>Богучарского</w:t>
      </w:r>
      <w:proofErr w:type="spellEnd"/>
      <w:r w:rsidRPr="00240D6E">
        <w:rPr>
          <w:rFonts w:ascii="Times New Roman" w:eastAsia="Times New Roman" w:hAnsi="Times New Roman" w:cs="Times New Roman"/>
          <w:sz w:val="24"/>
          <w:szCs w:val="24"/>
          <w:lang w:eastAsia="ru-RU"/>
        </w:rPr>
        <w:t xml:space="preserve"> муниципального района, </w:t>
      </w:r>
      <w:proofErr w:type="spellStart"/>
      <w:r w:rsidRPr="00240D6E">
        <w:rPr>
          <w:rFonts w:ascii="Times New Roman" w:eastAsia="Times New Roman" w:hAnsi="Times New Roman" w:cs="Times New Roman"/>
          <w:sz w:val="24"/>
          <w:szCs w:val="24"/>
          <w:lang w:eastAsia="ru-RU"/>
        </w:rPr>
        <w:t>г.Богучар</w:t>
      </w:r>
      <w:proofErr w:type="spellEnd"/>
      <w:r w:rsidRPr="00240D6E">
        <w:rPr>
          <w:rFonts w:ascii="Times New Roman" w:eastAsia="Times New Roman" w:hAnsi="Times New Roman" w:cs="Times New Roman"/>
          <w:sz w:val="24"/>
          <w:szCs w:val="24"/>
          <w:lang w:eastAsia="ru-RU"/>
        </w:rPr>
        <w:t xml:space="preserve">, </w:t>
      </w:r>
      <w:proofErr w:type="spellStart"/>
      <w:r w:rsidRPr="00240D6E">
        <w:rPr>
          <w:rFonts w:ascii="Times New Roman" w:eastAsia="Times New Roman" w:hAnsi="Times New Roman" w:cs="Times New Roman"/>
          <w:sz w:val="24"/>
          <w:szCs w:val="24"/>
          <w:lang w:eastAsia="ru-RU"/>
        </w:rPr>
        <w:t>ул.Кирова</w:t>
      </w:r>
      <w:proofErr w:type="spellEnd"/>
      <w:r w:rsidRPr="00240D6E">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1, г"/>
        </w:smartTagPr>
        <w:r w:rsidRPr="00240D6E">
          <w:rPr>
            <w:rFonts w:ascii="Times New Roman" w:eastAsia="Times New Roman" w:hAnsi="Times New Roman" w:cs="Times New Roman"/>
            <w:sz w:val="24"/>
            <w:szCs w:val="24"/>
            <w:lang w:eastAsia="ru-RU"/>
          </w:rPr>
          <w:t xml:space="preserve">1, </w:t>
        </w:r>
        <w:proofErr w:type="spellStart"/>
        <w:r w:rsidRPr="00240D6E">
          <w:rPr>
            <w:rFonts w:ascii="Times New Roman" w:eastAsia="Times New Roman" w:hAnsi="Times New Roman" w:cs="Times New Roman"/>
            <w:sz w:val="24"/>
            <w:szCs w:val="24"/>
            <w:lang w:eastAsia="ru-RU"/>
          </w:rPr>
          <w:t>г</w:t>
        </w:r>
      </w:smartTag>
      <w:r w:rsidRPr="00240D6E">
        <w:rPr>
          <w:rFonts w:ascii="Times New Roman" w:eastAsia="Times New Roman" w:hAnsi="Times New Roman" w:cs="Times New Roman"/>
          <w:sz w:val="24"/>
          <w:szCs w:val="24"/>
          <w:lang w:eastAsia="ru-RU"/>
        </w:rPr>
        <w:t>.Богучар</w:t>
      </w:r>
      <w:proofErr w:type="spellEnd"/>
      <w:r w:rsidRPr="00240D6E">
        <w:rPr>
          <w:rFonts w:ascii="Times New Roman" w:eastAsia="Times New Roman" w:hAnsi="Times New Roman" w:cs="Times New Roman"/>
          <w:sz w:val="24"/>
          <w:szCs w:val="24"/>
          <w:lang w:eastAsia="ru-RU"/>
        </w:rPr>
        <w:t xml:space="preserve"> 396790.</w:t>
      </w:r>
    </w:p>
    <w:p w:rsidR="00240D6E" w:rsidRPr="00240D6E" w:rsidRDefault="00240D6E" w:rsidP="00240D6E">
      <w:pPr>
        <w:widowControl w:val="0"/>
        <w:spacing w:after="0" w:line="240" w:lineRule="auto"/>
        <w:ind w:firstLine="709"/>
        <w:jc w:val="right"/>
        <w:rPr>
          <w:rFonts w:ascii="Times New Roman" w:eastAsia="Times New Roman" w:hAnsi="Times New Roman" w:cs="Times New Roman"/>
          <w:sz w:val="24"/>
          <w:szCs w:val="24"/>
          <w:lang w:eastAsia="ru-RU"/>
        </w:rPr>
      </w:pPr>
    </w:p>
    <w:p w:rsidR="00240D6E" w:rsidRPr="00240D6E" w:rsidRDefault="00240D6E" w:rsidP="00240D6E">
      <w:pPr>
        <w:widowControl w:val="0"/>
        <w:spacing w:after="0" w:line="240" w:lineRule="auto"/>
        <w:ind w:firstLine="709"/>
        <w:jc w:val="both"/>
        <w:rPr>
          <w:rFonts w:ascii="Times New Roman" w:eastAsia="Times New Roman" w:hAnsi="Times New Roman" w:cs="Times New Roman"/>
          <w:sz w:val="24"/>
          <w:szCs w:val="24"/>
          <w:lang w:eastAsia="ru-RU"/>
        </w:rPr>
      </w:pPr>
    </w:p>
    <w:p w:rsidR="00240D6E" w:rsidRPr="00240D6E" w:rsidRDefault="00240D6E" w:rsidP="00240D6E">
      <w:pPr>
        <w:widowControl w:val="0"/>
        <w:spacing w:after="0" w:line="240" w:lineRule="auto"/>
        <w:ind w:firstLine="709"/>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Подписи сторон</w:t>
      </w:r>
    </w:p>
    <w:p w:rsidR="00240D6E" w:rsidRPr="00240D6E" w:rsidRDefault="00240D6E" w:rsidP="00240D6E">
      <w:pPr>
        <w:widowControl w:val="0"/>
        <w:spacing w:after="0" w:line="240" w:lineRule="auto"/>
        <w:ind w:firstLine="709"/>
        <w:jc w:val="both"/>
        <w:rPr>
          <w:rFonts w:ascii="Times New Roman" w:eastAsia="Times New Roman" w:hAnsi="Times New Roman" w:cs="Times New Roman"/>
          <w:sz w:val="24"/>
          <w:szCs w:val="24"/>
          <w:lang w:eastAsia="ru-RU"/>
        </w:rPr>
      </w:pPr>
    </w:p>
    <w:tbl>
      <w:tblPr>
        <w:tblW w:w="1047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236"/>
        <w:gridCol w:w="5236"/>
      </w:tblGrid>
      <w:tr w:rsidR="00240D6E" w:rsidRPr="00240D6E" w:rsidTr="00240D6E">
        <w:trPr>
          <w:jc w:val="right"/>
        </w:trPr>
        <w:tc>
          <w:tcPr>
            <w:tcW w:w="5236" w:type="dxa"/>
            <w:tcBorders>
              <w:top w:val="single" w:sz="4" w:space="0" w:color="FFFFFF"/>
              <w:left w:val="single" w:sz="4" w:space="0" w:color="FFFFFF"/>
              <w:bottom w:val="single" w:sz="4" w:space="0" w:color="FFFFFF"/>
              <w:right w:val="single" w:sz="4" w:space="0" w:color="FFFFFF"/>
            </w:tcBorders>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Глава </w:t>
            </w:r>
            <w:proofErr w:type="spellStart"/>
            <w:r w:rsidRPr="00240D6E">
              <w:rPr>
                <w:rFonts w:ascii="Times New Roman" w:eastAsia="Times New Roman" w:hAnsi="Times New Roman" w:cs="Times New Roman"/>
                <w:sz w:val="24"/>
                <w:szCs w:val="24"/>
                <w:lang w:eastAsia="ru-RU"/>
              </w:rPr>
              <w:t>Богучарского</w:t>
            </w:r>
            <w:proofErr w:type="spellEnd"/>
            <w:r w:rsidRPr="00240D6E">
              <w:rPr>
                <w:rFonts w:ascii="Times New Roman" w:eastAsia="Times New Roman" w:hAnsi="Times New Roman" w:cs="Times New Roman"/>
                <w:sz w:val="24"/>
                <w:szCs w:val="24"/>
                <w:lang w:eastAsia="ru-RU"/>
              </w:rPr>
              <w:t xml:space="preserve"> муниципального района Воронежской области</w:t>
            </w:r>
          </w:p>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__________________</w:t>
            </w:r>
            <w:proofErr w:type="spellStart"/>
            <w:r w:rsidRPr="00240D6E">
              <w:rPr>
                <w:rFonts w:ascii="Times New Roman" w:eastAsia="Times New Roman" w:hAnsi="Times New Roman" w:cs="Times New Roman"/>
                <w:sz w:val="24"/>
                <w:szCs w:val="24"/>
                <w:lang w:eastAsia="ru-RU"/>
              </w:rPr>
              <w:t>В.В.Кузнецов</w:t>
            </w:r>
            <w:proofErr w:type="spellEnd"/>
            <w:r w:rsidRPr="00240D6E">
              <w:rPr>
                <w:rFonts w:ascii="Times New Roman" w:eastAsia="Times New Roman" w:hAnsi="Times New Roman" w:cs="Times New Roman"/>
                <w:sz w:val="24"/>
                <w:szCs w:val="24"/>
                <w:lang w:eastAsia="ru-RU"/>
              </w:rPr>
              <w:t xml:space="preserve"> </w:t>
            </w:r>
          </w:p>
        </w:tc>
        <w:tc>
          <w:tcPr>
            <w:tcW w:w="5236" w:type="dxa"/>
            <w:tcBorders>
              <w:top w:val="single" w:sz="4" w:space="0" w:color="FFFFFF"/>
              <w:left w:val="single" w:sz="4" w:space="0" w:color="FFFFFF"/>
              <w:bottom w:val="single" w:sz="4" w:space="0" w:color="FFFFFF"/>
              <w:right w:val="single" w:sz="4" w:space="0" w:color="FFFFFF"/>
            </w:tcBorders>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p>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Глава _______________ поселения </w:t>
            </w:r>
            <w:proofErr w:type="spellStart"/>
            <w:r w:rsidRPr="00240D6E">
              <w:rPr>
                <w:rFonts w:ascii="Times New Roman" w:eastAsia="Times New Roman" w:hAnsi="Times New Roman" w:cs="Times New Roman"/>
                <w:sz w:val="24"/>
                <w:szCs w:val="24"/>
                <w:lang w:eastAsia="ru-RU"/>
              </w:rPr>
              <w:t>Богучарского</w:t>
            </w:r>
            <w:proofErr w:type="spellEnd"/>
            <w:r w:rsidRPr="00240D6E">
              <w:rPr>
                <w:rFonts w:ascii="Times New Roman" w:eastAsia="Times New Roman" w:hAnsi="Times New Roman" w:cs="Times New Roman"/>
                <w:sz w:val="24"/>
                <w:szCs w:val="24"/>
                <w:lang w:eastAsia="ru-RU"/>
              </w:rPr>
              <w:t xml:space="preserve"> муниципального района </w:t>
            </w:r>
          </w:p>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Воронежской области </w:t>
            </w:r>
          </w:p>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___________________ФИО </w:t>
            </w:r>
          </w:p>
        </w:tc>
      </w:tr>
      <w:tr w:rsidR="00240D6E" w:rsidRPr="00240D6E" w:rsidTr="00240D6E">
        <w:trPr>
          <w:jc w:val="right"/>
        </w:trPr>
        <w:tc>
          <w:tcPr>
            <w:tcW w:w="5236" w:type="dxa"/>
            <w:tcBorders>
              <w:top w:val="single" w:sz="4" w:space="0" w:color="FFFFFF"/>
              <w:left w:val="single" w:sz="4" w:space="0" w:color="FFFFFF"/>
              <w:bottom w:val="single" w:sz="4" w:space="0" w:color="FFFFFF"/>
              <w:right w:val="single" w:sz="4" w:space="0" w:color="FFFFFF"/>
            </w:tcBorders>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 МП </w:t>
            </w:r>
          </w:p>
        </w:tc>
        <w:tc>
          <w:tcPr>
            <w:tcW w:w="5236" w:type="dxa"/>
            <w:tcBorders>
              <w:top w:val="single" w:sz="4" w:space="0" w:color="FFFFFF"/>
              <w:left w:val="single" w:sz="4" w:space="0" w:color="FFFFFF"/>
              <w:bottom w:val="single" w:sz="4" w:space="0" w:color="FFFFFF"/>
              <w:right w:val="single" w:sz="4" w:space="0" w:color="FFFFFF"/>
            </w:tcBorders>
            <w:hideMark/>
          </w:tcPr>
          <w:p w:rsidR="00240D6E" w:rsidRPr="00240D6E" w:rsidRDefault="00240D6E" w:rsidP="00240D6E">
            <w:pPr>
              <w:widowControl w:val="0"/>
              <w:spacing w:after="0" w:line="240" w:lineRule="auto"/>
              <w:jc w:val="both"/>
              <w:rPr>
                <w:rFonts w:ascii="Times New Roman" w:eastAsia="Times New Roman" w:hAnsi="Times New Roman" w:cs="Times New Roman"/>
                <w:sz w:val="24"/>
                <w:szCs w:val="24"/>
                <w:lang w:eastAsia="ru-RU"/>
              </w:rPr>
            </w:pPr>
            <w:r w:rsidRPr="00240D6E">
              <w:rPr>
                <w:rFonts w:ascii="Times New Roman" w:eastAsia="Times New Roman" w:hAnsi="Times New Roman" w:cs="Times New Roman"/>
                <w:sz w:val="24"/>
                <w:szCs w:val="24"/>
                <w:lang w:eastAsia="ru-RU"/>
              </w:rPr>
              <w:t xml:space="preserve">МП </w:t>
            </w:r>
          </w:p>
        </w:tc>
      </w:tr>
    </w:tbl>
    <w:p w:rsidR="00240D6E" w:rsidRPr="00240D6E" w:rsidRDefault="00240D6E" w:rsidP="00240D6E">
      <w:pPr>
        <w:widowControl w:val="0"/>
        <w:spacing w:after="0" w:line="240" w:lineRule="auto"/>
        <w:ind w:firstLine="709"/>
        <w:jc w:val="both"/>
        <w:rPr>
          <w:rFonts w:ascii="Times New Roman" w:eastAsia="Times New Roman" w:hAnsi="Times New Roman" w:cs="Times New Roman"/>
          <w:sz w:val="24"/>
          <w:szCs w:val="24"/>
          <w:lang w:eastAsia="ru-RU"/>
        </w:rPr>
      </w:pPr>
    </w:p>
    <w:p w:rsidR="00FF33B3" w:rsidRPr="00240D6E" w:rsidRDefault="00FF33B3">
      <w:pPr>
        <w:rPr>
          <w:rFonts w:ascii="Times New Roman" w:hAnsi="Times New Roman" w:cs="Times New Roman"/>
        </w:rPr>
      </w:pPr>
    </w:p>
    <w:p w:rsidR="00240D6E" w:rsidRPr="00240D6E" w:rsidRDefault="00240D6E">
      <w:pPr>
        <w:rPr>
          <w:rFonts w:ascii="Times New Roman" w:hAnsi="Times New Roman" w:cs="Times New Roman"/>
        </w:rPr>
      </w:pPr>
    </w:p>
    <w:sectPr w:rsidR="00240D6E" w:rsidRPr="00240D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ECD"/>
    <w:rsid w:val="00240D6E"/>
    <w:rsid w:val="002B4AD8"/>
    <w:rsid w:val="00356E80"/>
    <w:rsid w:val="006F2ECD"/>
    <w:rsid w:val="007E1BA3"/>
    <w:rsid w:val="00B90F4C"/>
    <w:rsid w:val="00BF2F1E"/>
    <w:rsid w:val="00D24C61"/>
    <w:rsid w:val="00D81449"/>
    <w:rsid w:val="00FF3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935F3F7-79F6-4FD9-AB66-B8640C3B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240D6E"/>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240D6E"/>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240D6E"/>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240D6E"/>
    <w:pPr>
      <w:spacing w:after="0" w:line="240" w:lineRule="auto"/>
      <w:ind w:firstLine="567"/>
      <w:jc w:val="both"/>
      <w:outlineLvl w:val="3"/>
    </w:pPr>
    <w:rPr>
      <w:rFonts w:ascii="Arial" w:eastAsia="Times New Roman" w:hAnsi="Arial"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240D6E"/>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uiPriority w:val="9"/>
    <w:rsid w:val="00240D6E"/>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uiPriority w:val="9"/>
    <w:rsid w:val="00240D6E"/>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uiPriority w:val="9"/>
    <w:rsid w:val="00240D6E"/>
    <w:rPr>
      <w:rFonts w:ascii="Arial" w:eastAsia="Times New Roman" w:hAnsi="Arial" w:cs="Times New Roman"/>
      <w:sz w:val="26"/>
      <w:szCs w:val="28"/>
      <w:lang w:eastAsia="ru-RU"/>
    </w:rPr>
  </w:style>
  <w:style w:type="character" w:styleId="a3">
    <w:name w:val="Hyperlink"/>
    <w:uiPriority w:val="99"/>
    <w:semiHidden/>
    <w:unhideWhenUsed/>
    <w:rsid w:val="00240D6E"/>
    <w:rPr>
      <w:strike w:val="0"/>
      <w:dstrike w:val="0"/>
      <w:color w:val="0000FF"/>
      <w:u w:val="none"/>
      <w:effect w:val="none"/>
    </w:rPr>
  </w:style>
  <w:style w:type="character" w:styleId="a4">
    <w:name w:val="FollowedHyperlink"/>
    <w:basedOn w:val="a0"/>
    <w:uiPriority w:val="99"/>
    <w:semiHidden/>
    <w:unhideWhenUsed/>
    <w:rsid w:val="00240D6E"/>
    <w:rPr>
      <w:color w:val="954F72" w:themeColor="followedHyperlink"/>
      <w:u w:val="single"/>
    </w:rPr>
  </w:style>
  <w:style w:type="character" w:styleId="HTML">
    <w:name w:val="HTML Variable"/>
    <w:aliases w:val="!Ссылки в документе"/>
    <w:uiPriority w:val="99"/>
    <w:semiHidden/>
    <w:unhideWhenUsed/>
    <w:rsid w:val="00240D6E"/>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1"/>
    <w:link w:val="a6"/>
    <w:semiHidden/>
    <w:locked/>
    <w:rsid w:val="00240D6E"/>
    <w:rPr>
      <w:rFonts w:ascii="Courier" w:hAnsi="Courier"/>
    </w:rPr>
  </w:style>
  <w:style w:type="paragraph" w:styleId="a6">
    <w:name w:val="annotation text"/>
    <w:aliases w:val="!Равноширинный текст документа"/>
    <w:basedOn w:val="a"/>
    <w:link w:val="a5"/>
    <w:semiHidden/>
    <w:unhideWhenUsed/>
    <w:rsid w:val="00240D6E"/>
    <w:pPr>
      <w:spacing w:after="0" w:line="240" w:lineRule="auto"/>
      <w:ind w:firstLine="567"/>
      <w:jc w:val="both"/>
    </w:pPr>
    <w:rPr>
      <w:rFonts w:ascii="Courier" w:hAnsi="Courier"/>
    </w:rPr>
  </w:style>
  <w:style w:type="character" w:customStyle="1" w:styleId="11">
    <w:name w:val="Текст примечания Знак1"/>
    <w:aliases w:val="!Равноширинный текст документа Знак"/>
    <w:basedOn w:val="a0"/>
    <w:uiPriority w:val="99"/>
    <w:semiHidden/>
    <w:rsid w:val="00240D6E"/>
    <w:rPr>
      <w:sz w:val="20"/>
      <w:szCs w:val="20"/>
    </w:rPr>
  </w:style>
  <w:style w:type="paragraph" w:styleId="a7">
    <w:name w:val="header"/>
    <w:basedOn w:val="a"/>
    <w:link w:val="a8"/>
    <w:uiPriority w:val="99"/>
    <w:semiHidden/>
    <w:unhideWhenUsed/>
    <w:rsid w:val="00240D6E"/>
    <w:pPr>
      <w:tabs>
        <w:tab w:val="center" w:pos="4677"/>
        <w:tab w:val="right" w:pos="9355"/>
      </w:tabs>
      <w:spacing w:after="0" w:line="240" w:lineRule="auto"/>
      <w:ind w:firstLine="567"/>
      <w:jc w:val="both"/>
    </w:pPr>
    <w:rPr>
      <w:rFonts w:ascii="Arial" w:eastAsia="Times New Roman" w:hAnsi="Arial" w:cs="Times New Roman"/>
      <w:sz w:val="28"/>
      <w:szCs w:val="28"/>
      <w:lang w:eastAsia="ru-RU"/>
    </w:rPr>
  </w:style>
  <w:style w:type="character" w:customStyle="1" w:styleId="a8">
    <w:name w:val="Верхний колонтитул Знак"/>
    <w:basedOn w:val="a0"/>
    <w:link w:val="a7"/>
    <w:uiPriority w:val="99"/>
    <w:semiHidden/>
    <w:rsid w:val="00240D6E"/>
    <w:rPr>
      <w:rFonts w:ascii="Arial" w:eastAsia="Times New Roman" w:hAnsi="Arial" w:cs="Times New Roman"/>
      <w:sz w:val="28"/>
      <w:szCs w:val="28"/>
      <w:lang w:eastAsia="ru-RU"/>
    </w:rPr>
  </w:style>
  <w:style w:type="paragraph" w:styleId="a9">
    <w:name w:val="footer"/>
    <w:basedOn w:val="a"/>
    <w:link w:val="aa"/>
    <w:uiPriority w:val="99"/>
    <w:semiHidden/>
    <w:unhideWhenUsed/>
    <w:rsid w:val="00240D6E"/>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a">
    <w:name w:val="Нижний колонтитул Знак"/>
    <w:basedOn w:val="a0"/>
    <w:link w:val="a9"/>
    <w:uiPriority w:val="99"/>
    <w:semiHidden/>
    <w:rsid w:val="00240D6E"/>
    <w:rPr>
      <w:rFonts w:ascii="Arial" w:eastAsia="Times New Roman" w:hAnsi="Arial" w:cs="Times New Roman"/>
      <w:sz w:val="24"/>
      <w:szCs w:val="24"/>
      <w:lang w:eastAsia="ru-RU"/>
    </w:rPr>
  </w:style>
  <w:style w:type="paragraph" w:styleId="ab">
    <w:name w:val="caption"/>
    <w:basedOn w:val="a"/>
    <w:next w:val="a"/>
    <w:uiPriority w:val="35"/>
    <w:qFormat/>
    <w:rsid w:val="00240D6E"/>
    <w:pPr>
      <w:spacing w:after="0" w:line="240" w:lineRule="auto"/>
      <w:ind w:firstLine="567"/>
      <w:jc w:val="center"/>
    </w:pPr>
    <w:rPr>
      <w:rFonts w:ascii="Arial" w:eastAsia="Times New Roman" w:hAnsi="Arial" w:cs="Times New Roman"/>
      <w:b/>
      <w:sz w:val="28"/>
      <w:szCs w:val="24"/>
      <w:lang w:eastAsia="ru-RU"/>
    </w:rPr>
  </w:style>
  <w:style w:type="paragraph" w:styleId="ac">
    <w:name w:val="Body Text"/>
    <w:basedOn w:val="a"/>
    <w:link w:val="ad"/>
    <w:uiPriority w:val="99"/>
    <w:semiHidden/>
    <w:unhideWhenUsed/>
    <w:rsid w:val="00240D6E"/>
    <w:pPr>
      <w:spacing w:after="0" w:line="240" w:lineRule="auto"/>
      <w:ind w:firstLine="567"/>
      <w:jc w:val="both"/>
    </w:pPr>
    <w:rPr>
      <w:rFonts w:ascii="Arial" w:eastAsia="Times New Roman" w:hAnsi="Arial" w:cs="Times New Roman"/>
      <w:b/>
      <w:sz w:val="28"/>
      <w:szCs w:val="24"/>
      <w:lang w:eastAsia="ru-RU"/>
    </w:rPr>
  </w:style>
  <w:style w:type="character" w:customStyle="1" w:styleId="ad">
    <w:name w:val="Основной текст Знак"/>
    <w:basedOn w:val="a0"/>
    <w:link w:val="ac"/>
    <w:uiPriority w:val="99"/>
    <w:semiHidden/>
    <w:rsid w:val="00240D6E"/>
    <w:rPr>
      <w:rFonts w:ascii="Arial" w:eastAsia="Times New Roman" w:hAnsi="Arial" w:cs="Times New Roman"/>
      <w:b/>
      <w:sz w:val="28"/>
      <w:szCs w:val="24"/>
      <w:lang w:eastAsia="ru-RU"/>
    </w:rPr>
  </w:style>
  <w:style w:type="paragraph" w:styleId="ae">
    <w:name w:val="Body Text Indent"/>
    <w:basedOn w:val="a"/>
    <w:link w:val="af"/>
    <w:uiPriority w:val="99"/>
    <w:semiHidden/>
    <w:unhideWhenUsed/>
    <w:rsid w:val="00240D6E"/>
    <w:pPr>
      <w:spacing w:after="0" w:line="240" w:lineRule="auto"/>
      <w:ind w:firstLine="720"/>
      <w:jc w:val="both"/>
    </w:pPr>
    <w:rPr>
      <w:rFonts w:ascii="Arial" w:eastAsia="Times New Roman" w:hAnsi="Arial" w:cs="Times New Roman"/>
      <w:bCs/>
      <w:sz w:val="28"/>
      <w:szCs w:val="24"/>
      <w:lang w:eastAsia="ru-RU"/>
    </w:rPr>
  </w:style>
  <w:style w:type="character" w:customStyle="1" w:styleId="af">
    <w:name w:val="Основной текст с отступом Знак"/>
    <w:basedOn w:val="a0"/>
    <w:link w:val="ae"/>
    <w:uiPriority w:val="99"/>
    <w:semiHidden/>
    <w:rsid w:val="00240D6E"/>
    <w:rPr>
      <w:rFonts w:ascii="Arial" w:eastAsia="Times New Roman" w:hAnsi="Arial" w:cs="Times New Roman"/>
      <w:bCs/>
      <w:sz w:val="28"/>
      <w:szCs w:val="24"/>
      <w:lang w:eastAsia="ru-RU"/>
    </w:rPr>
  </w:style>
  <w:style w:type="paragraph" w:styleId="21">
    <w:name w:val="Body Text 2"/>
    <w:basedOn w:val="a"/>
    <w:link w:val="22"/>
    <w:uiPriority w:val="99"/>
    <w:semiHidden/>
    <w:unhideWhenUsed/>
    <w:rsid w:val="00240D6E"/>
    <w:pPr>
      <w:spacing w:after="0" w:line="240" w:lineRule="auto"/>
      <w:ind w:firstLine="567"/>
      <w:jc w:val="both"/>
    </w:pPr>
    <w:rPr>
      <w:rFonts w:ascii="Arial" w:eastAsia="Times New Roman" w:hAnsi="Arial" w:cs="Times New Roman"/>
      <w:bCs/>
      <w:sz w:val="28"/>
      <w:szCs w:val="24"/>
      <w:lang w:eastAsia="ru-RU"/>
    </w:rPr>
  </w:style>
  <w:style w:type="character" w:customStyle="1" w:styleId="22">
    <w:name w:val="Основной текст 2 Знак"/>
    <w:basedOn w:val="a0"/>
    <w:link w:val="21"/>
    <w:uiPriority w:val="99"/>
    <w:semiHidden/>
    <w:rsid w:val="00240D6E"/>
    <w:rPr>
      <w:rFonts w:ascii="Arial" w:eastAsia="Times New Roman" w:hAnsi="Arial" w:cs="Times New Roman"/>
      <w:bCs/>
      <w:sz w:val="28"/>
      <w:szCs w:val="24"/>
      <w:lang w:eastAsia="ru-RU"/>
    </w:rPr>
  </w:style>
  <w:style w:type="paragraph" w:styleId="31">
    <w:name w:val="Body Text 3"/>
    <w:basedOn w:val="a"/>
    <w:link w:val="32"/>
    <w:uiPriority w:val="99"/>
    <w:semiHidden/>
    <w:unhideWhenUsed/>
    <w:rsid w:val="00240D6E"/>
    <w:pPr>
      <w:spacing w:after="0" w:line="240" w:lineRule="auto"/>
      <w:ind w:firstLine="567"/>
      <w:jc w:val="center"/>
    </w:pPr>
    <w:rPr>
      <w:rFonts w:ascii="Arial" w:eastAsia="Times New Roman" w:hAnsi="Arial" w:cs="Times New Roman"/>
      <w:bCs/>
      <w:sz w:val="28"/>
      <w:szCs w:val="24"/>
      <w:lang w:eastAsia="ru-RU"/>
    </w:rPr>
  </w:style>
  <w:style w:type="character" w:customStyle="1" w:styleId="32">
    <w:name w:val="Основной текст 3 Знак"/>
    <w:basedOn w:val="a0"/>
    <w:link w:val="31"/>
    <w:uiPriority w:val="99"/>
    <w:semiHidden/>
    <w:rsid w:val="00240D6E"/>
    <w:rPr>
      <w:rFonts w:ascii="Arial" w:eastAsia="Times New Roman" w:hAnsi="Arial" w:cs="Times New Roman"/>
      <w:bCs/>
      <w:sz w:val="28"/>
      <w:szCs w:val="24"/>
      <w:lang w:eastAsia="ru-RU"/>
    </w:rPr>
  </w:style>
  <w:style w:type="paragraph" w:styleId="23">
    <w:name w:val="Body Text Indent 2"/>
    <w:basedOn w:val="a"/>
    <w:link w:val="24"/>
    <w:uiPriority w:val="99"/>
    <w:semiHidden/>
    <w:unhideWhenUsed/>
    <w:rsid w:val="00240D6E"/>
    <w:pPr>
      <w:spacing w:after="0" w:line="240" w:lineRule="auto"/>
      <w:ind w:firstLine="1080"/>
      <w:jc w:val="both"/>
    </w:pPr>
    <w:rPr>
      <w:rFonts w:ascii="Arial" w:eastAsia="Times New Roman" w:hAnsi="Arial" w:cs="Times New Roman"/>
      <w:sz w:val="28"/>
      <w:szCs w:val="24"/>
      <w:lang w:eastAsia="ru-RU"/>
    </w:rPr>
  </w:style>
  <w:style w:type="character" w:customStyle="1" w:styleId="24">
    <w:name w:val="Основной текст с отступом 2 Знак"/>
    <w:basedOn w:val="a0"/>
    <w:link w:val="23"/>
    <w:uiPriority w:val="99"/>
    <w:semiHidden/>
    <w:rsid w:val="00240D6E"/>
    <w:rPr>
      <w:rFonts w:ascii="Arial" w:eastAsia="Times New Roman" w:hAnsi="Arial" w:cs="Times New Roman"/>
      <w:sz w:val="28"/>
      <w:szCs w:val="24"/>
      <w:lang w:eastAsia="ru-RU"/>
    </w:rPr>
  </w:style>
  <w:style w:type="paragraph" w:styleId="33">
    <w:name w:val="Body Text Indent 3"/>
    <w:basedOn w:val="a"/>
    <w:link w:val="34"/>
    <w:uiPriority w:val="99"/>
    <w:semiHidden/>
    <w:unhideWhenUsed/>
    <w:rsid w:val="00240D6E"/>
    <w:pPr>
      <w:spacing w:after="0" w:line="240" w:lineRule="auto"/>
      <w:ind w:firstLine="1080"/>
      <w:jc w:val="both"/>
    </w:pPr>
    <w:rPr>
      <w:rFonts w:ascii="Arial" w:eastAsia="Times New Roman" w:hAnsi="Arial" w:cs="Times New Roman"/>
      <w:sz w:val="28"/>
      <w:szCs w:val="24"/>
      <w:lang w:eastAsia="ru-RU"/>
    </w:rPr>
  </w:style>
  <w:style w:type="character" w:customStyle="1" w:styleId="34">
    <w:name w:val="Основной текст с отступом 3 Знак"/>
    <w:basedOn w:val="a0"/>
    <w:link w:val="33"/>
    <w:uiPriority w:val="99"/>
    <w:semiHidden/>
    <w:rsid w:val="00240D6E"/>
    <w:rPr>
      <w:rFonts w:ascii="Arial" w:eastAsia="Times New Roman" w:hAnsi="Arial" w:cs="Times New Roman"/>
      <w:sz w:val="28"/>
      <w:szCs w:val="24"/>
      <w:lang w:eastAsia="ru-RU"/>
    </w:rPr>
  </w:style>
  <w:style w:type="paragraph" w:styleId="af0">
    <w:name w:val="Balloon Text"/>
    <w:basedOn w:val="a"/>
    <w:link w:val="af1"/>
    <w:uiPriority w:val="99"/>
    <w:semiHidden/>
    <w:unhideWhenUsed/>
    <w:rsid w:val="00240D6E"/>
    <w:pPr>
      <w:spacing w:after="0" w:line="240" w:lineRule="auto"/>
      <w:ind w:firstLine="567"/>
      <w:jc w:val="both"/>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240D6E"/>
    <w:rPr>
      <w:rFonts w:ascii="Tahoma" w:eastAsia="Times New Roman" w:hAnsi="Tahoma" w:cs="Tahoma"/>
      <w:sz w:val="16"/>
      <w:szCs w:val="16"/>
      <w:lang w:eastAsia="ru-RU"/>
    </w:rPr>
  </w:style>
  <w:style w:type="paragraph" w:customStyle="1" w:styleId="ConsPlusNormal">
    <w:name w:val="ConsPlusNormal"/>
    <w:uiPriority w:val="99"/>
    <w:rsid w:val="00240D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40D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CharChar">
    <w:name w:val="Char Char Char Char"/>
    <w:basedOn w:val="a"/>
    <w:next w:val="a"/>
    <w:semiHidden/>
    <w:rsid w:val="00240D6E"/>
    <w:pPr>
      <w:spacing w:line="240" w:lineRule="exact"/>
      <w:ind w:firstLine="567"/>
      <w:jc w:val="both"/>
    </w:pPr>
    <w:rPr>
      <w:rFonts w:ascii="Arial" w:eastAsia="Times New Roman" w:hAnsi="Arial" w:cs="Arial"/>
      <w:sz w:val="24"/>
      <w:szCs w:val="24"/>
      <w:lang w:val="en-US"/>
    </w:rPr>
  </w:style>
  <w:style w:type="paragraph" w:customStyle="1" w:styleId="af2">
    <w:name w:val="Обычный.Название подразделения"/>
    <w:rsid w:val="00240D6E"/>
    <w:pPr>
      <w:spacing w:after="0" w:line="240" w:lineRule="auto"/>
    </w:pPr>
    <w:rPr>
      <w:rFonts w:ascii="SchoolBook" w:eastAsia="Times New Roman" w:hAnsi="SchoolBook" w:cs="SchoolBook"/>
      <w:sz w:val="28"/>
      <w:szCs w:val="28"/>
      <w:lang w:eastAsia="ru-RU"/>
    </w:rPr>
  </w:style>
  <w:style w:type="paragraph" w:customStyle="1" w:styleId="af3">
    <w:name w:val="Знак Знак Знак Знак Знак Знак Знак Знак Знак Знак"/>
    <w:basedOn w:val="a"/>
    <w:rsid w:val="00240D6E"/>
    <w:pPr>
      <w:spacing w:line="240" w:lineRule="exact"/>
      <w:ind w:firstLine="567"/>
      <w:jc w:val="both"/>
    </w:pPr>
    <w:rPr>
      <w:rFonts w:ascii="Verdana" w:eastAsia="Times New Roman" w:hAnsi="Verdana" w:cs="Times New Roman"/>
      <w:sz w:val="24"/>
      <w:szCs w:val="24"/>
      <w:lang w:val="en-US"/>
    </w:rPr>
  </w:style>
  <w:style w:type="paragraph" w:customStyle="1" w:styleId="Title">
    <w:name w:val="Title!Название НПА"/>
    <w:basedOn w:val="a"/>
    <w:rsid w:val="00240D6E"/>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5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4804</Words>
  <Characters>27389</Characters>
  <Application>Microsoft Office Word</Application>
  <DocSecurity>0</DocSecurity>
  <Lines>228</Lines>
  <Paragraphs>64</Paragraphs>
  <ScaleCrop>false</ScaleCrop>
  <Company/>
  <LinksUpToDate>false</LinksUpToDate>
  <CharactersWithSpaces>32129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2020-02-10T07:12:00Z</dcterms:created>
  <dcterms:modified xsi:type="dcterms:W3CDTF">2020-02-10T07:14:00Z</dcterms:modified>
</cp:coreProperties>
</file>