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D" w:rsidRPr="00183A4D" w:rsidRDefault="00183A4D" w:rsidP="0018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609600" cy="762000"/>
            <wp:effectExtent l="0" t="0" r="0" b="0"/>
            <wp:wrapNone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A4D" w:rsidRPr="00183A4D" w:rsidRDefault="00183A4D" w:rsidP="0018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4D" w:rsidRPr="00183A4D" w:rsidRDefault="00183A4D" w:rsidP="0018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4D" w:rsidRPr="00183A4D" w:rsidRDefault="00183A4D" w:rsidP="0018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4D" w:rsidRPr="00183A4D" w:rsidRDefault="00183A4D" w:rsidP="0018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4D" w:rsidRPr="00183A4D" w:rsidRDefault="00183A4D" w:rsidP="0018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83A4D" w:rsidRPr="00183A4D" w:rsidRDefault="00183A4D" w:rsidP="0018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183A4D" w:rsidRPr="00183A4D" w:rsidRDefault="00183A4D" w:rsidP="0018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183A4D" w:rsidRPr="00183A4D" w:rsidRDefault="00183A4D" w:rsidP="0018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3A4D" w:rsidRPr="00183A4D" w:rsidRDefault="00183A4D" w:rsidP="001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4D" w:rsidRPr="00183A4D" w:rsidRDefault="00183A4D" w:rsidP="001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«05» июля 2019 г. № 428</w:t>
      </w:r>
    </w:p>
    <w:p w:rsidR="00183A4D" w:rsidRPr="00183A4D" w:rsidRDefault="00183A4D" w:rsidP="00183A4D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183A4D" w:rsidRPr="00183A4D" w:rsidRDefault="00183A4D" w:rsidP="001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4D" w:rsidRPr="00183A4D" w:rsidRDefault="00183A4D" w:rsidP="00183A4D">
      <w:pPr>
        <w:spacing w:after="0" w:line="240" w:lineRule="auto"/>
        <w:ind w:right="3543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определении уполномоченного органа утверждении порядка расходования и учета субсидии, предоставляемой </w:t>
      </w:r>
      <w:proofErr w:type="spellStart"/>
      <w:r w:rsidRPr="00183A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Богучарскому</w:t>
      </w:r>
      <w:proofErr w:type="spellEnd"/>
      <w:r w:rsidRPr="00183A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муниципальному району из бюджета Воронежской области на государственную поддержку отрасли культуры в рамках регионального проекта «Обеспечение качественно нового уровня развития инфраструктуры культуры («Культурная среда»)» государственной программы Воронежской области «Развитие культуры и туризма» на 2019 год, об утверждении порядка расходования и учета</w:t>
      </w:r>
    </w:p>
    <w:p w:rsidR="00183A4D" w:rsidRPr="00183A4D" w:rsidRDefault="00183A4D" w:rsidP="001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Воронежской области от 17.11.2005 № 68-03 «О межбюджетных отношениях органов государственной власти и органов местного самоуправления в Воронежской области», Законом Воронежской области от 20.12.2018 № 165-ОЗ «Об областном бюджете на 2019 год и на плановый период 2020 и 2021 годов", постановлением Правительства Воронежской области от 18.12.2013 № 1119 «Об утверждении государственной программы Воронежской области «Развитие культуры и туризма» администрация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bookmarkStart w:id="0" w:name="_GoBack"/>
      <w:bookmarkEnd w:id="0"/>
      <w:r w:rsidRPr="0018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муниципальное казенное учреждение дополнительного образования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 имени Кищенко А.М. (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Крикунова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В.С.) уполномоченным органом по расходованию субсидии, предоставляемой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из бюджета Воронежской области на государственную поддержку отрасли культуры в рамках регионального проекта «Обеспечение качественно нового уровня развития инфраструктуры культуры («Культурная среда»)» государственной программы Воронежской области «Развитие культуры и туризма» на 2019 год, </w:t>
      </w: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мероприятие «Оснащение образовательных учреждений в сфере культуры (детских школ искусств и училищ) музыкальными инструментами, оборудованием и материалами». Расходование субсидии осуществляется в пределах объемов финансирования в соответствии с Законом Воронежской области от 20.12.2018 № 165-ОЗ «Об областном бюджете на 2019 год и на плановый период 2020 и 2021 годов».</w:t>
      </w: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расходования и учета субсидии, предоставляемой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из бюджета Воронежской области на государственную поддержку отрасли культуры в рамках регионального проекта «Обеспечение качественно нового уровня развития инфраструктуры культуры («Культурная среда»)» государственной программы Воронежской области «Развитие культуры и туризма» на 2019 год, на мероприятие «Оснащение образовательных учреждений в сфере культуры (детских школ искусств и училищ) музыкальными инструментами, оборудованием и материалами» (согласно приложению).</w:t>
      </w: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МКУ «Функциональный центр» Величенко Ю.М.</w:t>
      </w: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4"/>
        <w:gridCol w:w="2175"/>
        <w:gridCol w:w="3126"/>
      </w:tblGrid>
      <w:tr w:rsidR="00183A4D" w:rsidRPr="00183A4D" w:rsidTr="00183A4D">
        <w:tc>
          <w:tcPr>
            <w:tcW w:w="4219" w:type="dxa"/>
            <w:hideMark/>
          </w:tcPr>
          <w:p w:rsidR="00183A4D" w:rsidRPr="00183A4D" w:rsidRDefault="00183A4D" w:rsidP="0018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8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18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350" w:type="dxa"/>
          </w:tcPr>
          <w:p w:rsidR="00183A4D" w:rsidRPr="00183A4D" w:rsidRDefault="00183A4D" w:rsidP="0018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183A4D" w:rsidRPr="00183A4D" w:rsidRDefault="00183A4D" w:rsidP="0018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183A4D" w:rsidRPr="00183A4D" w:rsidRDefault="00183A4D" w:rsidP="00183A4D">
      <w:pPr>
        <w:tabs>
          <w:tab w:val="left" w:pos="142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83A4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183A4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83A4D" w:rsidRPr="00183A4D" w:rsidRDefault="00183A4D" w:rsidP="00183A4D">
      <w:pPr>
        <w:tabs>
          <w:tab w:val="left" w:pos="142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83A4D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183A4D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183A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183A4D" w:rsidRPr="00183A4D" w:rsidRDefault="00183A4D" w:rsidP="00183A4D">
      <w:pPr>
        <w:tabs>
          <w:tab w:val="left" w:pos="142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83A4D">
        <w:rPr>
          <w:rFonts w:ascii="Times New Roman" w:eastAsia="Calibri" w:hAnsi="Times New Roman" w:cs="Times New Roman"/>
          <w:sz w:val="28"/>
          <w:szCs w:val="28"/>
        </w:rPr>
        <w:t>от 05.07.2019 № 428</w:t>
      </w:r>
    </w:p>
    <w:p w:rsidR="00183A4D" w:rsidRPr="00183A4D" w:rsidRDefault="00183A4D" w:rsidP="00183A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4D" w:rsidRPr="00183A4D" w:rsidRDefault="00183A4D" w:rsidP="00183A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A4D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183A4D" w:rsidRPr="00183A4D" w:rsidRDefault="00183A4D" w:rsidP="00183A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A4D">
        <w:rPr>
          <w:rFonts w:ascii="Times New Roman" w:eastAsia="Calibri" w:hAnsi="Times New Roman" w:cs="Times New Roman"/>
          <w:sz w:val="28"/>
          <w:szCs w:val="28"/>
        </w:rPr>
        <w:t xml:space="preserve">расходования и учета субсидии, предоставляемой </w:t>
      </w:r>
      <w:proofErr w:type="spellStart"/>
      <w:r w:rsidRPr="00183A4D">
        <w:rPr>
          <w:rFonts w:ascii="Times New Roman" w:eastAsia="Calibri" w:hAnsi="Times New Roman" w:cs="Times New Roman"/>
          <w:sz w:val="28"/>
          <w:szCs w:val="28"/>
        </w:rPr>
        <w:t>Богучарскому</w:t>
      </w:r>
      <w:proofErr w:type="spellEnd"/>
      <w:r w:rsidRPr="00183A4D">
        <w:rPr>
          <w:rFonts w:ascii="Times New Roman" w:eastAsia="Calibri" w:hAnsi="Times New Roman" w:cs="Times New Roman"/>
          <w:sz w:val="28"/>
          <w:szCs w:val="28"/>
        </w:rPr>
        <w:t xml:space="preserve"> муниципальному району из бюджета Воронежской области на государственную поддержку отрасли культуры в рамках регионального проекта «Обеспечение качественно нового уровня развития инфраструктуры культуры («Культурная среда»)» государственной программы Воронежской области «Развитие культуры и туризма» на 2019 год</w:t>
      </w:r>
    </w:p>
    <w:p w:rsidR="00183A4D" w:rsidRPr="00183A4D" w:rsidRDefault="00183A4D" w:rsidP="00183A4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Расходование средств в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 на осуществление мероприятий осуществляется в пределах бюджетных ассигнований, предусмотренных в законе о бюджете Воронежской области на 2019 финансовый год и плановый период 2020-2021 годов, и лимитов </w:t>
      </w:r>
      <w:proofErr w:type="gram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</w:t>
      </w:r>
      <w:proofErr w:type="gram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на финансовое обеспечение расходных обязательств, в целях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субсидия. Получателями средств расходование субсидии осуществляется по разделу 07 «Образование», подразделу 0703 «Дополнительное образование детей», целевой статье 112А155190: на государственную поддержку отрасли культуры в рамках регионального проекта «Обеспечение качественно нового уровня развития инфраструктуры культуры («Культурная среда»)» государственной программы Воронежской области «Развитие культуры и туризма» на 2019 год на мероприятие «Оснащение образовательных учреждений в сфере культуры (детских школ искусств и училищ) музыкальными инструментами, оборудованием и материалами», код цели 19-Е13-00001, соответственно: вид расходов 244 «Прочая закупка товаров, работ и услуг».</w:t>
      </w: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Расходование средств на государственную поддержку отрасли культуры в рамках регионального проекта «Обеспечение качественно нового уровня развития инфраструктуры культуры («Культурная среда»)» государственной программы Воронежской области «Развитие культуры и туризма» на 2019 год на мероприятие «Оснащение образовательных учреждений в сфере культуры (детских школ искусств и училищ) музыкальными инструментами, оборудованием и материалами» осуществляется с лицевого счета получателя бюджетных средств, открытого муниципальному казенному учреждению дополнительного образования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 имени Кищенко А.М. в Управлении федерального казначейства по Воронежской области.</w:t>
      </w: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Муниципальное казенное учреждение дополнительного образования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 имени Кищенко А.М., уполномоченный орган по расходованию субсидии, предоставляемой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муниципальному району из бюджета Воронежской области на государственную поддержку отрасли культуры в рамках регионального проекта «Обеспечение качественно нового уровня развития инфраструктуры культуры («Культурная среда»)» государственной программы Воронежской области «Развитие культуры и туризма» на 2019 год, на мероприятие «Оснащение образовательных учреждений в сфере культуры (детских школ искусств и училищ) музыкальными инструментами, оборудованием и материалами», несет ответственность за нецелевое использование средств, а также недостоверное представление сведений и нарушение сроков их </w:t>
      </w:r>
      <w:proofErr w:type="spellStart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представления,обеспечивает</w:t>
      </w:r>
      <w:proofErr w:type="spellEnd"/>
      <w:r w:rsidRPr="0018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в областной бюджет неиспользованный по состоянию на 1 января 2020 года остаток средств Субсидии в сроки, установленными бюджетным законодательством Российской Федерации, представляет в Департамент ежемесячно:</w:t>
      </w: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A4D">
        <w:rPr>
          <w:rFonts w:ascii="Times New Roman" w:eastAsia="Calibri" w:hAnsi="Times New Roman" w:cs="Times New Roman"/>
          <w:sz w:val="28"/>
          <w:szCs w:val="28"/>
        </w:rPr>
        <w:t xml:space="preserve"> - в срок до 10 числа месяца, следующего за отчетным, отчет о расходах бюджета </w:t>
      </w:r>
      <w:proofErr w:type="spellStart"/>
      <w:r w:rsidRPr="00183A4D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183A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в целях </w:t>
      </w:r>
      <w:proofErr w:type="spellStart"/>
      <w:r w:rsidRPr="00183A4D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83A4D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предоставляется Субсидия;</w:t>
      </w:r>
    </w:p>
    <w:p w:rsidR="00183A4D" w:rsidRPr="00183A4D" w:rsidRDefault="00183A4D" w:rsidP="0018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A4D">
        <w:rPr>
          <w:rFonts w:ascii="Times New Roman" w:eastAsia="Calibri" w:hAnsi="Times New Roman" w:cs="Times New Roman"/>
          <w:sz w:val="28"/>
          <w:szCs w:val="28"/>
        </w:rPr>
        <w:t xml:space="preserve"> - до 10 января 2020 г. отчет о достижении значения результата регионального проекта.</w:t>
      </w:r>
    </w:p>
    <w:p w:rsidR="00FF33B3" w:rsidRPr="00183A4D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18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5D"/>
    <w:rsid w:val="0016205D"/>
    <w:rsid w:val="00183A4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709D15-242B-4711-8D58-7B6D666D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A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183A4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2019-08-19T12:51:00Z</dcterms:created>
  <dcterms:modified xsi:type="dcterms:W3CDTF">2019-08-19T12:52:00Z</dcterms:modified>
</cp:coreProperties>
</file>