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2774950</wp:posOffset>
            </wp:positionH>
            <wp:positionV relativeFrom="margin">
              <wp:posOffset>130810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37EBF" w:rsidRPr="00537EBF" w:rsidRDefault="00537EBF" w:rsidP="00537EB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37EBF" w:rsidRPr="00537EBF" w:rsidRDefault="00537EBF" w:rsidP="00537E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37EBF">
        <w:rPr>
          <w:rFonts w:ascii="Arial" w:eastAsia="Times New Roman" w:hAnsi="Arial" w:cs="Arial"/>
          <w:sz w:val="24"/>
          <w:szCs w:val="24"/>
          <w:lang w:eastAsia="ru-RU"/>
        </w:rPr>
        <w:t>от «25» октября 2019 г. № 732</w:t>
      </w:r>
    </w:p>
    <w:bookmarkEnd w:id="0"/>
    <w:p w:rsidR="00537EBF" w:rsidRPr="00537EBF" w:rsidRDefault="00537EBF" w:rsidP="00537E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537EBF" w:rsidRPr="00537EBF" w:rsidRDefault="00537EBF" w:rsidP="00537E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37E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Pr="00537E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537E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от 10.06.2019 № 376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537EBF" w:rsidRPr="00537EBF" w:rsidRDefault="00537EBF" w:rsidP="00537E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Закона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области», Приказа департамента экономического развития Воронежской области от 22.04.2019 № 51-13-09/63-О «Об утверждении Методических рекомендаций </w:t>
      </w:r>
      <w:r w:rsidRPr="00537EBF">
        <w:rPr>
          <w:rFonts w:ascii="Arial" w:eastAsia="Times New Roman" w:hAnsi="Arial" w:cs="Arial"/>
          <w:bCs/>
          <w:sz w:val="24"/>
          <w:szCs w:val="24"/>
          <w:lang w:eastAsia="ru-RU"/>
        </w:rPr>
        <w:t>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актов»,</w:t>
      </w:r>
      <w:r w:rsidRPr="00537E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537EB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537EBF" w:rsidRPr="00537EBF" w:rsidRDefault="00537EBF" w:rsidP="00537EB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37EBF" w:rsidRPr="00537EBF" w:rsidRDefault="00537EBF" w:rsidP="00537E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следующее изменение в постановление администрации </w:t>
      </w:r>
      <w:proofErr w:type="spellStart"/>
      <w:r w:rsidRPr="00537EB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10.06.2019 № 376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актов»:</w:t>
      </w:r>
    </w:p>
    <w:p w:rsidR="00537EBF" w:rsidRPr="00537EBF" w:rsidRDefault="00537EBF" w:rsidP="00537E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1.1. В приложение к постановлению от 10.06.2019 № 376 «Об утверждении Порядка проведения оценки муниципальных нормативных правовых актов и экспертизы муниципальных нормативных правовых актов»: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1.1.1. Пункт 1.6. части 1 «Общие положения.» изложить в следующей редакции: 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«1.6. Участниками процедуры ОРВ и экспертизы являются органы - разработчики, уполномоченный орган, совещательный орган, иные органы власти и заинтересованные лица, принимающие участие в публичных консультациях в ходе проведения процедуры ОРВ и экспертизы.».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1.1.2. В пункте 3.9. часть 3 «Подготовка заключения об оценке регулирующего воздействия проекта муниципального нормативного правового акта.» абзац 4 изложить в следующей редакции: «3.9. В целях устранения неурегулированных разногласий орган-разработчик организует и проводит согласительное совещание с участием уполномоченного органа, совещательного органа и иных заинтересованных лиц. Дата, время и место определяются органом- разработчиком.».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1.1.3. Дополнить приложением № 5, № 6 согласно приложениям № 1, № 2 к данному постановлению.</w:t>
      </w:r>
    </w:p>
    <w:p w:rsidR="00537EBF" w:rsidRPr="00537EBF" w:rsidRDefault="00537EBF" w:rsidP="00537EB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муниципального района Кожанова А.Ю.</w:t>
      </w:r>
    </w:p>
    <w:p w:rsidR="00537EBF" w:rsidRPr="00537EBF" w:rsidRDefault="00537EBF" w:rsidP="00537E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3205"/>
        <w:gridCol w:w="3232"/>
      </w:tblGrid>
      <w:tr w:rsidR="00537EBF" w:rsidRPr="00537EBF" w:rsidTr="00537EBF">
        <w:tc>
          <w:tcPr>
            <w:tcW w:w="3284" w:type="dxa"/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537EBF" w:rsidRPr="00537EBF" w:rsidRDefault="00537EBF" w:rsidP="00537EBF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 № 1</w:t>
      </w:r>
    </w:p>
    <w:p w:rsidR="00537EBF" w:rsidRPr="00537EBF" w:rsidRDefault="00537EBF" w:rsidP="00537EBF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«О внесении изменений в постановление администрации </w:t>
      </w:r>
      <w:proofErr w:type="spellStart"/>
      <w:r w:rsidRPr="00537EB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10.06.2019 № 376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59"/>
      </w:tblGrid>
      <w:tr w:rsidR="00537EBF" w:rsidRPr="00537EBF" w:rsidTr="00537EBF">
        <w:trPr>
          <w:jc w:val="right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экономике, управлению муниципальным имуществом и земельным отношениям администрации </w:t>
            </w:r>
            <w:proofErr w:type="spellStart"/>
            <w:r w:rsidRPr="00537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37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EBF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Нормативно правовой акт: 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Разработчик (регулирующий орган):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Срок проведения публичных консультаций: 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Способ направления ответов: 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Направление по электронной почте на адрес: </w:t>
            </w:r>
            <w:r w:rsidRPr="00537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Прилагаемые документы: 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проект нормативно правового акта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сводный план</w:t>
            </w: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BF" w:rsidRPr="00537EBF" w:rsidTr="00537EBF">
        <w:trPr>
          <w:jc w:val="right"/>
        </w:trPr>
        <w:tc>
          <w:tcPr>
            <w:tcW w:w="100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Комментарий: </w:t>
            </w:r>
          </w:p>
          <w:p w:rsidR="00537EBF" w:rsidRPr="00537EBF" w:rsidRDefault="00537EBF" w:rsidP="00537E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EBF" w:rsidRPr="00537EBF" w:rsidRDefault="00537EBF" w:rsidP="00537E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 № 2</w:t>
      </w:r>
    </w:p>
    <w:p w:rsidR="00537EBF" w:rsidRPr="00537EBF" w:rsidRDefault="00537EBF" w:rsidP="00537EBF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«О внесении изменений в постановление администрации </w:t>
      </w:r>
      <w:proofErr w:type="spellStart"/>
      <w:r w:rsidRPr="00537EBF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10.06.2019 № 376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вопросов для участников публичных консультаций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в срок до ________ по электронной почте на адрес: 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(указание адреса электронной почты ответственного лица)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либо посредством почтовой связи на адрес: 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Контактное лицо по вопросам, обсуждаемым в ходе проведения публичных консультаций: 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(инициалы, фамилия, номер телефона)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укажите (по Вашему желанию):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Название организации 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Сфера деятельности организации 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Ф.И.О. контактного лица 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 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1. Ваш взгляд, актуальна ли сегодня проблема, на решение которой направлено предлагаемое правовое регулирование?</w:t>
      </w:r>
    </w:p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537EBF" w:rsidRPr="00537EBF" w:rsidTr="00537E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актуальна</w:t>
            </w:r>
          </w:p>
        </w:tc>
      </w:tr>
      <w:tr w:rsidR="00537EBF" w:rsidRPr="00537EBF" w:rsidTr="00537EBF">
        <w:trPr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в связи с тем, что 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(кратко обоснуйте свою позицию)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2. Насколько предлагаемое правовое регулирование соотносится с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проблемой, на решение которой оно направлено?</w:t>
      </w:r>
    </w:p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537EBF" w:rsidRPr="00537EBF" w:rsidTr="00537E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соотносится</w:t>
            </w:r>
          </w:p>
        </w:tc>
      </w:tr>
      <w:tr w:rsidR="00537EBF" w:rsidRPr="00537EBF" w:rsidTr="00537EBF">
        <w:trPr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не соотносится в связи с тем, что 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(кратко обоснуйте свою позицию)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3. Достигнет ли, на Ваш взгляд, предлагаемое правовое регулирование тех целей, на которое оно направлено и 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537EBF" w:rsidRPr="00537EBF" w:rsidTr="00537E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достигнет</w:t>
            </w:r>
          </w:p>
        </w:tc>
      </w:tr>
      <w:tr w:rsidR="00537EBF" w:rsidRPr="00537EBF" w:rsidTr="00537EBF">
        <w:trPr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(кратко обоснуйте свою позицию)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4. Какие, по Вашей оценке, субъекты предпринимательской и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 (кратко обоснуйте свою позицию)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5. Повлияет ли введение предлагаемого правового регулирования на конкурентную среду в отрасли?</w:t>
      </w:r>
    </w:p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37EBF" w:rsidRPr="00537EBF" w:rsidTr="00537E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537EBF" w:rsidRPr="00537EBF" w:rsidTr="00537EBF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в связи с тем, что 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(кратко обоснуйте свою позицию)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6.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37EBF" w:rsidRPr="00537EBF" w:rsidTr="00537E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537EBF" w:rsidRPr="00537EBF" w:rsidTr="00537EBF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7EBF" w:rsidRPr="00537EBF" w:rsidRDefault="00537EBF" w:rsidP="00537E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537EBF" w:rsidRPr="00537EBF" w:rsidRDefault="00537EBF" w:rsidP="00537EBF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 (укажите, какие положения затрудняют ведение предпринимательской и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инвестиционной деятельности)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7. Иные предложения и замечания?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37EBF" w:rsidRPr="00537EBF" w:rsidRDefault="00537EBF" w:rsidP="0053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BF">
        <w:rPr>
          <w:rFonts w:ascii="Arial" w:eastAsia="Times New Roman" w:hAnsi="Arial" w:cs="Arial"/>
          <w:sz w:val="24"/>
          <w:szCs w:val="24"/>
          <w:lang w:eastAsia="ru-RU"/>
        </w:rPr>
        <w:t xml:space="preserve"> (кратко обоснуйте свою позицию)</w:t>
      </w:r>
    </w:p>
    <w:p w:rsidR="00FF33B3" w:rsidRDefault="00FF33B3"/>
    <w:sectPr w:rsidR="00FF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3"/>
    <w:rsid w:val="002B4AD8"/>
    <w:rsid w:val="00356E80"/>
    <w:rsid w:val="00537EBF"/>
    <w:rsid w:val="007E1BA3"/>
    <w:rsid w:val="00B90F4C"/>
    <w:rsid w:val="00C474C3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80A1-41DC-4F0A-A923-47AE58EF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37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537EB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537EB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2019-11-11T07:51:00Z</dcterms:created>
  <dcterms:modified xsi:type="dcterms:W3CDTF">2019-11-11T07:52:00Z</dcterms:modified>
</cp:coreProperties>
</file>