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658" w:rsidRPr="00514658" w:rsidRDefault="00514658" w:rsidP="00514658">
      <w:pPr>
        <w:shd w:val="clear" w:color="auto" w:fill="FFFFFF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514658">
        <w:rPr>
          <w:rFonts w:ascii="Times New Roman" w:hAnsi="Times New Roman"/>
          <w:bCs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35pt;margin-top:-4.25pt;width:41.85pt;height:59.6pt;z-index:-251657216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8026399" r:id="rId5"/>
        </w:object>
      </w:r>
    </w:p>
    <w:p w:rsidR="00514658" w:rsidRPr="00514658" w:rsidRDefault="00514658" w:rsidP="00514658">
      <w:pPr>
        <w:shd w:val="clear" w:color="auto" w:fill="FFFFFF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514658" w:rsidRPr="00514658" w:rsidRDefault="00514658" w:rsidP="00514658">
      <w:pPr>
        <w:shd w:val="clear" w:color="auto" w:fill="FFFFFF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514658" w:rsidRPr="00514658" w:rsidRDefault="00514658" w:rsidP="00514658">
      <w:pPr>
        <w:shd w:val="clear" w:color="auto" w:fill="FFFFFF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514658" w:rsidRPr="00514658" w:rsidRDefault="00514658" w:rsidP="00514658">
      <w:pPr>
        <w:shd w:val="clear" w:color="auto" w:fill="FFFFFF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514658" w:rsidRPr="00514658" w:rsidRDefault="00514658" w:rsidP="00514658">
      <w:pPr>
        <w:shd w:val="clear" w:color="auto" w:fill="FFFFFF"/>
        <w:ind w:firstLine="0"/>
        <w:jc w:val="center"/>
        <w:rPr>
          <w:rFonts w:ascii="Times New Roman" w:hAnsi="Times New Roman"/>
          <w:sz w:val="28"/>
          <w:szCs w:val="28"/>
        </w:rPr>
      </w:pPr>
      <w:r w:rsidRPr="00514658">
        <w:rPr>
          <w:rFonts w:ascii="Times New Roman" w:hAnsi="Times New Roman"/>
          <w:bCs/>
          <w:sz w:val="28"/>
          <w:szCs w:val="28"/>
        </w:rPr>
        <w:t>АДМИНИСТРАЦИЯ</w:t>
      </w:r>
    </w:p>
    <w:p w:rsidR="00514658" w:rsidRPr="00514658" w:rsidRDefault="00514658" w:rsidP="00514658">
      <w:pPr>
        <w:shd w:val="clear" w:color="auto" w:fill="FFFFFF"/>
        <w:ind w:firstLine="0"/>
        <w:jc w:val="center"/>
        <w:rPr>
          <w:rFonts w:ascii="Times New Roman" w:hAnsi="Times New Roman"/>
          <w:sz w:val="28"/>
          <w:szCs w:val="28"/>
        </w:rPr>
      </w:pPr>
      <w:r w:rsidRPr="00514658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</w:p>
    <w:p w:rsidR="00514658" w:rsidRPr="00514658" w:rsidRDefault="00514658" w:rsidP="00514658">
      <w:pPr>
        <w:shd w:val="clear" w:color="auto" w:fill="FFFFFF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514658">
        <w:rPr>
          <w:rFonts w:ascii="Times New Roman" w:hAnsi="Times New Roman"/>
          <w:bCs/>
          <w:sz w:val="28"/>
          <w:szCs w:val="28"/>
        </w:rPr>
        <w:t>ВОРОНЕЖСКОЙ ОБЛАСТИ</w:t>
      </w:r>
    </w:p>
    <w:p w:rsidR="00514658" w:rsidRPr="00514658" w:rsidRDefault="00514658" w:rsidP="00514658">
      <w:pPr>
        <w:shd w:val="clear" w:color="auto" w:fill="FFFFFF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514658">
        <w:rPr>
          <w:rFonts w:ascii="Times New Roman" w:hAnsi="Times New Roman"/>
          <w:bCs/>
          <w:sz w:val="28"/>
          <w:szCs w:val="28"/>
        </w:rPr>
        <w:t>ПОСТАНОВЛЕНИЕ</w:t>
      </w:r>
    </w:p>
    <w:p w:rsidR="00514658" w:rsidRPr="00514658" w:rsidRDefault="00514658" w:rsidP="00514658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bookmarkStart w:id="0" w:name="_GoBack"/>
    </w:p>
    <w:p w:rsidR="00514658" w:rsidRPr="00514658" w:rsidRDefault="00514658" w:rsidP="00514658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 w:rsidRPr="00514658">
        <w:rPr>
          <w:rFonts w:ascii="Times New Roman" w:hAnsi="Times New Roman"/>
          <w:sz w:val="28"/>
          <w:szCs w:val="28"/>
        </w:rPr>
        <w:t>от «31» марта 2020 г. № 175</w:t>
      </w:r>
    </w:p>
    <w:bookmarkEnd w:id="0"/>
    <w:p w:rsidR="00514658" w:rsidRPr="00514658" w:rsidRDefault="00514658" w:rsidP="00514658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 w:rsidRPr="00514658">
        <w:rPr>
          <w:rFonts w:ascii="Times New Roman" w:hAnsi="Times New Roman"/>
          <w:sz w:val="28"/>
          <w:szCs w:val="28"/>
        </w:rPr>
        <w:t>г. Богучар</w:t>
      </w:r>
    </w:p>
    <w:p w:rsidR="00514658" w:rsidRPr="00514658" w:rsidRDefault="00514658" w:rsidP="00514658">
      <w:pPr>
        <w:pStyle w:val="20"/>
        <w:shd w:val="clear" w:color="auto" w:fill="auto"/>
        <w:spacing w:before="0" w:after="0" w:line="240" w:lineRule="auto"/>
        <w:ind w:firstLine="0"/>
        <w:rPr>
          <w:rStyle w:val="21pt"/>
          <w:rFonts w:ascii="Times New Roman" w:hAnsi="Times New Roman" w:cs="Times New Roman"/>
          <w:sz w:val="28"/>
          <w:szCs w:val="28"/>
        </w:rPr>
      </w:pPr>
    </w:p>
    <w:p w:rsidR="00514658" w:rsidRPr="00514658" w:rsidRDefault="00514658" w:rsidP="00514658">
      <w:pPr>
        <w:pStyle w:val="Title"/>
        <w:spacing w:before="0" w:after="0"/>
        <w:ind w:right="368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658">
        <w:rPr>
          <w:rStyle w:val="21pt"/>
          <w:rFonts w:ascii="Times New Roman" w:hAnsi="Times New Roman" w:cs="Times New Roman"/>
          <w:b/>
          <w:sz w:val="28"/>
          <w:szCs w:val="28"/>
        </w:rPr>
        <w:t xml:space="preserve">Об </w:t>
      </w:r>
      <w:r w:rsidRPr="00514658">
        <w:rPr>
          <w:rFonts w:ascii="Times New Roman" w:hAnsi="Times New Roman" w:cs="Times New Roman"/>
          <w:sz w:val="28"/>
          <w:szCs w:val="28"/>
        </w:rPr>
        <w:t>утверждении Регламента взаимодействия структурных подразделений заказчиков, служб технического заказчика и лиц, осуществляющих строительный контроль при приемке работ и подготовке документов, необходимых для оплаты выполненных работ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</w:p>
    <w:p w:rsidR="00514658" w:rsidRPr="00514658" w:rsidRDefault="00514658" w:rsidP="00514658">
      <w:pPr>
        <w:pStyle w:val="a3"/>
        <w:ind w:firstLine="709"/>
        <w:jc w:val="both"/>
        <w:rPr>
          <w:b/>
          <w:bCs/>
          <w:sz w:val="28"/>
          <w:szCs w:val="28"/>
        </w:rPr>
      </w:pPr>
      <w:r w:rsidRPr="00514658">
        <w:rPr>
          <w:sz w:val="28"/>
          <w:szCs w:val="28"/>
        </w:rPr>
        <w:t xml:space="preserve">В соответствии с Федеральным законом № 44-ФЗ от 05.04.2013 «О контрактной системе в сфере закупок товаров, работ, услуг для обеспечения государственных и муниципальных нужд», в целях повышения эффективности и результативности осуществления закупок товаров, работ, услуг для обеспечения нужд администрации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 Воронежской области, администрация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</w:t>
      </w:r>
      <w:r w:rsidRPr="00514658">
        <w:rPr>
          <w:b/>
          <w:sz w:val="28"/>
          <w:szCs w:val="28"/>
        </w:rPr>
        <w:t xml:space="preserve">п о с </w:t>
      </w:r>
      <w:proofErr w:type="gramStart"/>
      <w:r w:rsidRPr="00514658">
        <w:rPr>
          <w:b/>
          <w:sz w:val="28"/>
          <w:szCs w:val="28"/>
        </w:rPr>
        <w:t>т</w:t>
      </w:r>
      <w:proofErr w:type="gramEnd"/>
      <w:r w:rsidRPr="00514658">
        <w:rPr>
          <w:b/>
          <w:sz w:val="28"/>
          <w:szCs w:val="28"/>
        </w:rPr>
        <w:t xml:space="preserve"> а н о в л я е т</w:t>
      </w:r>
      <w:r w:rsidRPr="00514658">
        <w:rPr>
          <w:b/>
          <w:bCs/>
          <w:sz w:val="28"/>
          <w:szCs w:val="28"/>
        </w:rPr>
        <w:t>: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>1. Утвердить прилагаемый Регламент взаимодействия структурных подразделений заказчиков, служб технического заказчика и лиц, осуществляющих строительный контроль при приемке работ и подготовке документов, необходимых для оплаты выполненных работ.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 xml:space="preserve"> 2. Контроль за исполнением настоящего постановления возложить на первого заместителя главы администрации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 – руководителя МКУ «Функциональный центр» Величенко Ю.М.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7"/>
        <w:gridCol w:w="3177"/>
        <w:gridCol w:w="3217"/>
      </w:tblGrid>
      <w:tr w:rsidR="00514658" w:rsidRPr="00514658" w:rsidTr="005340C6">
        <w:tc>
          <w:tcPr>
            <w:tcW w:w="3285" w:type="dxa"/>
            <w:shd w:val="clear" w:color="auto" w:fill="auto"/>
          </w:tcPr>
          <w:p w:rsidR="00514658" w:rsidRPr="00514658" w:rsidRDefault="00514658" w:rsidP="005340C6">
            <w:pPr>
              <w:pStyle w:val="a3"/>
              <w:jc w:val="both"/>
              <w:rPr>
                <w:sz w:val="28"/>
                <w:szCs w:val="28"/>
              </w:rPr>
            </w:pPr>
            <w:r w:rsidRPr="00514658">
              <w:rPr>
                <w:sz w:val="28"/>
                <w:szCs w:val="28"/>
              </w:rPr>
              <w:t xml:space="preserve">Глава </w:t>
            </w:r>
            <w:proofErr w:type="spellStart"/>
            <w:r w:rsidRPr="00514658">
              <w:rPr>
                <w:sz w:val="28"/>
                <w:szCs w:val="28"/>
              </w:rPr>
              <w:t>Богучарского</w:t>
            </w:r>
            <w:proofErr w:type="spellEnd"/>
            <w:r w:rsidRPr="00514658">
              <w:rPr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6" w:type="dxa"/>
            <w:shd w:val="clear" w:color="auto" w:fill="auto"/>
          </w:tcPr>
          <w:p w:rsidR="00514658" w:rsidRPr="00514658" w:rsidRDefault="00514658" w:rsidP="005340C6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3286" w:type="dxa"/>
            <w:shd w:val="clear" w:color="auto" w:fill="auto"/>
          </w:tcPr>
          <w:p w:rsidR="00514658" w:rsidRPr="00514658" w:rsidRDefault="00514658" w:rsidP="005340C6">
            <w:pPr>
              <w:pStyle w:val="a3"/>
              <w:jc w:val="both"/>
              <w:rPr>
                <w:sz w:val="28"/>
                <w:szCs w:val="28"/>
              </w:rPr>
            </w:pPr>
            <w:r w:rsidRPr="00514658">
              <w:rPr>
                <w:sz w:val="28"/>
                <w:szCs w:val="28"/>
              </w:rPr>
              <w:t>В.В. Кузнецов</w:t>
            </w:r>
          </w:p>
        </w:tc>
      </w:tr>
    </w:tbl>
    <w:p w:rsidR="00514658" w:rsidRPr="00514658" w:rsidRDefault="00514658" w:rsidP="00514658">
      <w:pPr>
        <w:pStyle w:val="a3"/>
        <w:jc w:val="both"/>
        <w:rPr>
          <w:sz w:val="28"/>
          <w:szCs w:val="28"/>
        </w:rPr>
      </w:pPr>
    </w:p>
    <w:p w:rsidR="00514658" w:rsidRPr="00514658" w:rsidRDefault="00514658" w:rsidP="00514658">
      <w:pPr>
        <w:pStyle w:val="a3"/>
        <w:ind w:left="4536"/>
        <w:rPr>
          <w:sz w:val="28"/>
          <w:szCs w:val="28"/>
        </w:rPr>
      </w:pPr>
      <w:r w:rsidRPr="00514658">
        <w:rPr>
          <w:sz w:val="28"/>
          <w:szCs w:val="28"/>
        </w:rPr>
        <w:br w:type="page"/>
      </w:r>
      <w:r w:rsidRPr="00514658">
        <w:rPr>
          <w:sz w:val="28"/>
          <w:szCs w:val="28"/>
        </w:rPr>
        <w:lastRenderedPageBreak/>
        <w:t>Приложение</w:t>
      </w:r>
    </w:p>
    <w:p w:rsidR="00514658" w:rsidRPr="00514658" w:rsidRDefault="00514658" w:rsidP="00514658">
      <w:pPr>
        <w:pStyle w:val="a3"/>
        <w:ind w:left="4536"/>
        <w:rPr>
          <w:sz w:val="28"/>
          <w:szCs w:val="28"/>
        </w:rPr>
      </w:pPr>
      <w:r w:rsidRPr="00514658">
        <w:rPr>
          <w:sz w:val="28"/>
          <w:szCs w:val="28"/>
        </w:rPr>
        <w:t xml:space="preserve">к постановлению администрации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</w:t>
      </w:r>
    </w:p>
    <w:p w:rsidR="00514658" w:rsidRPr="00514658" w:rsidRDefault="00514658" w:rsidP="00514658">
      <w:pPr>
        <w:pStyle w:val="a3"/>
        <w:ind w:left="4536"/>
        <w:rPr>
          <w:sz w:val="28"/>
          <w:szCs w:val="28"/>
        </w:rPr>
      </w:pPr>
      <w:r w:rsidRPr="00514658">
        <w:rPr>
          <w:sz w:val="28"/>
          <w:szCs w:val="28"/>
        </w:rPr>
        <w:t>от 31.03.2020 № 175</w:t>
      </w:r>
    </w:p>
    <w:p w:rsidR="00514658" w:rsidRPr="00514658" w:rsidRDefault="00514658" w:rsidP="00514658">
      <w:pPr>
        <w:pStyle w:val="a3"/>
        <w:jc w:val="center"/>
        <w:rPr>
          <w:sz w:val="28"/>
          <w:szCs w:val="28"/>
        </w:rPr>
      </w:pPr>
    </w:p>
    <w:p w:rsidR="00514658" w:rsidRPr="00514658" w:rsidRDefault="00514658" w:rsidP="00514658">
      <w:pPr>
        <w:pStyle w:val="a3"/>
        <w:jc w:val="center"/>
        <w:rPr>
          <w:sz w:val="28"/>
          <w:szCs w:val="28"/>
        </w:rPr>
      </w:pPr>
      <w:r w:rsidRPr="00514658">
        <w:rPr>
          <w:sz w:val="28"/>
          <w:szCs w:val="28"/>
        </w:rPr>
        <w:t>Регламента взаимодействия структурных подразделений заказчиков, служб технического заказчика и лиц, осуществляющих строительный контроль при приемке работ и подготовке документов, необходимых для оплаты выполненных работ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>1. Настоящий Регламент устанавливает общие правила взаимодействия структурных подразделений заказчиков, служб технического заказчика и лиц, осуществляющих строительный контроль при приемке выполненных работ (оказанных услуг, поставленного товара) по строительству, реконструкции, капитальному ремонту, разработке проектно-сметной документации объектов капитального строительства областной собственности, включенных в адресные инвестиционные программы.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>2. Порядок и формы взаимодействия: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 xml:space="preserve">2.1. Поступивший в электронном виде от подрядной организации (исполнителя, поставщика) в отдел по строительству и архитектуре, транспорту, </w:t>
      </w:r>
      <w:proofErr w:type="spellStart"/>
      <w:r w:rsidRPr="00514658">
        <w:rPr>
          <w:sz w:val="28"/>
          <w:szCs w:val="28"/>
        </w:rPr>
        <w:t>топливно</w:t>
      </w:r>
      <w:proofErr w:type="spellEnd"/>
      <w:r w:rsidRPr="00514658">
        <w:rPr>
          <w:sz w:val="28"/>
          <w:szCs w:val="28"/>
        </w:rPr>
        <w:t xml:space="preserve"> – энергетическому комплексу, ЖКХ администрации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 проект акта о приемке выполненных работ (оказанных услуг, поставленного товара), а также иные документы, предусмотренные действующим законодательством и контрактом для приемки выполненных работ (оказанных услуг, поставленного товара) в день поступления направляются юридическому лицу, осуществляющему строительный контроль.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>2.2. Юридическое лицо, осуществляющее строительный контроль, в срок, не превышающий 10 рабочих дней со дня получения документов, указанных в пункте 2.1 настоящего Регламента: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>2.2.1. Осуществляет проверку сведений о видах, объемах и стоимости фактически выполненных работ (оказанных услуг, поставленного товара), содержащихся в представленных документах на их соответствие проектно-сметной документации, муниципальному контракту;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>2.2.2. Осуществляет осмотр выполненных работ, оказанных услуг, поставленного товара при участии подрядной организации (исполнителя, поставщика);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 xml:space="preserve">2.2.3. В случае, если в ходе проведения мероприятий, указанных в пп.2.2.1.и 2.2.2. настоящего Регламента, выявлены расхождения с информацией, содержащейся в документах, указанных в пункте 2.1 настоящего Регламента, обеспечивает корректировку подрядной организацией (исполнителем, поставщиком) проекта акта приемки выполненных работ (оказанных услуг, поставленного товара), а также иных документов, предусмотренных </w:t>
      </w:r>
      <w:r w:rsidRPr="00514658">
        <w:rPr>
          <w:sz w:val="28"/>
          <w:szCs w:val="28"/>
        </w:rPr>
        <w:lastRenderedPageBreak/>
        <w:t>действующим законодательством и контрактом для приемки выполненных работ (оказанных услуг, поставленного товара);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>2.2 4. В случае, если в ходе проведения мероприятий, указанных в пп.2.2.1.и 2.2.2. настоящего Регламента, не выявлены расхождения с информацией, содержащейся в документах, указанных в пункте 2.1 настоящего Регламента, обеспечивает составление на бумажном носителе и подписание акта приемки выполненных работ (оказанных услуг, поставленного товара), а также иных документов, предусмотренных действующим законодательством и контрактом для приемки выполненных работ (оказанных услуг, поставленного товара) со стороны подрядной организации (исполнителя, поставщика) и юридическим лицом, осуществляющим строительный контроль .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 xml:space="preserve">2.3. Акт приемки выполненных работ (оказанных услуг, поставленного товара), а также иные документы, предусмотренные действующим законодательством и контрактом для приемки выполненных работ (оказанных услуг, поставленного товара), подписанные со стороны подрядной организации (исполнителя, поставщика) и юридическим лицом, осуществляющим строительный контроль, в течение 1 рабочего дня, направляются с сопроводительным письмом в отдел по строительству и архитектуре, транспорту, </w:t>
      </w:r>
      <w:proofErr w:type="spellStart"/>
      <w:r w:rsidRPr="00514658">
        <w:rPr>
          <w:sz w:val="28"/>
          <w:szCs w:val="28"/>
        </w:rPr>
        <w:t>топливно</w:t>
      </w:r>
      <w:proofErr w:type="spellEnd"/>
      <w:r w:rsidRPr="00514658">
        <w:rPr>
          <w:sz w:val="28"/>
          <w:szCs w:val="28"/>
        </w:rPr>
        <w:t xml:space="preserve"> – энергетическому комплексу, ЖКХ администрации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 .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 xml:space="preserve">2.4. </w:t>
      </w:r>
      <w:r w:rsidRPr="00514658">
        <w:rPr>
          <w:sz w:val="28"/>
          <w:szCs w:val="28"/>
          <w:shd w:val="clear" w:color="auto" w:fill="FFFFFF"/>
        </w:rPr>
        <w:t xml:space="preserve">Отдел по строительству </w:t>
      </w:r>
      <w:proofErr w:type="gramStart"/>
      <w:r w:rsidRPr="00514658">
        <w:rPr>
          <w:sz w:val="28"/>
          <w:szCs w:val="28"/>
          <w:shd w:val="clear" w:color="auto" w:fill="FFFFFF"/>
        </w:rPr>
        <w:t>и  архитектуре</w:t>
      </w:r>
      <w:proofErr w:type="gramEnd"/>
      <w:r w:rsidRPr="00514658">
        <w:rPr>
          <w:sz w:val="28"/>
          <w:szCs w:val="28"/>
          <w:shd w:val="clear" w:color="auto" w:fill="FFFFFF"/>
        </w:rPr>
        <w:t>, транспорту, топливно-энергетическому комплексу, ЖКХ</w:t>
      </w:r>
      <w:r w:rsidRPr="00514658">
        <w:rPr>
          <w:sz w:val="28"/>
          <w:szCs w:val="28"/>
        </w:rPr>
        <w:t xml:space="preserve"> администрации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 в течение 3 рабочих дней с даты поступления документов, указанных в п.2.3, настоящего Регламента: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 xml:space="preserve">2.4.1. Проводит проверку сведений, содержащихся в представленных документах; 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 xml:space="preserve">2.4.2. При отсутствии возражений (замечаний) передает документы, указанные в пункте 2.3. настоящего Регламента, первому заместителю главы администрации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района, курирующему соответствующее направление деятельности, для визирования, и направляет на подпись главе района;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>2.4.3. Передает юридическому лицу, осуществляющему строительный контроль, завизированные первым заместителем главы администрации муниципального района документы, указанные в пункте 2.3. настоящего Регламента, подписанные главой района, под роспись в журнале регистрации.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>2.4.4. При наличии возражений (замечаний) документы, указанные в пункте 2.3. настоящего Регламента, передаются юридическому лицу, осуществляющему строительный контроль, под роспись в журнале регистрации, для проведения, совместно с подрядной организацией (исполнителем, поставщиком), работы по устранению возражений (замечаний).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 xml:space="preserve">2.5. Юридическое лицо, осуществляющее строительный контроль, совместно с подрядной организацией (исполнителем, поставщиком) в течение 3 </w:t>
      </w:r>
      <w:r w:rsidRPr="00514658">
        <w:rPr>
          <w:sz w:val="28"/>
          <w:szCs w:val="28"/>
        </w:rPr>
        <w:lastRenderedPageBreak/>
        <w:t xml:space="preserve">рабочих дней с момента передачи документов, указанных в пункте 2.4.4 настоящего Регламента, обеспечивает их корректировку и передает в </w:t>
      </w:r>
      <w:r w:rsidRPr="00514658">
        <w:rPr>
          <w:sz w:val="28"/>
          <w:szCs w:val="28"/>
          <w:shd w:val="clear" w:color="auto" w:fill="FFFFFF"/>
        </w:rPr>
        <w:t xml:space="preserve">отдел по строительству </w:t>
      </w:r>
      <w:proofErr w:type="gramStart"/>
      <w:r w:rsidRPr="00514658">
        <w:rPr>
          <w:sz w:val="28"/>
          <w:szCs w:val="28"/>
          <w:shd w:val="clear" w:color="auto" w:fill="FFFFFF"/>
        </w:rPr>
        <w:t>и  архитектуре</w:t>
      </w:r>
      <w:proofErr w:type="gramEnd"/>
      <w:r w:rsidRPr="00514658">
        <w:rPr>
          <w:sz w:val="28"/>
          <w:szCs w:val="28"/>
          <w:shd w:val="clear" w:color="auto" w:fill="FFFFFF"/>
        </w:rPr>
        <w:t>, транспорту, топливно-энергетическому комплексу, ЖКХ</w:t>
      </w:r>
      <w:r w:rsidRPr="00514658">
        <w:rPr>
          <w:sz w:val="28"/>
          <w:szCs w:val="28"/>
        </w:rPr>
        <w:t xml:space="preserve"> администрации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района, под роспись в журнале регистрации.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  <w:shd w:val="clear" w:color="auto" w:fill="FFFFFF"/>
        </w:rPr>
        <w:t xml:space="preserve">2.6. Отдел по строительству </w:t>
      </w:r>
      <w:proofErr w:type="gramStart"/>
      <w:r w:rsidRPr="00514658">
        <w:rPr>
          <w:sz w:val="28"/>
          <w:szCs w:val="28"/>
          <w:shd w:val="clear" w:color="auto" w:fill="FFFFFF"/>
        </w:rPr>
        <w:t>и  архитектуре</w:t>
      </w:r>
      <w:proofErr w:type="gramEnd"/>
      <w:r w:rsidRPr="00514658">
        <w:rPr>
          <w:sz w:val="28"/>
          <w:szCs w:val="28"/>
          <w:shd w:val="clear" w:color="auto" w:fill="FFFFFF"/>
        </w:rPr>
        <w:t>, транспорту, топливно-энергетическому комплексу, ЖКХ</w:t>
      </w:r>
      <w:r w:rsidRPr="00514658">
        <w:rPr>
          <w:sz w:val="28"/>
          <w:szCs w:val="28"/>
        </w:rPr>
        <w:t xml:space="preserve"> администрации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 при повторном рассмотрении документов руководствуется сроками, указанными в п. 2.4. настоящего Регламента.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 xml:space="preserve">2.7. Юридическое лицо, осуществляющее строительный контроль, в течение 3 рабочих дней с даты поступления документов, указанных в п. 2.4.3. настоящего Регламента, осуществляет отражение затрат на капитальное строительство в разрезе технологической структуры расходов на счетах бухгалтерского учета в автоматизированной системе «1 :С бухгалтерия Государственного учреждения 8» и подготовку пакета документов, необходимых для финансирования выполненных работ (оказанных услуг, поставленного товара), а также направление, в течение 1 рабочего дня, указанного пакета документов в финансовый отдел администрации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района.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 xml:space="preserve">2.8. Финансовый отдел администрации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 в день поступления регистрирует документы, указанные в п. 2.6. настоящего Регламента и в течение 2 рабочих дней с даты регистрации документов готовит и направляет на подпись главе муниципального района Реестр финансирования на перечисление бюджетных средств.</w:t>
      </w:r>
    </w:p>
    <w:p w:rsidR="00514658" w:rsidRPr="00514658" w:rsidRDefault="00514658" w:rsidP="00514658">
      <w:pPr>
        <w:pStyle w:val="a3"/>
        <w:ind w:firstLine="709"/>
        <w:jc w:val="both"/>
        <w:rPr>
          <w:sz w:val="28"/>
          <w:szCs w:val="28"/>
        </w:rPr>
      </w:pPr>
      <w:r w:rsidRPr="00514658">
        <w:rPr>
          <w:sz w:val="28"/>
          <w:szCs w:val="28"/>
        </w:rPr>
        <w:t xml:space="preserve">2.9. Первый заместитель главы администрации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 Воронежской области, курирующий соответствующее направление деятельности, муниципальные служащие </w:t>
      </w:r>
      <w:r w:rsidRPr="00514658">
        <w:rPr>
          <w:sz w:val="28"/>
          <w:szCs w:val="28"/>
          <w:shd w:val="clear" w:color="auto" w:fill="FFFFFF"/>
        </w:rPr>
        <w:t xml:space="preserve">отдела по строительству и  архитектуре, транспорту, топливно-энергетическому комплексу, ЖКХ </w:t>
      </w:r>
      <w:r w:rsidRPr="00514658">
        <w:rPr>
          <w:sz w:val="28"/>
          <w:szCs w:val="28"/>
        </w:rPr>
        <w:t xml:space="preserve">администрации </w:t>
      </w:r>
      <w:proofErr w:type="spellStart"/>
      <w:r w:rsidRPr="00514658">
        <w:rPr>
          <w:sz w:val="28"/>
          <w:szCs w:val="28"/>
        </w:rPr>
        <w:t>Богучарского</w:t>
      </w:r>
      <w:proofErr w:type="spellEnd"/>
      <w:r w:rsidRPr="00514658">
        <w:rPr>
          <w:sz w:val="28"/>
          <w:szCs w:val="28"/>
        </w:rPr>
        <w:t xml:space="preserve"> муниципального района Воронежской области, работники юридического лица, осуществляющего строительный контроль, в должностные обязанности которых входят соответствующие полномочия, несут личную ответственность за соблюдение требований настоящего Регламента.</w:t>
      </w:r>
    </w:p>
    <w:p w:rsidR="00FF33B3" w:rsidRPr="00514658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514658" w:rsidSect="0051465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2268" w:right="567" w:bottom="567" w:left="1701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86D" w:rsidRDefault="0051465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86D" w:rsidRDefault="0051465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86D" w:rsidRDefault="00514658">
    <w:pPr>
      <w:pStyle w:val="a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86D" w:rsidRDefault="0051465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6BD" w:rsidRDefault="00514658">
    <w:pPr>
      <w:pStyle w:val="a4"/>
      <w:rPr>
        <w:color w:val="800000"/>
        <w:sz w:val="20"/>
      </w:rPr>
    </w:pPr>
    <w:r>
      <w:rPr>
        <w:color w:val="800000"/>
        <w:sz w:val="20"/>
      </w:rPr>
      <w:t>Документ по</w:t>
    </w:r>
    <w:r>
      <w:rPr>
        <w:color w:val="800000"/>
        <w:sz w:val="20"/>
      </w:rPr>
      <w:t>дписан электронно-цифровой подписью:</w:t>
    </w:r>
  </w:p>
  <w:p w:rsidR="005E06BD" w:rsidRDefault="00514658">
    <w:pPr>
      <w:pStyle w:val="a4"/>
      <w:rPr>
        <w:color w:val="800000"/>
        <w:sz w:val="20"/>
      </w:rPr>
    </w:pPr>
    <w:r>
      <w:rPr>
        <w:color w:val="800000"/>
        <w:sz w:val="20"/>
      </w:rPr>
      <w:t xml:space="preserve">Владелец: Администрация </w:t>
    </w:r>
    <w:proofErr w:type="spellStart"/>
    <w:r>
      <w:rPr>
        <w:color w:val="800000"/>
        <w:sz w:val="20"/>
      </w:rPr>
      <w:t>Богучарского</w:t>
    </w:r>
    <w:proofErr w:type="spellEnd"/>
    <w:r>
      <w:rPr>
        <w:color w:val="800000"/>
        <w:sz w:val="20"/>
      </w:rPr>
      <w:t xml:space="preserve"> м. р. ВО</w:t>
    </w:r>
  </w:p>
  <w:p w:rsidR="005E06BD" w:rsidRDefault="00514658">
    <w:pPr>
      <w:pStyle w:val="a4"/>
      <w:rPr>
        <w:color w:val="800000"/>
        <w:sz w:val="20"/>
      </w:rPr>
    </w:pPr>
    <w:r>
      <w:rPr>
        <w:color w:val="800000"/>
        <w:sz w:val="20"/>
      </w:rPr>
      <w:t xml:space="preserve">Должность: </w:t>
    </w:r>
    <w:proofErr w:type="spellStart"/>
    <w:r>
      <w:rPr>
        <w:color w:val="800000"/>
        <w:sz w:val="20"/>
      </w:rPr>
      <w:t>Глава"ул</w:t>
    </w:r>
    <w:proofErr w:type="spellEnd"/>
    <w:r>
      <w:rPr>
        <w:color w:val="800000"/>
        <w:sz w:val="20"/>
      </w:rPr>
      <w:t>. Кирова</w:t>
    </w:r>
  </w:p>
  <w:p w:rsidR="005E06BD" w:rsidRDefault="00514658">
    <w:pPr>
      <w:pStyle w:val="a4"/>
      <w:rPr>
        <w:color w:val="800000"/>
        <w:sz w:val="20"/>
      </w:rPr>
    </w:pPr>
    <w:r>
      <w:rPr>
        <w:color w:val="800000"/>
        <w:sz w:val="20"/>
      </w:rPr>
      <w:t>Дата подписи: 09.04.2020 14:21:19</w:t>
    </w:r>
  </w:p>
  <w:p w:rsidR="00EB386D" w:rsidRPr="005E06BD" w:rsidRDefault="00514658">
    <w:pPr>
      <w:pStyle w:val="a4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86D" w:rsidRDefault="0051465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58B"/>
    <w:rsid w:val="002B4AD8"/>
    <w:rsid w:val="00356E80"/>
    <w:rsid w:val="0044539A"/>
    <w:rsid w:val="00514658"/>
    <w:rsid w:val="007E1BA3"/>
    <w:rsid w:val="00B4604C"/>
    <w:rsid w:val="00B90F4C"/>
    <w:rsid w:val="00BF2F1E"/>
    <w:rsid w:val="00D24C61"/>
    <w:rsid w:val="00D81449"/>
    <w:rsid w:val="00E1258B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A72D5CA-9779-4D2A-B6E8-317777B9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51465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514658"/>
    <w:rPr>
      <w:b/>
      <w:bCs/>
      <w:sz w:val="27"/>
      <w:szCs w:val="27"/>
      <w:shd w:val="clear" w:color="auto" w:fill="FFFFFF"/>
    </w:rPr>
  </w:style>
  <w:style w:type="character" w:customStyle="1" w:styleId="21pt">
    <w:name w:val="Основной текст (2) + Интервал 1 pt"/>
    <w:rsid w:val="00514658"/>
    <w:rPr>
      <w:b/>
      <w:bCs/>
      <w:color w:val="000000"/>
      <w:spacing w:val="3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514658"/>
    <w:pPr>
      <w:shd w:val="clear" w:color="auto" w:fill="FFFFFF"/>
      <w:spacing w:before="420" w:after="240" w:line="315" w:lineRule="exact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styleId="a3">
    <w:name w:val="No Spacing"/>
    <w:uiPriority w:val="1"/>
    <w:qFormat/>
    <w:rsid w:val="005146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51465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nhideWhenUsed/>
    <w:rsid w:val="005146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14658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nhideWhenUsed/>
    <w:rsid w:val="0051465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514658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1257</Words>
  <Characters>7166</Characters>
  <Application>Microsoft Office Word</Application>
  <DocSecurity>0</DocSecurity>
  <Lines>59</Lines>
  <Paragraphs>16</Paragraphs>
  <ScaleCrop>false</ScaleCrop>
  <Company/>
  <LinksUpToDate>false</LinksUpToDate>
  <CharactersWithSpaces>8407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2020-04-10T09:19:00Z</dcterms:created>
  <dcterms:modified xsi:type="dcterms:W3CDTF">2020-04-10T09:20:00Z</dcterms:modified>
</cp:coreProperties>
</file>