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BF" w:rsidRPr="0095145F" w:rsidRDefault="005D54BF" w:rsidP="005D54BF">
      <w:pPr>
        <w:pStyle w:val="1"/>
        <w:widowControl w:val="0"/>
        <w:ind w:firstLine="0"/>
        <w:rPr>
          <w:rFonts w:ascii="Times New Roman" w:hAnsi="Times New Roman" w:cs="Times New Roman"/>
          <w:noProof/>
          <w:sz w:val="28"/>
          <w:szCs w:val="28"/>
        </w:rPr>
      </w:pPr>
      <w:r w:rsidRPr="0095145F">
        <w:rPr>
          <w:rFonts w:ascii="Times New Roman" w:hAnsi="Times New Roman" w:cs="Times New Roman"/>
          <w:noProof/>
          <w:sz w:val="28"/>
          <w:szCs w:val="28"/>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D54BF" w:rsidRPr="0095145F" w:rsidRDefault="005D54BF" w:rsidP="005D54BF">
      <w:pPr>
        <w:pStyle w:val="1"/>
        <w:widowControl w:val="0"/>
        <w:ind w:firstLine="0"/>
        <w:rPr>
          <w:rFonts w:ascii="Times New Roman" w:hAnsi="Times New Roman" w:cs="Times New Roman"/>
          <w:sz w:val="28"/>
          <w:szCs w:val="28"/>
        </w:rPr>
      </w:pPr>
      <w:r w:rsidRPr="0095145F">
        <w:rPr>
          <w:rFonts w:ascii="Times New Roman" w:hAnsi="Times New Roman" w:cs="Times New Roman"/>
          <w:sz w:val="28"/>
          <w:szCs w:val="28"/>
        </w:rPr>
        <w:t>АДМИНИСТРАЦИЯ</w:t>
      </w:r>
    </w:p>
    <w:p w:rsidR="005D54BF" w:rsidRPr="0095145F" w:rsidRDefault="005D54BF" w:rsidP="005D54BF">
      <w:pPr>
        <w:pStyle w:val="1"/>
        <w:widowControl w:val="0"/>
        <w:ind w:firstLine="0"/>
        <w:rPr>
          <w:rFonts w:ascii="Times New Roman" w:hAnsi="Times New Roman" w:cs="Times New Roman"/>
          <w:sz w:val="28"/>
          <w:szCs w:val="28"/>
        </w:rPr>
      </w:pPr>
      <w:r w:rsidRPr="0095145F">
        <w:rPr>
          <w:rFonts w:ascii="Times New Roman" w:hAnsi="Times New Roman" w:cs="Times New Roman"/>
          <w:sz w:val="28"/>
          <w:szCs w:val="28"/>
        </w:rPr>
        <w:t>БОГУЧАРСКОГО МУНИЦИПАЛЬНОГО РАЙОНА</w:t>
      </w:r>
    </w:p>
    <w:p w:rsidR="005D54BF" w:rsidRPr="0095145F" w:rsidRDefault="005D54BF" w:rsidP="005D54BF">
      <w:pPr>
        <w:widowControl w:val="0"/>
        <w:ind w:firstLine="0"/>
        <w:jc w:val="center"/>
        <w:rPr>
          <w:rFonts w:ascii="Times New Roman" w:hAnsi="Times New Roman"/>
          <w:b/>
          <w:sz w:val="28"/>
          <w:szCs w:val="28"/>
        </w:rPr>
      </w:pPr>
      <w:r w:rsidRPr="0095145F">
        <w:rPr>
          <w:rFonts w:ascii="Times New Roman" w:hAnsi="Times New Roman"/>
          <w:b/>
          <w:sz w:val="28"/>
          <w:szCs w:val="28"/>
        </w:rPr>
        <w:t>ВОРОНЕЖСКО</w:t>
      </w:r>
      <w:bookmarkStart w:id="0" w:name="_GoBack"/>
      <w:bookmarkEnd w:id="0"/>
      <w:r w:rsidRPr="0095145F">
        <w:rPr>
          <w:rFonts w:ascii="Times New Roman" w:hAnsi="Times New Roman"/>
          <w:b/>
          <w:sz w:val="28"/>
          <w:szCs w:val="28"/>
        </w:rPr>
        <w:t>Й ОБЛАСТИ</w:t>
      </w:r>
    </w:p>
    <w:p w:rsidR="005D54BF" w:rsidRPr="0095145F" w:rsidRDefault="005D54BF" w:rsidP="005D54BF">
      <w:pPr>
        <w:widowControl w:val="0"/>
        <w:ind w:firstLine="0"/>
        <w:jc w:val="center"/>
        <w:rPr>
          <w:rFonts w:ascii="Times New Roman" w:hAnsi="Times New Roman"/>
          <w:b/>
          <w:sz w:val="28"/>
          <w:szCs w:val="28"/>
        </w:rPr>
      </w:pPr>
      <w:r w:rsidRPr="0095145F">
        <w:rPr>
          <w:rFonts w:ascii="Times New Roman" w:hAnsi="Times New Roman"/>
          <w:b/>
          <w:sz w:val="28"/>
          <w:szCs w:val="28"/>
        </w:rPr>
        <w:t>ПОСТАНОВЛЕНИЕ</w:t>
      </w:r>
    </w:p>
    <w:p w:rsidR="005D54BF" w:rsidRPr="005D54BF" w:rsidRDefault="005D54BF" w:rsidP="005D54BF">
      <w:pPr>
        <w:widowControl w:val="0"/>
        <w:ind w:firstLine="0"/>
        <w:rPr>
          <w:rFonts w:ascii="Times New Roman" w:hAnsi="Times New Roman"/>
          <w:sz w:val="28"/>
          <w:szCs w:val="28"/>
        </w:rPr>
      </w:pPr>
    </w:p>
    <w:p w:rsidR="005D54BF" w:rsidRPr="005D54BF" w:rsidRDefault="005D54BF" w:rsidP="005D54BF">
      <w:pPr>
        <w:widowControl w:val="0"/>
        <w:ind w:firstLine="0"/>
        <w:rPr>
          <w:rFonts w:ascii="Times New Roman" w:hAnsi="Times New Roman"/>
          <w:sz w:val="28"/>
          <w:szCs w:val="28"/>
        </w:rPr>
      </w:pPr>
      <w:r w:rsidRPr="005D54BF">
        <w:rPr>
          <w:rFonts w:ascii="Times New Roman" w:hAnsi="Times New Roman"/>
          <w:sz w:val="28"/>
          <w:szCs w:val="28"/>
        </w:rPr>
        <w:t>от «21» февраля 2020 г. № 85</w:t>
      </w:r>
    </w:p>
    <w:p w:rsidR="005D54BF" w:rsidRPr="005D54BF" w:rsidRDefault="005D54BF" w:rsidP="005D54BF">
      <w:pPr>
        <w:widowControl w:val="0"/>
        <w:ind w:firstLine="0"/>
        <w:rPr>
          <w:rFonts w:ascii="Times New Roman" w:hAnsi="Times New Roman"/>
          <w:sz w:val="28"/>
          <w:szCs w:val="28"/>
        </w:rPr>
      </w:pPr>
      <w:r w:rsidRPr="005D54BF">
        <w:rPr>
          <w:rFonts w:ascii="Times New Roman" w:hAnsi="Times New Roman"/>
          <w:sz w:val="28"/>
          <w:szCs w:val="28"/>
        </w:rPr>
        <w:t>г. Богучар</w:t>
      </w:r>
    </w:p>
    <w:p w:rsidR="005D54BF" w:rsidRPr="005D54BF" w:rsidRDefault="005D54BF" w:rsidP="005D54BF">
      <w:pPr>
        <w:widowControl w:val="0"/>
        <w:ind w:firstLine="0"/>
        <w:rPr>
          <w:rFonts w:ascii="Times New Roman" w:hAnsi="Times New Roman"/>
          <w:sz w:val="28"/>
          <w:szCs w:val="28"/>
        </w:rPr>
      </w:pPr>
    </w:p>
    <w:p w:rsidR="005D54BF" w:rsidRPr="005D54BF" w:rsidRDefault="005D54BF" w:rsidP="005D54BF">
      <w:pPr>
        <w:pStyle w:val="Title"/>
        <w:spacing w:before="0" w:after="0"/>
        <w:ind w:right="3117" w:firstLine="0"/>
        <w:jc w:val="both"/>
        <w:rPr>
          <w:rFonts w:ascii="Times New Roman" w:hAnsi="Times New Roman" w:cs="Times New Roman"/>
          <w:sz w:val="28"/>
          <w:szCs w:val="28"/>
        </w:rPr>
      </w:pPr>
      <w:r w:rsidRPr="005D54BF">
        <w:rPr>
          <w:rFonts w:ascii="Times New Roman" w:eastAsia="Calibri" w:hAnsi="Times New Roman" w:cs="Times New Roman"/>
          <w:sz w:val="28"/>
          <w:szCs w:val="28"/>
        </w:rPr>
        <w:t>О внесении изменений в постановление администрации Богучарского муниципального района Воронежской области</w:t>
      </w:r>
      <w:r w:rsidRPr="005D54BF">
        <w:rPr>
          <w:rFonts w:ascii="Times New Roman" w:hAnsi="Times New Roman" w:cs="Times New Roman"/>
          <w:sz w:val="28"/>
          <w:szCs w:val="28"/>
        </w:rPr>
        <w:t xml:space="preserve"> </w:t>
      </w:r>
      <w:r w:rsidRPr="005D54BF">
        <w:rPr>
          <w:rFonts w:ascii="Times New Roman" w:eastAsia="Calibri" w:hAnsi="Times New Roman" w:cs="Times New Roman"/>
          <w:sz w:val="28"/>
          <w:szCs w:val="28"/>
        </w:rPr>
        <w:t>от</w:t>
      </w:r>
      <w:r w:rsidRPr="005D54BF">
        <w:rPr>
          <w:rFonts w:ascii="Times New Roman" w:hAnsi="Times New Roman" w:cs="Times New Roman"/>
          <w:sz w:val="28"/>
          <w:szCs w:val="28"/>
        </w:rPr>
        <w:t xml:space="preserve"> 11.08.2015 № 442 «Об утверждении административного регламента по предоставлению муниципальной услуги «Предоставление разрешения на строительство»</w:t>
      </w:r>
    </w:p>
    <w:p w:rsidR="005D54BF" w:rsidRPr="005D54BF" w:rsidRDefault="005D54BF" w:rsidP="005D54BF">
      <w:pPr>
        <w:pStyle w:val="a3"/>
        <w:widowControl w:val="0"/>
        <w:ind w:firstLine="709"/>
        <w:jc w:val="both"/>
        <w:rPr>
          <w:rStyle w:val="FontStyle18"/>
          <w:b w:val="0"/>
          <w:sz w:val="28"/>
          <w:szCs w:val="28"/>
        </w:rPr>
      </w:pPr>
    </w:p>
    <w:p w:rsidR="005D54BF" w:rsidRPr="005D54BF" w:rsidRDefault="005D54BF" w:rsidP="005D54BF">
      <w:pPr>
        <w:widowControl w:val="0"/>
        <w:ind w:firstLine="709"/>
        <w:rPr>
          <w:rFonts w:ascii="Times New Roman" w:hAnsi="Times New Roman"/>
          <w:sz w:val="28"/>
          <w:szCs w:val="28"/>
        </w:rPr>
      </w:pPr>
      <w:r w:rsidRPr="005D54BF">
        <w:rPr>
          <w:rFonts w:ascii="Times New Roman" w:eastAsia="Calibri" w:hAnsi="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27.12.2019 № 473-ФЗ «О внесении изменений в Градостроительный кодекс Российской Федерации и отдельные законодательные акты Российской Федерации», 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Уставом Богучарского муниципального района, администрации Богучарского муниципального района</w:t>
      </w:r>
      <w:r w:rsidRPr="005D54BF">
        <w:rPr>
          <w:rFonts w:ascii="Times New Roman" w:hAnsi="Times New Roman"/>
          <w:sz w:val="28"/>
          <w:szCs w:val="28"/>
        </w:rPr>
        <w:t xml:space="preserve"> </w:t>
      </w:r>
    </w:p>
    <w:p w:rsidR="005D54BF" w:rsidRPr="005D54BF" w:rsidRDefault="005D54BF" w:rsidP="005D54BF">
      <w:pPr>
        <w:widowControl w:val="0"/>
        <w:ind w:firstLine="0"/>
        <w:jc w:val="center"/>
        <w:rPr>
          <w:rFonts w:ascii="Times New Roman" w:eastAsia="Calibri" w:hAnsi="Times New Roman"/>
          <w:sz w:val="28"/>
          <w:szCs w:val="28"/>
        </w:rPr>
      </w:pPr>
      <w:r w:rsidRPr="005D54BF">
        <w:rPr>
          <w:rFonts w:ascii="Times New Roman" w:hAnsi="Times New Roman"/>
          <w:sz w:val="28"/>
          <w:szCs w:val="28"/>
        </w:rPr>
        <w:t>ПОСТАНОВЛЯЕТ:</w:t>
      </w:r>
    </w:p>
    <w:p w:rsidR="005D54BF" w:rsidRPr="005D54BF" w:rsidRDefault="005D54BF" w:rsidP="005D54BF">
      <w:pPr>
        <w:widowControl w:val="0"/>
        <w:tabs>
          <w:tab w:val="left" w:pos="0"/>
        </w:tabs>
        <w:ind w:firstLine="709"/>
        <w:rPr>
          <w:rFonts w:ascii="Times New Roman" w:hAnsi="Times New Roman"/>
          <w:sz w:val="28"/>
          <w:szCs w:val="28"/>
        </w:rPr>
      </w:pPr>
      <w:r w:rsidRPr="005D54BF">
        <w:rPr>
          <w:rFonts w:ascii="Times New Roman" w:hAnsi="Times New Roman"/>
          <w:sz w:val="28"/>
          <w:szCs w:val="28"/>
        </w:rPr>
        <w:t>1. Внести в постановление администрации Богучарского муниципального района Воронежской области от 11.08. 2015 г. № 442 «</w:t>
      </w:r>
      <w:r w:rsidRPr="005D54BF">
        <w:rPr>
          <w:rFonts w:ascii="Times New Roman" w:hAnsi="Times New Roman"/>
          <w:bCs/>
          <w:sz w:val="28"/>
          <w:szCs w:val="28"/>
        </w:rPr>
        <w:t>Об утверждении административного регламента</w:t>
      </w:r>
      <w:r w:rsidRPr="005D54BF">
        <w:rPr>
          <w:rFonts w:ascii="Times New Roman" w:hAnsi="Times New Roman"/>
          <w:sz w:val="28"/>
          <w:szCs w:val="28"/>
        </w:rPr>
        <w:t xml:space="preserve"> </w:t>
      </w:r>
      <w:r w:rsidRPr="005D54BF">
        <w:rPr>
          <w:rFonts w:ascii="Times New Roman" w:hAnsi="Times New Roman"/>
          <w:bCs/>
          <w:sz w:val="28"/>
          <w:szCs w:val="28"/>
        </w:rPr>
        <w:t>по предоставлению муниципальной услуги</w:t>
      </w:r>
      <w:r w:rsidRPr="005D54BF">
        <w:rPr>
          <w:rFonts w:ascii="Times New Roman" w:hAnsi="Times New Roman"/>
          <w:sz w:val="28"/>
          <w:szCs w:val="28"/>
        </w:rPr>
        <w:t xml:space="preserve"> </w:t>
      </w:r>
      <w:r w:rsidRPr="005D54BF">
        <w:rPr>
          <w:rFonts w:ascii="Times New Roman" w:hAnsi="Times New Roman"/>
          <w:bCs/>
          <w:sz w:val="28"/>
          <w:szCs w:val="28"/>
        </w:rPr>
        <w:t>«Предоставление разрешения на строительство»</w:t>
      </w:r>
      <w:r w:rsidRPr="005D54BF">
        <w:rPr>
          <w:rFonts w:ascii="Times New Roman" w:hAnsi="Times New Roman"/>
          <w:sz w:val="28"/>
          <w:szCs w:val="28"/>
        </w:rPr>
        <w:t xml:space="preserve"> следующие изменения:</w:t>
      </w:r>
    </w:p>
    <w:p w:rsidR="005D54BF" w:rsidRPr="005D54BF" w:rsidRDefault="005D54BF" w:rsidP="005D54BF">
      <w:pPr>
        <w:widowControl w:val="0"/>
        <w:ind w:firstLine="709"/>
        <w:rPr>
          <w:rFonts w:ascii="Times New Roman" w:eastAsia="Calibri" w:hAnsi="Times New Roman"/>
          <w:sz w:val="28"/>
          <w:szCs w:val="28"/>
        </w:rPr>
      </w:pPr>
      <w:r w:rsidRPr="005D54BF">
        <w:rPr>
          <w:rFonts w:ascii="Times New Roman" w:hAnsi="Times New Roman"/>
          <w:sz w:val="28"/>
          <w:szCs w:val="28"/>
        </w:rPr>
        <w:t>1.1. В приложении к постановлению «</w:t>
      </w:r>
      <w:r w:rsidRPr="005D54BF">
        <w:rPr>
          <w:rFonts w:ascii="Times New Roman" w:eastAsia="Calibri" w:hAnsi="Times New Roman"/>
          <w:sz w:val="28"/>
          <w:szCs w:val="28"/>
        </w:rPr>
        <w:t>Административный регламент по предоставлению муниципальной услуги «Предоставление разрешения на строительство»:</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1.1.1.Пункт 2.4. раздела 2 изложить в следующей редакции:</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hAnsi="Times New Roman"/>
          <w:sz w:val="28"/>
          <w:szCs w:val="28"/>
        </w:rPr>
        <w:t xml:space="preserve">«2.4. </w:t>
      </w:r>
      <w:r w:rsidRPr="005D54BF">
        <w:rPr>
          <w:rFonts w:ascii="Times New Roman" w:eastAsia="Calibri" w:hAnsi="Times New Roman"/>
          <w:sz w:val="28"/>
          <w:szCs w:val="28"/>
        </w:rPr>
        <w:t>Срок предоставления муниципальной услуги.</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eastAsia="Calibri" w:hAnsi="Times New Roman"/>
          <w:sz w:val="28"/>
          <w:szCs w:val="28"/>
        </w:rPr>
        <w:t>Муниципальная услуга предоставляется в течение 5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eastAsia="Calibri" w:hAnsi="Times New Roman"/>
          <w:sz w:val="28"/>
          <w:szCs w:val="28"/>
        </w:rPr>
        <w:t xml:space="preserve">Сроки прохождения отдельных административных процедур, </w:t>
      </w:r>
      <w:r w:rsidRPr="005D54BF">
        <w:rPr>
          <w:rFonts w:ascii="Times New Roman" w:eastAsia="Calibri" w:hAnsi="Times New Roman"/>
          <w:sz w:val="28"/>
          <w:szCs w:val="28"/>
        </w:rPr>
        <w:lastRenderedPageBreak/>
        <w:t>необходимых для предоставления муниципальной услуги, включают:</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eastAsia="Calibri" w:hAnsi="Times New Roman"/>
          <w:sz w:val="28"/>
          <w:szCs w:val="28"/>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eastAsia="Calibri" w:hAnsi="Times New Roman"/>
          <w:sz w:val="28"/>
          <w:szCs w:val="28"/>
        </w:rPr>
        <w:t>Срок проверки наличия представленных документов и истребования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eastAsia="Calibri" w:hAnsi="Times New Roman"/>
          <w:sz w:val="28"/>
          <w:szCs w:val="28"/>
        </w:rPr>
        <w:t>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- 1 (один) рабочих дня.</w:t>
      </w:r>
    </w:p>
    <w:p w:rsidR="005D54BF" w:rsidRPr="005D54BF" w:rsidRDefault="005D54BF" w:rsidP="005D54BF">
      <w:pPr>
        <w:widowControl w:val="0"/>
        <w:adjustRightInd w:val="0"/>
        <w:ind w:firstLine="709"/>
        <w:rPr>
          <w:rFonts w:ascii="Times New Roman" w:eastAsia="Calibri" w:hAnsi="Times New Roman"/>
          <w:sz w:val="28"/>
          <w:szCs w:val="28"/>
        </w:rPr>
      </w:pPr>
      <w:r w:rsidRPr="005D54BF">
        <w:rPr>
          <w:rFonts w:ascii="Times New Roman" w:eastAsia="Calibri" w:hAnsi="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54BF" w:rsidRPr="005D54BF" w:rsidRDefault="005D54BF" w:rsidP="005D54BF">
      <w:pPr>
        <w:widowControl w:val="0"/>
        <w:adjustRightInd w:val="0"/>
        <w:ind w:firstLine="709"/>
        <w:rPr>
          <w:rFonts w:ascii="Times New Roman" w:hAnsi="Times New Roman"/>
          <w:sz w:val="28"/>
          <w:szCs w:val="28"/>
        </w:rPr>
      </w:pPr>
      <w:r w:rsidRPr="005D54BF">
        <w:rPr>
          <w:rFonts w:ascii="Times New Roman" w:eastAsia="Calibri" w:hAnsi="Times New Roman"/>
          <w:sz w:val="28"/>
          <w:szCs w:val="28"/>
        </w:rPr>
        <w:t>По личному заявлению заявителя предоставление муниципальной услуги может быть приостановлено.</w:t>
      </w:r>
      <w:r w:rsidRPr="005D54BF">
        <w:rPr>
          <w:rFonts w:ascii="Times New Roman" w:hAnsi="Times New Roman"/>
          <w:sz w:val="28"/>
          <w:szCs w:val="28"/>
        </w:rPr>
        <w:t>».</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1.1.2. Подпункт 2.6.1. пункта 2.6. раздела 2 дополнить абзацем следующего содержания:</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 xml:space="preserve">«Документы (их копии или сведения, содержащиеся в них), указанные в подпункте 2.6.1 настоящего регламента, запрашиваются органами местного самоуправления и подведомственных государственным органам или органам </w:t>
      </w:r>
      <w:r w:rsidRPr="005D54BF">
        <w:rPr>
          <w:rFonts w:ascii="Times New Roman" w:hAnsi="Times New Roman"/>
          <w:sz w:val="28"/>
          <w:szCs w:val="28"/>
        </w:rPr>
        <w:lastRenderedPageBreak/>
        <w:t>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Не допускается требовать иные документы для получения разрешения на строительство, за исключением в подпункте 2.6.1 настоящего регламента. Документы, предусмотренные в подпункте 2.6.1 настоящего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подпункте 2.6.1 настоящего регламента документов и выдача разрешений на строительство осуществляются исключительно в электронной форме. Порядок направления документов, указанных в подпункте 2.6.1 настоящего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1.1.4. Подпункт 2.6.2. пункта 2.6. раздела 2 дополнить абзацем следующего содержания:</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«Лица, указанные в пункте 1.2. настоящего регламента,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 xml:space="preserve">1.1.5. Подпункт 3.7.1. пункта 3.7. раздела 3 изложить в следующей редакции: </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 xml:space="preserve">«3.7.1. В срок не более чем пять рабочих дней со дня получения уведомления, указанного в пункте 1.2. настоящего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w:t>
      </w:r>
      <w:r w:rsidRPr="005D54BF">
        <w:rPr>
          <w:rFonts w:ascii="Times New Roman" w:hAnsi="Times New Roman"/>
          <w:sz w:val="28"/>
          <w:szCs w:val="28"/>
        </w:rPr>
        <w:lastRenderedPageBreak/>
        <w:t>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 настоящего административного регламента. Представление указанных документов осуществляется по правилам, установленным подпунктом 2.6.1. настоящего административного регламента. Уведомление, документы, предусмотренные 2.6.1. настоящего административного регламента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2.6.1. настоящего административного регламента,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D54BF" w:rsidRPr="005D54BF" w:rsidRDefault="005D54BF" w:rsidP="005D54BF">
      <w:pPr>
        <w:widowControl w:val="0"/>
        <w:autoSpaceDE w:val="0"/>
        <w:autoSpaceDN w:val="0"/>
        <w:adjustRightInd w:val="0"/>
        <w:ind w:firstLine="709"/>
        <w:rPr>
          <w:rFonts w:ascii="Times New Roman" w:hAnsi="Times New Roman"/>
          <w:sz w:val="28"/>
          <w:szCs w:val="28"/>
        </w:rPr>
      </w:pPr>
      <w:r w:rsidRPr="005D54BF">
        <w:rPr>
          <w:rFonts w:ascii="Times New Roman" w:hAnsi="Times New Roman"/>
          <w:sz w:val="28"/>
          <w:szCs w:val="28"/>
        </w:rPr>
        <w:t>2. Контроль за исполнение настоящего постановления возложить на первого заместителя главы администрации Богучарского муниципального района-руководителя МКУ «Функциональный центр» Величенко Ю.М.</w:t>
      </w:r>
    </w:p>
    <w:p w:rsidR="005D54BF" w:rsidRPr="005D54BF" w:rsidRDefault="005D54BF" w:rsidP="005D54BF">
      <w:pPr>
        <w:widowControl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3246"/>
        <w:gridCol w:w="3176"/>
        <w:gridCol w:w="3216"/>
      </w:tblGrid>
      <w:tr w:rsidR="005D54BF" w:rsidRPr="005D54BF" w:rsidTr="0014225C">
        <w:tc>
          <w:tcPr>
            <w:tcW w:w="3284" w:type="dxa"/>
            <w:hideMark/>
          </w:tcPr>
          <w:p w:rsidR="005D54BF" w:rsidRPr="005D54BF" w:rsidRDefault="005D54BF" w:rsidP="0014225C">
            <w:pPr>
              <w:widowControl w:val="0"/>
              <w:adjustRightInd w:val="0"/>
              <w:ind w:firstLine="0"/>
              <w:rPr>
                <w:rFonts w:ascii="Times New Roman" w:hAnsi="Times New Roman"/>
                <w:sz w:val="28"/>
                <w:szCs w:val="28"/>
              </w:rPr>
            </w:pPr>
            <w:r w:rsidRPr="005D54BF">
              <w:rPr>
                <w:rFonts w:ascii="Times New Roman" w:hAnsi="Times New Roman"/>
                <w:sz w:val="28"/>
                <w:szCs w:val="28"/>
              </w:rPr>
              <w:t>Глава Богучарского муниципального района</w:t>
            </w:r>
          </w:p>
        </w:tc>
        <w:tc>
          <w:tcPr>
            <w:tcW w:w="3285" w:type="dxa"/>
          </w:tcPr>
          <w:p w:rsidR="005D54BF" w:rsidRPr="005D54BF" w:rsidRDefault="005D54BF" w:rsidP="0014225C">
            <w:pPr>
              <w:widowControl w:val="0"/>
              <w:adjustRightInd w:val="0"/>
              <w:ind w:firstLine="0"/>
              <w:rPr>
                <w:rFonts w:ascii="Times New Roman" w:hAnsi="Times New Roman"/>
                <w:sz w:val="28"/>
                <w:szCs w:val="28"/>
              </w:rPr>
            </w:pPr>
          </w:p>
        </w:tc>
        <w:tc>
          <w:tcPr>
            <w:tcW w:w="3285" w:type="dxa"/>
            <w:hideMark/>
          </w:tcPr>
          <w:p w:rsidR="005D54BF" w:rsidRPr="005D54BF" w:rsidRDefault="005D54BF" w:rsidP="0014225C">
            <w:pPr>
              <w:widowControl w:val="0"/>
              <w:ind w:firstLine="0"/>
              <w:rPr>
                <w:rFonts w:ascii="Times New Roman" w:hAnsi="Times New Roman"/>
                <w:sz w:val="28"/>
                <w:szCs w:val="28"/>
              </w:rPr>
            </w:pPr>
            <w:r w:rsidRPr="005D54BF">
              <w:rPr>
                <w:rFonts w:ascii="Times New Roman" w:hAnsi="Times New Roman"/>
                <w:sz w:val="28"/>
                <w:szCs w:val="28"/>
              </w:rPr>
              <w:t>В.В Кузнецов</w:t>
            </w:r>
          </w:p>
        </w:tc>
      </w:tr>
    </w:tbl>
    <w:p w:rsidR="005D54BF" w:rsidRPr="005D54BF" w:rsidRDefault="005D54BF" w:rsidP="005D54BF">
      <w:pPr>
        <w:widowControl w:val="0"/>
        <w:ind w:firstLine="709"/>
        <w:rPr>
          <w:rFonts w:ascii="Times New Roman" w:hAnsi="Times New Roman"/>
          <w:sz w:val="28"/>
          <w:szCs w:val="28"/>
        </w:rPr>
      </w:pPr>
      <w:bookmarkStart w:id="1" w:name="P125"/>
      <w:bookmarkEnd w:id="1"/>
    </w:p>
    <w:p w:rsidR="00FF33B3" w:rsidRPr="005D54BF" w:rsidRDefault="00FF33B3">
      <w:pPr>
        <w:rPr>
          <w:rFonts w:ascii="Times New Roman" w:hAnsi="Times New Roman"/>
          <w:sz w:val="28"/>
          <w:szCs w:val="28"/>
        </w:rPr>
      </w:pPr>
    </w:p>
    <w:sectPr w:rsidR="00FF33B3" w:rsidRPr="005D54BF" w:rsidSect="00C279C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E4" w:rsidRDefault="003F0DE4" w:rsidP="005D54BF">
      <w:r>
        <w:separator/>
      </w:r>
    </w:p>
  </w:endnote>
  <w:endnote w:type="continuationSeparator" w:id="0">
    <w:p w:rsidR="003F0DE4" w:rsidRDefault="003F0DE4" w:rsidP="005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E4" w:rsidRDefault="003F0DE4" w:rsidP="005D54BF">
      <w:r>
        <w:separator/>
      </w:r>
    </w:p>
  </w:footnote>
  <w:footnote w:type="continuationSeparator" w:id="0">
    <w:p w:rsidR="003F0DE4" w:rsidRDefault="003F0DE4" w:rsidP="005D5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90"/>
    <w:rsid w:val="00203890"/>
    <w:rsid w:val="002B4AD8"/>
    <w:rsid w:val="00356E80"/>
    <w:rsid w:val="003F0DE4"/>
    <w:rsid w:val="0044539A"/>
    <w:rsid w:val="005D54BF"/>
    <w:rsid w:val="007E1BA3"/>
    <w:rsid w:val="0095145F"/>
    <w:rsid w:val="00B4604C"/>
    <w:rsid w:val="00B90F4C"/>
    <w:rsid w:val="00BF2F1E"/>
    <w:rsid w:val="00D24C61"/>
    <w:rsid w:val="00D81449"/>
    <w:rsid w:val="00F13D55"/>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3FBF1-89C9-4EF9-A185-83936E1F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D54B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D54BF"/>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D54BF"/>
    <w:rPr>
      <w:rFonts w:ascii="Arial" w:eastAsia="Times New Roman" w:hAnsi="Arial" w:cs="Arial"/>
      <w:b/>
      <w:bCs/>
      <w:kern w:val="32"/>
      <w:sz w:val="32"/>
      <w:szCs w:val="32"/>
      <w:lang w:eastAsia="ru-RU"/>
    </w:rPr>
  </w:style>
  <w:style w:type="paragraph" w:styleId="a3">
    <w:name w:val="No Spacing"/>
    <w:qFormat/>
    <w:rsid w:val="005D54BF"/>
    <w:pPr>
      <w:spacing w:after="0" w:line="240" w:lineRule="auto"/>
    </w:pPr>
    <w:rPr>
      <w:rFonts w:ascii="Times New Roman" w:eastAsia="Calibri" w:hAnsi="Times New Roman" w:cs="Times New Roman"/>
      <w:sz w:val="28"/>
      <w:szCs w:val="28"/>
    </w:rPr>
  </w:style>
  <w:style w:type="character" w:customStyle="1" w:styleId="FontStyle18">
    <w:name w:val="Font Style18"/>
    <w:rsid w:val="005D54BF"/>
    <w:rPr>
      <w:rFonts w:ascii="Times New Roman" w:hAnsi="Times New Roman" w:cs="Times New Roman" w:hint="default"/>
      <w:b/>
      <w:bCs/>
      <w:sz w:val="26"/>
      <w:szCs w:val="26"/>
    </w:rPr>
  </w:style>
  <w:style w:type="paragraph" w:customStyle="1" w:styleId="Title">
    <w:name w:val="Title!Название НПА"/>
    <w:basedOn w:val="a"/>
    <w:rsid w:val="005D54BF"/>
    <w:pPr>
      <w:spacing w:before="240" w:after="60"/>
      <w:jc w:val="center"/>
      <w:outlineLvl w:val="0"/>
    </w:pPr>
    <w:rPr>
      <w:rFonts w:cs="Arial"/>
      <w:b/>
      <w:bCs/>
      <w:kern w:val="28"/>
      <w:sz w:val="32"/>
      <w:szCs w:val="32"/>
    </w:rPr>
  </w:style>
  <w:style w:type="paragraph" w:styleId="a4">
    <w:name w:val="header"/>
    <w:basedOn w:val="a"/>
    <w:link w:val="a5"/>
    <w:uiPriority w:val="99"/>
    <w:unhideWhenUsed/>
    <w:rsid w:val="005D54BF"/>
    <w:pPr>
      <w:tabs>
        <w:tab w:val="center" w:pos="4677"/>
        <w:tab w:val="right" w:pos="9355"/>
      </w:tabs>
    </w:pPr>
  </w:style>
  <w:style w:type="character" w:customStyle="1" w:styleId="a5">
    <w:name w:val="Верхний колонтитул Знак"/>
    <w:basedOn w:val="a0"/>
    <w:link w:val="a4"/>
    <w:uiPriority w:val="99"/>
    <w:rsid w:val="005D54BF"/>
    <w:rPr>
      <w:rFonts w:ascii="Arial" w:eastAsia="Times New Roman" w:hAnsi="Arial" w:cs="Times New Roman"/>
      <w:sz w:val="24"/>
      <w:szCs w:val="24"/>
      <w:lang w:eastAsia="ru-RU"/>
    </w:rPr>
  </w:style>
  <w:style w:type="paragraph" w:styleId="a6">
    <w:name w:val="footer"/>
    <w:basedOn w:val="a"/>
    <w:link w:val="a7"/>
    <w:uiPriority w:val="99"/>
    <w:unhideWhenUsed/>
    <w:rsid w:val="005D54BF"/>
    <w:pPr>
      <w:tabs>
        <w:tab w:val="center" w:pos="4677"/>
        <w:tab w:val="right" w:pos="9355"/>
      </w:tabs>
    </w:pPr>
  </w:style>
  <w:style w:type="character" w:customStyle="1" w:styleId="a7">
    <w:name w:val="Нижний колонтитул Знак"/>
    <w:basedOn w:val="a0"/>
    <w:link w:val="a6"/>
    <w:uiPriority w:val="99"/>
    <w:rsid w:val="005D54B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2020-03-17T11:17:00Z</dcterms:created>
  <dcterms:modified xsi:type="dcterms:W3CDTF">2020-03-17T11:22:00Z</dcterms:modified>
</cp:coreProperties>
</file>