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E7" w:rsidRPr="00C50DE7" w:rsidRDefault="00C50DE7" w:rsidP="00C50DE7">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C50DE7">
        <w:rPr>
          <w:rFonts w:ascii="Times New Roman" w:eastAsia="Times New Roman" w:hAnsi="Times New Roman" w:cs="Times New Roman"/>
          <w:bCs/>
          <w:noProof/>
          <w:kern w:val="32"/>
          <w:sz w:val="28"/>
          <w:szCs w:val="28"/>
          <w:lang w:eastAsia="ru-RU"/>
        </w:rPr>
        <w:drawing>
          <wp:inline distT="0" distB="0" distL="0" distR="0">
            <wp:extent cx="542925" cy="695325"/>
            <wp:effectExtent l="0" t="0" r="9525"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C50DE7" w:rsidRPr="00C50DE7" w:rsidRDefault="00C50DE7" w:rsidP="00C50DE7">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C50DE7">
        <w:rPr>
          <w:rFonts w:ascii="Times New Roman" w:eastAsia="Times New Roman" w:hAnsi="Times New Roman" w:cs="Times New Roman"/>
          <w:b/>
          <w:bCs/>
          <w:kern w:val="32"/>
          <w:sz w:val="28"/>
          <w:szCs w:val="28"/>
          <w:lang w:eastAsia="ru-RU"/>
        </w:rPr>
        <w:t>АДМИНИСТРАЦИЯ</w:t>
      </w:r>
    </w:p>
    <w:p w:rsidR="00C50DE7" w:rsidRPr="00C50DE7" w:rsidRDefault="00C50DE7" w:rsidP="00C50DE7">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C50DE7">
        <w:rPr>
          <w:rFonts w:ascii="Times New Roman" w:eastAsia="Times New Roman" w:hAnsi="Times New Roman" w:cs="Times New Roman"/>
          <w:b/>
          <w:bCs/>
          <w:kern w:val="32"/>
          <w:sz w:val="28"/>
          <w:szCs w:val="28"/>
          <w:lang w:eastAsia="ru-RU"/>
        </w:rPr>
        <w:t>БОГУЧАРСКОГО МУНИЦИПАЛЬНОГО РАЙОНА</w:t>
      </w:r>
    </w:p>
    <w:p w:rsidR="00C50DE7" w:rsidRPr="00C50DE7" w:rsidRDefault="00C50DE7" w:rsidP="00C50DE7">
      <w:pPr>
        <w:widowControl w:val="0"/>
        <w:spacing w:after="0" w:line="240" w:lineRule="auto"/>
        <w:jc w:val="center"/>
        <w:rPr>
          <w:rFonts w:ascii="Times New Roman" w:eastAsia="Times New Roman" w:hAnsi="Times New Roman" w:cs="Times New Roman"/>
          <w:b/>
          <w:sz w:val="28"/>
          <w:szCs w:val="28"/>
          <w:lang w:eastAsia="ru-RU"/>
        </w:rPr>
      </w:pPr>
      <w:r w:rsidRPr="00C50DE7">
        <w:rPr>
          <w:rFonts w:ascii="Times New Roman" w:eastAsia="Times New Roman" w:hAnsi="Times New Roman" w:cs="Times New Roman"/>
          <w:b/>
          <w:sz w:val="28"/>
          <w:szCs w:val="28"/>
          <w:lang w:eastAsia="ru-RU"/>
        </w:rPr>
        <w:t>ВОРОНЕЖСКОЙ ОБЛАСТИ</w:t>
      </w:r>
    </w:p>
    <w:p w:rsidR="00C50DE7" w:rsidRPr="00C50DE7" w:rsidRDefault="00C50DE7" w:rsidP="00C50DE7">
      <w:pPr>
        <w:widowControl w:val="0"/>
        <w:spacing w:after="0" w:line="240" w:lineRule="auto"/>
        <w:jc w:val="center"/>
        <w:rPr>
          <w:rFonts w:ascii="Times New Roman" w:eastAsia="Times New Roman" w:hAnsi="Times New Roman" w:cs="Times New Roman"/>
          <w:b/>
          <w:sz w:val="28"/>
          <w:szCs w:val="28"/>
          <w:lang w:eastAsia="ru-RU"/>
        </w:rPr>
      </w:pPr>
      <w:r w:rsidRPr="00C50DE7">
        <w:rPr>
          <w:rFonts w:ascii="Times New Roman" w:eastAsia="Times New Roman" w:hAnsi="Times New Roman" w:cs="Times New Roman"/>
          <w:b/>
          <w:sz w:val="28"/>
          <w:szCs w:val="28"/>
          <w:lang w:eastAsia="ru-RU"/>
        </w:rPr>
        <w:t>ПОСТАНОВЛЕНИЕ</w:t>
      </w:r>
    </w:p>
    <w:p w:rsidR="00C50DE7" w:rsidRPr="00C50DE7" w:rsidRDefault="00C50DE7" w:rsidP="00C50DE7">
      <w:pPr>
        <w:widowControl w:val="0"/>
        <w:spacing w:after="0" w:line="240" w:lineRule="auto"/>
        <w:jc w:val="both"/>
        <w:rPr>
          <w:rFonts w:ascii="Times New Roman" w:eastAsia="Times New Roman" w:hAnsi="Times New Roman" w:cs="Times New Roman"/>
          <w:b/>
          <w:sz w:val="28"/>
          <w:szCs w:val="28"/>
          <w:lang w:eastAsia="ru-RU"/>
        </w:rPr>
      </w:pPr>
    </w:p>
    <w:p w:rsidR="00C50DE7" w:rsidRPr="00C50DE7" w:rsidRDefault="00C50DE7" w:rsidP="00C50DE7">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C50DE7">
        <w:rPr>
          <w:rFonts w:ascii="Times New Roman" w:eastAsia="Times New Roman" w:hAnsi="Times New Roman" w:cs="Times New Roman"/>
          <w:sz w:val="28"/>
          <w:szCs w:val="28"/>
          <w:lang w:eastAsia="ru-RU"/>
        </w:rPr>
        <w:t xml:space="preserve">от «28» января </w:t>
      </w:r>
      <w:r w:rsidR="00B15CBE">
        <w:rPr>
          <w:rFonts w:ascii="Times New Roman" w:eastAsia="Times New Roman" w:hAnsi="Times New Roman" w:cs="Times New Roman"/>
          <w:sz w:val="28"/>
          <w:szCs w:val="28"/>
          <w:lang w:eastAsia="ru-RU"/>
        </w:rPr>
        <w:t xml:space="preserve">2020 </w:t>
      </w:r>
      <w:r w:rsidRPr="00C50DE7">
        <w:rPr>
          <w:rFonts w:ascii="Times New Roman" w:eastAsia="Times New Roman" w:hAnsi="Times New Roman" w:cs="Times New Roman"/>
          <w:sz w:val="28"/>
          <w:szCs w:val="28"/>
          <w:lang w:eastAsia="ru-RU"/>
        </w:rPr>
        <w:t>№ 34</w:t>
      </w:r>
    </w:p>
    <w:bookmarkEnd w:id="0"/>
    <w:p w:rsidR="00C50DE7" w:rsidRPr="00C50DE7" w:rsidRDefault="00C50DE7" w:rsidP="00C50DE7">
      <w:pPr>
        <w:widowControl w:val="0"/>
        <w:spacing w:after="0" w:line="240" w:lineRule="auto"/>
        <w:jc w:val="both"/>
        <w:rPr>
          <w:rFonts w:ascii="Times New Roman" w:eastAsia="Times New Roman" w:hAnsi="Times New Roman" w:cs="Times New Roman"/>
          <w:sz w:val="28"/>
          <w:szCs w:val="28"/>
          <w:lang w:eastAsia="ru-RU"/>
        </w:rPr>
      </w:pPr>
      <w:r w:rsidRPr="00C50DE7">
        <w:rPr>
          <w:rFonts w:ascii="Times New Roman" w:eastAsia="Times New Roman" w:hAnsi="Times New Roman" w:cs="Times New Roman"/>
          <w:sz w:val="28"/>
          <w:szCs w:val="28"/>
          <w:lang w:eastAsia="ru-RU"/>
        </w:rPr>
        <w:t xml:space="preserve">г. Богучар </w:t>
      </w:r>
    </w:p>
    <w:p w:rsidR="00C50DE7" w:rsidRPr="00C50DE7" w:rsidRDefault="00C50DE7" w:rsidP="00C50DE7">
      <w:pPr>
        <w:widowControl w:val="0"/>
        <w:spacing w:after="0" w:line="240" w:lineRule="auto"/>
        <w:jc w:val="both"/>
        <w:rPr>
          <w:rFonts w:ascii="Times New Roman" w:eastAsia="Times New Roman" w:hAnsi="Times New Roman" w:cs="Times New Roman"/>
          <w:sz w:val="28"/>
          <w:szCs w:val="28"/>
          <w:lang w:eastAsia="ru-RU"/>
        </w:rPr>
      </w:pPr>
    </w:p>
    <w:p w:rsidR="00C50DE7" w:rsidRPr="00C50DE7" w:rsidRDefault="00C50DE7" w:rsidP="00C50DE7">
      <w:pPr>
        <w:widowControl w:val="0"/>
        <w:spacing w:after="0" w:line="240" w:lineRule="auto"/>
        <w:ind w:right="2692"/>
        <w:jc w:val="both"/>
        <w:outlineLvl w:val="0"/>
        <w:rPr>
          <w:rFonts w:ascii="Times New Roman" w:eastAsia="Times New Roman" w:hAnsi="Times New Roman" w:cs="Times New Roman"/>
          <w:bCs/>
          <w:kern w:val="28"/>
          <w:sz w:val="28"/>
          <w:szCs w:val="28"/>
          <w:lang w:eastAsia="ru-RU"/>
        </w:rPr>
      </w:pPr>
      <w:r w:rsidRPr="00C50DE7">
        <w:rPr>
          <w:rFonts w:ascii="Times New Roman" w:eastAsia="Calibri" w:hAnsi="Times New Roman" w:cs="Times New Roman"/>
          <w:b/>
          <w:bCs/>
          <w:kern w:val="28"/>
          <w:sz w:val="28"/>
          <w:szCs w:val="28"/>
          <w:lang w:eastAsia="ru-RU"/>
        </w:rPr>
        <w:t xml:space="preserve">Об утверждении административного регламента по предоставлению муниципальной услуги </w:t>
      </w:r>
      <w:r w:rsidRPr="00C50DE7">
        <w:rPr>
          <w:rFonts w:ascii="Times New Roman" w:eastAsia="Times New Roman" w:hAnsi="Times New Roman" w:cs="Times New Roman"/>
          <w:b/>
          <w:bCs/>
          <w:kern w:val="28"/>
          <w:sz w:val="28"/>
          <w:szCs w:val="28"/>
          <w:lang w:eastAsia="ru-RU"/>
        </w:rPr>
        <w:t xml:space="preserve">«Направление </w:t>
      </w:r>
      <w:r w:rsidRPr="00C50DE7">
        <w:rPr>
          <w:rFonts w:ascii="Times New Roman" w:eastAsia="Times New Roman" w:hAnsi="Times New Roman" w:cs="Times New Roman"/>
          <w:b/>
          <w:kern w:val="28"/>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C50DE7">
        <w:rPr>
          <w:rFonts w:ascii="Times New Roman" w:eastAsia="Times New Roman" w:hAnsi="Times New Roman" w:cs="Times New Roman"/>
          <w:kern w:val="28"/>
          <w:sz w:val="28"/>
          <w:szCs w:val="28"/>
          <w:lang w:eastAsia="ru-RU"/>
        </w:rPr>
        <w:t xml:space="preserve"> </w:t>
      </w:r>
      <w:r w:rsidRPr="00C50DE7">
        <w:rPr>
          <w:rFonts w:ascii="Times New Roman" w:eastAsia="Times New Roman" w:hAnsi="Times New Roman" w:cs="Times New Roman"/>
          <w:b/>
          <w:kern w:val="28"/>
          <w:sz w:val="28"/>
          <w:szCs w:val="28"/>
          <w:lang w:eastAsia="ru-RU"/>
        </w:rPr>
        <w:t>о градостроительной деятельности</w:t>
      </w:r>
      <w:r w:rsidRPr="00C50DE7">
        <w:rPr>
          <w:rFonts w:ascii="Times New Roman" w:eastAsia="Times New Roman" w:hAnsi="Times New Roman" w:cs="Times New Roman"/>
          <w:bCs/>
          <w:kern w:val="28"/>
          <w:sz w:val="28"/>
          <w:szCs w:val="28"/>
          <w:lang w:eastAsia="ru-RU"/>
        </w:rPr>
        <w:t>»</w:t>
      </w:r>
    </w:p>
    <w:p w:rsidR="00C50DE7" w:rsidRPr="00C50DE7" w:rsidRDefault="00C50DE7" w:rsidP="00C50DE7">
      <w:pPr>
        <w:widowControl w:val="0"/>
        <w:autoSpaceDE w:val="0"/>
        <w:spacing w:after="0" w:line="240" w:lineRule="auto"/>
        <w:ind w:firstLine="709"/>
        <w:jc w:val="both"/>
        <w:rPr>
          <w:rFonts w:ascii="Times New Roman" w:eastAsia="Times New Roman" w:hAnsi="Times New Roman" w:cs="Times New Roman"/>
          <w:bCs/>
          <w:sz w:val="28"/>
          <w:szCs w:val="28"/>
          <w:lang w:eastAsia="ar-SA"/>
        </w:rPr>
      </w:pPr>
    </w:p>
    <w:p w:rsidR="00C50DE7" w:rsidRPr="00C50DE7" w:rsidRDefault="00C50DE7" w:rsidP="00C50DE7">
      <w:pPr>
        <w:widowControl w:val="0"/>
        <w:autoSpaceDE w:val="0"/>
        <w:spacing w:after="0" w:line="240" w:lineRule="auto"/>
        <w:ind w:firstLine="709"/>
        <w:jc w:val="both"/>
        <w:rPr>
          <w:rFonts w:ascii="Times New Roman" w:eastAsia="Times New Roman" w:hAnsi="Times New Roman" w:cs="Times New Roman"/>
          <w:bCs/>
          <w:sz w:val="28"/>
          <w:szCs w:val="28"/>
          <w:lang w:eastAsia="ar-SA"/>
        </w:rPr>
      </w:pPr>
      <w:r w:rsidRPr="00C50DE7">
        <w:rPr>
          <w:rFonts w:ascii="Times New Roman" w:eastAsia="Times New Roman" w:hAnsi="Times New Roman" w:cs="Times New Roman"/>
          <w:bCs/>
          <w:sz w:val="28"/>
          <w:szCs w:val="28"/>
          <w:lang w:eastAsia="ar-SA"/>
        </w:rPr>
        <w:t xml:space="preserve">В соответствии со статьей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строительства и </w:t>
      </w:r>
      <w:proofErr w:type="spellStart"/>
      <w:r w:rsidRPr="00C50DE7">
        <w:rPr>
          <w:rFonts w:ascii="Times New Roman" w:eastAsia="Times New Roman" w:hAnsi="Times New Roman" w:cs="Times New Roman"/>
          <w:bCs/>
          <w:sz w:val="28"/>
          <w:szCs w:val="28"/>
          <w:lang w:eastAsia="ar-SA"/>
        </w:rPr>
        <w:t>жилищно</w:t>
      </w:r>
      <w:proofErr w:type="spellEnd"/>
      <w:r w:rsidRPr="00C50DE7">
        <w:rPr>
          <w:rFonts w:ascii="Times New Roman" w:eastAsia="Times New Roman" w:hAnsi="Times New Roman" w:cs="Times New Roman"/>
          <w:bCs/>
          <w:sz w:val="28"/>
          <w:szCs w:val="28"/>
          <w:lang w:eastAsia="ar-SA"/>
        </w:rPr>
        <w:t xml:space="preserve"> – коммунального хозяйства Российской Федерации от 19.09.2018 № № 591/</w:t>
      </w:r>
      <w:proofErr w:type="spellStart"/>
      <w:r w:rsidRPr="00C50DE7">
        <w:rPr>
          <w:rFonts w:ascii="Times New Roman" w:eastAsia="Times New Roman" w:hAnsi="Times New Roman" w:cs="Times New Roman"/>
          <w:bCs/>
          <w:sz w:val="28"/>
          <w:szCs w:val="28"/>
          <w:lang w:eastAsia="ar-SA"/>
        </w:rPr>
        <w:t>пр</w:t>
      </w:r>
      <w:proofErr w:type="spellEnd"/>
      <w:r w:rsidRPr="00C50DE7">
        <w:rPr>
          <w:rFonts w:ascii="Times New Roman" w:eastAsia="Times New Roman" w:hAnsi="Times New Roman" w:cs="Times New Roman"/>
          <w:bCs/>
          <w:sz w:val="28"/>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Уставом </w:t>
      </w:r>
      <w:proofErr w:type="spellStart"/>
      <w:r w:rsidRPr="00C50DE7">
        <w:rPr>
          <w:rFonts w:ascii="Times New Roman" w:eastAsia="Times New Roman" w:hAnsi="Times New Roman" w:cs="Times New Roman"/>
          <w:bCs/>
          <w:sz w:val="28"/>
          <w:szCs w:val="28"/>
          <w:lang w:eastAsia="ar-SA"/>
        </w:rPr>
        <w:t>Богучарского</w:t>
      </w:r>
      <w:proofErr w:type="spellEnd"/>
      <w:r w:rsidRPr="00C50DE7">
        <w:rPr>
          <w:rFonts w:ascii="Times New Roman" w:eastAsia="Times New Roman" w:hAnsi="Times New Roman" w:cs="Times New Roman"/>
          <w:bCs/>
          <w:sz w:val="28"/>
          <w:szCs w:val="28"/>
          <w:lang w:eastAsia="ar-SA"/>
        </w:rPr>
        <w:t xml:space="preserve"> муниципального района Воронежской области </w:t>
      </w:r>
    </w:p>
    <w:p w:rsidR="00C50DE7" w:rsidRPr="00C50DE7" w:rsidRDefault="00C50DE7" w:rsidP="00C50DE7">
      <w:pPr>
        <w:widowControl w:val="0"/>
        <w:autoSpaceDE w:val="0"/>
        <w:spacing w:after="0" w:line="240" w:lineRule="auto"/>
        <w:jc w:val="center"/>
        <w:rPr>
          <w:rFonts w:ascii="Times New Roman" w:eastAsia="Times New Roman" w:hAnsi="Times New Roman" w:cs="Times New Roman"/>
          <w:bCs/>
          <w:sz w:val="28"/>
          <w:szCs w:val="28"/>
          <w:lang w:eastAsia="ar-SA"/>
        </w:rPr>
      </w:pPr>
      <w:r w:rsidRPr="00C50DE7">
        <w:rPr>
          <w:rFonts w:ascii="Times New Roman" w:eastAsia="Times New Roman" w:hAnsi="Times New Roman" w:cs="Times New Roman"/>
          <w:sz w:val="28"/>
          <w:szCs w:val="28"/>
          <w:lang w:eastAsia="ru-RU"/>
        </w:rPr>
        <w:t>ПОСТАНОВЛЯЕТ:</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8"/>
          <w:szCs w:val="28"/>
          <w:lang w:eastAsia="ru-RU"/>
        </w:rPr>
      </w:pPr>
      <w:r w:rsidRPr="00C50DE7">
        <w:rPr>
          <w:rFonts w:ascii="Times New Roman" w:eastAsia="Times New Roman" w:hAnsi="Times New Roman" w:cs="Times New Roman"/>
          <w:sz w:val="28"/>
          <w:szCs w:val="28"/>
          <w:lang w:eastAsia="ru-RU"/>
        </w:rPr>
        <w:t>1. Утвердить</w:t>
      </w:r>
      <w:r w:rsidRPr="00C50DE7">
        <w:rPr>
          <w:rFonts w:ascii="Times New Roman" w:eastAsia="Calibri" w:hAnsi="Times New Roman" w:cs="Times New Roman"/>
          <w:sz w:val="28"/>
          <w:szCs w:val="28"/>
          <w:lang w:eastAsia="ru-RU"/>
        </w:rPr>
        <w:t xml:space="preserve"> административный регламент по предоставлению муниципальной услуги </w:t>
      </w:r>
      <w:r w:rsidRPr="00C50DE7">
        <w:rPr>
          <w:rFonts w:ascii="Times New Roman" w:eastAsia="Times New Roman" w:hAnsi="Times New Roman" w:cs="Times New Roman"/>
          <w:sz w:val="28"/>
          <w:szCs w:val="28"/>
          <w:lang w:eastAsia="ru-RU"/>
        </w:rPr>
        <w:t>«</w:t>
      </w:r>
      <w:r w:rsidRPr="00C50DE7">
        <w:rPr>
          <w:rFonts w:ascii="Times New Roman" w:eastAsia="Times New Roman" w:hAnsi="Times New Roman" w:cs="Times New Roman"/>
          <w:bCs/>
          <w:kern w:val="32"/>
          <w:sz w:val="28"/>
          <w:szCs w:val="28"/>
          <w:lang w:eastAsia="ru-RU"/>
        </w:rPr>
        <w:t>Направление</w:t>
      </w:r>
      <w:r w:rsidRPr="00C50DE7">
        <w:rPr>
          <w:rFonts w:ascii="Times New Roman" w:eastAsia="Times New Roman" w:hAnsi="Times New Roman" w:cs="Times New Roman"/>
          <w:bCs/>
          <w:sz w:val="28"/>
          <w:szCs w:val="28"/>
          <w:lang w:eastAsia="ru-RU"/>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50DE7">
        <w:rPr>
          <w:rFonts w:ascii="Times New Roman" w:eastAsia="Times New Roman" w:hAnsi="Times New Roman" w:cs="Times New Roman"/>
          <w:sz w:val="28"/>
          <w:szCs w:val="28"/>
          <w:lang w:eastAsia="ru-RU"/>
        </w:rPr>
        <w:t>» согласно приложению.</w:t>
      </w:r>
    </w:p>
    <w:p w:rsidR="00C50DE7" w:rsidRPr="00C50DE7" w:rsidRDefault="00C50DE7" w:rsidP="00C50DE7">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C50DE7">
        <w:rPr>
          <w:rFonts w:ascii="Times New Roman" w:eastAsia="Times New Roman" w:hAnsi="Times New Roman" w:cs="Times New Roman"/>
          <w:sz w:val="28"/>
          <w:szCs w:val="28"/>
          <w:lang w:eastAsia="ru-RU"/>
        </w:rPr>
        <w:t xml:space="preserve">2. </w:t>
      </w:r>
      <w:r w:rsidRPr="00C50DE7">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w:t>
      </w:r>
      <w:r w:rsidRPr="00C50DE7">
        <w:rPr>
          <w:rFonts w:ascii="Times New Roman" w:eastAsia="Times New Roman" w:hAnsi="Times New Roman" w:cs="Times New Roman"/>
          <w:sz w:val="28"/>
          <w:szCs w:val="28"/>
          <w:lang w:eastAsia="ar-SA"/>
        </w:rPr>
        <w:lastRenderedPageBreak/>
        <w:t xml:space="preserve">первого заместителя главы администрации </w:t>
      </w:r>
      <w:proofErr w:type="spellStart"/>
      <w:r w:rsidRPr="00C50DE7">
        <w:rPr>
          <w:rFonts w:ascii="Times New Roman" w:eastAsia="Times New Roman" w:hAnsi="Times New Roman" w:cs="Times New Roman"/>
          <w:sz w:val="28"/>
          <w:szCs w:val="28"/>
          <w:lang w:eastAsia="ar-SA"/>
        </w:rPr>
        <w:t>Богучарского</w:t>
      </w:r>
      <w:proofErr w:type="spellEnd"/>
      <w:r w:rsidRPr="00C50DE7">
        <w:rPr>
          <w:rFonts w:ascii="Times New Roman" w:eastAsia="Times New Roman" w:hAnsi="Times New Roman" w:cs="Times New Roman"/>
          <w:sz w:val="28"/>
          <w:szCs w:val="28"/>
          <w:lang w:eastAsia="ar-SA"/>
        </w:rPr>
        <w:t xml:space="preserve"> муниципального района – руководителя МКУ «Функциональный центр» </w:t>
      </w:r>
      <w:proofErr w:type="spellStart"/>
      <w:r w:rsidRPr="00C50DE7">
        <w:rPr>
          <w:rFonts w:ascii="Times New Roman" w:eastAsia="Times New Roman" w:hAnsi="Times New Roman" w:cs="Times New Roman"/>
          <w:sz w:val="28"/>
          <w:szCs w:val="28"/>
          <w:lang w:eastAsia="ar-SA"/>
        </w:rPr>
        <w:t>Богучарского</w:t>
      </w:r>
      <w:proofErr w:type="spellEnd"/>
      <w:r w:rsidRPr="00C50DE7">
        <w:rPr>
          <w:rFonts w:ascii="Times New Roman" w:eastAsia="Times New Roman" w:hAnsi="Times New Roman" w:cs="Times New Roman"/>
          <w:sz w:val="28"/>
          <w:szCs w:val="28"/>
          <w:lang w:eastAsia="ar-SA"/>
        </w:rPr>
        <w:t xml:space="preserve"> муниципального района Величенко </w:t>
      </w:r>
      <w:proofErr w:type="gramStart"/>
      <w:r w:rsidRPr="00C50DE7">
        <w:rPr>
          <w:rFonts w:ascii="Times New Roman" w:eastAsia="Times New Roman" w:hAnsi="Times New Roman" w:cs="Times New Roman"/>
          <w:sz w:val="28"/>
          <w:szCs w:val="28"/>
          <w:lang w:eastAsia="ar-SA"/>
        </w:rPr>
        <w:t>Ю.М..</w:t>
      </w:r>
      <w:proofErr w:type="gramEnd"/>
    </w:p>
    <w:p w:rsidR="00C50DE7" w:rsidRPr="00C50DE7" w:rsidRDefault="00C50DE7" w:rsidP="00C50DE7">
      <w:pPr>
        <w:widowControl w:val="0"/>
        <w:adjustRightInd w:val="0"/>
        <w:spacing w:after="0" w:line="240" w:lineRule="auto"/>
        <w:ind w:firstLine="709"/>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3242"/>
        <w:gridCol w:w="2983"/>
        <w:gridCol w:w="3130"/>
      </w:tblGrid>
      <w:tr w:rsidR="00C50DE7" w:rsidRPr="00C50DE7" w:rsidTr="00C50DE7">
        <w:tc>
          <w:tcPr>
            <w:tcW w:w="3396" w:type="dxa"/>
            <w:hideMark/>
          </w:tcPr>
          <w:p w:rsidR="00C50DE7" w:rsidRPr="00C50DE7" w:rsidRDefault="00C50DE7" w:rsidP="00C50DE7">
            <w:pPr>
              <w:widowControl w:val="0"/>
              <w:adjustRightInd w:val="0"/>
              <w:spacing w:after="0" w:line="240" w:lineRule="auto"/>
              <w:jc w:val="both"/>
              <w:rPr>
                <w:rFonts w:ascii="Times New Roman" w:eastAsia="Times New Roman" w:hAnsi="Times New Roman" w:cs="Times New Roman"/>
                <w:sz w:val="28"/>
                <w:szCs w:val="28"/>
                <w:lang w:eastAsia="ru-RU"/>
              </w:rPr>
            </w:pPr>
            <w:r w:rsidRPr="00C50DE7">
              <w:rPr>
                <w:rFonts w:ascii="Times New Roman" w:eastAsia="Times New Roman" w:hAnsi="Times New Roman" w:cs="Times New Roman"/>
                <w:sz w:val="28"/>
                <w:szCs w:val="28"/>
                <w:lang w:eastAsia="ru-RU"/>
              </w:rPr>
              <w:t xml:space="preserve">Глава </w:t>
            </w:r>
            <w:proofErr w:type="spellStart"/>
            <w:r w:rsidRPr="00C50DE7">
              <w:rPr>
                <w:rFonts w:ascii="Times New Roman" w:eastAsia="Times New Roman" w:hAnsi="Times New Roman" w:cs="Times New Roman"/>
                <w:sz w:val="28"/>
                <w:szCs w:val="28"/>
                <w:lang w:eastAsia="ru-RU"/>
              </w:rPr>
              <w:t>Богучарского</w:t>
            </w:r>
            <w:proofErr w:type="spellEnd"/>
            <w:r w:rsidRPr="00C50DE7">
              <w:rPr>
                <w:rFonts w:ascii="Times New Roman" w:eastAsia="Times New Roman" w:hAnsi="Times New Roman" w:cs="Times New Roman"/>
                <w:sz w:val="28"/>
                <w:szCs w:val="28"/>
                <w:lang w:eastAsia="ru-RU"/>
              </w:rPr>
              <w:t xml:space="preserve"> муниципального района</w:t>
            </w:r>
          </w:p>
        </w:tc>
        <w:tc>
          <w:tcPr>
            <w:tcW w:w="3396" w:type="dxa"/>
          </w:tcPr>
          <w:p w:rsidR="00C50DE7" w:rsidRPr="00C50DE7" w:rsidRDefault="00C50DE7" w:rsidP="00C50DE7">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396" w:type="dxa"/>
            <w:hideMark/>
          </w:tcPr>
          <w:p w:rsidR="00C50DE7" w:rsidRPr="00C50DE7" w:rsidRDefault="00C50DE7" w:rsidP="00C50DE7">
            <w:pPr>
              <w:widowControl w:val="0"/>
              <w:spacing w:after="0" w:line="240" w:lineRule="auto"/>
              <w:jc w:val="both"/>
              <w:rPr>
                <w:rFonts w:ascii="Times New Roman" w:eastAsia="Times New Roman" w:hAnsi="Times New Roman" w:cs="Times New Roman"/>
                <w:sz w:val="28"/>
                <w:szCs w:val="28"/>
                <w:lang w:eastAsia="ru-RU"/>
              </w:rPr>
            </w:pPr>
            <w:r w:rsidRPr="00C50DE7">
              <w:rPr>
                <w:rFonts w:ascii="Times New Roman" w:eastAsia="Times New Roman" w:hAnsi="Times New Roman" w:cs="Times New Roman"/>
                <w:sz w:val="28"/>
                <w:szCs w:val="28"/>
                <w:lang w:eastAsia="ru-RU"/>
              </w:rPr>
              <w:t>В.В. Кузнецов</w:t>
            </w:r>
          </w:p>
        </w:tc>
      </w:tr>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8"/>
          <w:szCs w:val="28"/>
          <w:lang w:eastAsia="ru-RU"/>
        </w:rPr>
      </w:pP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8"/>
          <w:szCs w:val="28"/>
          <w:lang w:eastAsia="ru-RU"/>
        </w:rPr>
        <w:br w:type="page"/>
      </w:r>
      <w:r w:rsidRPr="00C50DE7">
        <w:rPr>
          <w:rFonts w:ascii="Times New Roman" w:eastAsia="Times New Roman" w:hAnsi="Times New Roman" w:cs="Times New Roman"/>
          <w:sz w:val="24"/>
          <w:szCs w:val="24"/>
          <w:lang w:eastAsia="ru-RU"/>
        </w:rPr>
        <w:lastRenderedPageBreak/>
        <w:t xml:space="preserve">Приложение </w:t>
      </w: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к постановлению администрации </w:t>
      </w: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w:t>
      </w: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от 28.01.2020 № 34</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p>
    <w:p w:rsidR="00C50DE7" w:rsidRPr="00C50DE7" w:rsidRDefault="00C50DE7" w:rsidP="00C50DE7">
      <w:pPr>
        <w:widowControl w:val="0"/>
        <w:spacing w:after="0" w:line="240" w:lineRule="auto"/>
        <w:jc w:val="center"/>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Административный регламент</w:t>
      </w: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bCs/>
          <w:sz w:val="24"/>
          <w:szCs w:val="24"/>
          <w:lang w:eastAsia="ru-RU"/>
        </w:rPr>
        <w:t>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jc w:val="center"/>
        <w:outlineLvl w:val="2"/>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1. Общие положения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1.1.Предмет регулирования административного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1.2. Круг заявителей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Заявителями являются физические лица или юридические лица,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садового дома, либо их уполномоченные представители (далее - заявитель, заявители).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1.3. </w:t>
      </w:r>
      <w:r w:rsidRPr="00C50DE7">
        <w:rPr>
          <w:rFonts w:ascii="Times New Roman" w:eastAsia="Times New Roman" w:hAnsi="Times New Roman" w:cs="Times New Roman"/>
          <w:bCs/>
          <w:sz w:val="24"/>
          <w:szCs w:val="24"/>
          <w:lang w:eastAsia="ru-RU"/>
        </w:rPr>
        <w:t>Требования к порядку информирования о правилах предоставления муниципальной услуги</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 xml:space="preserve">1.3.1. Информация по вопросам предоставления муниципальной услуги может быть получена заявителями: </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 xml:space="preserve">1) в администрации </w:t>
      </w:r>
      <w:proofErr w:type="spellStart"/>
      <w:r w:rsidRPr="00C50DE7">
        <w:rPr>
          <w:rFonts w:ascii="Times New Roman" w:eastAsia="Times New Roman" w:hAnsi="Times New Roman" w:cs="Times New Roman"/>
          <w:bCs/>
          <w:sz w:val="24"/>
          <w:szCs w:val="24"/>
          <w:lang w:eastAsia="ru-RU"/>
        </w:rPr>
        <w:t>Богучарского</w:t>
      </w:r>
      <w:proofErr w:type="spellEnd"/>
      <w:r w:rsidRPr="00C50DE7">
        <w:rPr>
          <w:rFonts w:ascii="Times New Roman" w:eastAsia="Times New Roman" w:hAnsi="Times New Roman" w:cs="Times New Roman"/>
          <w:bCs/>
          <w:sz w:val="24"/>
          <w:szCs w:val="24"/>
          <w:lang w:eastAsia="ru-RU"/>
        </w:rPr>
        <w:t xml:space="preserve"> муниципального района Воронежской области (далее – администрация), в автономном учреждении Воронежской области «Многофункциональный центр предоставления государственных и муниципальных услуг» (далее - МФЦ):</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при устном обращении - лично или по телефону;</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 посредством информационно-телекоммуникационной сети «Интернет» (далее – сеть Интернет) на официальных сайтах администрации (http://www.</w:t>
      </w:r>
      <w:proofErr w:type="spellStart"/>
      <w:r w:rsidRPr="00C50DE7">
        <w:rPr>
          <w:rFonts w:ascii="Times New Roman" w:eastAsia="Times New Roman" w:hAnsi="Times New Roman" w:cs="Times New Roman"/>
          <w:bCs/>
          <w:sz w:val="24"/>
          <w:szCs w:val="24"/>
          <w:lang w:val="en-US" w:eastAsia="ru-RU"/>
        </w:rPr>
        <w:t>boguchar</w:t>
      </w:r>
      <w:proofErr w:type="spellEnd"/>
      <w:r w:rsidRPr="00C50DE7">
        <w:rPr>
          <w:rFonts w:ascii="Times New Roman" w:eastAsia="Times New Roman" w:hAnsi="Times New Roman" w:cs="Times New Roman"/>
          <w:bCs/>
          <w:sz w:val="24"/>
          <w:szCs w:val="24"/>
          <w:lang w:eastAsia="ru-RU"/>
        </w:rPr>
        <w:t>.</w:t>
      </w:r>
      <w:proofErr w:type="spellStart"/>
      <w:r w:rsidRPr="00C50DE7">
        <w:rPr>
          <w:rFonts w:ascii="Times New Roman" w:eastAsia="Times New Roman" w:hAnsi="Times New Roman" w:cs="Times New Roman"/>
          <w:bCs/>
          <w:sz w:val="24"/>
          <w:szCs w:val="24"/>
          <w:lang w:eastAsia="ru-RU"/>
        </w:rPr>
        <w:t>ru</w:t>
      </w:r>
      <w:proofErr w:type="spellEnd"/>
      <w:r w:rsidRPr="00C50DE7">
        <w:rPr>
          <w:rFonts w:ascii="Times New Roman" w:eastAsia="Times New Roman" w:hAnsi="Times New Roman" w:cs="Times New Roman"/>
          <w:bCs/>
          <w:sz w:val="24"/>
          <w:szCs w:val="24"/>
          <w:lang w:eastAsia="ru-RU"/>
        </w:rPr>
        <w:t>), МФЦ (http://www.mydocuments36.ru/);</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4) на Портале Воронежской области в сети Интернет (далее – Портал Воронежской области, https://www.govvrn.ru/);</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 xml:space="preserve">5) на Едином портале государственных и муниципальных услуг (функций) (далее – Единый </w:t>
      </w:r>
      <w:proofErr w:type="gramStart"/>
      <w:r w:rsidRPr="00C50DE7">
        <w:rPr>
          <w:rFonts w:ascii="Times New Roman" w:eastAsia="Times New Roman" w:hAnsi="Times New Roman" w:cs="Times New Roman"/>
          <w:bCs/>
          <w:sz w:val="24"/>
          <w:szCs w:val="24"/>
          <w:lang w:eastAsia="ru-RU"/>
        </w:rPr>
        <w:t>портал ,</w:t>
      </w:r>
      <w:proofErr w:type="gramEnd"/>
      <w:r w:rsidRPr="00C50DE7">
        <w:rPr>
          <w:rFonts w:ascii="Times New Roman" w:eastAsia="Times New Roman" w:hAnsi="Times New Roman" w:cs="Times New Roman"/>
          <w:bCs/>
          <w:sz w:val="24"/>
          <w:szCs w:val="24"/>
          <w:lang w:eastAsia="ru-RU"/>
        </w:rPr>
        <w:t xml:space="preserve"> https://www.gosuslugi.ru/).</w:t>
      </w:r>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 xml:space="preserve">1.3.2.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w:t>
      </w:r>
      <w:r w:rsidRPr="00C50DE7">
        <w:rPr>
          <w:rFonts w:ascii="Times New Roman" w:eastAsia="Times New Roman" w:hAnsi="Times New Roman" w:cs="Times New Roman"/>
          <w:bCs/>
          <w:sz w:val="24"/>
          <w:szCs w:val="24"/>
          <w:lang w:eastAsia="ru-RU"/>
        </w:rPr>
        <w:lastRenderedPageBreak/>
        <w:t>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(по форме согласно Приложению1</w:t>
      </w:r>
      <w:proofErr w:type="gramStart"/>
      <w:r w:rsidRPr="00C50DE7">
        <w:rPr>
          <w:rFonts w:ascii="Times New Roman" w:eastAsia="Times New Roman" w:hAnsi="Times New Roman" w:cs="Times New Roman"/>
          <w:bCs/>
          <w:sz w:val="24"/>
          <w:szCs w:val="24"/>
          <w:lang w:eastAsia="ru-RU"/>
        </w:rPr>
        <w:t>)..</w:t>
      </w:r>
      <w:proofErr w:type="gramEnd"/>
    </w:p>
    <w:p w:rsidR="00C50DE7" w:rsidRPr="00C50DE7" w:rsidRDefault="00C50DE7" w:rsidP="00C50DE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1.3.3.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50DE7" w:rsidRPr="00C50DE7" w:rsidRDefault="00C50DE7" w:rsidP="00C50DE7">
      <w:pPr>
        <w:widowControl w:val="0"/>
        <w:spacing w:after="0" w:line="240" w:lineRule="auto"/>
        <w:ind w:firstLine="709"/>
        <w:jc w:val="both"/>
        <w:outlineLvl w:val="2"/>
        <w:rPr>
          <w:rFonts w:ascii="Times New Roman" w:eastAsia="Times New Roman" w:hAnsi="Times New Roman" w:cs="Times New Roman"/>
          <w:bCs/>
          <w:sz w:val="24"/>
          <w:szCs w:val="24"/>
          <w:lang w:eastAsia="ru-RU"/>
        </w:rPr>
      </w:pPr>
    </w:p>
    <w:p w:rsidR="00C50DE7" w:rsidRPr="00C50DE7" w:rsidRDefault="00C50DE7" w:rsidP="00C50DE7">
      <w:pPr>
        <w:widowControl w:val="0"/>
        <w:spacing w:after="0" w:line="240" w:lineRule="auto"/>
        <w:jc w:val="center"/>
        <w:outlineLvl w:val="2"/>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2. Стандарт предоставления муниципальной услуги</w:t>
      </w:r>
    </w:p>
    <w:p w:rsidR="00C50DE7" w:rsidRPr="00C50DE7" w:rsidRDefault="00C50DE7" w:rsidP="00C50DE7">
      <w:pPr>
        <w:widowControl w:val="0"/>
        <w:spacing w:after="0" w:line="240" w:lineRule="auto"/>
        <w:ind w:firstLine="709"/>
        <w:jc w:val="both"/>
        <w:outlineLvl w:val="2"/>
        <w:rPr>
          <w:rFonts w:ascii="Times New Roman" w:eastAsia="Times New Roman" w:hAnsi="Times New Roman" w:cs="Times New Roman"/>
          <w:b/>
          <w:bCs/>
          <w:sz w:val="28"/>
          <w:szCs w:val="26"/>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 Наименование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sidRPr="00C50DE7">
        <w:rPr>
          <w:rFonts w:ascii="Times New Roman" w:eastAsia="Times New Roman" w:hAnsi="Times New Roman" w:cs="Times New Roman"/>
          <w:sz w:val="24"/>
          <w:szCs w:val="24"/>
          <w:lang w:eastAsia="ru-RU"/>
        </w:rPr>
        <w:t>деятельностилибоо</w:t>
      </w:r>
      <w:proofErr w:type="spellEnd"/>
      <w:r w:rsidRPr="00C50DE7">
        <w:rPr>
          <w:rFonts w:ascii="Times New Roman" w:eastAsia="Times New Roman" w:hAnsi="Times New Roman" w:cs="Times New Roman"/>
          <w:sz w:val="24"/>
          <w:szCs w:val="24"/>
          <w:lang w:eastAsia="ru-RU"/>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Администрация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2.3. Описание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рассмотрения-в течение трех рабочих дней со дня поступления в администрацию указанного уведомления.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и на Портале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№2 к настоящему регламенту), содержащее следующие сведения: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8) сведения </w:t>
      </w:r>
      <w:proofErr w:type="gramStart"/>
      <w:r w:rsidRPr="00C50DE7">
        <w:rPr>
          <w:rFonts w:ascii="Times New Roman" w:eastAsia="Times New Roman" w:hAnsi="Times New Roman" w:cs="Times New Roman"/>
          <w:sz w:val="24"/>
          <w:szCs w:val="24"/>
          <w:lang w:eastAsia="ru-RU"/>
        </w:rPr>
        <w:t>о параметрах</w:t>
      </w:r>
      <w:proofErr w:type="gramEnd"/>
      <w:r w:rsidRPr="00C50DE7">
        <w:rPr>
          <w:rFonts w:ascii="Times New Roman" w:eastAsia="Times New Roman" w:hAnsi="Times New Roman" w:cs="Times New Roman"/>
          <w:sz w:val="24"/>
          <w:szCs w:val="24"/>
          <w:lang w:eastAsia="ru-RU"/>
        </w:rPr>
        <w:t xml:space="preserve"> построенных или реконструированных объекта индивидуального жилищного строительства или садового дома;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9) сведения об оплате государственной пошлины за осуществление государственной регистрации прав;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10) способ направления заявителю уведомления, предусмотренного пунктом 2.3.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2.6.2. К уведомлению об окончании строительства прилагаются: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уведомление направлено представителем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 технический план объекта индивидуального жилищного строительства или </w:t>
      </w:r>
      <w:r w:rsidRPr="00C50DE7">
        <w:rPr>
          <w:rFonts w:ascii="Times New Roman" w:eastAsia="Times New Roman" w:hAnsi="Times New Roman" w:cs="Times New Roman"/>
          <w:sz w:val="24"/>
          <w:szCs w:val="24"/>
          <w:lang w:eastAsia="ru-RU"/>
        </w:rPr>
        <w:lastRenderedPageBreak/>
        <w:t>садового дома;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2.6.3. Уведомление об окончании строительства рассматривается как заявление о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Уведомление об окончании строительства подписываются заявителем или его представителем.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Уведомление об окончании строительства, а также документы, прилагаемые </w:t>
      </w:r>
      <w:proofErr w:type="gramStart"/>
      <w:r w:rsidRPr="00C50DE7">
        <w:rPr>
          <w:rFonts w:ascii="Times New Roman" w:eastAsia="Times New Roman" w:hAnsi="Times New Roman" w:cs="Times New Roman"/>
          <w:sz w:val="24"/>
          <w:szCs w:val="24"/>
          <w:lang w:eastAsia="ru-RU"/>
        </w:rPr>
        <w:t>к нему</w:t>
      </w:r>
      <w:proofErr w:type="gramEnd"/>
      <w:r w:rsidRPr="00C50DE7">
        <w:rPr>
          <w:rFonts w:ascii="Times New Roman" w:eastAsia="Times New Roman" w:hAnsi="Times New Roman" w:cs="Times New Roman"/>
          <w:sz w:val="24"/>
          <w:szCs w:val="24"/>
          <w:lang w:eastAsia="ru-RU"/>
        </w:rPr>
        <w:t xml:space="preserve"> могут быть поданы или направлены в администрацию заявителем по его выбору: лично, через МФЦ, посредством почтового отправления с уведомлением о вручении или в форме электронных документов с использованием сети Интернет.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50DE7">
        <w:rPr>
          <w:rFonts w:ascii="Times New Roman" w:eastAsia="Times New Roman" w:hAnsi="Times New Roman" w:cs="Times New Roman"/>
          <w:sz w:val="24"/>
          <w:szCs w:val="24"/>
          <w:lang w:eastAsia="ru-RU"/>
        </w:rPr>
        <w:t>и</w:t>
      </w:r>
      <w:proofErr w:type="gramEnd"/>
      <w:r w:rsidRPr="00C50DE7">
        <w:rPr>
          <w:rFonts w:ascii="Times New Roman" w:eastAsia="Times New Roman" w:hAnsi="Times New Roman" w:cs="Times New Roman"/>
          <w:sz w:val="24"/>
          <w:szCs w:val="24"/>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Лицо, подающее уведомление об окончании строительства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2.7.1. Для предоставления муниципальной услуги не требуется представление заявителем иных документов, находящихся в распоряжении государственных органов, </w:t>
      </w:r>
      <w:r w:rsidRPr="00C50DE7">
        <w:rPr>
          <w:rFonts w:ascii="Times New Roman" w:eastAsia="Times New Roman" w:hAnsi="Times New Roman" w:cs="Times New Roman"/>
          <w:sz w:val="24"/>
          <w:szCs w:val="24"/>
          <w:lang w:eastAsia="ru-RU"/>
        </w:rPr>
        <w:lastRenderedPageBreak/>
        <w:t>органов местного самоуправления и иных органов и организаций.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в целях получения информации для проверки сведений, представленных заявителем: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 (в случае если заявителем является юридическое лицо);</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 в Управление Федеральной службы государственной регистрации, кадастра и картографии по Воронежской области для получения выписки (сведений) из Единого государственного реестра недвижимости – </w:t>
      </w:r>
      <w:proofErr w:type="gramStart"/>
      <w:r w:rsidRPr="00C50DE7">
        <w:rPr>
          <w:rFonts w:ascii="Times New Roman" w:eastAsia="Times New Roman" w:hAnsi="Times New Roman" w:cs="Times New Roman"/>
          <w:sz w:val="24"/>
          <w:szCs w:val="24"/>
          <w:lang w:eastAsia="ru-RU"/>
        </w:rPr>
        <w:t>на земельный участок</w:t>
      </w:r>
      <w:proofErr w:type="gramEnd"/>
      <w:r w:rsidRPr="00C50DE7">
        <w:rPr>
          <w:rFonts w:ascii="Times New Roman" w:eastAsia="Times New Roman" w:hAnsi="Times New Roman" w:cs="Times New Roman"/>
          <w:sz w:val="24"/>
          <w:szCs w:val="24"/>
          <w:lang w:eastAsia="ru-RU"/>
        </w:rPr>
        <w:t xml:space="preserve"> на котором расположен объект индивидуального жилищного строительства или садовый дом.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2.7.2. Администрация не вправе требовать от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подача документов лицом, не уполномоченным совершать такого рода действия;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оформленные на иностранном языке;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не подписанные электронной подписью при подаче запроса о предоставлении муниципальной услуги в электронной форме;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6) если в результате проверки </w:t>
      </w:r>
      <w:proofErr w:type="gramStart"/>
      <w:r w:rsidRPr="00C50DE7">
        <w:rPr>
          <w:rFonts w:ascii="Times New Roman" w:eastAsia="Times New Roman" w:hAnsi="Times New Roman" w:cs="Times New Roman"/>
          <w:sz w:val="24"/>
          <w:szCs w:val="24"/>
          <w:lang w:eastAsia="ru-RU"/>
        </w:rPr>
        <w:t>действительности</w:t>
      </w:r>
      <w:proofErr w:type="gramEnd"/>
      <w:r w:rsidRPr="00C50DE7">
        <w:rPr>
          <w:rFonts w:ascii="Times New Roman" w:eastAsia="Times New Roman" w:hAnsi="Times New Roman" w:cs="Times New Roman"/>
          <w:sz w:val="24"/>
          <w:szCs w:val="24"/>
          <w:lang w:eastAsia="ru-RU"/>
        </w:rPr>
        <w:t xml:space="preserve"> используемой усиленной квалифицированной электронной подписи выявлено несоблюдение установленных </w:t>
      </w:r>
      <w:r w:rsidRPr="00C50DE7">
        <w:rPr>
          <w:rFonts w:ascii="Times New Roman" w:eastAsia="Times New Roman" w:hAnsi="Times New Roman" w:cs="Times New Roman"/>
          <w:color w:val="0000FF"/>
          <w:sz w:val="24"/>
          <w:szCs w:val="24"/>
          <w:lang w:eastAsia="ru-RU"/>
        </w:rPr>
        <w:t>статьей 11</w:t>
      </w:r>
      <w:r w:rsidRPr="00C50DE7">
        <w:rPr>
          <w:rFonts w:ascii="Times New Roman" w:eastAsia="Times New Roman" w:hAnsi="Times New Roman" w:cs="Times New Roman"/>
          <w:sz w:val="24"/>
          <w:szCs w:val="24"/>
          <w:lang w:eastAsia="ru-RU"/>
        </w:rPr>
        <w:t xml:space="preserve"> Федерального закона от 06.04.2011 № 63-ФЗ «Об электронной подписи» условий признания ее действительности.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w:t>
      </w:r>
      <w:r w:rsidRPr="00C50DE7">
        <w:rPr>
          <w:rFonts w:ascii="Times New Roman" w:eastAsia="Times New Roman" w:hAnsi="Times New Roman" w:cs="Times New Roman"/>
          <w:sz w:val="24"/>
          <w:szCs w:val="24"/>
          <w:lang w:eastAsia="ru-RU"/>
        </w:rPr>
        <w:lastRenderedPageBreak/>
        <w:t>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2.9.Исчерпывающий перечень оснований для приостановления или отказа в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2.9.1. Основания для приостановления предоставления муниципальной услуги не предусмотрены.</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2.9.2. 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отсутствие в уведомлении об окончании строительства сведений, предусмотренных подпунктом 2.6.1.пункта 2.6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отсутствие документов, прилагаемых к уведомлению об окончании строительства, предусмотренных подпунктом 2.6.2. пункта 2.6.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C50DE7">
        <w:rPr>
          <w:rFonts w:ascii="Times New Roman" w:eastAsia="Times New Roman" w:hAnsi="Times New Roman" w:cs="Times New Roman"/>
          <w:color w:val="0000FF"/>
          <w:sz w:val="24"/>
          <w:szCs w:val="24"/>
          <w:lang w:eastAsia="ru-RU"/>
        </w:rPr>
        <w:t xml:space="preserve">частью 6 статьи 51.1 Градостроительного кодекса РФ (далее - </w:t>
      </w:r>
      <w:proofErr w:type="spellStart"/>
      <w:r w:rsidRPr="00C50DE7">
        <w:rPr>
          <w:rFonts w:ascii="Times New Roman" w:eastAsia="Times New Roman" w:hAnsi="Times New Roman" w:cs="Times New Roman"/>
          <w:color w:val="0000FF"/>
          <w:sz w:val="24"/>
          <w:szCs w:val="24"/>
          <w:lang w:eastAsia="ru-RU"/>
        </w:rPr>
        <w:t>ГрК</w:t>
      </w:r>
      <w:proofErr w:type="spellEnd"/>
      <w:r w:rsidRPr="00C50DE7">
        <w:rPr>
          <w:rFonts w:ascii="Times New Roman" w:eastAsia="Times New Roman" w:hAnsi="Times New Roman" w:cs="Times New Roman"/>
          <w:color w:val="0000FF"/>
          <w:sz w:val="24"/>
          <w:szCs w:val="24"/>
          <w:lang w:eastAsia="ru-RU"/>
        </w:rPr>
        <w:t xml:space="preserve"> РФ))</w:t>
      </w:r>
      <w:r w:rsidRPr="00C50DE7">
        <w:rPr>
          <w:rFonts w:ascii="Times New Roman" w:eastAsia="Times New Roman" w:hAnsi="Times New Roman" w:cs="Times New Roman"/>
          <w:sz w:val="24"/>
          <w:szCs w:val="24"/>
          <w:lang w:eastAsia="ru-RU"/>
        </w:rPr>
        <w:t>.</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проведение кадастровых работ в целях выдачи межевого плана, технического плана, акта обследования.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 предоставление муниципальной услуги государственная пошлина или иная плата не взимаются.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w:t>
      </w:r>
      <w:r w:rsidRPr="00C50DE7">
        <w:rPr>
          <w:rFonts w:ascii="Times New Roman" w:eastAsia="Times New Roman" w:hAnsi="Times New Roman" w:cs="Times New Roman"/>
          <w:sz w:val="24"/>
          <w:szCs w:val="24"/>
          <w:lang w:eastAsia="ru-RU"/>
        </w:rPr>
        <w:lastRenderedPageBreak/>
        <w:t>предоставлении муниципальной услуги, в том числе в электронной форме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Регистрация уведомления об окончании строительства осуществляется в день его поступления в администрацию.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2.15.1.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w:t>
      </w:r>
      <w:proofErr w:type="spellStart"/>
      <w:r w:rsidRPr="00C50DE7">
        <w:rPr>
          <w:rFonts w:ascii="Times New Roman" w:eastAsia="Times New Roman" w:hAnsi="Times New Roman" w:cs="Times New Roman"/>
          <w:sz w:val="24"/>
          <w:szCs w:val="24"/>
          <w:lang w:eastAsia="ru-RU"/>
        </w:rPr>
        <w:t>пожаротушения.У</w:t>
      </w:r>
      <w:proofErr w:type="spellEnd"/>
      <w:r w:rsidRPr="00C50DE7">
        <w:rPr>
          <w:rFonts w:ascii="Times New Roman" w:eastAsia="Times New Roman" w:hAnsi="Times New Roman" w:cs="Times New Roman"/>
          <w:sz w:val="24"/>
          <w:szCs w:val="24"/>
          <w:lang w:eastAsia="ru-RU"/>
        </w:rPr>
        <w:t xml:space="preserve"> входа в каждое помещение размещается табличка с наименованием помещения (зал ожидания, приема/выдачи документов и т.д.).</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2.15.3. Центральный вход в здание, где предоставляется муниципальная услуга, должен быть оборудован информационной табличкой (вывеской).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2.15.5. Места информирования, предназначенные для ознакомления заявителей с информационными материалами, оборудуются: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стульями и столами для оформления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режим работы органов, предоставляющих муниципальную услугу;</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графики личного приема граждан уполномоченными должностными лицами;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номера кабинетов, где осуществляются прием письменных обращений граждан и устное информирование граждан;</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текст настоящего регламента (полная версия - на официальном сайте администрации и извлечения - на информационных стендах);</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тексты нормативных правовых актов, регулирующих предоставление муниципальной услуги, либо выдержки из них;</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образцы оформления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C50DE7">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2.15.7. Требования к обеспечению условий доступности муниципальных услуг для инвалидов.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C50DE7">
        <w:rPr>
          <w:rFonts w:ascii="Times New Roman" w:eastAsia="Times New Roman" w:hAnsi="Times New Roman" w:cs="Times New Roman"/>
          <w:sz w:val="24"/>
          <w:szCs w:val="24"/>
          <w:lang w:eastAsia="ru-RU"/>
        </w:rPr>
        <w:t>опредоставлении</w:t>
      </w:r>
      <w:proofErr w:type="spellEnd"/>
      <w:r w:rsidRPr="00C50DE7">
        <w:rPr>
          <w:rFonts w:ascii="Times New Roman" w:eastAsia="Times New Roman" w:hAnsi="Times New Roman" w:cs="Times New Roman"/>
          <w:sz w:val="24"/>
          <w:szCs w:val="24"/>
          <w:lang w:eastAsia="ru-RU"/>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2.16.1.Показателями доступности предоставления муниципальной услуги являются: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 расположенность помещения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 зоне доступности общественного транспорта;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оборудование мест ожидания в администрации доступными местами общего пользования;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соблюдение графика работы администрации;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возможность получения муниципальной услуги в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услуг наравне с другими лицами.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2.16.2. Показателями качества предоставления муниципальной услуги являются: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соблюдение сроков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 удельный вес жалоб, поступивших в администрацию по вопросу предоставления </w:t>
      </w:r>
      <w:r w:rsidRPr="00C50DE7">
        <w:rPr>
          <w:rFonts w:ascii="Times New Roman" w:eastAsia="Times New Roman" w:hAnsi="Times New Roman" w:cs="Times New Roman"/>
          <w:sz w:val="24"/>
          <w:szCs w:val="24"/>
          <w:lang w:eastAsia="ru-RU"/>
        </w:rPr>
        <w:lastRenderedPageBreak/>
        <w:t>муниципальной услуги, в общем количестве заявлений на предоставление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При подаче запроса о предоставлении муниципальной </w:t>
      </w:r>
      <w:proofErr w:type="spellStart"/>
      <w:r w:rsidRPr="00C50DE7">
        <w:rPr>
          <w:rFonts w:ascii="Times New Roman" w:eastAsia="Times New Roman" w:hAnsi="Times New Roman" w:cs="Times New Roman"/>
          <w:sz w:val="24"/>
          <w:szCs w:val="24"/>
          <w:lang w:eastAsia="ru-RU"/>
        </w:rPr>
        <w:t>услугии</w:t>
      </w:r>
      <w:proofErr w:type="spellEnd"/>
      <w:r w:rsidRPr="00C50DE7">
        <w:rPr>
          <w:rFonts w:ascii="Times New Roman" w:eastAsia="Times New Roman" w:hAnsi="Times New Roman" w:cs="Times New Roman"/>
          <w:sz w:val="24"/>
          <w:szCs w:val="24"/>
          <w:lang w:eastAsia="ru-RU"/>
        </w:rPr>
        <w:t xml:space="preserve">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Информация о ходе предоставления муниципальной услуги может быть получена заявителем на сайте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 МФЦ, на Едином портале, Портале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2.16.3. Предоставление муниципальной услуги по экстерриториальному принципу </w:t>
      </w:r>
      <w:r w:rsidRPr="00C50DE7">
        <w:rPr>
          <w:rFonts w:ascii="Times New Roman" w:eastAsia="Times New Roman" w:hAnsi="Times New Roman" w:cs="Times New Roman"/>
          <w:iCs/>
          <w:sz w:val="24"/>
          <w:szCs w:val="24"/>
          <w:lang w:eastAsia="ru-RU"/>
        </w:rPr>
        <w:t>не осуществляется.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2.16.4. Предоставление муниципальной услуги </w:t>
      </w:r>
      <w:r w:rsidRPr="00C50DE7">
        <w:rPr>
          <w:rFonts w:ascii="Times New Roman" w:eastAsia="Times New Roman" w:hAnsi="Times New Roman" w:cs="Times New Roman"/>
          <w:iCs/>
          <w:sz w:val="24"/>
          <w:szCs w:val="24"/>
          <w:lang w:eastAsia="ru-RU"/>
        </w:rPr>
        <w:t xml:space="preserve">не осуществляется </w:t>
      </w:r>
      <w:r w:rsidRPr="00C50DE7">
        <w:rPr>
          <w:rFonts w:ascii="Times New Roman" w:eastAsia="Times New Roman" w:hAnsi="Times New Roman" w:cs="Times New Roman"/>
          <w:sz w:val="24"/>
          <w:szCs w:val="24"/>
          <w:lang w:eastAsia="ru-RU"/>
        </w:rPr>
        <w:t>посредством комплексного запроса в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электронной форме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2.17.1.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w:t>
      </w:r>
      <w:r w:rsidRPr="00C50DE7">
        <w:rPr>
          <w:rFonts w:ascii="Times New Roman" w:eastAsia="Times New Roman" w:hAnsi="Times New Roman" w:cs="Times New Roman"/>
          <w:color w:val="0000FF"/>
          <w:sz w:val="24"/>
          <w:szCs w:val="24"/>
          <w:lang w:eastAsia="ru-RU"/>
        </w:rPr>
        <w:t>законом</w:t>
      </w:r>
      <w:r w:rsidRPr="00C50DE7">
        <w:rPr>
          <w:rFonts w:ascii="Times New Roman" w:eastAsia="Times New Roman" w:hAnsi="Times New Roman" w:cs="Times New Roman"/>
          <w:sz w:val="24"/>
          <w:szCs w:val="24"/>
          <w:lang w:eastAsia="ru-RU"/>
        </w:rPr>
        <w:t xml:space="preserve"> от 06.04.2011 № 63-ФЗ «Об электронной подписи» (далее -Федеральный закон № 63-ФЗ)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2.17.3.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r w:rsidRPr="00C50DE7">
        <w:rPr>
          <w:rFonts w:ascii="Times New Roman" w:eastAsia="Times New Roman" w:hAnsi="Times New Roman" w:cs="Times New Roman"/>
          <w:color w:val="0000FF"/>
          <w:sz w:val="24"/>
          <w:szCs w:val="24"/>
          <w:lang w:eastAsia="ru-RU"/>
        </w:rPr>
        <w:t>законом</w:t>
      </w:r>
      <w:r w:rsidRPr="00C50DE7">
        <w:rPr>
          <w:rFonts w:ascii="Times New Roman" w:eastAsia="Times New Roman" w:hAnsi="Times New Roman" w:cs="Times New Roman"/>
          <w:sz w:val="24"/>
          <w:szCs w:val="24"/>
          <w:lang w:eastAsia="ru-RU"/>
        </w:rPr>
        <w:t xml:space="preserve"> 06.04.2011 № 63-ФЗ.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2.17.4. Заявители вправе использовать простую электронную подпись в случае, предусмотренном </w:t>
      </w:r>
      <w:r w:rsidRPr="00C50DE7">
        <w:rPr>
          <w:rFonts w:ascii="Times New Roman" w:eastAsia="Times New Roman" w:hAnsi="Times New Roman" w:cs="Times New Roman"/>
          <w:color w:val="0000FF"/>
          <w:sz w:val="24"/>
          <w:szCs w:val="24"/>
          <w:lang w:eastAsia="ru-RU"/>
        </w:rPr>
        <w:t>пунктом 2.1</w:t>
      </w:r>
      <w:r w:rsidRPr="00C50DE7">
        <w:rPr>
          <w:rFonts w:ascii="Times New Roman" w:eastAsia="Times New Roman" w:hAnsi="Times New Roman" w:cs="Times New Roman"/>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от 25.06.2012 № 634.</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2.17.5. При формировании запроса о предоставлении муниципальной услуги в электронной форме заявителю обеспечивается: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возможность копирования и сохранения запроса и иных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возможность печати на бумажном носителе копии электронной формы запроса;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C50DE7">
        <w:rPr>
          <w:rFonts w:ascii="Times New Roman" w:eastAsia="Times New Roman" w:hAnsi="Times New Roman" w:cs="Times New Roman"/>
          <w:sz w:val="24"/>
          <w:szCs w:val="24"/>
          <w:lang w:eastAsia="ru-RU"/>
        </w:rPr>
        <w:lastRenderedPageBreak/>
        <w:t>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возможность вернуться на любой из этапов заполнения электронной формы запроса без потери ранее введенной информации;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2.17.6.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2.17.7.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документа на бумажном носителе, подтверждающего содержание электронного документа, направленного администрацией, в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2.17.9.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jc w:val="center"/>
        <w:outlineLvl w:val="2"/>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3.1. Исчерпывающий перечень административных процедур</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прием и регистрация уведомления об окончании строительства и документов, представленных заявителем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рассмотрение представленных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 возврат заявителю уведомления </w:t>
      </w:r>
      <w:proofErr w:type="spellStart"/>
      <w:r w:rsidRPr="00C50DE7">
        <w:rPr>
          <w:rFonts w:ascii="Times New Roman" w:eastAsia="Times New Roman" w:hAnsi="Times New Roman" w:cs="Times New Roman"/>
          <w:sz w:val="24"/>
          <w:szCs w:val="24"/>
          <w:lang w:eastAsia="ru-RU"/>
        </w:rPr>
        <w:t>обокончании</w:t>
      </w:r>
      <w:proofErr w:type="spellEnd"/>
      <w:r w:rsidRPr="00C50DE7">
        <w:rPr>
          <w:rFonts w:ascii="Times New Roman" w:eastAsia="Times New Roman" w:hAnsi="Times New Roman" w:cs="Times New Roman"/>
          <w:sz w:val="24"/>
          <w:szCs w:val="24"/>
          <w:lang w:eastAsia="ru-RU"/>
        </w:rPr>
        <w:t xml:space="preserve"> строительства и прилагаемых к нему документов без рассмотрения;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6) направление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3.2. Прием и регистрация уведомления об окончании строительства и документов, представленных заявителем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3.2.1. Основанием для начала административной процедуры является поступление в администрацию уведомления об окончании строительства и документов, представленных заявителем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3.2.2. При получении уведомления об окончании строительства и документов, представленных заявителем для предоставления муниципальной услуги, служащий администрации, ответственный за прием и регистрацию документов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устанавливает предмет обращения;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регистрирует уведомление об окончании строительства и документы, представленные заявителем для предоставления муниципальной услуги, в установленном порядке, если отсутствуют основания для отказав приеме документов, необходимых для предоставления муниципальной услуги, указанные в пункте 2.8.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Регистрация осуществляется в день поступления указанных уведомления и документов в администрацию.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выдает заявителю расписку в получении уведомления об окончании строительства и документов, 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Если уведомление об окончании строительства 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 Расписка выдается заявителю в день получения администрацией указанных уведомления и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 случае поступления в администрацию уведомления об окончании строительства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3.2.3. В случае представления уведомления об окончании строительства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3.2.4. Получение уведомления об окончании строительства 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w:t>
      </w:r>
      <w:proofErr w:type="spellStart"/>
      <w:r w:rsidRPr="00C50DE7">
        <w:rPr>
          <w:rFonts w:ascii="Times New Roman" w:eastAsia="Times New Roman" w:hAnsi="Times New Roman" w:cs="Times New Roman"/>
          <w:sz w:val="24"/>
          <w:szCs w:val="24"/>
          <w:lang w:eastAsia="ru-RU"/>
        </w:rPr>
        <w:t>обокончании</w:t>
      </w:r>
      <w:proofErr w:type="spellEnd"/>
      <w:r w:rsidRPr="00C50DE7">
        <w:rPr>
          <w:rFonts w:ascii="Times New Roman" w:eastAsia="Times New Roman" w:hAnsi="Times New Roman" w:cs="Times New Roman"/>
          <w:sz w:val="24"/>
          <w:szCs w:val="24"/>
          <w:lang w:eastAsia="ru-RU"/>
        </w:rPr>
        <w:t xml:space="preserve"> строительства и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Уведомление о приеме и регистрации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При поступлении уведомления об окончании строительства в форме электронного </w:t>
      </w:r>
      <w:r w:rsidRPr="00C50DE7">
        <w:rPr>
          <w:rFonts w:ascii="Times New Roman" w:eastAsia="Times New Roman" w:hAnsi="Times New Roman" w:cs="Times New Roman"/>
          <w:sz w:val="24"/>
          <w:szCs w:val="24"/>
          <w:lang w:eastAsia="ru-RU"/>
        </w:rPr>
        <w:lastRenderedPageBreak/>
        <w:t xml:space="preserve">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proofErr w:type="gramStart"/>
      <w:r w:rsidRPr="00C50DE7">
        <w:rPr>
          <w:rFonts w:ascii="Times New Roman" w:eastAsia="Times New Roman" w:hAnsi="Times New Roman" w:cs="Times New Roman"/>
          <w:sz w:val="24"/>
          <w:szCs w:val="24"/>
          <w:lang w:eastAsia="ru-RU"/>
        </w:rPr>
        <w:t>действительности</w:t>
      </w:r>
      <w:proofErr w:type="gramEnd"/>
      <w:r w:rsidRPr="00C50DE7">
        <w:rPr>
          <w:rFonts w:ascii="Times New Roman" w:eastAsia="Times New Roman" w:hAnsi="Times New Roman" w:cs="Times New Roman"/>
          <w:sz w:val="24"/>
          <w:szCs w:val="24"/>
          <w:lang w:eastAsia="ru-RU"/>
        </w:rPr>
        <w:t xml:space="preserve"> усиленной квалифицированной электронной подписи, с использованием которой подписано уведомление.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В рамках проверки </w:t>
      </w:r>
      <w:proofErr w:type="gramStart"/>
      <w:r w:rsidRPr="00C50DE7">
        <w:rPr>
          <w:rFonts w:ascii="Times New Roman" w:eastAsia="Times New Roman" w:hAnsi="Times New Roman" w:cs="Times New Roman"/>
          <w:sz w:val="24"/>
          <w:szCs w:val="24"/>
          <w:lang w:eastAsia="ru-RU"/>
        </w:rPr>
        <w:t>действительности</w:t>
      </w:r>
      <w:proofErr w:type="gramEnd"/>
      <w:r w:rsidRPr="00C50DE7">
        <w:rPr>
          <w:rFonts w:ascii="Times New Roman" w:eastAsia="Times New Roman" w:hAnsi="Times New Roman" w:cs="Times New Roman"/>
          <w:sz w:val="24"/>
          <w:szCs w:val="24"/>
          <w:lang w:eastAsia="ru-RU"/>
        </w:rPr>
        <w:t xml:space="preserve"> усиленной квалифицированной электронной подписи осуществляется проверка соблюдения условий, предусмотренных статьей 11 Федерального закона от 06.04.2011 № 63-ФЗ.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11Федерального закона от 06.04.2011 № 63-ФЗ, которые послужили основанием для принятия указанного решения.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Данное уведомление подписывается усиленной квалифицированной электронной подписью </w:t>
      </w:r>
      <w:r w:rsidRPr="00C50DE7">
        <w:rPr>
          <w:rFonts w:ascii="Times New Roman" w:eastAsia="Times New Roman" w:hAnsi="Times New Roman" w:cs="Times New Roman"/>
          <w:iCs/>
          <w:sz w:val="24"/>
          <w:szCs w:val="24"/>
          <w:lang w:eastAsia="ru-RU"/>
        </w:rPr>
        <w:t xml:space="preserve">главы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3.2.5. Результатом административной процедуры является регистрация уведомления об окончании </w:t>
      </w:r>
      <w:proofErr w:type="spellStart"/>
      <w:r w:rsidRPr="00C50DE7">
        <w:rPr>
          <w:rFonts w:ascii="Times New Roman" w:eastAsia="Times New Roman" w:hAnsi="Times New Roman" w:cs="Times New Roman"/>
          <w:sz w:val="24"/>
          <w:szCs w:val="24"/>
          <w:lang w:eastAsia="ru-RU"/>
        </w:rPr>
        <w:t>строительстваи</w:t>
      </w:r>
      <w:proofErr w:type="spellEnd"/>
      <w:r w:rsidRPr="00C50DE7">
        <w:rPr>
          <w:rFonts w:ascii="Times New Roman" w:eastAsia="Times New Roman" w:hAnsi="Times New Roman" w:cs="Times New Roman"/>
          <w:sz w:val="24"/>
          <w:szCs w:val="24"/>
          <w:lang w:eastAsia="ru-RU"/>
        </w:rPr>
        <w:t xml:space="preserve"> документов, представленных заявителем для предоставления муниципальной услуги (в электронной системе документооборота).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3.2.6. Способом фиксации результата выполнения административной процедуры является выдача заявителю расписки в получении уведомления об окончании строительства и прилагаемых к нему документов или направление заявителю уведомления о приеме и регистрации уведомления об окончании строительства и прилагаемых к нему документов (уведомления об отказе в приеме к рассмотрению уведомления об окончании строительства и прилагаемых к нему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После регистрации уведомление об окончании строительства и документы, представленные заявителем для предоставления муниципальной услуги, направляются </w:t>
      </w:r>
      <w:r w:rsidRPr="00C50DE7">
        <w:rPr>
          <w:rFonts w:ascii="Times New Roman" w:eastAsia="Times New Roman" w:hAnsi="Times New Roman" w:cs="Times New Roman"/>
          <w:iCs/>
          <w:sz w:val="24"/>
          <w:szCs w:val="24"/>
          <w:lang w:eastAsia="ru-RU"/>
        </w:rPr>
        <w:t xml:space="preserve">главе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 который передает их по результатам рассмотрения на исполнение служащему администрации, ответственному за подготовку и направление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3.3. Рассмотрение представленных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3.3.2. Служащий администрации, ответственный за подготовку и направление результата предоставления муниципальной услуги, проверяет наличие в уведомлении об окончании строительства сведений, указанных в подпункте 2.6.1. пункта 2.6. настоящего регламента, а также документов, предусмотренных частями 1 и 2 подпункта 2.6.2. пункта 2.6.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 случае наличия оснований для отказа в предоставлении муниципальной услуги, предусмотренных пунктом 2.9. настоящего регламента,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В случае отсутствия оснований для отказа в предоставлении муниципальной услуги, предусмотренных пунктом 2.9. настоящего регламента,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муниципальной услуги уведомления об окончании </w:t>
      </w:r>
      <w:proofErr w:type="spellStart"/>
      <w:r w:rsidRPr="00C50DE7">
        <w:rPr>
          <w:rFonts w:ascii="Times New Roman" w:eastAsia="Times New Roman" w:hAnsi="Times New Roman" w:cs="Times New Roman"/>
          <w:sz w:val="24"/>
          <w:szCs w:val="24"/>
          <w:lang w:eastAsia="ru-RU"/>
        </w:rPr>
        <w:t>строительстваи</w:t>
      </w:r>
      <w:proofErr w:type="spellEnd"/>
      <w:r w:rsidRPr="00C50DE7">
        <w:rPr>
          <w:rFonts w:ascii="Times New Roman" w:eastAsia="Times New Roman" w:hAnsi="Times New Roman" w:cs="Times New Roman"/>
          <w:sz w:val="24"/>
          <w:szCs w:val="24"/>
          <w:lang w:eastAsia="ru-RU"/>
        </w:rPr>
        <w:t xml:space="preserve"> приложенных к нему документов.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3.4. Возврат заявителю уведомления об окончании строительства и прилагаемых к нему документов без рассмотрения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3.4.2.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Pr="00C50DE7">
        <w:rPr>
          <w:rFonts w:ascii="Times New Roman" w:eastAsia="Times New Roman" w:hAnsi="Times New Roman" w:cs="Times New Roman"/>
          <w:iCs/>
          <w:sz w:val="24"/>
          <w:szCs w:val="24"/>
          <w:lang w:eastAsia="ru-RU"/>
        </w:rPr>
        <w:t xml:space="preserve">главе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iCs/>
          <w:sz w:val="24"/>
          <w:szCs w:val="24"/>
          <w:lang w:eastAsia="ru-RU"/>
        </w:rPr>
        <w:t xml:space="preserve">Глава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 </w:t>
      </w:r>
      <w:r w:rsidRPr="00C50DE7">
        <w:rPr>
          <w:rFonts w:ascii="Times New Roman" w:eastAsia="Times New Roman" w:hAnsi="Times New Roman" w:cs="Times New Roman"/>
          <w:sz w:val="24"/>
          <w:szCs w:val="24"/>
          <w:lang w:eastAsia="ru-RU"/>
        </w:rPr>
        <w:t>подписывает письмо, указанное в подпункте 3.4.2. настоящего регламента, и передает его служащему администрации, ответственному за прием и регистрацию документов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уведомлением об окончании строительства и прилагаемыми к нему документами.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w:t>
      </w:r>
      <w:r w:rsidRPr="00C50DE7">
        <w:rPr>
          <w:rFonts w:ascii="Times New Roman" w:eastAsia="Times New Roman" w:hAnsi="Times New Roman" w:cs="Times New Roman"/>
          <w:sz w:val="24"/>
          <w:szCs w:val="24"/>
          <w:lang w:eastAsia="ru-RU"/>
        </w:rPr>
        <w:lastRenderedPageBreak/>
        <w:t>Единого портала, Портала Воронежской области в личный кабинет по выбору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3.5.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3.5.2.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 в Управление Федеральной службы государственной регистрации, кадастра и картографии по Воронежской области для </w:t>
      </w:r>
      <w:proofErr w:type="spellStart"/>
      <w:r w:rsidRPr="00C50DE7">
        <w:rPr>
          <w:rFonts w:ascii="Times New Roman" w:eastAsia="Times New Roman" w:hAnsi="Times New Roman" w:cs="Times New Roman"/>
          <w:sz w:val="24"/>
          <w:szCs w:val="24"/>
          <w:lang w:eastAsia="ru-RU"/>
        </w:rPr>
        <w:t>получениявыписки</w:t>
      </w:r>
      <w:proofErr w:type="spellEnd"/>
      <w:r w:rsidRPr="00C50DE7">
        <w:rPr>
          <w:rFonts w:ascii="Times New Roman" w:eastAsia="Times New Roman" w:hAnsi="Times New Roman" w:cs="Times New Roman"/>
          <w:sz w:val="24"/>
          <w:szCs w:val="24"/>
          <w:lang w:eastAsia="ru-RU"/>
        </w:rPr>
        <w:t xml:space="preserve"> (сведений) из Единого государственного реестра недвижимости –</w:t>
      </w:r>
      <w:proofErr w:type="gramStart"/>
      <w:r w:rsidRPr="00C50DE7">
        <w:rPr>
          <w:rFonts w:ascii="Times New Roman" w:eastAsia="Times New Roman" w:hAnsi="Times New Roman" w:cs="Times New Roman"/>
          <w:sz w:val="24"/>
          <w:szCs w:val="24"/>
          <w:lang w:eastAsia="ru-RU"/>
        </w:rPr>
        <w:t>на земельный участок</w:t>
      </w:r>
      <w:proofErr w:type="gramEnd"/>
      <w:r w:rsidRPr="00C50DE7">
        <w:rPr>
          <w:rFonts w:ascii="Times New Roman" w:eastAsia="Times New Roman" w:hAnsi="Times New Roman" w:cs="Times New Roman"/>
          <w:sz w:val="24"/>
          <w:szCs w:val="24"/>
          <w:lang w:eastAsia="ru-RU"/>
        </w:rPr>
        <w:t xml:space="preserve"> на котором расположен объект индивидуального жилищного строительства или садовый дом.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Зарегистрированные ответы на межведомственные запросы передаются служащему администрации, ответственному за подготовку и направление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3.6.2. Служащий администрации, ответственный за подготовку и направление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50DE7">
        <w:rPr>
          <w:rFonts w:ascii="Times New Roman" w:eastAsia="Times New Roman" w:hAnsi="Times New Roman" w:cs="Times New Roman"/>
          <w:sz w:val="24"/>
          <w:szCs w:val="24"/>
          <w:lang w:eastAsia="ru-RU"/>
        </w:rPr>
        <w:t>ГрК</w:t>
      </w:r>
      <w:proofErr w:type="spellEnd"/>
      <w:r w:rsidRPr="00C50DE7">
        <w:rPr>
          <w:rFonts w:ascii="Times New Roman" w:eastAsia="Times New Roman" w:hAnsi="Times New Roman" w:cs="Times New Roman"/>
          <w:sz w:val="24"/>
          <w:szCs w:val="24"/>
          <w:lang w:eastAsia="ru-RU"/>
        </w:rPr>
        <w:t xml:space="preserve"> РФ, другими федеральными законами (в том числе в случае, если указанные предельные параметры или обязательные требования к параметрам </w:t>
      </w:r>
      <w:r w:rsidRPr="00C50DE7">
        <w:rPr>
          <w:rFonts w:ascii="Times New Roman" w:eastAsia="Times New Roman" w:hAnsi="Times New Roman" w:cs="Times New Roman"/>
          <w:sz w:val="24"/>
          <w:szCs w:val="24"/>
          <w:lang w:eastAsia="ru-RU"/>
        </w:rPr>
        <w:lastRenderedPageBreak/>
        <w:t>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C50DE7">
        <w:rPr>
          <w:rFonts w:ascii="Times New Roman" w:eastAsia="Times New Roman" w:hAnsi="Times New Roman" w:cs="Times New Roman"/>
          <w:sz w:val="24"/>
          <w:szCs w:val="24"/>
          <w:lang w:eastAsia="ru-RU"/>
        </w:rPr>
        <w:t>ГрК</w:t>
      </w:r>
      <w:proofErr w:type="spellEnd"/>
      <w:r w:rsidRPr="00C50DE7">
        <w:rPr>
          <w:rFonts w:ascii="Times New Roman" w:eastAsia="Times New Roman" w:hAnsi="Times New Roman" w:cs="Times New Roman"/>
          <w:sz w:val="24"/>
          <w:szCs w:val="24"/>
          <w:lang w:eastAsia="ru-RU"/>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50DE7">
        <w:rPr>
          <w:rFonts w:ascii="Times New Roman" w:eastAsia="Times New Roman" w:hAnsi="Times New Roman" w:cs="Times New Roman"/>
          <w:sz w:val="24"/>
          <w:szCs w:val="24"/>
          <w:lang w:eastAsia="ru-RU"/>
        </w:rPr>
        <w:t>ГрК</w:t>
      </w:r>
      <w:proofErr w:type="spellEnd"/>
      <w:r w:rsidRPr="00C50DE7">
        <w:rPr>
          <w:rFonts w:ascii="Times New Roman" w:eastAsia="Times New Roman" w:hAnsi="Times New Roman" w:cs="Times New Roman"/>
          <w:sz w:val="24"/>
          <w:szCs w:val="24"/>
          <w:lang w:eastAsia="ru-RU"/>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3.6.3. При отсутствии оснований, предусмотренных пунктом 3.6.4 настоящего регламента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w:t>
      </w:r>
      <w:proofErr w:type="spellStart"/>
      <w:r w:rsidRPr="00C50DE7">
        <w:rPr>
          <w:rFonts w:ascii="Times New Roman" w:eastAsia="Times New Roman" w:hAnsi="Times New Roman" w:cs="Times New Roman"/>
          <w:color w:val="0000FF"/>
          <w:sz w:val="24"/>
          <w:szCs w:val="24"/>
          <w:lang w:eastAsia="ru-RU"/>
        </w:rPr>
        <w:t>форме</w:t>
      </w:r>
      <w:r w:rsidRPr="00C50DE7">
        <w:rPr>
          <w:rFonts w:ascii="Times New Roman" w:eastAsia="Times New Roman" w:hAnsi="Times New Roman" w:cs="Times New Roman"/>
          <w:sz w:val="24"/>
          <w:szCs w:val="24"/>
          <w:lang w:eastAsia="ru-RU"/>
        </w:rPr>
        <w:t>,утвержденной</w:t>
      </w:r>
      <w:proofErr w:type="spellEnd"/>
      <w:r w:rsidRPr="00C50DE7">
        <w:rPr>
          <w:rFonts w:ascii="Times New Roman" w:eastAsia="Times New Roman" w:hAnsi="Times New Roman" w:cs="Times New Roman"/>
          <w:sz w:val="24"/>
          <w:szCs w:val="24"/>
          <w:lang w:eastAsia="ru-RU"/>
        </w:rPr>
        <w:t xml:space="preserve"> приказом Министерства строительства и жилищно-коммунального хозяйства Российской Федерации от 19.09.2018 № 591/</w:t>
      </w:r>
      <w:proofErr w:type="spellStart"/>
      <w:r w:rsidRPr="00C50DE7">
        <w:rPr>
          <w:rFonts w:ascii="Times New Roman" w:eastAsia="Times New Roman" w:hAnsi="Times New Roman" w:cs="Times New Roman"/>
          <w:sz w:val="24"/>
          <w:szCs w:val="24"/>
          <w:lang w:eastAsia="ru-RU"/>
        </w:rPr>
        <w:t>пр</w:t>
      </w:r>
      <w:proofErr w:type="spellEnd"/>
      <w:r w:rsidRPr="00C50DE7">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C50DE7">
        <w:rPr>
          <w:rFonts w:ascii="Times New Roman" w:eastAsia="Times New Roman" w:hAnsi="Times New Roman" w:cs="Times New Roman"/>
          <w:sz w:val="24"/>
          <w:szCs w:val="24"/>
          <w:lang w:eastAsia="ru-RU"/>
        </w:rPr>
        <w:t>пр</w:t>
      </w:r>
      <w:proofErr w:type="spellEnd"/>
      <w:r w:rsidRPr="00C50DE7">
        <w:rPr>
          <w:rFonts w:ascii="Times New Roman" w:eastAsia="Times New Roman" w:hAnsi="Times New Roman" w:cs="Times New Roman"/>
          <w:sz w:val="24"/>
          <w:szCs w:val="24"/>
          <w:lang w:eastAsia="ru-RU"/>
        </w:rPr>
        <w:t>).</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3.6.4. Служащий администрации, ответственный за подготовку и направление </w:t>
      </w:r>
      <w:r w:rsidRPr="00C50DE7">
        <w:rPr>
          <w:rFonts w:ascii="Times New Roman" w:eastAsia="Times New Roman" w:hAnsi="Times New Roman" w:cs="Times New Roman"/>
          <w:sz w:val="24"/>
          <w:szCs w:val="24"/>
          <w:lang w:eastAsia="ru-RU"/>
        </w:rPr>
        <w:lastRenderedPageBreak/>
        <w:t>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C50DE7">
        <w:rPr>
          <w:rFonts w:ascii="Times New Roman" w:eastAsia="Times New Roman" w:hAnsi="Times New Roman" w:cs="Times New Roman"/>
          <w:sz w:val="24"/>
          <w:szCs w:val="24"/>
          <w:lang w:eastAsia="ru-RU"/>
        </w:rPr>
        <w:t>ГрК</w:t>
      </w:r>
      <w:proofErr w:type="spellEnd"/>
      <w:r w:rsidRPr="00C50DE7">
        <w:rPr>
          <w:rFonts w:ascii="Times New Roman" w:eastAsia="Times New Roman" w:hAnsi="Times New Roman" w:cs="Times New Roman"/>
          <w:sz w:val="24"/>
          <w:szCs w:val="24"/>
          <w:lang w:eastAsia="ru-RU"/>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50DE7">
        <w:rPr>
          <w:rFonts w:ascii="Times New Roman" w:eastAsia="Times New Roman" w:hAnsi="Times New Roman" w:cs="Times New Roman"/>
          <w:sz w:val="24"/>
          <w:szCs w:val="24"/>
          <w:lang w:eastAsia="ru-RU"/>
        </w:rPr>
        <w:t>ГрК</w:t>
      </w:r>
      <w:proofErr w:type="spellEnd"/>
      <w:r w:rsidRPr="00C50DE7">
        <w:rPr>
          <w:rFonts w:ascii="Times New Roman" w:eastAsia="Times New Roman" w:hAnsi="Times New Roman" w:cs="Times New Roman"/>
          <w:sz w:val="24"/>
          <w:szCs w:val="24"/>
          <w:lang w:eastAsia="ru-RU"/>
        </w:rPr>
        <w:t xml:space="preserve"> РФ, другими федеральными законами;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50DE7">
        <w:rPr>
          <w:rFonts w:ascii="Times New Roman" w:eastAsia="Times New Roman" w:hAnsi="Times New Roman" w:cs="Times New Roman"/>
          <w:sz w:val="24"/>
          <w:szCs w:val="24"/>
          <w:lang w:eastAsia="ru-RU"/>
        </w:rPr>
        <w:t>ГрК</w:t>
      </w:r>
      <w:proofErr w:type="spellEnd"/>
      <w:r w:rsidRPr="00C50DE7">
        <w:rPr>
          <w:rFonts w:ascii="Times New Roman" w:eastAsia="Times New Roman" w:hAnsi="Times New Roman" w:cs="Times New Roman"/>
          <w:sz w:val="24"/>
          <w:szCs w:val="24"/>
          <w:lang w:eastAsia="ru-RU"/>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 вид </w:t>
      </w:r>
      <w:proofErr w:type="gramStart"/>
      <w:r w:rsidRPr="00C50DE7">
        <w:rPr>
          <w:rFonts w:ascii="Times New Roman" w:eastAsia="Times New Roman" w:hAnsi="Times New Roman" w:cs="Times New Roman"/>
          <w:sz w:val="24"/>
          <w:szCs w:val="24"/>
          <w:lang w:eastAsia="ru-RU"/>
        </w:rPr>
        <w:t>разрешенного использования</w:t>
      </w:r>
      <w:proofErr w:type="gramEnd"/>
      <w:r w:rsidRPr="00C50DE7">
        <w:rPr>
          <w:rFonts w:ascii="Times New Roman" w:eastAsia="Times New Roman" w:hAnsi="Times New Roman" w:cs="Times New Roman"/>
          <w:sz w:val="24"/>
          <w:szCs w:val="24"/>
          <w:lang w:eastAsia="ru-RU"/>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главе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3.6.6. 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3.6.8. Подписанные и зарегистрированные уведомления, указанные в пунктах 3.6.3. и 3.6.4. настоящего регламента, передаются служащему администрации, ответственному за прием и регистрацию документов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3.6.9. Максимальный срок выполнения административной процедуры составляет четыре рабочих дня.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3.7. Направление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3.7.1. Основанием для начала административной процедуры является получение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3.7.2.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3.7.3. В течение семи рабочих дней со дня поступления уведомления об окончании строительства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или 2 пункта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lastRenderedPageBreak/>
        <w:t>3.8.Порядок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формирование запроса о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прием и регистрация администрацией запроса и иных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получение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получение сведений о ходе выполнения запроса о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администрации, должностного лица администрации либо служащего администрации.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3.8.2. При предоставлении муниципальной услуги в электронной форме заявителю направляется: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3.9. Порядок исправления технических ошибок в выданных в результате предоставления муниципальной услуги документах</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заявление об исправлении технической ошибки (по форме, предусмотренной в приложении №3 к настоящему регламенту);</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документ, выданный заявителю как результат муниципальной услуги, в котором содержится техническая ошибка;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документы, имеющие юридическую силу, свидетельствующие о наличии технической ошибки.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или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3.9.2. Служащий администрации, ответственный за прием и регистрацию документов заявителя осуществляет прием заявления об исправлении технической ошибки, регистрирует заявление с приложенными документами и передает их служащему администрации, ответственному за подготовку и направление результата предоставления </w:t>
      </w:r>
      <w:r w:rsidRPr="00C50DE7">
        <w:rPr>
          <w:rFonts w:ascii="Times New Roman" w:eastAsia="Times New Roman" w:hAnsi="Times New Roman" w:cs="Times New Roman"/>
          <w:sz w:val="24"/>
          <w:szCs w:val="24"/>
          <w:lang w:eastAsia="ru-RU"/>
        </w:rPr>
        <w:lastRenderedPageBreak/>
        <w:t>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одного рабочего дня с момента регистрации заявления.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Результат процедуры: принятое и зарегистрированное заявление, направленное на рассмотрение служащему администрации, ответственному за подготовку и направление результата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3.9.3.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3.9.5.Результат процедуры: выданный (направленный) заявителю документ.</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3.10. Порядок выполнения административных процедур (действий)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3.10.1. При предоставлении муниципальной услуги МФЦ выполняет следующие административные процедуры (действия):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документов, необходимых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jc w:val="center"/>
        <w:outlineLvl w:val="2"/>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bCs/>
          <w:sz w:val="24"/>
          <w:szCs w:val="24"/>
          <w:lang w:eastAsia="ru-RU"/>
        </w:rPr>
        <w:t>4. Формы контроля за предоставлением муниципальной услуги</w:t>
      </w:r>
    </w:p>
    <w:p w:rsidR="00C50DE7" w:rsidRPr="00C50DE7" w:rsidRDefault="00C50DE7" w:rsidP="00C50DE7">
      <w:pPr>
        <w:widowControl w:val="0"/>
        <w:spacing w:after="0" w:line="240" w:lineRule="auto"/>
        <w:ind w:firstLine="709"/>
        <w:jc w:val="both"/>
        <w:outlineLvl w:val="2"/>
        <w:rPr>
          <w:rFonts w:ascii="Times New Roman" w:eastAsia="Times New Roman" w:hAnsi="Times New Roman" w:cs="Times New Roman"/>
          <w:b/>
          <w:bCs/>
          <w:sz w:val="28"/>
          <w:szCs w:val="26"/>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w:t>
      </w:r>
      <w:r w:rsidRPr="00C50DE7">
        <w:rPr>
          <w:rFonts w:ascii="Times New Roman" w:eastAsia="Times New Roman" w:hAnsi="Times New Roman" w:cs="Times New Roman"/>
          <w:sz w:val="24"/>
          <w:szCs w:val="24"/>
          <w:lang w:eastAsia="ru-RU"/>
        </w:rPr>
        <w:t xml:space="preserve"> проверок исполнения служащими администрации положений настоящего регламента, иных нормативных правовых актов Российской Федерации.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служащих администрации, осуществляющих регламентируемые действия.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О случаях и причинах нарушения сроков и содержания административных процедур ответственные за их осуществление служащие администрации незамедлительно информируют главу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 </w:t>
      </w:r>
      <w:r w:rsidRPr="00C50DE7">
        <w:rPr>
          <w:rFonts w:ascii="Times New Roman" w:eastAsia="Times New Roman" w:hAnsi="Times New Roman" w:cs="Times New Roman"/>
          <w:sz w:val="24"/>
          <w:szCs w:val="24"/>
          <w:lang w:eastAsia="ru-RU"/>
        </w:rPr>
        <w:t>а также принимают срочные меры по устранению нарушений.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Периодичность проведения проверок устанавливается главой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 xml:space="preserve"> проводится внеплановая проверка деятельности должностных лиц администрации.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Проверка осуществляется на основании правового акта администрации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 которым утверждается состав комиссии по проведению проверки.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глава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Акт проверки помещается в соответствующее номенклатурное дело.</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Ответственность </w:t>
      </w:r>
      <w:proofErr w:type="spellStart"/>
      <w:r w:rsidRPr="00C50DE7">
        <w:rPr>
          <w:rFonts w:ascii="Times New Roman" w:eastAsia="Times New Roman" w:hAnsi="Times New Roman" w:cs="Times New Roman"/>
          <w:sz w:val="24"/>
          <w:szCs w:val="24"/>
          <w:lang w:eastAsia="ru-RU"/>
        </w:rPr>
        <w:t>лужащих</w:t>
      </w:r>
      <w:proofErr w:type="spellEnd"/>
      <w:r w:rsidRPr="00C50DE7">
        <w:rPr>
          <w:rFonts w:ascii="Times New Roman" w:eastAsia="Times New Roman" w:hAnsi="Times New Roman" w:cs="Times New Roman"/>
          <w:sz w:val="24"/>
          <w:szCs w:val="24"/>
          <w:lang w:eastAsia="ru-RU"/>
        </w:rPr>
        <w:t xml:space="preserve">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4.4. Требования к порядку и формам контроля за предоставлением муниципальной </w:t>
      </w:r>
      <w:r w:rsidRPr="00C50DE7">
        <w:rPr>
          <w:rFonts w:ascii="Times New Roman" w:eastAsia="Times New Roman" w:hAnsi="Times New Roman" w:cs="Times New Roman"/>
          <w:sz w:val="24"/>
          <w:szCs w:val="24"/>
          <w:lang w:eastAsia="ru-RU"/>
        </w:rPr>
        <w:lastRenderedPageBreak/>
        <w:t>услуги, в том числе со стороны граждан, их объединений и организаций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Заявители вправе получать информацию о рассмотрении своих заявлений.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Глава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 xml:space="preserve"> принимает меры по недопущению нарушений, устраняет причины и условия, способствующие совершению нарушений.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администрации, должностного лица администрации либо служащего администрации, МФЦ, работника МФЦ, организаций, предусмотренных частью 1.1 статьи 16 Федерального закона № 210-ФЗ, а также их работников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Информация, указанная в данном разделе, подлежит обязательному размещению на Едином портале, Портале Воронежской области.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5.1. Информация для заинтересованных лиц об их </w:t>
      </w:r>
      <w:proofErr w:type="spellStart"/>
      <w:r w:rsidRPr="00C50DE7">
        <w:rPr>
          <w:rFonts w:ascii="Times New Roman" w:eastAsia="Times New Roman" w:hAnsi="Times New Roman" w:cs="Times New Roman"/>
          <w:sz w:val="24"/>
          <w:szCs w:val="24"/>
          <w:lang w:eastAsia="ru-RU"/>
        </w:rPr>
        <w:t>правена</w:t>
      </w:r>
      <w:proofErr w:type="spellEnd"/>
      <w:r w:rsidRPr="00C50DE7">
        <w:rPr>
          <w:rFonts w:ascii="Times New Roman" w:eastAsia="Times New Roman" w:hAnsi="Times New Roman" w:cs="Times New Roman"/>
          <w:sz w:val="24"/>
          <w:szCs w:val="24"/>
          <w:lang w:eastAsia="ru-RU"/>
        </w:rPr>
        <w:t xml:space="preserve"> досудебное (внесудебное) обжалование действий(бездействия) и (или) решений, принятых (осуществленных)в ходе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Заявитель имеет право на обжалование решений и действий (бездействия) администрации, должностного лица администрации либо служащего администрации, МФЦ, работника МФЦ, организаций, предусмотренных частью 1.1 статьи 16 Федерального закона № 210-ФЗ, а также их работников.</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C50DE7">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7) отказ администрации, должностного лица администрации либо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5.2. Органы местного самоуправления, организации и </w:t>
      </w:r>
      <w:proofErr w:type="spellStart"/>
      <w:r w:rsidRPr="00C50DE7">
        <w:rPr>
          <w:rFonts w:ascii="Times New Roman" w:eastAsia="Times New Roman" w:hAnsi="Times New Roman" w:cs="Times New Roman"/>
          <w:sz w:val="24"/>
          <w:szCs w:val="24"/>
          <w:lang w:eastAsia="ru-RU"/>
        </w:rPr>
        <w:t>уполномоченныена</w:t>
      </w:r>
      <w:proofErr w:type="spellEnd"/>
      <w:r w:rsidRPr="00C50DE7">
        <w:rPr>
          <w:rFonts w:ascii="Times New Roman" w:eastAsia="Times New Roman" w:hAnsi="Times New Roman" w:cs="Times New Roman"/>
          <w:sz w:val="24"/>
          <w:szCs w:val="24"/>
          <w:lang w:eastAsia="ru-RU"/>
        </w:rPr>
        <w:t xml:space="preserve"> рассмотрение жалобы лица, которым может быть </w:t>
      </w:r>
      <w:proofErr w:type="spellStart"/>
      <w:r w:rsidRPr="00C50DE7">
        <w:rPr>
          <w:rFonts w:ascii="Times New Roman" w:eastAsia="Times New Roman" w:hAnsi="Times New Roman" w:cs="Times New Roman"/>
          <w:sz w:val="24"/>
          <w:szCs w:val="24"/>
          <w:lang w:eastAsia="ru-RU"/>
        </w:rPr>
        <w:t>направленажалоба</w:t>
      </w:r>
      <w:proofErr w:type="spellEnd"/>
      <w:r w:rsidRPr="00C50DE7">
        <w:rPr>
          <w:rFonts w:ascii="Times New Roman" w:eastAsia="Times New Roman" w:hAnsi="Times New Roman" w:cs="Times New Roman"/>
          <w:sz w:val="24"/>
          <w:szCs w:val="24"/>
          <w:lang w:eastAsia="ru-RU"/>
        </w:rPr>
        <w:t xml:space="preserve"> заявителя в досудебном (внесудебном) порядке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Жалоба на решения и (или) действия (бездействие), принятые в ходе предоставления муниципальной услуги может быть направлена главе </w:t>
      </w:r>
      <w:proofErr w:type="spellStart"/>
      <w:r w:rsidRPr="00C50DE7">
        <w:rPr>
          <w:rFonts w:ascii="Times New Roman" w:eastAsia="Times New Roman" w:hAnsi="Times New Roman" w:cs="Times New Roman"/>
          <w:iCs/>
          <w:sz w:val="24"/>
          <w:szCs w:val="24"/>
          <w:lang w:eastAsia="ru-RU"/>
        </w:rPr>
        <w:t>Богучарского</w:t>
      </w:r>
      <w:proofErr w:type="spellEnd"/>
      <w:r w:rsidRPr="00C50DE7">
        <w:rPr>
          <w:rFonts w:ascii="Times New Roman" w:eastAsia="Times New Roman" w:hAnsi="Times New Roman" w:cs="Times New Roman"/>
          <w:iCs/>
          <w:sz w:val="24"/>
          <w:szCs w:val="24"/>
          <w:lang w:eastAsia="ru-RU"/>
        </w:rPr>
        <w:t xml:space="preserve"> муниципального района</w:t>
      </w:r>
      <w:r w:rsidRPr="00C50DE7">
        <w:rPr>
          <w:rFonts w:ascii="Times New Roman" w:eastAsia="Times New Roman" w:hAnsi="Times New Roman" w:cs="Times New Roman"/>
          <w:sz w:val="24"/>
          <w:szCs w:val="24"/>
          <w:lang w:eastAsia="ru-RU"/>
        </w:rPr>
        <w:t>.</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Жалоба, поступившая в администрацию, подлежит регистрации не позднее следующего рабочего дня со дня ее поступления.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Жалоба на решения и действия (бездействие) работника МФЦ подается руководителю этого МФЦ.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5.3. Способы информирования заявителей о порядке </w:t>
      </w:r>
      <w:proofErr w:type="spellStart"/>
      <w:r w:rsidRPr="00C50DE7">
        <w:rPr>
          <w:rFonts w:ascii="Times New Roman" w:eastAsia="Times New Roman" w:hAnsi="Times New Roman" w:cs="Times New Roman"/>
          <w:sz w:val="24"/>
          <w:szCs w:val="24"/>
          <w:lang w:eastAsia="ru-RU"/>
        </w:rPr>
        <w:t>подачии</w:t>
      </w:r>
      <w:proofErr w:type="spellEnd"/>
      <w:r w:rsidRPr="00C50DE7">
        <w:rPr>
          <w:rFonts w:ascii="Times New Roman" w:eastAsia="Times New Roman" w:hAnsi="Times New Roman" w:cs="Times New Roman"/>
          <w:sz w:val="24"/>
          <w:szCs w:val="24"/>
          <w:lang w:eastAsia="ru-RU"/>
        </w:rPr>
        <w:t xml:space="preserve"> рассмотрения жалобы, в том числе с использованием Единого портала, Портала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Информирование заявителя о порядке подачи и рассмотрения жалобы осуществляется: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при личном приеме заявителей в администрации, МФЦ, с использованием телефонной связи, в письменной форме, по электронной почте;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посредством размещения информации на официальном сайте администрации, а также на Едином портале, Портале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должностных лиц администрации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shd w:val="clear" w:color="auto" w:fill="FFFFFF"/>
          <w:lang w:eastAsia="ru-RU"/>
        </w:rPr>
      </w:pPr>
      <w:r w:rsidRPr="00C50DE7">
        <w:rPr>
          <w:rFonts w:ascii="Times New Roman" w:eastAsia="Times New Roman" w:hAnsi="Times New Roman" w:cs="Times New Roman"/>
          <w:sz w:val="24"/>
          <w:szCs w:val="24"/>
          <w:lang w:eastAsia="ru-RU"/>
        </w:rPr>
        <w:br w:type="page"/>
      </w:r>
      <w:r w:rsidRPr="00C50DE7">
        <w:rPr>
          <w:rFonts w:ascii="Times New Roman" w:eastAsia="Times New Roman" w:hAnsi="Times New Roman" w:cs="Times New Roman"/>
          <w:sz w:val="24"/>
          <w:szCs w:val="24"/>
          <w:shd w:val="clear" w:color="auto" w:fill="FFFFFF"/>
          <w:lang w:eastAsia="ru-RU"/>
        </w:rPr>
        <w:lastRenderedPageBreak/>
        <w:t>Приложение № 1</w:t>
      </w: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 административному регламенту</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Информация</w:t>
      </w: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1. Место нахождения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 396790, Воронежская область, </w:t>
      </w:r>
      <w:proofErr w:type="spellStart"/>
      <w:r w:rsidRPr="00C50DE7">
        <w:rPr>
          <w:rFonts w:ascii="Times New Roman" w:eastAsia="Times New Roman" w:hAnsi="Times New Roman" w:cs="Times New Roman"/>
          <w:sz w:val="24"/>
          <w:szCs w:val="24"/>
          <w:lang w:eastAsia="ru-RU"/>
        </w:rPr>
        <w:t>г.Богучар</w:t>
      </w:r>
      <w:proofErr w:type="spellEnd"/>
      <w:r w:rsidRPr="00C50DE7">
        <w:rPr>
          <w:rFonts w:ascii="Times New Roman" w:eastAsia="Times New Roman" w:hAnsi="Times New Roman" w:cs="Times New Roman"/>
          <w:sz w:val="24"/>
          <w:szCs w:val="24"/>
          <w:lang w:eastAsia="ru-RU"/>
        </w:rPr>
        <w:t>, ул.Кирова,1.</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График работы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понедельник - пятница: с 08.00 до 17.00;</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перерыв: с 12.00 до 13.00;</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суббота, воскресенье – выходной.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Официальный сайт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C50DE7">
        <w:rPr>
          <w:rFonts w:ascii="Times New Roman" w:eastAsia="Times New Roman" w:hAnsi="Times New Roman" w:cs="Times New Roman"/>
          <w:sz w:val="24"/>
          <w:szCs w:val="24"/>
          <w:lang w:val="en-US" w:eastAsia="ru-RU"/>
        </w:rPr>
        <w:t>www</w:t>
      </w:r>
      <w:r w:rsidRPr="00C50DE7">
        <w:rPr>
          <w:rFonts w:ascii="Times New Roman" w:eastAsia="Times New Roman" w:hAnsi="Times New Roman" w:cs="Times New Roman"/>
          <w:sz w:val="24"/>
          <w:szCs w:val="24"/>
          <w:lang w:eastAsia="ru-RU"/>
        </w:rPr>
        <w:t>.</w:t>
      </w:r>
      <w:proofErr w:type="spellStart"/>
      <w:r w:rsidRPr="00C50DE7">
        <w:rPr>
          <w:rFonts w:ascii="Times New Roman" w:eastAsia="Times New Roman" w:hAnsi="Times New Roman" w:cs="Times New Roman"/>
          <w:sz w:val="24"/>
          <w:szCs w:val="24"/>
          <w:lang w:val="en-US" w:eastAsia="ru-RU"/>
        </w:rPr>
        <w:t>boguchar</w:t>
      </w:r>
      <w:proofErr w:type="spellEnd"/>
      <w:r w:rsidRPr="00C50DE7">
        <w:rPr>
          <w:rFonts w:ascii="Times New Roman" w:eastAsia="Times New Roman" w:hAnsi="Times New Roman" w:cs="Times New Roman"/>
          <w:sz w:val="24"/>
          <w:szCs w:val="24"/>
          <w:lang w:eastAsia="ru-RU"/>
        </w:rPr>
        <w:t>.</w:t>
      </w:r>
      <w:proofErr w:type="spellStart"/>
      <w:r w:rsidRPr="00C50DE7">
        <w:rPr>
          <w:rFonts w:ascii="Times New Roman" w:eastAsia="Times New Roman" w:hAnsi="Times New Roman" w:cs="Times New Roman"/>
          <w:sz w:val="24"/>
          <w:szCs w:val="24"/>
          <w:lang w:eastAsia="ru-RU"/>
        </w:rPr>
        <w:t>ru</w:t>
      </w:r>
      <w:proofErr w:type="spellEnd"/>
      <w:r w:rsidRPr="00C50DE7">
        <w:rPr>
          <w:rFonts w:ascii="Times New Roman" w:eastAsia="Times New Roman" w:hAnsi="Times New Roman" w:cs="Times New Roman"/>
          <w:sz w:val="24"/>
          <w:szCs w:val="24"/>
          <w:lang w:eastAsia="ru-RU"/>
        </w:rPr>
        <w:t xml:space="preserve">.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50DE7">
        <w:rPr>
          <w:rFonts w:ascii="Times New Roman" w:eastAsia="Times New Roman" w:hAnsi="Times New Roman" w:cs="Times New Roman"/>
          <w:sz w:val="24"/>
          <w:szCs w:val="24"/>
          <w:lang w:eastAsia="ru-RU"/>
        </w:rPr>
        <w:t>boguch</w:t>
      </w:r>
      <w:r w:rsidRPr="00C50DE7">
        <w:rPr>
          <w:rFonts w:ascii="Times New Roman" w:eastAsia="Times New Roman" w:hAnsi="Times New Roman" w:cs="Times New Roman"/>
          <w:sz w:val="24"/>
          <w:szCs w:val="24"/>
          <w:lang w:val="en-US" w:eastAsia="ru-RU"/>
        </w:rPr>
        <w:t>ar</w:t>
      </w:r>
      <w:proofErr w:type="spellEnd"/>
      <w:r w:rsidRPr="00C50DE7">
        <w:rPr>
          <w:rFonts w:ascii="Times New Roman" w:eastAsia="Times New Roman" w:hAnsi="Times New Roman" w:cs="Times New Roman"/>
          <w:sz w:val="24"/>
          <w:szCs w:val="24"/>
          <w:lang w:eastAsia="ru-RU"/>
        </w:rPr>
        <w:t>@govvrn.ru.</w:t>
      </w:r>
    </w:p>
    <w:p w:rsidR="00C50DE7" w:rsidRPr="00C50DE7" w:rsidRDefault="00C50DE7" w:rsidP="00C50DE7">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2. Телефоны для справок отдела по строительству и архитектуре, транспорту, ТЭК, ЖКХ администрации </w:t>
      </w:r>
      <w:proofErr w:type="spellStart"/>
      <w:r w:rsidRPr="00C50DE7">
        <w:rPr>
          <w:rFonts w:ascii="Times New Roman" w:eastAsia="Times New Roman" w:hAnsi="Times New Roman" w:cs="Times New Roman"/>
          <w:sz w:val="24"/>
          <w:szCs w:val="24"/>
          <w:lang w:eastAsia="ru-RU"/>
        </w:rPr>
        <w:t>Богучарского</w:t>
      </w:r>
      <w:proofErr w:type="spellEnd"/>
      <w:r w:rsidRPr="00C50DE7">
        <w:rPr>
          <w:rFonts w:ascii="Times New Roman" w:eastAsia="Times New Roman" w:hAnsi="Times New Roman" w:cs="Times New Roman"/>
          <w:sz w:val="24"/>
          <w:szCs w:val="24"/>
          <w:lang w:eastAsia="ru-RU"/>
        </w:rPr>
        <w:t xml:space="preserve"> муниципального района Воронежской области: 8 (47366) 2-12-15.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Телефон для справок АУ «МФЦ»: (473) 226-99-99.</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Официальный сайт АУ «МФЦ» в сети Интернет: mfc.vrn.ru.</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Адрес электронной почты АУ «МФЦ»: odno-okno@mail.ru.</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График работы АУ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вторник, четверг, пятница: с 09.00 до 18.00;</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среда: с 11.00 до 20.00;</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суббота: с 09.00 до 16.45.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3.2. Место нахождения филиала АУ «МФЦ» в муниципальном районе: Воронежская область, город Богучар, проспект 50 лет Победы д.6.</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Телефон для справок филиала АУ «МФЦ»: (8-473-66) 3-92-00.</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График работы филиала АУ «МФЦ»:</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понедельник: выходной;</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вторник: 8:00-17:00, перерыв: 12:00-12-45;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среда: 11:00-20:00, перерыв: 15:00-15:45;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четверг: 8:00-17:00, перерыв: 12:00-12-45;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пятница: 8:00-17:00, перерыв: 12:00-12-45;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суббота: 8:00-15:45, перерыв: 12:00-12-45;</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воскресенье – выходной.</w:t>
      </w:r>
    </w:p>
    <w:p w:rsidR="00C50DE7" w:rsidRPr="00C50DE7" w:rsidRDefault="00C50DE7" w:rsidP="00C50DE7">
      <w:pPr>
        <w:widowControl w:val="0"/>
        <w:spacing w:after="0" w:line="240" w:lineRule="auto"/>
        <w:ind w:left="4536"/>
        <w:jc w:val="both"/>
        <w:rPr>
          <w:rFonts w:ascii="Times New Roman" w:eastAsia="Times New Roman" w:hAnsi="Times New Roman" w:cs="Times New Roman"/>
          <w:spacing w:val="1"/>
          <w:sz w:val="24"/>
          <w:szCs w:val="24"/>
          <w:lang w:eastAsia="ru-RU"/>
        </w:rPr>
      </w:pPr>
      <w:r w:rsidRPr="00C50DE7">
        <w:rPr>
          <w:rFonts w:ascii="Times New Roman" w:eastAsia="Times New Roman" w:hAnsi="Times New Roman" w:cs="Times New Roman"/>
          <w:sz w:val="24"/>
          <w:szCs w:val="24"/>
          <w:lang w:eastAsia="ru-RU"/>
        </w:rPr>
        <w:br w:type="page"/>
      </w:r>
      <w:r w:rsidRPr="00C50DE7">
        <w:rPr>
          <w:rFonts w:ascii="Times New Roman" w:eastAsia="Times New Roman" w:hAnsi="Times New Roman" w:cs="Times New Roman"/>
          <w:spacing w:val="1"/>
          <w:sz w:val="24"/>
          <w:szCs w:val="24"/>
          <w:lang w:eastAsia="ru-RU"/>
        </w:rPr>
        <w:lastRenderedPageBreak/>
        <w:t>Приложение №2</w:t>
      </w:r>
    </w:p>
    <w:p w:rsidR="00C50DE7" w:rsidRPr="00C50DE7" w:rsidRDefault="00C50DE7" w:rsidP="00C50DE7">
      <w:pPr>
        <w:widowControl w:val="0"/>
        <w:spacing w:after="0" w:line="240" w:lineRule="auto"/>
        <w:ind w:left="4536"/>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 административному регламенту</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Форма</w:t>
      </w:r>
    </w:p>
    <w:p w:rsidR="00C50DE7" w:rsidRPr="00C50DE7" w:rsidRDefault="00C50DE7" w:rsidP="00C50DE7">
      <w:pPr>
        <w:widowControl w:val="0"/>
        <w:spacing w:after="0" w:line="240" w:lineRule="auto"/>
        <w:ind w:firstLine="709"/>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C50DE7" w:rsidRPr="00C50DE7" w:rsidTr="00C50DE7">
        <w:trPr>
          <w:jc w:val="right"/>
        </w:trPr>
        <w:tc>
          <w:tcPr>
            <w:tcW w:w="198" w:type="dxa"/>
            <w:vAlign w:val="bottom"/>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bookmarkStart w:id="1" w:name="OLE_LINK5"/>
            <w:r w:rsidRPr="00C50DE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255" w:type="dxa"/>
            <w:vAlign w:val="bottom"/>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369" w:type="dxa"/>
            <w:vAlign w:val="bottom"/>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312" w:type="dxa"/>
            <w:vAlign w:val="bottom"/>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г.</w:t>
            </w:r>
          </w:p>
        </w:tc>
      </w:tr>
      <w:bookmarkEnd w:id="1"/>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 Сведения о земельном участке</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 Сведения об объекте капитального строительства</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lastRenderedPageBreak/>
              <w:t>3.1</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Высота</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r w:rsidR="00C50DE7" w:rsidRPr="00C50DE7" w:rsidTr="00C50DE7">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C50DE7" w:rsidRPr="00C50DE7" w:rsidRDefault="00C50DE7" w:rsidP="00C50DE7">
            <w:pPr>
              <w:widowControl w:val="0"/>
              <w:spacing w:after="0" w:line="240" w:lineRule="auto"/>
              <w:jc w:val="both"/>
              <w:rPr>
                <w:rFonts w:ascii="Times New Roman" w:eastAsia="Times New Roman" w:hAnsi="Times New Roman" w:cs="Times New Roman"/>
                <w:sz w:val="24"/>
                <w:szCs w:val="24"/>
                <w:lang w:eastAsia="ru-RU"/>
              </w:rPr>
            </w:pPr>
          </w:p>
        </w:tc>
      </w:tr>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50DE7" w:rsidRPr="00C50DE7" w:rsidTr="00C50DE7">
        <w:trPr>
          <w:trHeight w:val="13040"/>
        </w:trPr>
        <w:tc>
          <w:tcPr>
            <w:tcW w:w="9979" w:type="dxa"/>
            <w:tcBorders>
              <w:top w:val="single" w:sz="4" w:space="0" w:color="auto"/>
              <w:left w:val="single" w:sz="4" w:space="0" w:color="auto"/>
              <w:bottom w:val="single" w:sz="4" w:space="0" w:color="auto"/>
              <w:right w:val="single" w:sz="4" w:space="0" w:color="auto"/>
            </w:tcBorders>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Почтовый адрес и (или) адрес электронной почты для связи: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Pr="00C50DE7">
        <w:rPr>
          <w:rFonts w:ascii="Times New Roman" w:eastAsia="Times New Roman" w:hAnsi="Times New Roman" w:cs="Times New Roman"/>
          <w:sz w:val="24"/>
          <w:szCs w:val="24"/>
          <w:lang w:eastAsia="ru-RU"/>
        </w:rPr>
        <w:lastRenderedPageBreak/>
        <w:t xml:space="preserve">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pacing w:val="-2"/>
          <w:sz w:val="24"/>
          <w:szCs w:val="24"/>
          <w:lang w:eastAsia="ru-RU"/>
        </w:rPr>
      </w:pPr>
      <w:r w:rsidRPr="00C50DE7">
        <w:rPr>
          <w:rFonts w:ascii="Times New Roman" w:eastAsia="Times New Roman" w:hAnsi="Times New Roman" w:cs="Times New Roman"/>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Настоящим уведомлением подтверждаю, что </w:t>
      </w: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C50DE7">
        <w:rPr>
          <w:rFonts w:ascii="Times New Roman" w:eastAsia="Times New Roman" w:hAnsi="Times New Roman" w:cs="Times New Roman"/>
          <w:sz w:val="24"/>
          <w:szCs w:val="24"/>
          <w:lang w:eastAsia="ru-RU"/>
        </w:rPr>
        <w:br/>
      </w:r>
      <w:r w:rsidRPr="00C50DE7">
        <w:rPr>
          <w:rFonts w:ascii="Times New Roman" w:eastAsia="Times New Roman" w:hAnsi="Times New Roman" w:cs="Times New Roman"/>
          <w:sz w:val="24"/>
          <w:szCs w:val="24"/>
          <w:lang w:eastAsia="ru-RU"/>
        </w:rPr>
        <w:br/>
      </w:r>
    </w:p>
    <w:p w:rsidR="00C50DE7" w:rsidRPr="00C50DE7" w:rsidRDefault="00C50DE7" w:rsidP="00C50DE7">
      <w:pPr>
        <w:widowControl w:val="0"/>
        <w:tabs>
          <w:tab w:val="right" w:pos="9923"/>
        </w:tabs>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 .</w:t>
      </w: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(реквизиты платежного документа)</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Настоящим уведомлением я </w:t>
      </w: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(фамилия, имя, отчество (при наличии)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C50DE7" w:rsidRPr="00C50DE7" w:rsidTr="00C50DE7">
        <w:trPr>
          <w:cantSplit/>
        </w:trPr>
        <w:tc>
          <w:tcPr>
            <w:tcW w:w="3119" w:type="dxa"/>
            <w:tcBorders>
              <w:top w:val="nil"/>
              <w:left w:val="nil"/>
              <w:bottom w:val="single" w:sz="4" w:space="0" w:color="auto"/>
              <w:right w:val="nil"/>
            </w:tcBorders>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680" w:type="dxa"/>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680" w:type="dxa"/>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r>
      <w:tr w:rsidR="00C50DE7" w:rsidRPr="00C50DE7" w:rsidTr="00C50DE7">
        <w:trPr>
          <w:cantSplit/>
        </w:trPr>
        <w:tc>
          <w:tcPr>
            <w:tcW w:w="3119" w:type="dxa"/>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680" w:type="dxa"/>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1985" w:type="dxa"/>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(подпись)</w:t>
            </w:r>
          </w:p>
        </w:tc>
        <w:tc>
          <w:tcPr>
            <w:tcW w:w="680" w:type="dxa"/>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tc>
        <w:tc>
          <w:tcPr>
            <w:tcW w:w="2892" w:type="dxa"/>
            <w:hideMark/>
          </w:tcPr>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(расшифровка подписи)</w:t>
            </w:r>
          </w:p>
        </w:tc>
      </w:tr>
    </w:tbl>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C50DE7">
        <w:rPr>
          <w:rFonts w:ascii="Times New Roman" w:eastAsia="Times New Roman" w:hAnsi="Times New Roman" w:cs="Times New Roman"/>
          <w:sz w:val="24"/>
          <w:szCs w:val="24"/>
          <w:lang w:eastAsia="ru-RU"/>
        </w:rPr>
        <w:t>М.П.</w:t>
      </w:r>
      <w:r w:rsidRPr="00C50DE7">
        <w:rPr>
          <w:rFonts w:ascii="Times New Roman" w:eastAsia="Times New Roman" w:hAnsi="Times New Roman" w:cs="Times New Roman"/>
          <w:sz w:val="24"/>
          <w:szCs w:val="24"/>
          <w:lang w:eastAsia="ru-RU"/>
        </w:rPr>
        <w:br/>
        <w:t>(</w:t>
      </w:r>
      <w:proofErr w:type="gramEnd"/>
      <w:r w:rsidRPr="00C50DE7">
        <w:rPr>
          <w:rFonts w:ascii="Times New Roman" w:eastAsia="Times New Roman" w:hAnsi="Times New Roman" w:cs="Times New Roman"/>
          <w:sz w:val="24"/>
          <w:szCs w:val="24"/>
          <w:lang w:eastAsia="ru-RU"/>
        </w:rPr>
        <w:t>при наличии)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 настоящему уведомлению прилагается: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50DE7" w:rsidRPr="00C50DE7" w:rsidRDefault="00C50DE7" w:rsidP="00C50DE7">
      <w:pPr>
        <w:widowControl w:val="0"/>
        <w:spacing w:after="0" w:line="240" w:lineRule="auto"/>
        <w:ind w:left="4536"/>
        <w:rPr>
          <w:rFonts w:ascii="Times New Roman" w:eastAsia="Times New Roman" w:hAnsi="Times New Roman" w:cs="Times New Roman"/>
          <w:bCs/>
          <w:sz w:val="24"/>
          <w:szCs w:val="24"/>
          <w:lang w:eastAsia="ru-RU"/>
        </w:rPr>
      </w:pPr>
      <w:r w:rsidRPr="00C50DE7">
        <w:rPr>
          <w:rFonts w:ascii="Times New Roman" w:eastAsia="Times New Roman" w:hAnsi="Times New Roman" w:cs="Times New Roman"/>
          <w:sz w:val="24"/>
          <w:szCs w:val="24"/>
          <w:lang w:eastAsia="ru-RU"/>
        </w:rPr>
        <w:br w:type="page"/>
      </w:r>
      <w:r w:rsidRPr="00C50DE7">
        <w:rPr>
          <w:rFonts w:ascii="Times New Roman" w:eastAsia="Times New Roman" w:hAnsi="Times New Roman" w:cs="Times New Roman"/>
          <w:bCs/>
          <w:sz w:val="24"/>
          <w:szCs w:val="24"/>
          <w:lang w:eastAsia="ru-RU"/>
        </w:rPr>
        <w:lastRenderedPageBreak/>
        <w:t>Приложение 3</w:t>
      </w:r>
    </w:p>
    <w:p w:rsidR="00C50DE7" w:rsidRPr="00C50DE7" w:rsidRDefault="00C50DE7" w:rsidP="00C50DE7">
      <w:pPr>
        <w:widowControl w:val="0"/>
        <w:spacing w:after="0" w:line="240" w:lineRule="auto"/>
        <w:ind w:left="4536"/>
        <w:outlineLvl w:val="2"/>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к административному регламенту</w:t>
      </w:r>
    </w:p>
    <w:p w:rsidR="00C50DE7" w:rsidRPr="00C50DE7" w:rsidRDefault="00C50DE7" w:rsidP="00C50DE7">
      <w:pPr>
        <w:widowControl w:val="0"/>
        <w:spacing w:after="0" w:line="240" w:lineRule="auto"/>
        <w:ind w:left="4536"/>
        <w:outlineLvl w:val="2"/>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left="4536"/>
        <w:outlineLvl w:val="2"/>
        <w:rPr>
          <w:rFonts w:ascii="Times New Roman" w:eastAsia="Times New Roman" w:hAnsi="Times New Roman" w:cs="Times New Roman"/>
          <w:b/>
          <w:bCs/>
          <w:sz w:val="28"/>
          <w:szCs w:val="26"/>
          <w:lang w:eastAsia="ru-RU"/>
        </w:rPr>
      </w:pPr>
      <w:r w:rsidRPr="00C50DE7">
        <w:rPr>
          <w:rFonts w:ascii="Times New Roman" w:eastAsia="Times New Roman" w:hAnsi="Times New Roman" w:cs="Times New Roman"/>
          <w:sz w:val="24"/>
          <w:szCs w:val="24"/>
          <w:lang w:eastAsia="ru-RU"/>
        </w:rPr>
        <w:t>(Форма заявления об исправлении технической ошибки)</w:t>
      </w: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left="4536"/>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Главе администрации</w:t>
      </w:r>
    </w:p>
    <w:p w:rsidR="00C50DE7" w:rsidRPr="00C50DE7" w:rsidRDefault="00C50DE7" w:rsidP="00C50DE7">
      <w:pPr>
        <w:widowControl w:val="0"/>
        <w:spacing w:after="0" w:line="240" w:lineRule="auto"/>
        <w:ind w:firstLine="709"/>
        <w:jc w:val="right"/>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______________________________</w:t>
      </w:r>
    </w:p>
    <w:p w:rsidR="00C50DE7" w:rsidRPr="00C50DE7" w:rsidRDefault="00C50DE7" w:rsidP="00C50DE7">
      <w:pPr>
        <w:widowControl w:val="0"/>
        <w:spacing w:after="0" w:line="240" w:lineRule="auto"/>
        <w:ind w:firstLine="709"/>
        <w:jc w:val="right"/>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(муниципального образования)</w:t>
      </w:r>
    </w:p>
    <w:p w:rsidR="00C50DE7" w:rsidRPr="00C50DE7" w:rsidRDefault="00C50DE7" w:rsidP="00C50DE7">
      <w:pPr>
        <w:widowControl w:val="0"/>
        <w:spacing w:after="0" w:line="240" w:lineRule="auto"/>
        <w:ind w:firstLine="709"/>
        <w:jc w:val="right"/>
        <w:rPr>
          <w:rFonts w:ascii="Times New Roman" w:eastAsia="Times New Roman" w:hAnsi="Times New Roman" w:cs="Times New Roman"/>
          <w:sz w:val="24"/>
          <w:szCs w:val="24"/>
          <w:lang w:eastAsia="ru-RU"/>
        </w:rPr>
      </w:pPr>
      <w:proofErr w:type="gramStart"/>
      <w:r w:rsidRPr="00C50DE7">
        <w:rPr>
          <w:rFonts w:ascii="Times New Roman" w:eastAsia="Times New Roman" w:hAnsi="Times New Roman" w:cs="Times New Roman"/>
          <w:sz w:val="24"/>
          <w:szCs w:val="24"/>
          <w:lang w:eastAsia="ru-RU"/>
        </w:rPr>
        <w:t>От:</w:t>
      </w:r>
      <w:r w:rsidRPr="00C50DE7">
        <w:rPr>
          <w:rFonts w:ascii="Times New Roman" w:eastAsia="Times New Roman" w:hAnsi="Times New Roman" w:cs="Times New Roman"/>
          <w:bCs/>
          <w:sz w:val="24"/>
          <w:szCs w:val="24"/>
          <w:lang w:eastAsia="ru-RU"/>
        </w:rPr>
        <w:t>_</w:t>
      </w:r>
      <w:proofErr w:type="gramEnd"/>
      <w:r w:rsidRPr="00C50DE7">
        <w:rPr>
          <w:rFonts w:ascii="Times New Roman" w:eastAsia="Times New Roman" w:hAnsi="Times New Roman" w:cs="Times New Roman"/>
          <w:bCs/>
          <w:sz w:val="24"/>
          <w:szCs w:val="24"/>
          <w:lang w:eastAsia="ru-RU"/>
        </w:rPr>
        <w:t>__________________________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bCs/>
          <w:sz w:val="24"/>
          <w:szCs w:val="24"/>
          <w:lang w:eastAsia="ru-RU"/>
        </w:rPr>
        <w:t> </w:t>
      </w: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bCs/>
          <w:sz w:val="24"/>
          <w:szCs w:val="24"/>
          <w:lang w:eastAsia="ru-RU"/>
        </w:rPr>
        <w:t>Заявление</w:t>
      </w:r>
    </w:p>
    <w:p w:rsidR="00C50DE7" w:rsidRPr="00C50DE7" w:rsidRDefault="00C50DE7" w:rsidP="00C50DE7">
      <w:pPr>
        <w:widowControl w:val="0"/>
        <w:spacing w:after="0" w:line="240" w:lineRule="auto"/>
        <w:jc w:val="center"/>
        <w:rPr>
          <w:rFonts w:ascii="Times New Roman" w:eastAsia="Times New Roman" w:hAnsi="Times New Roman" w:cs="Times New Roman"/>
          <w:sz w:val="24"/>
          <w:szCs w:val="24"/>
          <w:lang w:eastAsia="ru-RU"/>
        </w:rPr>
      </w:pPr>
      <w:r w:rsidRPr="00C50DE7">
        <w:rPr>
          <w:rFonts w:ascii="Times New Roman" w:eastAsia="Times New Roman" w:hAnsi="Times New Roman" w:cs="Times New Roman"/>
          <w:bCs/>
          <w:sz w:val="24"/>
          <w:szCs w:val="24"/>
          <w:lang w:eastAsia="ru-RU"/>
        </w:rPr>
        <w:t>об исправлении технической ошибки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bCs/>
          <w:sz w:val="24"/>
          <w:szCs w:val="24"/>
          <w:lang w:eastAsia="ru-RU"/>
        </w:rPr>
        <w:t> </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Сообщаю об ошибке, допущенной при оказании муниципальной услуги ___</w:t>
      </w:r>
      <w:r w:rsidRPr="00C50DE7">
        <w:rPr>
          <w:rFonts w:ascii="Times New Roman" w:eastAsia="Times New Roman" w:hAnsi="Times New Roman" w:cs="Times New Roman"/>
          <w:bCs/>
          <w:sz w:val="24"/>
          <w:szCs w:val="24"/>
          <w:lang w:eastAsia="ru-RU"/>
        </w:rPr>
        <w:t>____________________________________________________________________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(наименование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C50DE7">
        <w:rPr>
          <w:rFonts w:ascii="Times New Roman" w:eastAsia="Times New Roman" w:hAnsi="Times New Roman" w:cs="Times New Roman"/>
          <w:sz w:val="24"/>
          <w:szCs w:val="24"/>
          <w:lang w:eastAsia="ru-RU"/>
        </w:rPr>
        <w:t>Записано:_</w:t>
      </w:r>
      <w:proofErr w:type="gramEnd"/>
      <w:r w:rsidRPr="00C50DE7">
        <w:rPr>
          <w:rFonts w:ascii="Times New Roman" w:eastAsia="Times New Roman" w:hAnsi="Times New Roman" w:cs="Times New Roman"/>
          <w:sz w:val="24"/>
          <w:szCs w:val="24"/>
          <w:lang w:eastAsia="ru-RU"/>
        </w:rPr>
        <w:t>_______________________________________________________________________________________________________________________ 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Правильные </w:t>
      </w:r>
      <w:proofErr w:type="gramStart"/>
      <w:r w:rsidRPr="00C50DE7">
        <w:rPr>
          <w:rFonts w:ascii="Times New Roman" w:eastAsia="Times New Roman" w:hAnsi="Times New Roman" w:cs="Times New Roman"/>
          <w:sz w:val="24"/>
          <w:szCs w:val="24"/>
          <w:lang w:eastAsia="ru-RU"/>
        </w:rPr>
        <w:t>сведения:_</w:t>
      </w:r>
      <w:proofErr w:type="gramEnd"/>
      <w:r w:rsidRPr="00C50DE7">
        <w:rPr>
          <w:rFonts w:ascii="Times New Roman" w:eastAsia="Times New Roman" w:hAnsi="Times New Roman" w:cs="Times New Roman"/>
          <w:sz w:val="24"/>
          <w:szCs w:val="24"/>
          <w:lang w:eastAsia="ru-RU"/>
        </w:rPr>
        <w:t>_____________________________________________________________________________________________________________________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Прилагаю следующие документы:</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1.</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2.</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3.</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xml:space="preserve">посредством отправления электронного документа на адрес </w:t>
      </w:r>
      <w:proofErr w:type="gramStart"/>
      <w:r w:rsidRPr="00C50DE7">
        <w:rPr>
          <w:rFonts w:ascii="Times New Roman" w:eastAsia="Times New Roman" w:hAnsi="Times New Roman" w:cs="Times New Roman"/>
          <w:sz w:val="24"/>
          <w:szCs w:val="24"/>
          <w:lang w:eastAsia="ru-RU"/>
        </w:rPr>
        <w:t>E-</w:t>
      </w:r>
      <w:proofErr w:type="spellStart"/>
      <w:r w:rsidRPr="00C50DE7">
        <w:rPr>
          <w:rFonts w:ascii="Times New Roman" w:eastAsia="Times New Roman" w:hAnsi="Times New Roman" w:cs="Times New Roman"/>
          <w:sz w:val="24"/>
          <w:szCs w:val="24"/>
          <w:lang w:eastAsia="ru-RU"/>
        </w:rPr>
        <w:t>mail</w:t>
      </w:r>
      <w:proofErr w:type="spellEnd"/>
      <w:r w:rsidRPr="00C50DE7">
        <w:rPr>
          <w:rFonts w:ascii="Times New Roman" w:eastAsia="Times New Roman" w:hAnsi="Times New Roman" w:cs="Times New Roman"/>
          <w:sz w:val="24"/>
          <w:szCs w:val="24"/>
          <w:lang w:eastAsia="ru-RU"/>
        </w:rPr>
        <w:t>:_</w:t>
      </w:r>
      <w:proofErr w:type="gramEnd"/>
      <w:r w:rsidRPr="00C50DE7">
        <w:rPr>
          <w:rFonts w:ascii="Times New Roman" w:eastAsia="Times New Roman" w:hAnsi="Times New Roman" w:cs="Times New Roman"/>
          <w:sz w:val="24"/>
          <w:szCs w:val="24"/>
          <w:lang w:eastAsia="ru-RU"/>
        </w:rPr>
        <w:t>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______________                               _________________ ( ________________)</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r w:rsidRPr="00C50DE7">
        <w:rPr>
          <w:rFonts w:ascii="Times New Roman" w:eastAsia="Times New Roman" w:hAnsi="Times New Roman" w:cs="Times New Roman"/>
          <w:sz w:val="24"/>
          <w:szCs w:val="24"/>
          <w:lang w:eastAsia="ru-RU"/>
        </w:rPr>
        <w:t>          (</w:t>
      </w:r>
      <w:proofErr w:type="gramStart"/>
      <w:r w:rsidRPr="00C50DE7">
        <w:rPr>
          <w:rFonts w:ascii="Times New Roman" w:eastAsia="Times New Roman" w:hAnsi="Times New Roman" w:cs="Times New Roman"/>
          <w:sz w:val="24"/>
          <w:szCs w:val="24"/>
          <w:lang w:eastAsia="ru-RU"/>
        </w:rPr>
        <w:t>дата)   </w:t>
      </w:r>
      <w:proofErr w:type="gramEnd"/>
      <w:r w:rsidRPr="00C50DE7">
        <w:rPr>
          <w:rFonts w:ascii="Times New Roman" w:eastAsia="Times New Roman" w:hAnsi="Times New Roman" w:cs="Times New Roman"/>
          <w:sz w:val="24"/>
          <w:szCs w:val="24"/>
          <w:lang w:eastAsia="ru-RU"/>
        </w:rPr>
        <w:t>                                              (подпись)             (Ф.И.О.)</w:t>
      </w:r>
    </w:p>
    <w:p w:rsidR="00C50DE7" w:rsidRPr="00C50DE7" w:rsidRDefault="00C50DE7" w:rsidP="00C50DE7">
      <w:pPr>
        <w:widowControl w:val="0"/>
        <w:spacing w:after="0" w:line="240" w:lineRule="auto"/>
        <w:ind w:firstLine="709"/>
        <w:jc w:val="both"/>
        <w:rPr>
          <w:rFonts w:ascii="Times New Roman" w:eastAsia="Times New Roman" w:hAnsi="Times New Roman" w:cs="Times New Roman"/>
          <w:sz w:val="24"/>
          <w:szCs w:val="24"/>
          <w:lang w:eastAsia="ru-RU"/>
        </w:rPr>
      </w:pPr>
    </w:p>
    <w:p w:rsidR="00FF33B3" w:rsidRPr="00C50DE7" w:rsidRDefault="00FF33B3">
      <w:pPr>
        <w:rPr>
          <w:rFonts w:ascii="Times New Roman" w:hAnsi="Times New Roman" w:cs="Times New Roman"/>
        </w:rPr>
      </w:pPr>
    </w:p>
    <w:sectPr w:rsidR="00FF33B3" w:rsidRPr="00C50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78"/>
    <w:rsid w:val="002B4AD8"/>
    <w:rsid w:val="00356E80"/>
    <w:rsid w:val="007E1BA3"/>
    <w:rsid w:val="00B15CBE"/>
    <w:rsid w:val="00B90F4C"/>
    <w:rsid w:val="00BF2F1E"/>
    <w:rsid w:val="00C50DE7"/>
    <w:rsid w:val="00D24C61"/>
    <w:rsid w:val="00D81449"/>
    <w:rsid w:val="00FE1978"/>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B441C-B1C6-4650-AC5B-A3EDBC7C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C50DE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3">
    <w:name w:val="heading 3"/>
    <w:aliases w:val="!Главы документа"/>
    <w:basedOn w:val="a"/>
    <w:link w:val="30"/>
    <w:uiPriority w:val="9"/>
    <w:qFormat/>
    <w:rsid w:val="00C50DE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50DE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50DE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uiPriority w:val="9"/>
    <w:rsid w:val="00C50DE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50DE7"/>
    <w:rPr>
      <w:rFonts w:ascii="Arial" w:eastAsia="Times New Roman" w:hAnsi="Arial" w:cs="Times New Roman"/>
      <w:b/>
      <w:bCs/>
      <w:sz w:val="26"/>
      <w:szCs w:val="28"/>
      <w:lang w:eastAsia="ru-RU"/>
    </w:rPr>
  </w:style>
  <w:style w:type="character" w:styleId="a3">
    <w:name w:val="Hyperlink"/>
    <w:uiPriority w:val="99"/>
    <w:semiHidden/>
    <w:unhideWhenUsed/>
    <w:rsid w:val="00C50DE7"/>
    <w:rPr>
      <w:strike w:val="0"/>
      <w:dstrike w:val="0"/>
      <w:color w:val="0000FF"/>
      <w:u w:val="none"/>
      <w:effect w:val="none"/>
    </w:rPr>
  </w:style>
  <w:style w:type="paragraph" w:styleId="a4">
    <w:name w:val="Normal (Web)"/>
    <w:basedOn w:val="a"/>
    <w:uiPriority w:val="99"/>
    <w:semiHidden/>
    <w:unhideWhenUsed/>
    <w:rsid w:val="00C50DE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basedOn w:val="a"/>
    <w:uiPriority w:val="99"/>
    <w:rsid w:val="00C50DE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basedOn w:val="a"/>
    <w:uiPriority w:val="99"/>
    <w:rsid w:val="00C50DE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rsid w:val="00C50DE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5">
    <w:name w:val="Strong"/>
    <w:basedOn w:val="a0"/>
    <w:uiPriority w:val="22"/>
    <w:qFormat/>
    <w:rsid w:val="00C50DE7"/>
    <w:rPr>
      <w:b/>
      <w:bCs/>
    </w:rPr>
  </w:style>
  <w:style w:type="character" w:styleId="a6">
    <w:name w:val="Emphasis"/>
    <w:basedOn w:val="a0"/>
    <w:uiPriority w:val="20"/>
    <w:qFormat/>
    <w:rsid w:val="00C50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032777">
      <w:bodyDiv w:val="1"/>
      <w:marLeft w:val="0"/>
      <w:marRight w:val="0"/>
      <w:marTop w:val="0"/>
      <w:marBottom w:val="0"/>
      <w:divBdr>
        <w:top w:val="none" w:sz="0" w:space="0" w:color="auto"/>
        <w:left w:val="none" w:sz="0" w:space="0" w:color="auto"/>
        <w:bottom w:val="none" w:sz="0" w:space="0" w:color="auto"/>
        <w:right w:val="none" w:sz="0" w:space="0" w:color="auto"/>
      </w:divBdr>
      <w:divsChild>
        <w:div w:id="1366713524">
          <w:marLeft w:val="0"/>
          <w:marRight w:val="0"/>
          <w:marTop w:val="0"/>
          <w:marBottom w:val="0"/>
          <w:divBdr>
            <w:top w:val="none" w:sz="0" w:space="0" w:color="auto"/>
            <w:left w:val="none" w:sz="0" w:space="0" w:color="auto"/>
            <w:bottom w:val="none" w:sz="0" w:space="0" w:color="auto"/>
            <w:right w:val="none" w:sz="0" w:space="0" w:color="auto"/>
          </w:divBdr>
        </w:div>
        <w:div w:id="2054308404">
          <w:marLeft w:val="0"/>
          <w:marRight w:val="0"/>
          <w:marTop w:val="0"/>
          <w:marBottom w:val="0"/>
          <w:divBdr>
            <w:top w:val="none" w:sz="0" w:space="0" w:color="auto"/>
            <w:left w:val="none" w:sz="0" w:space="0" w:color="auto"/>
            <w:bottom w:val="none" w:sz="0" w:space="0" w:color="auto"/>
            <w:right w:val="none" w:sz="0" w:space="0" w:color="auto"/>
          </w:divBdr>
        </w:div>
        <w:div w:id="78404345">
          <w:marLeft w:val="0"/>
          <w:marRight w:val="0"/>
          <w:marTop w:val="0"/>
          <w:marBottom w:val="0"/>
          <w:divBdr>
            <w:top w:val="single" w:sz="4" w:space="1" w:color="auto"/>
            <w:left w:val="none" w:sz="0" w:space="0" w:color="auto"/>
            <w:bottom w:val="none" w:sz="0" w:space="0" w:color="auto"/>
            <w:right w:val="none" w:sz="0" w:space="0" w:color="auto"/>
          </w:divBdr>
        </w:div>
        <w:div w:id="323048041">
          <w:marLeft w:val="0"/>
          <w:marRight w:val="0"/>
          <w:marTop w:val="0"/>
          <w:marBottom w:val="0"/>
          <w:divBdr>
            <w:top w:val="single" w:sz="4" w:space="1" w:color="auto"/>
            <w:left w:val="none" w:sz="0" w:space="0" w:color="auto"/>
            <w:bottom w:val="none" w:sz="0" w:space="0" w:color="auto"/>
            <w:right w:val="none" w:sz="0" w:space="0" w:color="auto"/>
          </w:divBdr>
        </w:div>
        <w:div w:id="711080911">
          <w:marLeft w:val="0"/>
          <w:marRight w:val="0"/>
          <w:marTop w:val="0"/>
          <w:marBottom w:val="0"/>
          <w:divBdr>
            <w:top w:val="single" w:sz="4" w:space="1" w:color="auto"/>
            <w:left w:val="none" w:sz="0" w:space="0" w:color="auto"/>
            <w:bottom w:val="none" w:sz="0" w:space="0" w:color="auto"/>
            <w:right w:val="none" w:sz="0" w:space="0" w:color="auto"/>
          </w:divBdr>
        </w:div>
        <w:div w:id="115178358">
          <w:marLeft w:val="0"/>
          <w:marRight w:val="0"/>
          <w:marTop w:val="0"/>
          <w:marBottom w:val="0"/>
          <w:divBdr>
            <w:top w:val="single" w:sz="4" w:space="1" w:color="auto"/>
            <w:left w:val="none" w:sz="0" w:space="0" w:color="auto"/>
            <w:bottom w:val="none" w:sz="0" w:space="0" w:color="auto"/>
            <w:right w:val="none" w:sz="0" w:space="0" w:color="auto"/>
          </w:divBdr>
        </w:div>
        <w:div w:id="392387559">
          <w:marLeft w:val="0"/>
          <w:marRight w:val="0"/>
          <w:marTop w:val="0"/>
          <w:marBottom w:val="0"/>
          <w:divBdr>
            <w:top w:val="single" w:sz="4" w:space="1" w:color="auto"/>
            <w:left w:val="none" w:sz="0" w:space="0" w:color="auto"/>
            <w:bottom w:val="none" w:sz="0" w:space="0" w:color="auto"/>
            <w:right w:val="none" w:sz="0" w:space="0" w:color="auto"/>
          </w:divBdr>
        </w:div>
        <w:div w:id="1374816020">
          <w:marLeft w:val="0"/>
          <w:marRight w:val="0"/>
          <w:marTop w:val="0"/>
          <w:marBottom w:val="0"/>
          <w:divBdr>
            <w:top w:val="single" w:sz="4" w:space="1" w:color="auto"/>
            <w:left w:val="none" w:sz="0" w:space="0" w:color="auto"/>
            <w:bottom w:val="none" w:sz="0" w:space="0" w:color="auto"/>
            <w:right w:val="none" w:sz="0" w:space="0" w:color="auto"/>
          </w:divBdr>
        </w:div>
        <w:div w:id="231089112">
          <w:marLeft w:val="0"/>
          <w:marRight w:val="0"/>
          <w:marTop w:val="0"/>
          <w:marBottom w:val="0"/>
          <w:divBdr>
            <w:top w:val="single" w:sz="4" w:space="1" w:color="auto"/>
            <w:left w:val="none" w:sz="0" w:space="0" w:color="auto"/>
            <w:bottom w:val="none" w:sz="0" w:space="0" w:color="auto"/>
            <w:right w:val="none" w:sz="0" w:space="0" w:color="auto"/>
          </w:divBdr>
        </w:div>
        <w:div w:id="780610636">
          <w:marLeft w:val="0"/>
          <w:marRight w:val="0"/>
          <w:marTop w:val="0"/>
          <w:marBottom w:val="0"/>
          <w:divBdr>
            <w:top w:val="single" w:sz="4" w:space="1" w:color="auto"/>
            <w:left w:val="none" w:sz="0" w:space="0" w:color="auto"/>
            <w:bottom w:val="none" w:sz="0" w:space="0" w:color="auto"/>
            <w:right w:val="none" w:sz="0" w:space="0" w:color="auto"/>
          </w:divBdr>
        </w:div>
        <w:div w:id="1930498491">
          <w:marLeft w:val="0"/>
          <w:marRight w:val="0"/>
          <w:marTop w:val="0"/>
          <w:marBottom w:val="0"/>
          <w:divBdr>
            <w:top w:val="single" w:sz="4" w:space="1" w:color="auto"/>
            <w:left w:val="none" w:sz="0" w:space="0" w:color="auto"/>
            <w:bottom w:val="none" w:sz="0" w:space="0" w:color="auto"/>
            <w:right w:val="none" w:sz="0" w:space="0" w:color="auto"/>
          </w:divBdr>
        </w:div>
        <w:div w:id="124279067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13292</Words>
  <Characters>75765</Characters>
  <Application>Microsoft Office Word</Application>
  <DocSecurity>0</DocSecurity>
  <Lines>631</Lines>
  <Paragraphs>177</Paragraphs>
  <ScaleCrop>false</ScaleCrop>
  <Company/>
  <LinksUpToDate>false</LinksUpToDate>
  <CharactersWithSpaces>88880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2020-02-10T11:30:00Z</dcterms:created>
  <dcterms:modified xsi:type="dcterms:W3CDTF">2020-02-10T11:32:00Z</dcterms:modified>
</cp:coreProperties>
</file>