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49E" w:rsidRPr="00F5249E" w:rsidRDefault="001926B1" w:rsidP="00F5249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25pt;margin-top:-2.25pt;width:45pt;height:64.1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88286849" r:id="rId7"/>
        </w:object>
      </w:r>
    </w:p>
    <w:p w:rsidR="00F5249E" w:rsidRPr="00F5249E" w:rsidRDefault="00F5249E" w:rsidP="00F5249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F5249E" w:rsidRPr="00F5249E" w:rsidRDefault="00F5249E" w:rsidP="00F5249E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F5249E">
        <w:rPr>
          <w:rFonts w:ascii="Times New Roman" w:hAnsi="Times New Roman"/>
          <w:b w:val="0"/>
          <w:sz w:val="28"/>
        </w:rPr>
        <w:t>АДМИНИСТРАЦИЯ</w:t>
      </w:r>
    </w:p>
    <w:p w:rsidR="00F5249E" w:rsidRPr="00F5249E" w:rsidRDefault="00F5249E" w:rsidP="00F5249E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F5249E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F5249E" w:rsidRPr="00F5249E" w:rsidRDefault="00F5249E" w:rsidP="00F5249E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F5249E">
        <w:rPr>
          <w:rFonts w:ascii="Times New Roman" w:hAnsi="Times New Roman"/>
          <w:b w:val="0"/>
          <w:sz w:val="28"/>
        </w:rPr>
        <w:t>ВОРОНЕЖСКОЙ ОБЛАСТИ</w:t>
      </w:r>
    </w:p>
    <w:p w:rsidR="00F5249E" w:rsidRPr="00F5249E" w:rsidRDefault="00F5249E" w:rsidP="00F5249E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F5249E">
        <w:rPr>
          <w:rFonts w:ascii="Times New Roman" w:hAnsi="Times New Roman"/>
          <w:b w:val="0"/>
          <w:sz w:val="28"/>
        </w:rPr>
        <w:t>ПОСТАНОВЛЕНИЕ</w:t>
      </w:r>
    </w:p>
    <w:p w:rsidR="00F5249E" w:rsidRPr="00F5249E" w:rsidRDefault="00F5249E" w:rsidP="00F5249E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от «07» июня 2021 г. № 346</w:t>
      </w:r>
    </w:p>
    <w:p w:rsidR="00F5249E" w:rsidRPr="00F5249E" w:rsidRDefault="001926B1" w:rsidP="00F5249E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bookmarkStart w:id="0" w:name="_GoBack"/>
      <w:bookmarkEnd w:id="0"/>
      <w:r w:rsidR="00F5249E" w:rsidRPr="00F5249E">
        <w:rPr>
          <w:rFonts w:ascii="Times New Roman" w:hAnsi="Times New Roman"/>
          <w:sz w:val="28"/>
          <w:szCs w:val="28"/>
        </w:rPr>
        <w:t>г. Богучар</w:t>
      </w:r>
    </w:p>
    <w:p w:rsidR="00F5249E" w:rsidRPr="00F5249E" w:rsidRDefault="00F5249E" w:rsidP="00F5249E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249E">
        <w:rPr>
          <w:rFonts w:ascii="Times New Roman" w:hAnsi="Times New Roman" w:cs="Times New Roman"/>
          <w:sz w:val="28"/>
          <w:szCs w:val="28"/>
        </w:rPr>
        <w:t xml:space="preserve">О порядке предоставления в 2021 году субсидий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 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В соответствии со статьями 78 и 86 Бюджетного кодекса Российской Федерации, решением Совета народных депутатов Богучарского муниципального района от 25 декабря 2020 № 233 «О бюджете Богучарского муниципального района на 2021 год и на плановый период 2022 и 2023 годов» администрация Богучарского муниципального района Воронежской области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b/>
          <w:sz w:val="28"/>
          <w:szCs w:val="28"/>
        </w:rPr>
      </w:pPr>
      <w:r w:rsidRPr="00F5249E">
        <w:rPr>
          <w:rFonts w:ascii="Times New Roman" w:hAnsi="Times New Roman"/>
          <w:b/>
          <w:sz w:val="28"/>
          <w:szCs w:val="28"/>
        </w:rPr>
        <w:t xml:space="preserve"> п о с т а н о в л я е т: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1. Установить, что к расходным обязательствам Богучарского муниципального района в 2021 году относится предоставление субсидий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2. Утвердить порядок предоставления в 2021 году субсидий из районного бюджета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 (приложение).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3. Установить, что расходное обязательство Богучарского муниципального района, возникающее в результате принятия настоящего постановления, исполняется Богучарским муниципальным районом самостоятельно за счет средств районного бюджета в пределах общего объема бюджетных ассигнований, предусмотренного в установленном порядке на 2021 год.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4. Постановление администрации Богучарского муниципального района от 10.12.2020 № 771 «О порядке предоставления в 2020 году субсидий муниципальным казённым унитарным предприятиям Богучарского муниципального района в целях финансового обеспечения (возмещения) затрат </w:t>
      </w:r>
      <w:r w:rsidRPr="00F5249E">
        <w:rPr>
          <w:rFonts w:ascii="Times New Roman" w:hAnsi="Times New Roman"/>
          <w:sz w:val="28"/>
          <w:szCs w:val="28"/>
        </w:rPr>
        <w:lastRenderedPageBreak/>
        <w:t xml:space="preserve">в связи с выполнением работ, оказанием услуг» признать утратившим силу. 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5. Контроль за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F5249E" w:rsidRPr="00F5249E" w:rsidTr="00053360">
        <w:tc>
          <w:tcPr>
            <w:tcW w:w="3284" w:type="dxa"/>
            <w:shd w:val="clear" w:color="auto" w:fill="auto"/>
          </w:tcPr>
          <w:p w:rsidR="00F5249E" w:rsidRPr="00F5249E" w:rsidRDefault="00F5249E" w:rsidP="00053360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5249E">
              <w:rPr>
                <w:rFonts w:ascii="Times New Roman" w:hAnsi="Times New Roman"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5249E" w:rsidRPr="00F5249E" w:rsidRDefault="00F5249E" w:rsidP="00053360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5249E" w:rsidRPr="00F5249E" w:rsidRDefault="00F5249E" w:rsidP="00053360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5249E">
              <w:rPr>
                <w:rFonts w:ascii="Times New Roman" w:hAnsi="Times New Roman"/>
                <w:sz w:val="28"/>
                <w:szCs w:val="28"/>
              </w:rPr>
              <w:t xml:space="preserve">В.В. Кузнецов </w:t>
            </w:r>
          </w:p>
          <w:p w:rsidR="00F5249E" w:rsidRPr="00F5249E" w:rsidRDefault="00F5249E" w:rsidP="00053360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br w:type="page"/>
      </w:r>
      <w:r w:rsidRPr="00F5249E">
        <w:rPr>
          <w:rFonts w:ascii="Times New Roman" w:hAnsi="Times New Roman"/>
          <w:sz w:val="28"/>
          <w:szCs w:val="28"/>
        </w:rPr>
        <w:lastRenderedPageBreak/>
        <w:t xml:space="preserve"> Приложение </w:t>
      </w:r>
    </w:p>
    <w:p w:rsidR="00F5249E" w:rsidRPr="00F5249E" w:rsidRDefault="00F5249E" w:rsidP="00F5249E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к постановлению администрации </w:t>
      </w:r>
    </w:p>
    <w:p w:rsidR="00F5249E" w:rsidRPr="00F5249E" w:rsidRDefault="00F5249E" w:rsidP="00F5249E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Богучарского муниципального района </w:t>
      </w:r>
    </w:p>
    <w:p w:rsidR="00F5249E" w:rsidRPr="00F5249E" w:rsidRDefault="00F5249E" w:rsidP="00F5249E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от 07.06.2021 № 346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Порядок</w:t>
      </w:r>
    </w:p>
    <w:p w:rsidR="00F5249E" w:rsidRPr="00F5249E" w:rsidRDefault="00F5249E" w:rsidP="00F5249E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предоставления в 2021 году субсидий из районного бюджета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1. Настоящий порядок устанавливает механизм определения объема и предоставления, а так же условия предоставления в 2021 году субсидий из районного бюджета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2. Субсидии предоставляются администрацией Богучарского муниципального района. Целью предоставления субсидий является улучшение финансового состояния муниципальных казённых предприятий.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3. Субсидии предоставляются администрацией Богучарского муниципального района в соответствии со сводной бюджетной росписью районного бюджета на текущий финансовый год в пределах лимитов бюджетных обязательств.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4. Критериями отбора получателей субсидий являются: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регистрация муниципального казённых предприятия в едином государственном реестре налогоплательщиков;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отсутствие процедуры ликвидации в отношении юридического лица, отсутствие решений арбитражных судов о признании юридического лица несостоятельным (банкротом) и об открытии конкурсного производства;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отсутствие просроченной задолженности по представленным на возвратной основе средствам бюджета муниципального района;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наличие имущества, переданного органами местного самоуправления в хозяйственное ведение (оперативное управление), аренду, в том числе имущества, не приносящего доход.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5. Условиями предоставления субсидий муниципальным казённым предприятиям являются: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использование муниципальным казённым предприятием субсидии на цели, финансового обеспечения (возмещения) затрат в связи с выполнением работ, оказанием услуг;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предоставление отчета об использовании субсидии в порядке, определенном договором о предоставлении субсидии, заключенным между администрацией Богучарского муниципального района и муниципальным казённым предприятием;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lastRenderedPageBreak/>
        <w:t xml:space="preserve"> - использование муниципальным казённым предприятием субсидии на приобретение иностранной валюты запрещается.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6. Для получения субсидий получатель субсидии предоставляет в администрацию Богучарского муниципального района следующие документы: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заявление на предоставление субсидии, объема финансирования, подписанное руководителем организации и заверенное печатью организации;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- расчетное обоснование запрашиваемых объемов средств с приложением подтверждающих документов, подписанное руководителем и заверенное печатью;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копии учредительных документов организации, заверенные подписью руководителя и печатью;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- документ, подтверждающий полномочия лица на осуществление юридических действий от имени организации;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- бухгалтерский баланс и отчет о финансовых результатах (ф-2) на последнюю отчетную дату, предшествующую дате подаче заявления.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7. Размер предоставляемой муниципальным казённым предприятиям субсидии определяется комиссией исходя из предоставленных в заявке на предоставление субсидии расчетов и обоснований заявленной суммы и объема имеющихся средств, предусмотренных администрации Богучарского муниципального района в соответствии со сводной бюджетной росписью районного бюджета на текущий финансовый год в пределах лимитов бюджетных обязательств на предоставление муниципальным казённым предприятиям Богучарского муниципального района в целях финансового обеспечения (возмещения) затрат в связи с выполнением работ, оказанием услуг.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8. Перечисление субсидий осуществляется в соответствии с договором, заключенным между администрацией Богучарского муниципального района и организацией на основании распоряжения администрации Богучарского муниципального района.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9. Полученная субсидия подлежит возврату в бюджет Богучарского муниципального района в случаях: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- неисполнения (ненадлежащего исполнения) получателем субсидии обязательств, предусмотренных договором о предоставлении субсидии;</w:t>
      </w:r>
    </w:p>
    <w:p w:rsidR="00F5249E" w:rsidRPr="00F5249E" w:rsidRDefault="00F5249E" w:rsidP="00F5249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ликвидации, несостоятельности (банкротства) получателя субсидий;</w:t>
      </w:r>
    </w:p>
    <w:p w:rsidR="00F5249E" w:rsidRPr="00F5249E" w:rsidRDefault="00F5249E" w:rsidP="00F5249E">
      <w:pPr>
        <w:widowControl w:val="0"/>
        <w:tabs>
          <w:tab w:val="left" w:pos="900"/>
          <w:tab w:val="left" w:pos="1080"/>
        </w:tabs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 - неиспользование средств в отчетном финансовом году (подтверждается отчетом об использовании субсидии, предоставленным получателем субсидий).</w:t>
      </w:r>
    </w:p>
    <w:p w:rsidR="00F5249E" w:rsidRPr="00F5249E" w:rsidRDefault="00F5249E" w:rsidP="00F5249E">
      <w:pPr>
        <w:widowControl w:val="0"/>
        <w:tabs>
          <w:tab w:val="left" w:pos="900"/>
          <w:tab w:val="left" w:pos="1080"/>
        </w:tabs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10. В случае выявления факта нецелевого использования субсидий, а так же предоставления недостоверных сведений для получения субсидий, субсидия подлежит возврату в бюджет Богучарского муниципального района в течение 10 календарных дней с момента получения требования о возврате субсидий, выставленного администрацией Богучарского муниципального района.</w:t>
      </w:r>
    </w:p>
    <w:p w:rsidR="00F5249E" w:rsidRPr="00F5249E" w:rsidRDefault="00F5249E" w:rsidP="00F5249E">
      <w:pPr>
        <w:widowControl w:val="0"/>
        <w:tabs>
          <w:tab w:val="left" w:pos="900"/>
          <w:tab w:val="left" w:pos="1080"/>
        </w:tabs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 xml:space="preserve">11. В случае отказа от добровольного возврата субсидий в установленный срок администрация Богучарского муниципального района производит возврат субсидий в судебном порядке в соответствии с действующим </w:t>
      </w:r>
      <w:r w:rsidRPr="00F5249E">
        <w:rPr>
          <w:rFonts w:ascii="Times New Roman" w:hAnsi="Times New Roman"/>
          <w:sz w:val="28"/>
          <w:szCs w:val="28"/>
        </w:rPr>
        <w:lastRenderedPageBreak/>
        <w:t>законодательством.</w:t>
      </w:r>
    </w:p>
    <w:p w:rsidR="00F5249E" w:rsidRPr="00F5249E" w:rsidRDefault="00F5249E" w:rsidP="00F5249E">
      <w:pPr>
        <w:widowControl w:val="0"/>
        <w:tabs>
          <w:tab w:val="left" w:pos="900"/>
          <w:tab w:val="left" w:pos="1080"/>
        </w:tabs>
        <w:ind w:firstLine="709"/>
        <w:rPr>
          <w:rFonts w:ascii="Times New Roman" w:hAnsi="Times New Roman"/>
          <w:sz w:val="28"/>
          <w:szCs w:val="28"/>
        </w:rPr>
      </w:pPr>
      <w:r w:rsidRPr="00F5249E">
        <w:rPr>
          <w:rFonts w:ascii="Times New Roman" w:hAnsi="Times New Roman"/>
          <w:sz w:val="28"/>
          <w:szCs w:val="28"/>
        </w:rPr>
        <w:t>12. Контроль за целевым предоставлением и расходованием субсидий осуществляется финансовым отделом администрации Богучарского муниципального района и администрацией Богучарского муниципального района в порядке, установленном действующим законодательством.</w:t>
      </w:r>
    </w:p>
    <w:p w:rsidR="00385249" w:rsidRPr="00F5249E" w:rsidRDefault="001926B1">
      <w:pPr>
        <w:rPr>
          <w:rFonts w:ascii="Times New Roman" w:hAnsi="Times New Roman"/>
          <w:sz w:val="28"/>
          <w:szCs w:val="28"/>
        </w:rPr>
      </w:pPr>
    </w:p>
    <w:sectPr w:rsidR="00385249" w:rsidRPr="00F5249E" w:rsidSect="00226811">
      <w:pgSz w:w="11906" w:h="16838"/>
      <w:pgMar w:top="2325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49E" w:rsidRDefault="00F5249E" w:rsidP="00F5249E">
      <w:r>
        <w:separator/>
      </w:r>
    </w:p>
  </w:endnote>
  <w:endnote w:type="continuationSeparator" w:id="0">
    <w:p w:rsidR="00F5249E" w:rsidRDefault="00F5249E" w:rsidP="00F52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49E" w:rsidRDefault="00F5249E" w:rsidP="00F5249E">
      <w:r>
        <w:separator/>
      </w:r>
    </w:p>
  </w:footnote>
  <w:footnote w:type="continuationSeparator" w:id="0">
    <w:p w:rsidR="00F5249E" w:rsidRDefault="00F5249E" w:rsidP="00F52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BF"/>
    <w:rsid w:val="001926B1"/>
    <w:rsid w:val="001F66A3"/>
    <w:rsid w:val="003304BF"/>
    <w:rsid w:val="004E77CC"/>
    <w:rsid w:val="005F08D2"/>
    <w:rsid w:val="00AC0B0D"/>
    <w:rsid w:val="00D2758C"/>
    <w:rsid w:val="00EF4BF4"/>
    <w:rsid w:val="00F13597"/>
    <w:rsid w:val="00F37C8D"/>
    <w:rsid w:val="00F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9F717C9-3A31-4410-89DD-FE507B48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5249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F5249E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F5249E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F5249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F524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249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524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249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1085</Words>
  <Characters>6191</Characters>
  <Application>Microsoft Office Word</Application>
  <DocSecurity>0</DocSecurity>
  <Lines>51</Lines>
  <Paragraphs>14</Paragraphs>
  <ScaleCrop>false</ScaleCrop>
  <Company/>
  <LinksUpToDate>false</LinksUpToDate>
  <CharactersWithSpaces>7262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2021-07-20T08:43:00Z</dcterms:created>
  <dcterms:modified xsi:type="dcterms:W3CDTF">2021-07-20T08:47:00Z</dcterms:modified>
</cp:coreProperties>
</file>