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CFF" w:rsidRPr="00AA1CFF" w:rsidRDefault="00AA1CFF" w:rsidP="00AA1CFF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2pt;margin-top:4.3pt;width:49.65pt;height:70.7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54141349" r:id="rId8"/>
        </w:pict>
      </w:r>
    </w:p>
    <w:p w:rsidR="00AA1CFF" w:rsidRPr="00AA1CFF" w:rsidRDefault="00AA1CFF" w:rsidP="00AA1CFF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A1CFF" w:rsidRPr="00AA1CFF" w:rsidRDefault="00AA1CFF" w:rsidP="00AA1CFF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A1CFF" w:rsidRPr="00AA1CFF" w:rsidRDefault="00AA1CFF" w:rsidP="00AA1CFF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A1CFF" w:rsidRPr="00AA1CFF" w:rsidRDefault="00AA1CFF" w:rsidP="00AA1CFF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A1CFF" w:rsidRPr="00AA1CFF" w:rsidRDefault="00AA1CFF" w:rsidP="00AA1CFF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A1CFF" w:rsidRPr="00AA1CFF" w:rsidRDefault="00AA1CFF" w:rsidP="00AA1CF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A1CFF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AA1CFF" w:rsidRPr="00AA1CFF" w:rsidRDefault="00AA1CFF" w:rsidP="00AA1CF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A1CFF">
        <w:rPr>
          <w:rFonts w:ascii="Times New Roman" w:hAnsi="Times New Roman" w:cs="Times New Roman"/>
          <w:b w:val="0"/>
          <w:sz w:val="28"/>
          <w:szCs w:val="28"/>
        </w:rPr>
        <w:t>БОГУЧАРСКОГО МУНИЦИПАЛЬНОГО РАЙОНА</w:t>
      </w:r>
    </w:p>
    <w:p w:rsidR="00AA1CFF" w:rsidRPr="00AA1CFF" w:rsidRDefault="00AA1CFF" w:rsidP="00AA1CF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A1CFF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AA1CFF" w:rsidRPr="00AA1CFF" w:rsidRDefault="00AA1CFF" w:rsidP="00AA1CF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A1CFF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AA1CFF" w:rsidRPr="00AA1CFF" w:rsidRDefault="00AA1CFF" w:rsidP="00AA1CF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A1CFF" w:rsidRPr="00AA1CFF" w:rsidRDefault="00AA1CFF" w:rsidP="00AA1CF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A1CFF">
        <w:rPr>
          <w:rFonts w:ascii="Times New Roman" w:hAnsi="Times New Roman" w:cs="Times New Roman"/>
          <w:b w:val="0"/>
          <w:sz w:val="28"/>
          <w:szCs w:val="28"/>
        </w:rPr>
        <w:t>от «20» июля 2023 г</w:t>
      </w:r>
      <w:r>
        <w:rPr>
          <w:rFonts w:ascii="Times New Roman" w:hAnsi="Times New Roman" w:cs="Times New Roman"/>
          <w:b w:val="0"/>
          <w:sz w:val="28"/>
          <w:szCs w:val="28"/>
        </w:rPr>
        <w:t>ода</w:t>
      </w:r>
      <w:r w:rsidRPr="00AA1CFF">
        <w:rPr>
          <w:rFonts w:ascii="Times New Roman" w:hAnsi="Times New Roman" w:cs="Times New Roman"/>
          <w:b w:val="0"/>
          <w:sz w:val="28"/>
          <w:szCs w:val="28"/>
        </w:rPr>
        <w:t xml:space="preserve"> № 509 </w:t>
      </w:r>
    </w:p>
    <w:p w:rsidR="00AA1CFF" w:rsidRPr="00AA1CFF" w:rsidRDefault="00AA1CFF" w:rsidP="00AA1CF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Pr="00AA1CFF">
        <w:rPr>
          <w:rFonts w:ascii="Times New Roman" w:hAnsi="Times New Roman" w:cs="Times New Roman"/>
          <w:b w:val="0"/>
          <w:sz w:val="28"/>
          <w:szCs w:val="28"/>
        </w:rPr>
        <w:t>г. Богучар</w:t>
      </w:r>
    </w:p>
    <w:p w:rsidR="00AA1CFF" w:rsidRPr="00AA1CFF" w:rsidRDefault="00AA1CFF" w:rsidP="00AA1CF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A1CFF" w:rsidRPr="00AA1CFF" w:rsidRDefault="00AA1CFF" w:rsidP="00AA1CFF">
      <w:pPr>
        <w:pStyle w:val="Title"/>
        <w:spacing w:before="0" w:after="0"/>
        <w:ind w:right="49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1CFF">
        <w:rPr>
          <w:rFonts w:ascii="Times New Roman" w:hAnsi="Times New Roman" w:cs="Times New Roman"/>
          <w:sz w:val="28"/>
          <w:szCs w:val="28"/>
        </w:rPr>
        <w:t xml:space="preserve">О содействии избирательным комиссиям в организации подготовки и проведения единого дня голосования 10 сентября 2023 года выборов Губернатора Воронежской области и дополнительных выборов депутатов Совета народных депутатов </w:t>
      </w:r>
      <w:proofErr w:type="spellStart"/>
      <w:r w:rsidRPr="00AA1CFF">
        <w:rPr>
          <w:rFonts w:ascii="Times New Roman" w:hAnsi="Times New Roman" w:cs="Times New Roman"/>
          <w:sz w:val="28"/>
          <w:szCs w:val="28"/>
        </w:rPr>
        <w:t>Дьяченковского</w:t>
      </w:r>
      <w:proofErr w:type="spellEnd"/>
      <w:r w:rsidRPr="00AA1CFF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AA1C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 w:cs="Times New Roman"/>
          <w:sz w:val="28"/>
          <w:szCs w:val="28"/>
        </w:rPr>
        <w:t xml:space="preserve"> муниципального района седьмого созыва по двухмандатному избирательному округу №4</w:t>
      </w:r>
    </w:p>
    <w:p w:rsidR="00AA1CFF" w:rsidRPr="00AA1CFF" w:rsidRDefault="00AA1CFF" w:rsidP="00AA1CFF">
      <w:pPr>
        <w:tabs>
          <w:tab w:val="left" w:pos="2610"/>
          <w:tab w:val="left" w:pos="3686"/>
          <w:tab w:val="center" w:pos="4677"/>
        </w:tabs>
        <w:ind w:firstLine="0"/>
        <w:rPr>
          <w:rFonts w:ascii="Times New Roman" w:hAnsi="Times New Roman"/>
          <w:bCs/>
          <w:sz w:val="28"/>
          <w:szCs w:val="28"/>
        </w:rPr>
      </w:pPr>
    </w:p>
    <w:p w:rsidR="00AA1CFF" w:rsidRPr="00AA1CFF" w:rsidRDefault="00AA1CFF" w:rsidP="00AA1CFF">
      <w:pPr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proofErr w:type="gramStart"/>
      <w:r w:rsidRPr="00AA1CFF">
        <w:rPr>
          <w:rFonts w:ascii="Times New Roman" w:hAnsi="Times New Roman"/>
          <w:bCs/>
          <w:sz w:val="28"/>
          <w:szCs w:val="28"/>
        </w:rPr>
        <w:t xml:space="preserve">В целях оказания содействия избирательным комиссиям в организации подготовки и проведения </w:t>
      </w:r>
      <w:r w:rsidRPr="00AA1CFF">
        <w:rPr>
          <w:rFonts w:ascii="Times New Roman" w:hAnsi="Times New Roman"/>
          <w:sz w:val="28"/>
          <w:szCs w:val="28"/>
        </w:rPr>
        <w:t xml:space="preserve">единого дня голосования 10 сентября 2023 года выборов Губернатора Воронежской области и дополнительных выборов депутатов Совета народных депутатов </w:t>
      </w:r>
      <w:proofErr w:type="spellStart"/>
      <w:r w:rsidRPr="00AA1CFF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седьмого созыва по двухмандатному избирательному округу №4</w:t>
      </w:r>
      <w:r w:rsidRPr="00AA1CFF">
        <w:rPr>
          <w:rFonts w:ascii="Times New Roman" w:hAnsi="Times New Roman"/>
          <w:bCs/>
          <w:sz w:val="28"/>
          <w:szCs w:val="28"/>
        </w:rPr>
        <w:t>, в соответствии с Федеральным законом от 12.06.2002 № 67- ФЗ «Об основных гарантиях избирательных прав и права на участие</w:t>
      </w:r>
      <w:proofErr w:type="gramEnd"/>
      <w:r w:rsidRPr="00AA1CFF">
        <w:rPr>
          <w:rFonts w:ascii="Times New Roman" w:hAnsi="Times New Roman"/>
          <w:bCs/>
          <w:sz w:val="28"/>
          <w:szCs w:val="28"/>
        </w:rPr>
        <w:t xml:space="preserve"> в референдуме граждан Российской Федерации», Законом Воронежской области от 27.06.2007 № 87-ОЗ «Избирательный кодекс Воронежской области», Уставом </w:t>
      </w:r>
      <w:proofErr w:type="spellStart"/>
      <w:r w:rsidRPr="00AA1CFF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bCs/>
          <w:sz w:val="28"/>
          <w:szCs w:val="28"/>
        </w:rPr>
        <w:t xml:space="preserve"> муниципального района администрация </w:t>
      </w:r>
      <w:proofErr w:type="spellStart"/>
      <w:r w:rsidRPr="00AA1CFF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AA1CFF"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bCs/>
          <w:sz w:val="28"/>
          <w:szCs w:val="28"/>
        </w:rPr>
        <w:t>т</w:t>
      </w:r>
      <w:r w:rsidRPr="00AA1CFF">
        <w:rPr>
          <w:rFonts w:ascii="Times New Roman" w:hAnsi="Times New Roman"/>
          <w:bCs/>
          <w:sz w:val="28"/>
          <w:szCs w:val="28"/>
        </w:rPr>
        <w:t>:</w:t>
      </w:r>
    </w:p>
    <w:p w:rsidR="00AA1CFF" w:rsidRPr="00AA1CFF" w:rsidRDefault="00AA1CFF" w:rsidP="00AA1CFF">
      <w:pPr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AA1CFF">
        <w:rPr>
          <w:rFonts w:ascii="Times New Roman" w:hAnsi="Times New Roman"/>
          <w:bCs/>
          <w:sz w:val="28"/>
          <w:szCs w:val="28"/>
        </w:rPr>
        <w:t xml:space="preserve"> 1.Образовать рабочую группу по оперативному решению вопросов, связанных с подготовкой и проведением </w:t>
      </w:r>
      <w:r w:rsidRPr="00AA1CFF">
        <w:rPr>
          <w:rFonts w:ascii="Times New Roman" w:hAnsi="Times New Roman"/>
          <w:sz w:val="28"/>
          <w:szCs w:val="28"/>
        </w:rPr>
        <w:t xml:space="preserve">единого дня голосования 10 сентября 2023 года выборов Губернатора Воронежской области и дополнительных выборов депутатов Совета народных депутатов </w:t>
      </w:r>
      <w:proofErr w:type="spellStart"/>
      <w:r w:rsidRPr="00AA1CFF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сельского </w:t>
      </w:r>
      <w:r w:rsidRPr="00AA1CFF">
        <w:rPr>
          <w:rFonts w:ascii="Times New Roman" w:hAnsi="Times New Roman"/>
          <w:sz w:val="28"/>
          <w:szCs w:val="28"/>
        </w:rPr>
        <w:lastRenderedPageBreak/>
        <w:t xml:space="preserve">поселения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седьмого созыва</w:t>
      </w:r>
      <w:r w:rsidRPr="00AA1CFF"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sz w:val="28"/>
          <w:szCs w:val="28"/>
        </w:rPr>
        <w:t xml:space="preserve">по двухмандатному избирательному округу №4 </w:t>
      </w:r>
      <w:r w:rsidRPr="00AA1CFF">
        <w:rPr>
          <w:rFonts w:ascii="Times New Roman" w:hAnsi="Times New Roman"/>
          <w:bCs/>
          <w:sz w:val="28"/>
          <w:szCs w:val="28"/>
        </w:rPr>
        <w:t xml:space="preserve">согласно приложению № 1. </w:t>
      </w:r>
    </w:p>
    <w:p w:rsidR="00AA1CFF" w:rsidRPr="00AA1CFF" w:rsidRDefault="00AA1CFF" w:rsidP="00AA1CFF">
      <w:pPr>
        <w:ind w:firstLine="709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 2. </w:t>
      </w:r>
      <w:proofErr w:type="gramStart"/>
      <w:r w:rsidRPr="00AA1CFF">
        <w:rPr>
          <w:rFonts w:ascii="Times New Roman" w:hAnsi="Times New Roman"/>
          <w:sz w:val="28"/>
          <w:szCs w:val="28"/>
        </w:rPr>
        <w:t xml:space="preserve">Утвердить план организационно – технических мероприятий по оказанию содействия избирательным комиссиям в реализации их полномочий в ходе организации подготовки и проведения единого дня голосования 10 сентября 2023 года выборов Губернатора Воронежской области и дополнительных выборов депутатов Совета народных депутатов </w:t>
      </w:r>
      <w:proofErr w:type="spellStart"/>
      <w:r w:rsidRPr="00AA1CFF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седьмого созыва по двухмандатному избирательному округу №4 согласно приложению № 2.</w:t>
      </w:r>
      <w:proofErr w:type="gramEnd"/>
    </w:p>
    <w:p w:rsidR="00AA1CFF" w:rsidRPr="00AA1CFF" w:rsidRDefault="00AA1CFF" w:rsidP="00AA1CFF">
      <w:pPr>
        <w:ind w:firstLine="709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 3. Рекомендовать главе администрации городского поселения – город Богучар Аксёнову С.А. и главам сельских поселений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создать рабочие группы для оперативного решения </w:t>
      </w:r>
    </w:p>
    <w:p w:rsidR="00AA1CFF" w:rsidRPr="00AA1CFF" w:rsidRDefault="00AA1CFF" w:rsidP="00AA1CFF">
      <w:pPr>
        <w:ind w:firstLine="709"/>
        <w:rPr>
          <w:rFonts w:ascii="Times New Roman" w:hAnsi="Times New Roman"/>
          <w:bCs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>вопросов, связанных с подготовкой и проведением</w:t>
      </w:r>
      <w:r w:rsidRPr="00AA1CFF"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sz w:val="28"/>
          <w:szCs w:val="28"/>
        </w:rPr>
        <w:t xml:space="preserve">единого дня голосования 10 сентября 2023 года выборов Губернатора Воронежской области, а главе </w:t>
      </w:r>
      <w:proofErr w:type="spellStart"/>
      <w:r w:rsidRPr="00AA1CFF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AA1CFF">
        <w:rPr>
          <w:rFonts w:ascii="Times New Roman" w:hAnsi="Times New Roman"/>
          <w:sz w:val="28"/>
          <w:szCs w:val="28"/>
        </w:rPr>
        <w:t>Сыкалову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В.</w:t>
      </w:r>
      <w:proofErr w:type="gramStart"/>
      <w:r w:rsidRPr="00AA1CFF">
        <w:rPr>
          <w:rFonts w:ascii="Times New Roman" w:hAnsi="Times New Roman"/>
          <w:sz w:val="28"/>
          <w:szCs w:val="28"/>
        </w:rPr>
        <w:t>И.</w:t>
      </w:r>
      <w:proofErr w:type="gramEnd"/>
      <w:r w:rsidRPr="00AA1CFF">
        <w:rPr>
          <w:rFonts w:ascii="Times New Roman" w:hAnsi="Times New Roman"/>
          <w:sz w:val="28"/>
          <w:szCs w:val="28"/>
        </w:rPr>
        <w:t xml:space="preserve"> в том числе и дополнительных выборов депутатов Совета народных депутатов </w:t>
      </w:r>
      <w:proofErr w:type="spellStart"/>
      <w:r w:rsidRPr="00AA1CFF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седьмого созыва по двухмандатному избирательному округу №4</w:t>
      </w:r>
      <w:r w:rsidRPr="00AA1CFF">
        <w:rPr>
          <w:rFonts w:ascii="Times New Roman" w:hAnsi="Times New Roman"/>
          <w:bCs/>
          <w:sz w:val="28"/>
          <w:szCs w:val="28"/>
        </w:rPr>
        <w:t>.</w:t>
      </w:r>
    </w:p>
    <w:p w:rsidR="00AA1CFF" w:rsidRPr="00AA1CFF" w:rsidRDefault="00AA1CFF" w:rsidP="00AA1CFF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A1CFF">
        <w:rPr>
          <w:rFonts w:ascii="Times New Roman" w:hAnsi="Times New Roman" w:cs="Times New Roman"/>
          <w:b w:val="0"/>
          <w:sz w:val="28"/>
          <w:szCs w:val="28"/>
        </w:rPr>
        <w:t xml:space="preserve"> 4. Признать утратившим силу постановление администрации </w:t>
      </w:r>
      <w:proofErr w:type="spellStart"/>
      <w:r w:rsidRPr="00AA1CFF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от </w:t>
      </w:r>
      <w:r w:rsidRPr="00AA1CFF">
        <w:rPr>
          <w:rFonts w:ascii="Times New Roman" w:hAnsi="Times New Roman" w:cs="Times New Roman"/>
          <w:b w:val="0"/>
          <w:bCs w:val="0"/>
          <w:sz w:val="28"/>
          <w:szCs w:val="28"/>
        </w:rPr>
        <w:t>15</w:t>
      </w:r>
      <w:r w:rsidRPr="00AA1CFF">
        <w:rPr>
          <w:rFonts w:ascii="Times New Roman" w:hAnsi="Times New Roman" w:cs="Times New Roman"/>
          <w:b w:val="0"/>
          <w:sz w:val="28"/>
          <w:szCs w:val="28"/>
        </w:rPr>
        <w:t>.07.202</w:t>
      </w:r>
      <w:r w:rsidRPr="00AA1CFF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AA1CFF">
        <w:rPr>
          <w:rFonts w:ascii="Times New Roman" w:hAnsi="Times New Roman" w:cs="Times New Roman"/>
          <w:b w:val="0"/>
          <w:sz w:val="28"/>
          <w:szCs w:val="28"/>
        </w:rPr>
        <w:t xml:space="preserve"> № 4</w:t>
      </w:r>
      <w:r w:rsidRPr="00AA1CFF">
        <w:rPr>
          <w:rFonts w:ascii="Times New Roman" w:hAnsi="Times New Roman" w:cs="Times New Roman"/>
          <w:b w:val="0"/>
          <w:bCs w:val="0"/>
          <w:sz w:val="28"/>
          <w:szCs w:val="28"/>
        </w:rPr>
        <w:t>69</w:t>
      </w:r>
      <w:r w:rsidRPr="00AA1CFF">
        <w:rPr>
          <w:rFonts w:ascii="Times New Roman" w:hAnsi="Times New Roman" w:cs="Times New Roman"/>
          <w:b w:val="0"/>
          <w:sz w:val="28"/>
          <w:szCs w:val="28"/>
        </w:rPr>
        <w:t xml:space="preserve"> «О содействии избирательным комиссиям в организации подготовки и проведения 11 сентября 2022 года выборов депутатов Совета народных депутатов </w:t>
      </w:r>
      <w:proofErr w:type="spellStart"/>
      <w:r w:rsidRPr="00AA1CFF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восьмого созыва».</w:t>
      </w:r>
    </w:p>
    <w:p w:rsidR="00AA1CFF" w:rsidRPr="00AA1CFF" w:rsidRDefault="00AA1CFF" w:rsidP="00AA1CFF">
      <w:pPr>
        <w:ind w:firstLine="709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 5. </w:t>
      </w:r>
      <w:proofErr w:type="gramStart"/>
      <w:r w:rsidRPr="00AA1CF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A1CFF">
        <w:rPr>
          <w:rFonts w:ascii="Times New Roman" w:hAnsi="Times New Roman"/>
          <w:sz w:val="28"/>
          <w:szCs w:val="28"/>
        </w:rPr>
        <w:t xml:space="preserve"> выполнением данного постановления оставляю за собой.</w:t>
      </w:r>
    </w:p>
    <w:p w:rsidR="00AA1CFF" w:rsidRPr="00AA1CFF" w:rsidRDefault="00AA1CFF" w:rsidP="00AA1CFF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594" w:type="dxa"/>
        <w:tblLook w:val="04A0" w:firstRow="1" w:lastRow="0" w:firstColumn="1" w:lastColumn="0" w:noHBand="0" w:noVBand="1"/>
      </w:tblPr>
      <w:tblGrid>
        <w:gridCol w:w="4219"/>
        <w:gridCol w:w="2126"/>
        <w:gridCol w:w="3249"/>
      </w:tblGrid>
      <w:tr w:rsidR="00AA1CFF" w:rsidRPr="00AA1CFF" w:rsidTr="003477D5">
        <w:tc>
          <w:tcPr>
            <w:tcW w:w="4219" w:type="dxa"/>
            <w:shd w:val="clear" w:color="auto" w:fill="auto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главы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126" w:type="dxa"/>
            <w:shd w:val="clear" w:color="auto" w:fill="auto"/>
          </w:tcPr>
          <w:p w:rsidR="00AA1CFF" w:rsidRPr="00AA1CFF" w:rsidRDefault="00AA1CFF" w:rsidP="003477D5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  <w:shd w:val="clear" w:color="auto" w:fill="auto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Н.А. Самодурова</w:t>
            </w:r>
          </w:p>
        </w:tc>
      </w:tr>
    </w:tbl>
    <w:p w:rsidR="00AA1CFF" w:rsidRPr="00AA1CFF" w:rsidRDefault="00AA1CFF" w:rsidP="00AA1CFF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br w:type="page"/>
      </w:r>
      <w:r w:rsidRPr="00AA1CFF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A1CFF" w:rsidRPr="00AA1CFF" w:rsidRDefault="00AA1CFF" w:rsidP="00AA1CFF">
      <w:pPr>
        <w:pStyle w:val="a8"/>
        <w:ind w:left="3969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AA1CFF" w:rsidRPr="00AA1CFF" w:rsidRDefault="00AA1CFF" w:rsidP="00AA1CFF">
      <w:pPr>
        <w:pStyle w:val="a8"/>
        <w:ind w:left="3969"/>
        <w:rPr>
          <w:rFonts w:ascii="Times New Roman" w:hAnsi="Times New Roman"/>
          <w:sz w:val="28"/>
          <w:szCs w:val="28"/>
        </w:rPr>
      </w:pP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A1CFF" w:rsidRPr="00AA1CFF" w:rsidRDefault="00AA1CFF" w:rsidP="00AA1CFF">
      <w:pPr>
        <w:pStyle w:val="a8"/>
        <w:ind w:left="3969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>от 20.07.2023 № 509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CFF" w:rsidRPr="00AA1CFF" w:rsidRDefault="00AA1CFF" w:rsidP="00AA1CFF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>Состав рабочей группы</w:t>
      </w:r>
    </w:p>
    <w:p w:rsidR="00AA1CFF" w:rsidRPr="00AA1CFF" w:rsidRDefault="00AA1CFF" w:rsidP="00AA1CFF">
      <w:pPr>
        <w:tabs>
          <w:tab w:val="left" w:pos="2610"/>
          <w:tab w:val="left" w:pos="3686"/>
          <w:tab w:val="center" w:pos="4677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по оказанию содействия избирательным комиссиям в организации подготовки и проведения единого дня голосования 10 сентября 2023 года выборов Губернатора Воронежской области и дополнительных выборов депутатов Совета народных депутатов </w:t>
      </w:r>
      <w:proofErr w:type="spellStart"/>
      <w:r w:rsidRPr="00AA1CFF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седьмого созыва</w:t>
      </w:r>
      <w:r w:rsidRPr="00AA1CFF"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sz w:val="28"/>
          <w:szCs w:val="28"/>
        </w:rPr>
        <w:t>по двухмандатному избирательному округу №4</w:t>
      </w:r>
    </w:p>
    <w:p w:rsidR="00AA1CFF" w:rsidRPr="00AA1CFF" w:rsidRDefault="00AA1CFF" w:rsidP="00AA1CFF">
      <w:pPr>
        <w:tabs>
          <w:tab w:val="left" w:pos="2610"/>
          <w:tab w:val="left" w:pos="3686"/>
          <w:tab w:val="center" w:pos="4677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>(далее по тексту – Рабочая группа)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1. Кузнецов Валерий Васильевич, глава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района, председатель рабочей группы.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2. Кожанов Алексей Юрьевич, первый заместитель главы администрации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рабочей группы.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3. Самодурова Наталья Анатольевна, заместитель главы администрации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– руководитель аппарата администрации района, заместитель председателя рабочей группы.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>4. Агапова Лариса Владимировна</w:t>
      </w:r>
      <w:proofErr w:type="gramStart"/>
      <w:r w:rsidRPr="00AA1CF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A1CFF">
        <w:rPr>
          <w:rFonts w:ascii="Times New Roman" w:hAnsi="Times New Roman"/>
          <w:sz w:val="28"/>
          <w:szCs w:val="28"/>
        </w:rPr>
        <w:t xml:space="preserve"> начальник отдела по организационно – правовой работе и информационной безопасности администрации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района, секретарь рабочей группы.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 Члены рабочей группы: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AA1CFF">
        <w:rPr>
          <w:rFonts w:ascii="Times New Roman" w:hAnsi="Times New Roman"/>
          <w:sz w:val="28"/>
          <w:szCs w:val="28"/>
        </w:rPr>
        <w:t>Могилин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Сергей Дмитриевич, заместитель главы администрации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AA1CFF">
        <w:rPr>
          <w:rFonts w:ascii="Times New Roman" w:hAnsi="Times New Roman"/>
          <w:sz w:val="28"/>
          <w:szCs w:val="28"/>
        </w:rPr>
        <w:t>Валынов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Сергей Васильевич, заместитель главы администрации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7. Журавлев Юрий Александрович, начальник отдела по строительству и архитектуре, транспорту, топливно-энергетическому комплексу, ЖКХ администрации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8. Комаров Олег Александрович, начальник отдела по экономике, управлению муниципальным имуществом и земельным отношениям администрации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9. Андросова Елена Васильевна, руководитель отдела по образованию, опеке и попечительству администрации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10. Лисянская Антонина Васильевна, руководитель КУ ВО «Управление социальной защиты населения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района».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AA1CFF">
        <w:rPr>
          <w:rFonts w:ascii="Times New Roman" w:hAnsi="Times New Roman"/>
          <w:sz w:val="28"/>
          <w:szCs w:val="28"/>
        </w:rPr>
        <w:t>Дорохина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Юлия Владимировна, руководитель МКУ «Управление культуры»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lastRenderedPageBreak/>
        <w:t>12. Греков Алексей Михайлович, главный врач БУЗ ВО «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Богучарская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районная больница».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13. Артемов Сергей Александрович, исполняющий обязанности начальника отдела МВД России по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району Воронежской области, полковник полиции.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14. Костенко Иван Михайлович, заместитель председателя Совета народных депутатов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15. Турчанинова Татьяна Дмитриевна, председатель постоянной комиссии Совета народных депутатов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по местному самоуправлению, правотворческой деятельности, депутатской этике.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AA1CFF">
        <w:rPr>
          <w:rFonts w:ascii="Times New Roman" w:hAnsi="Times New Roman"/>
          <w:sz w:val="28"/>
          <w:szCs w:val="28"/>
        </w:rPr>
        <w:t>Корчевных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Дмитрий Анатольевич, начальник отдела надзорной деятельности и профилактической работы по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муниципальному району ГУ МЧС России по Воронежской области.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18. </w:t>
      </w:r>
      <w:proofErr w:type="spellStart"/>
      <w:r w:rsidRPr="00AA1CFF">
        <w:rPr>
          <w:rFonts w:ascii="Times New Roman" w:hAnsi="Times New Roman"/>
          <w:sz w:val="28"/>
          <w:szCs w:val="28"/>
        </w:rPr>
        <w:t>Пищерков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Евгений Викторович, начальник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филиала ПАО «Межрегиональная распределительная компания – Центр» «Воронежэнерго»».</w:t>
      </w:r>
    </w:p>
    <w:p w:rsidR="00AA1CFF" w:rsidRPr="00AA1CFF" w:rsidRDefault="00AA1CFF" w:rsidP="00AA1CF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19. Морозов Александр Анатольевич, ведущий сервисный инженер Сервисного Центра </w:t>
      </w:r>
      <w:proofErr w:type="spellStart"/>
      <w:r w:rsidRPr="00AA1CFF">
        <w:rPr>
          <w:rFonts w:ascii="Times New Roman" w:hAnsi="Times New Roman"/>
          <w:sz w:val="28"/>
          <w:szCs w:val="28"/>
        </w:rPr>
        <w:t>г</w:t>
      </w:r>
      <w:proofErr w:type="gramStart"/>
      <w:r w:rsidRPr="00AA1CFF">
        <w:rPr>
          <w:rFonts w:ascii="Times New Roman" w:hAnsi="Times New Roman"/>
          <w:sz w:val="28"/>
          <w:szCs w:val="28"/>
        </w:rPr>
        <w:t>.Р</w:t>
      </w:r>
      <w:proofErr w:type="gramEnd"/>
      <w:r w:rsidRPr="00AA1CFF">
        <w:rPr>
          <w:rFonts w:ascii="Times New Roman" w:hAnsi="Times New Roman"/>
          <w:sz w:val="28"/>
          <w:szCs w:val="28"/>
        </w:rPr>
        <w:t>оссошь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Воронежского филиала ПАО «ЦентрТелеком».</w:t>
      </w:r>
    </w:p>
    <w:p w:rsidR="00AA1CFF" w:rsidRPr="00AA1CFF" w:rsidRDefault="00AA1CFF" w:rsidP="00AA1CFF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  <w:sectPr w:rsidR="00AA1CFF" w:rsidRPr="00AA1CFF" w:rsidSect="00D05F8D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AA1CFF" w:rsidRPr="00AA1CFF" w:rsidRDefault="00AA1CFF" w:rsidP="00AA1CFF">
      <w:pPr>
        <w:shd w:val="clear" w:color="auto" w:fill="FFFFFF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A1CFF" w:rsidRPr="00AA1CFF" w:rsidRDefault="00AA1CFF" w:rsidP="00AA1CFF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AA1CFF" w:rsidRPr="00AA1CFF" w:rsidRDefault="00AA1CFF" w:rsidP="00AA1CFF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A1CFF" w:rsidRPr="00AA1CFF" w:rsidRDefault="00AA1CFF" w:rsidP="00AA1CFF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от 20.07.2023 № </w:t>
      </w:r>
      <w:r>
        <w:rPr>
          <w:rFonts w:ascii="Times New Roman" w:hAnsi="Times New Roman"/>
          <w:sz w:val="28"/>
          <w:szCs w:val="28"/>
        </w:rPr>
        <w:t>509</w:t>
      </w:r>
      <w:bookmarkStart w:id="0" w:name="_GoBack"/>
      <w:bookmarkEnd w:id="0"/>
    </w:p>
    <w:p w:rsidR="00AA1CFF" w:rsidRPr="00AA1CFF" w:rsidRDefault="00AA1CFF" w:rsidP="00AA1CFF">
      <w:pPr>
        <w:ind w:left="6237" w:firstLine="0"/>
        <w:jc w:val="center"/>
        <w:rPr>
          <w:rFonts w:ascii="Times New Roman" w:hAnsi="Times New Roman"/>
          <w:sz w:val="28"/>
          <w:szCs w:val="28"/>
        </w:rPr>
      </w:pPr>
    </w:p>
    <w:p w:rsidR="00AA1CFF" w:rsidRPr="00AA1CFF" w:rsidRDefault="00AA1CFF" w:rsidP="00AA1CF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>План</w:t>
      </w:r>
    </w:p>
    <w:p w:rsidR="00AA1CFF" w:rsidRPr="00AA1CFF" w:rsidRDefault="00AA1CFF" w:rsidP="00AA1CF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организационно-технических мероприятий по оказанию содействия избирательным комиссиям </w:t>
      </w:r>
      <w:proofErr w:type="gramStart"/>
      <w:r w:rsidRPr="00AA1CFF">
        <w:rPr>
          <w:rFonts w:ascii="Times New Roman" w:hAnsi="Times New Roman"/>
          <w:sz w:val="28"/>
          <w:szCs w:val="28"/>
        </w:rPr>
        <w:t>в</w:t>
      </w:r>
      <w:proofErr w:type="gramEnd"/>
    </w:p>
    <w:p w:rsidR="00AA1CFF" w:rsidRPr="00AA1CFF" w:rsidRDefault="00AA1CFF" w:rsidP="00AA1CF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AA1CFF">
        <w:rPr>
          <w:rFonts w:ascii="Times New Roman" w:hAnsi="Times New Roman"/>
          <w:sz w:val="28"/>
          <w:szCs w:val="28"/>
        </w:rPr>
        <w:t xml:space="preserve">реализации их полномочий в ходе организации подготовки и проведения единого дня голосования </w:t>
      </w:r>
      <w:r w:rsidRPr="00AA1CFF">
        <w:rPr>
          <w:rFonts w:ascii="Times New Roman" w:hAnsi="Times New Roman"/>
          <w:bCs/>
          <w:sz w:val="28"/>
          <w:szCs w:val="28"/>
        </w:rPr>
        <w:t xml:space="preserve">10 сентября 2023 года </w:t>
      </w:r>
      <w:r w:rsidRPr="00AA1CFF">
        <w:rPr>
          <w:rFonts w:ascii="Times New Roman" w:hAnsi="Times New Roman"/>
          <w:sz w:val="28"/>
          <w:szCs w:val="28"/>
        </w:rPr>
        <w:t xml:space="preserve">выборов Губернатора Воронежской области и дополнительных выборов депутатов Совета народных депутатов </w:t>
      </w:r>
      <w:proofErr w:type="spellStart"/>
      <w:r w:rsidRPr="00AA1CFF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A1C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1CFF">
        <w:rPr>
          <w:rFonts w:ascii="Times New Roman" w:hAnsi="Times New Roman"/>
          <w:sz w:val="28"/>
          <w:szCs w:val="28"/>
        </w:rPr>
        <w:t xml:space="preserve"> муниципального района седьмого созыва</w:t>
      </w:r>
      <w:r w:rsidRPr="00AA1CFF">
        <w:rPr>
          <w:rFonts w:ascii="Times New Roman" w:hAnsi="Times New Roman"/>
          <w:bCs/>
          <w:sz w:val="28"/>
          <w:szCs w:val="28"/>
        </w:rPr>
        <w:t xml:space="preserve"> </w:t>
      </w:r>
      <w:r w:rsidRPr="00AA1CFF">
        <w:rPr>
          <w:rFonts w:ascii="Times New Roman" w:hAnsi="Times New Roman"/>
          <w:sz w:val="28"/>
          <w:szCs w:val="28"/>
        </w:rPr>
        <w:t>по двухмандатному избирательному округу №4</w:t>
      </w:r>
    </w:p>
    <w:p w:rsidR="00AA1CFF" w:rsidRPr="00AA1CFF" w:rsidRDefault="00AA1CFF" w:rsidP="00AA1CFF">
      <w:pPr>
        <w:pStyle w:val="a3"/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W w:w="14220" w:type="dxa"/>
        <w:jc w:val="righ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7791"/>
        <w:gridCol w:w="2409"/>
        <w:gridCol w:w="3247"/>
      </w:tblGrid>
      <w:tr w:rsidR="00AA1CFF" w:rsidRPr="00AA1CFF" w:rsidTr="003477D5">
        <w:trPr>
          <w:trHeight w:val="1196"/>
          <w:jc w:val="right"/>
        </w:trPr>
        <w:tc>
          <w:tcPr>
            <w:tcW w:w="773" w:type="dxa"/>
            <w:vAlign w:val="center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791" w:type="dxa"/>
            <w:vAlign w:val="center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09" w:type="dxa"/>
            <w:vAlign w:val="center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  <w:tc>
          <w:tcPr>
            <w:tcW w:w="3247" w:type="dxa"/>
            <w:vAlign w:val="center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tabs>
                <w:tab w:val="left" w:pos="2610"/>
                <w:tab w:val="left" w:pos="3686"/>
                <w:tab w:val="center" w:pos="4677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Образование рабочей группы по оперативному решению вопросов, связанных с подготовкой и проведением единого дня голосования 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10 сентября 2023 года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выборов Губернатора Воронежской области и дополнительных выборов депутатов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по двухмандатному избирательному округу №4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разработка и утверждение планов организационно-технических мероприятий по оказанию содействия избирательным комиссиям в реализации их полномочий в ходе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организации подготовки и проведения единого дня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голосования 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10 сентября 2023 года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выборов Губернатора Воронежской области и дополнительных выборов депутатов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по двухмандатному избирательному округу №4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до 1 августа 2023 года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отдел по организационн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правовой работе и информационной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безопасности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(Агапова Л.В.)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Предоставление избирательным комиссиям на безвозмездной основе (без возмещения и оплаты затрат за использование помещений, затрат на оплату коммунальных услуг) необходимых помещений, включая помещения для голосования, помещения для хранения избирательной документации и помещения для приема заявлений о включении избирателей в список избирателей по месту нахождения, транспортных средств, средств связи и технического оборудования, а также оказание при необходимости иного содействия, направленного на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обеспечение исполнения избирательными комиссиями полномочий, установленных законодательством Российской Федерации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со дня образования комиссий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глава администрации городского поселения – город Богучар Аксёнов С.А. (по согласованию);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Обеспечение охраны общественного порядка и общественной безопасности в период подготовки и проведения единого дня голосования 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10 сентября 2023 года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выборов Губернатора Воронежской области и дополнительных выборов депутатов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по двухмандатному избирательному округу №4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на территории </w:t>
            </w:r>
            <w:proofErr w:type="spellStart"/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области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, в том числе на безвозмездной основе охрана помещений избирательных комиссий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, помещений для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голосования, помещений, где хранятся бюллетени, помещений, в которых размещены комплексы Государственной автоматизированной системы Российской Федерации «Выборы», и по запросам избирательных комиссий – охрану избирательных документов при их перевозке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 (Артемов С.А. 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Обеспечение принятия неотложных мер по пресечению противоправной агитационной деятельности, в том числе экстремистской деятельности в соответствии со статьей 1 Федерального закона от 25.07.2002 № 114-ФЗ «О противодействии экстремистской деятельности», предотвращению изготовления подложных и незаконных предвыборных агитационных материалов и их изъятию, установлению изготовителей и распространителей указанных материалов, источников их оплаты, выявлению участников иной противоправной агитационной деятельности, а также своевременное информирование соответствующих избирательных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комиссий о выявленных фактах и принятых мерах и своевременное направление материалов в суд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 (Артемов С.А. 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По представлениям избирательных комиссий обеспечение проверки и предоставление сведений: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- о наличии гражданства Российской Федерации у кандидатов в депутаты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по двухмандатному избирательному округу №4, месте жительства и документе, удостоверяющем личность гражданина Российской Федерации на территории Российской Федерации;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- о факте подачи уведомления о наличии у кандидатов в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депутаты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по двухмандатному избирательному округу №4 гражданства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- о достоверности содержащихся в подписных листах сведений об избирателях, поставивших свои подписи в поддержку выдвижения (самовыдвижения) кандидатов;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- о наличии у кандидатов в депутаты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по двухмандатному избирательному округу №4 имеющихся или имевшихся судимостей (фактах осуждения) с указанием категории преступления, о дате снятия или погашения судимостей, а также сведений о фактах привлечения кандидатов в депутаты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по двухмандатному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избирательному округу №4 к административной ответственности за совершение административных правонарушений, предусмотренных статьями 20.3 и 20.29 Кодекса Российской Федерации об административных правонарушениях, а в отношении лиц, назначаемых членами избирательных комиссий, - сведений об осуждении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и (или) ином факте уголовного преследования с указанием сведений о неснятой или непогашенной судимости, о привлечении их к административной ответственности за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нарушение законодательства Российской Федерации о выборах и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референдумах</w:t>
            </w:r>
            <w:proofErr w:type="gramEnd"/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 (Артемов С.А. 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Принятие мер по выполнению пункта 21 Положения о паспорте гражданина Российской Федерации, утвержденного постановлением Правительства Российской Федерации от 8 июля 1997 г. № 828 «Об утверждении Положения о паспорте гражданина Российской Федерации, образца бланка и описания паспорта гражданина Российской Федерации», и постановления Правительства Российской Федерации от 2 июля 2003 г. № 391 «О порядке выдачи гражданам Российской Федерации, находящимся в местах содержания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под стражей подозреваемых и обвиняемых, справки для участия в выборах или в референдуме»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 (Артемов С.А. по согласованию),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Обеспечение соблюдения пожарной безопасности в помещениях избирательных комиссий и помещениях для голосования, а также подходах к ним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со дня образования комиссий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помощник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по ГО и ЧС Лохматов С.А. во взаимодействии с ПСЧ по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району ФГКУ «1 отряд федеральной противопожарной службы по Воронежской области» (Плетнев А.И. по согласованию, отделом надзорной деятельности и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профилактической работы по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муниципальному району Воронежской области (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Корчевных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С.А. по согласованию)</w:t>
            </w:r>
            <w:proofErr w:type="gramEnd"/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Обеспечение резервным автономным энергоснабжением помещений для голосования избирательных участков, где будут использоваться комплексы обработки избирательных бюллетеней, реализовываться мероприятия, связанные с обеспечением возможности подачи заявлений о включении избирателя в список избирателей по месту нахождения на выборах Губернатора Воронежской области и дополнительных выборов депутатов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по двухмандатному избирательному округу №4 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и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зданий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, в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которых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размещены Территориальная избирательная комиссия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района и участковые избирательные комиссии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отдел по строительству и архитектуре, ЖКХ, топливно-энергетическому комплексу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(Журавлев Ю.А.)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Принятие мер по бесперебойному функционированию сегмента сети связи общего пользования, предназначенного для оказания услуг связи в интересах избирательных комиссий, в том числе для функционирования Государственной автоматизированной системы Российской Федерации «Выборы»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линейного технического участка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Россошанского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цеха комплексного обслуживания электросвязи № 5 Воронежского филиала ОАО «ЦентрТелеком» Морозов А.А.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Обеспечение бесперебойного электроснабжения помещений для голосования и помещений избирательных комиссий в установленные сроки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Богучарский РЭС филиала ПАО «МРСК – Центра» - «Воронежэнерго» (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Пищерков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Е.В. 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Принятие мер по обеспечению медицинскими аптечками помещений для голосования и организация в них дежурства медицинских работников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в дни голосования 8,9 сентября и единый день голосования 10 сентября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БУЗ ВО «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РБ» (Греков А.М. 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Обеспечение работы организаций торговли и общественного питания на избирательных участках (совместно с соответствующими службами)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в единый день голосования 10 сентября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отдел по экономике, управлению муниципальным имуществом и земельным отношениям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(Комаров О.А.)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Оказание содействия избирательным комиссиям в обеспечении избирательных прав граждан Российской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Федерации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при голосовании подозреваемых и обвиняемых в совершении преступлений граждан, находящихся в местах содержания под стражей, в исправительных центрах, граждан, содержащихся в специальных учреждениях для лиц, подвергнутых административному аресту, а также лиц,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находящихся под домашним арестом (совместно с территориальными органами федеральных органов исполнительной власти)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единый день голосования 10 сентября 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помощник главы администрации района по мобилизационной работе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Стрижанов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В.И.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Обеспечение: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- своевременного принятия надлежащих мер, включая направление в суд материалов о соответствующих административных правонарушениях, в отношении организаций, осуществляющих тел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и (или) радиовещание, редакций периодических печатных изданий, редакций сетевых изданий, нарушивших требования Федерального закона от 12.06.2002 № 67-ФЗ «Об основных гарантиях избирательных прав и права на участие в референдуме граждан Российской Федерации» в ходе информационного обеспечения выборов, в том числе в связи с установленными избирательными комиссиями фактами несоответствия содержания продукции средств массовой информации требованиям законодательства Российской Федерации о выборах;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- при необходимости анализа содержания печатной, ауди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и аудиовизуальной продукции средств массовой информации, изготавливаемой и (или) распространяемой на территории Воронежской области с целью определения соответствия ее содержания требованиям законодательства Российской Федерации;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- оперативного представления избирательным комиссиям по их запросам сведений о регистрации средств массовой информации и (или) наличии лицензий на вещание, а также иных материалов, относящихся к деятельности средств массовой информации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Территориальная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избирательная комиссия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района (Сумской С.Г.)</w:t>
            </w:r>
          </w:p>
        </w:tc>
      </w:tr>
      <w:tr w:rsidR="00AA1CFF" w:rsidRPr="00AA1CFF" w:rsidTr="003477D5">
        <w:trPr>
          <w:trHeight w:val="2699"/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Оказание содействия избирательным комиссиям в обеспечении прав граждан Российской Федерации при голосовании избирателей, находящихся в местах временного пребывания избирателей (больницах, санаториях, домах отдыха, предприятиях и организациях с непрерывным циклом работы, на вокзалах, в аэропорту)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 единый день голосования 10 сентября 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отдел по организационн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правовой работе и информационной безопасности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(Агапова Л.В.)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Предоставление соответствующим избирательным комиссиям транспортных средств с числом посадочных мест, необходимых для обеспечения равной возможности прибытия к месту голосования не менее чем 2 членам избирательных комиссий с правом совещательного голоса, наблюдателей, назначенных разными политическими партиями, зарегистрированными кандидатами, одним из субъектов общественного контроля, выезжающими совместно с членами участковой избирательной комиссии с правом решающего голоса для проведения голосования </w:t>
            </w:r>
            <w:proofErr w:type="gramEnd"/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 единый день голосования 10 сентября 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глава администрации городского поселения – город Богучар Аксёнов С.А. (по согласованию) и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Выделение специально оборудованных мест для размещения печатных агитационных материалов (не менее одного места на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территории каждого избирательного участка)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чем за 30 дней до дня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голосования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глава администрации городского поселения – город Богучар Аксёнов С.А. (по согласованию) и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Опубликование списков избирательных участков с указанием их номеров и границ, мест нахождения участковых избирательных комиссий и помещений для голосования, номеров телефонов участковых избирательных комиссий 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чем за 40 дней до дня голосования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Обеспечение государственной символикой Российской Федерации (Государственный герб, Государственный флаг) и официальной символикой Воронежской области (Герб, Флаг) избирательных участков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чем за 30 дней до дня голосования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глава администрации городского поселения – город Богучар Аксёнов С.А. (по согласованию) и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Обеспечение необходимых нормативных технологических условий для бесперебойного функционирования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Государственной автоматизированной системы Российской Федерации «Выборы»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период избирательной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Представление в избирательные комиссии сведений о фактах смерти граждан Российской Федерации для уточнения списков избирателей в порядке, установленном федеральными законами и нормативными актами Центральной избирательной комиссии Российской Федерации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Оказание содействия избирательным комиссиям в проверке достоверности содержащихся в подписных листах сведений об избирателях, поставивших свои подписи в поддержку выдвижения (самовыдвижения) кандидатов, избирательных объединений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Обеспечение содействия избирательным комиссиям в осуществлении информирования избирателей о подготовке и проведении в единый день голосования 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10 сентября 2023 года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выборов Губернатора Воронежской области и дополнительных выборов депутатов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по двухмандатному избирательному округу №4, в том числе об избирательных объединениях, выдвинувших кандидатов, списки кандидатов,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о кандидатах</w:t>
            </w:r>
            <w:proofErr w:type="gramEnd"/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1" w:name="_Hlk44663060"/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Обеспечить контроль за предоставлением муниципальными организациями, осуществляющими телерадиовещание, редакциями муниципальных периодических печатных изданий бесплатного эфирного времени и печатной площади избирательным комиссиям, зарегистрированным кандидатам, избирательным объединениям при проведении выборов Губернатора Воронежской области и дополнительных выборов депутатов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по двухмандатному избирательному округу №4, а также публикаций решений избирательных комиссий, итогов голосования и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результатов выборов в соответствии с действующим законодательством</w:t>
            </w:r>
            <w:bookmarkEnd w:id="1"/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2" w:name="_Hlk44663141"/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Обеспечить контроль за предоставлением помещений, находящихся в муниципальной собственности, зарегистрированным кандидатам, избирательным объединениям</w:t>
            </w:r>
            <w:r w:rsidRPr="00AA1CFF">
              <w:rPr>
                <w:rFonts w:ascii="Times New Roman" w:eastAsia="Calibri" w:hAnsi="Times New Roman"/>
                <w:sz w:val="28"/>
                <w:szCs w:val="28"/>
              </w:rPr>
              <w:t xml:space="preserve">, их доверенным лицам, доверенным лицам и уполномоченным представителям избирательных объединений для проведения встреч с избирателями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 период избирательных кампаний </w:t>
            </w:r>
            <w:bookmarkEnd w:id="2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выборов Губернатора Воронежской области и дополнительных выборов депутатов Совета народных депутатов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Дьяченковского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седьмого созыва</w:t>
            </w:r>
            <w:r w:rsidRPr="00AA1CF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t>по двухмандатному избирательному округу №4</w:t>
            </w:r>
            <w:proofErr w:type="gramEnd"/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Н.А., глава администрации городского поселений – город Богучар Аксёнов С.А. (по согласованию),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Оказание содействия Избирательной комиссии Воронежской области и нижестоящим избирательным комиссиям в обеспечении участковых избирательных комиссий компьютерным оборудованием для применения технологии изготовления протоколов участковых избирательных комиссий об итогах голосования с машиночитаемым кодом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чем за 30 дней до дня голосования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глава администрации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поселений – город Богучар Аксёнов С.А.,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Оборудование помещений для голосования специальными приспособлениями, позволяющими инвалидам, иным маломобильным группам населения в полном объеме реализовать их избирательные права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глава администрации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поселений – город Богучар Аксёнов С.А.,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Обеспечение оптимального функционирования общественного транспорта в целях прибытия избирателей к помещениям для голосования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первый 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Кожанов А.Ю.;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отдел по строительству и архитектуре, транспорту, топливно-энергетическому комплексу, ЖКХ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(Журавлев Ю.А.)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Оказание необходимого содействия ОМВД России по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муниципальному району Воронежской области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осуществлении проверок в рамках их компетенции 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период избирательной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глава администрации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поселений – город Богучар Аксёнов С.А.,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Определение резервных пунктов для голосования в целях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организации непрерывности процесса проведения выборов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в случаях невозможности работы избирательных комиссий в имеющихся помещениях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чем за 30 дней до дня голосования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глава администрации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поселений – город Богучар (Аксёнов С.А.), главы сельских поселений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Представление сведений о численности на соответствующей территории избирателей, являющихся инвалидами, по группам инвалидности и видам стойких расстройств функций организма в порядке и сроки, которые установлены пунктом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16.1 статьи 20 Федерального закона от 12.06.2002 № 67-ФЗ «Об основных гарантиях избирательных прав и права на участие в референдуме граждан Российской Федерации»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государственное учреждение – отделение Пенсионного фонда Российской Федерации </w:t>
            </w: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по Воронежской области (Меркулов) (по согласованию)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Оказание содействию ТИК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района при проведении мероприятий, связанных с организацией видеонаблюдения, трансляцией изображения при проведении выборов депутатов, а также с хранением соответствующих видеозаписей, включая обеспечение сохранности средств видеонаблюдения, устанавливаемых в помещениях для голосования избирательных участков и помещениях территориальных избирательных комиссий.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отдел по организационно – правовой работе, образованию и информационной безопасности администрации </w:t>
            </w:r>
            <w:proofErr w:type="spellStart"/>
            <w:r w:rsidRPr="00AA1CF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(Агапова Л.В.);</w:t>
            </w:r>
          </w:p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глава администрации городского поселения – город Богучар Аксёнов С.А, главы сельских поселений</w:t>
            </w:r>
          </w:p>
        </w:tc>
      </w:tr>
      <w:tr w:rsidR="00AA1CFF" w:rsidRPr="00AA1CFF" w:rsidTr="003477D5">
        <w:trPr>
          <w:jc w:val="right"/>
        </w:trPr>
        <w:tc>
          <w:tcPr>
            <w:tcW w:w="773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791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Обеспечение оперативной доставки избирательной документации и иных отправлений в участковые избирательные комиссии, а также предоставление избирательным комиссиям услуг специальной связи по тарифам, установленным для федеральных органов государственной власти и их территориальных органов </w:t>
            </w:r>
          </w:p>
        </w:tc>
        <w:tc>
          <w:tcPr>
            <w:tcW w:w="2409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3247" w:type="dxa"/>
          </w:tcPr>
          <w:p w:rsidR="00AA1CFF" w:rsidRPr="00AA1CFF" w:rsidRDefault="00AA1CFF" w:rsidP="003477D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1CFF">
              <w:rPr>
                <w:rFonts w:ascii="Times New Roman" w:hAnsi="Times New Roman"/>
                <w:sz w:val="28"/>
                <w:szCs w:val="28"/>
              </w:rPr>
              <w:t xml:space="preserve">глава администрации </w:t>
            </w:r>
            <w:proofErr w:type="gramStart"/>
            <w:r w:rsidRPr="00AA1CFF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gramEnd"/>
            <w:r w:rsidRPr="00AA1CFF">
              <w:rPr>
                <w:rFonts w:ascii="Times New Roman" w:hAnsi="Times New Roman"/>
                <w:sz w:val="28"/>
                <w:szCs w:val="28"/>
              </w:rPr>
              <w:t xml:space="preserve"> поселений – город Богучар Аксёнов С.А., главы сельских поселений (по согласованию)</w:t>
            </w:r>
          </w:p>
        </w:tc>
      </w:tr>
    </w:tbl>
    <w:p w:rsidR="00AA1CFF" w:rsidRPr="00AA1CFF" w:rsidRDefault="00AA1CFF" w:rsidP="00AA1CFF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AA1CFF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AA1CFF" w:rsidSect="00D05F8D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9BE" w:rsidRDefault="008269BE" w:rsidP="00AA1CFF">
      <w:r>
        <w:separator/>
      </w:r>
    </w:p>
  </w:endnote>
  <w:endnote w:type="continuationSeparator" w:id="0">
    <w:p w:rsidR="008269BE" w:rsidRDefault="008269BE" w:rsidP="00AA1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9BE" w:rsidRDefault="008269BE" w:rsidP="00AA1CFF">
      <w:r>
        <w:separator/>
      </w:r>
    </w:p>
  </w:footnote>
  <w:footnote w:type="continuationSeparator" w:id="0">
    <w:p w:rsidR="008269BE" w:rsidRDefault="008269BE" w:rsidP="00AA1C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25"/>
    <w:rsid w:val="001A3883"/>
    <w:rsid w:val="005F3D2D"/>
    <w:rsid w:val="008269BE"/>
    <w:rsid w:val="00954B9E"/>
    <w:rsid w:val="00AA1CFF"/>
    <w:rsid w:val="00D645AE"/>
    <w:rsid w:val="00FD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A1CF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A1C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AA1C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A1CF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1C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A1CFF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A1C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A1CFF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A1CF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e">
    <w:name w:val="Title!Название НПА"/>
    <w:basedOn w:val="a"/>
    <w:rsid w:val="00AA1CF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A1CF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A1C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AA1C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A1CF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1C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A1CFF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A1C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A1CFF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A1CF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e">
    <w:name w:val="Title!Название НПА"/>
    <w:basedOn w:val="a"/>
    <w:rsid w:val="00AA1CF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4159</Words>
  <Characters>23707</Characters>
  <Application>Microsoft Office Word</Application>
  <DocSecurity>0</DocSecurity>
  <Lines>197</Lines>
  <Paragraphs>55</Paragraphs>
  <ScaleCrop>false</ScaleCrop>
  <Company/>
  <LinksUpToDate>false</LinksUpToDate>
  <CharactersWithSpaces>27811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2023-08-21T13:41:00Z</dcterms:created>
  <dcterms:modified xsi:type="dcterms:W3CDTF">2023-08-21T13:42:00Z</dcterms:modified>
</cp:coreProperties>
</file>