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9C" w:rsidRPr="00870B9C" w:rsidRDefault="00870B9C" w:rsidP="00870B9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70B9C" w:rsidRPr="00870B9C" w:rsidRDefault="00870B9C" w:rsidP="00870B9C">
      <w:pPr>
        <w:pStyle w:val="42"/>
        <w:shd w:val="clear" w:color="auto" w:fill="auto"/>
        <w:spacing w:before="0" w:line="240" w:lineRule="auto"/>
        <w:ind w:firstLine="0"/>
        <w:jc w:val="center"/>
        <w:rPr>
          <w:spacing w:val="0"/>
          <w:sz w:val="28"/>
          <w:szCs w:val="28"/>
        </w:rPr>
      </w:pPr>
    </w:p>
    <w:p w:rsidR="00870B9C" w:rsidRPr="00870B9C" w:rsidRDefault="00614CAD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43398799" r:id="rId9"/>
        </w:pict>
      </w:r>
    </w:p>
    <w:p w:rsidR="00870B9C" w:rsidRPr="00870B9C" w:rsidRDefault="00870B9C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70B9C" w:rsidRPr="00870B9C" w:rsidRDefault="00870B9C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70B9C" w:rsidRPr="00870B9C" w:rsidRDefault="00870B9C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АДМИНИСТРАЦИЯ</w:t>
      </w:r>
    </w:p>
    <w:p w:rsidR="00870B9C" w:rsidRPr="00870B9C" w:rsidRDefault="00870B9C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70B9C" w:rsidRPr="00870B9C" w:rsidRDefault="00870B9C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ВОРОНЕЖСКОЙ ОБЛАСТИ</w:t>
      </w:r>
    </w:p>
    <w:p w:rsidR="00870B9C" w:rsidRPr="00870B9C" w:rsidRDefault="00870B9C" w:rsidP="00870B9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ПОСТАНОВЛЕНИЕ</w:t>
      </w:r>
    </w:p>
    <w:p w:rsidR="00870B9C" w:rsidRPr="00870B9C" w:rsidRDefault="00870B9C" w:rsidP="00870B9C">
      <w:pPr>
        <w:ind w:firstLine="0"/>
        <w:rPr>
          <w:rFonts w:ascii="Times New Roman" w:hAnsi="Times New Roman"/>
          <w:sz w:val="28"/>
          <w:szCs w:val="28"/>
        </w:rPr>
      </w:pPr>
    </w:p>
    <w:p w:rsidR="00870B9C" w:rsidRPr="00870B9C" w:rsidRDefault="00870B9C" w:rsidP="00870B9C">
      <w:pPr>
        <w:ind w:firstLine="0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от «07» марта 2023 г</w:t>
      </w:r>
      <w:r>
        <w:rPr>
          <w:rFonts w:ascii="Times New Roman" w:hAnsi="Times New Roman"/>
          <w:sz w:val="28"/>
          <w:szCs w:val="28"/>
        </w:rPr>
        <w:t>ода</w:t>
      </w:r>
      <w:r w:rsidRPr="00870B9C">
        <w:rPr>
          <w:rFonts w:ascii="Times New Roman" w:hAnsi="Times New Roman"/>
          <w:sz w:val="28"/>
          <w:szCs w:val="28"/>
        </w:rPr>
        <w:t xml:space="preserve"> № 148</w:t>
      </w:r>
    </w:p>
    <w:p w:rsidR="00870B9C" w:rsidRPr="00870B9C" w:rsidRDefault="00870B9C" w:rsidP="00870B9C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70B9C">
        <w:rPr>
          <w:rFonts w:ascii="Times New Roman" w:hAnsi="Times New Roman"/>
          <w:sz w:val="28"/>
          <w:szCs w:val="28"/>
        </w:rPr>
        <w:t xml:space="preserve"> г. Богучар</w:t>
      </w:r>
    </w:p>
    <w:p w:rsidR="00870B9C" w:rsidRPr="00870B9C" w:rsidRDefault="00870B9C" w:rsidP="00870B9C">
      <w:pPr>
        <w:pStyle w:val="42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870B9C" w:rsidRPr="00870B9C" w:rsidRDefault="00870B9C" w:rsidP="00870B9C">
      <w:pPr>
        <w:pStyle w:val="Title"/>
        <w:spacing w:before="0" w:after="0"/>
        <w:ind w:right="45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 xml:space="preserve">О Порядке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</w:t>
      </w:r>
      <w:proofErr w:type="spellStart"/>
      <w:r w:rsidRPr="00870B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 w:cs="Times New Roman"/>
          <w:sz w:val="28"/>
          <w:szCs w:val="28"/>
        </w:rPr>
        <w:t xml:space="preserve"> муниципального района, о форме </w:t>
      </w:r>
      <w:proofErr w:type="spellStart"/>
      <w:r w:rsidRPr="00870B9C">
        <w:rPr>
          <w:rFonts w:ascii="Times New Roman" w:hAnsi="Times New Roman" w:cs="Times New Roman"/>
          <w:sz w:val="28"/>
          <w:szCs w:val="28"/>
        </w:rPr>
        <w:t>исроках</w:t>
      </w:r>
      <w:proofErr w:type="spellEnd"/>
      <w:r w:rsidRPr="00870B9C">
        <w:rPr>
          <w:rFonts w:ascii="Times New Roman" w:hAnsi="Times New Roman" w:cs="Times New Roman"/>
          <w:sz w:val="28"/>
          <w:szCs w:val="28"/>
        </w:rPr>
        <w:t xml:space="preserve"> формирования отчета об их исполнении</w:t>
      </w:r>
    </w:p>
    <w:p w:rsidR="00870B9C" w:rsidRPr="00870B9C" w:rsidRDefault="00870B9C" w:rsidP="00870B9C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870B9C" w:rsidRPr="00870B9C" w:rsidRDefault="00870B9C" w:rsidP="00870B9C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В соответствии с частью 3 статьи 6 и частью 5 статьи 7 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сфере», администрация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870B9C">
        <w:rPr>
          <w:rStyle w:val="413pt3pt"/>
          <w:rFonts w:eastAsia="Calibri"/>
          <w:b w:val="0"/>
          <w:color w:val="auto"/>
          <w:sz w:val="28"/>
          <w:szCs w:val="28"/>
        </w:rPr>
        <w:t>постановляет: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1. Утвердить Порядок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согласно приложению № 1 к настоящему постановлению.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2. Утвердить Форму отчета об исполнении муниципального социального заказа на оказание муниципальных услуг в социальной сфере, отнесенных к полномочиям органов местного самоуправления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согласно приложению № 2 к настоящему постановлению.</w:t>
      </w:r>
    </w:p>
    <w:p w:rsidR="00870B9C" w:rsidRDefault="00870B9C" w:rsidP="00870B9C">
      <w:pPr>
        <w:ind w:firstLine="709"/>
        <w:rPr>
          <w:rFonts w:ascii="Times New Roman" w:hAnsi="Times New Roman"/>
          <w:sz w:val="28"/>
          <w:szCs w:val="28"/>
        </w:rPr>
      </w:pPr>
    </w:p>
    <w:p w:rsidR="00870B9C" w:rsidRDefault="00870B9C" w:rsidP="00870B9C">
      <w:pPr>
        <w:ind w:firstLine="709"/>
        <w:rPr>
          <w:rFonts w:ascii="Times New Roman" w:hAnsi="Times New Roman"/>
          <w:sz w:val="28"/>
          <w:szCs w:val="28"/>
        </w:rPr>
      </w:pPr>
    </w:p>
    <w:p w:rsidR="00870B9C" w:rsidRDefault="00870B9C" w:rsidP="00870B9C">
      <w:pPr>
        <w:ind w:firstLine="709"/>
        <w:rPr>
          <w:rFonts w:ascii="Times New Roman" w:hAnsi="Times New Roman"/>
          <w:sz w:val="28"/>
          <w:szCs w:val="28"/>
        </w:rPr>
      </w:pPr>
    </w:p>
    <w:p w:rsidR="00870B9C" w:rsidRPr="00870B9C" w:rsidRDefault="00870B9C" w:rsidP="00870B9C">
      <w:pPr>
        <w:ind w:firstLine="709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lastRenderedPageBreak/>
        <w:t xml:space="preserve">3. </w:t>
      </w:r>
      <w:proofErr w:type="gramStart"/>
      <w:r w:rsidRPr="00870B9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870B9C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С.Д.</w:t>
      </w:r>
    </w:p>
    <w:p w:rsidR="00870B9C" w:rsidRPr="00870B9C" w:rsidRDefault="00870B9C" w:rsidP="00870B9C">
      <w:pPr>
        <w:pStyle w:val="42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70B9C" w:rsidRPr="00870B9C" w:rsidTr="000E73BC">
        <w:tc>
          <w:tcPr>
            <w:tcW w:w="3284" w:type="dxa"/>
            <w:shd w:val="clear" w:color="auto" w:fill="auto"/>
          </w:tcPr>
          <w:p w:rsidR="00870B9C" w:rsidRPr="00870B9C" w:rsidRDefault="00870B9C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870B9C">
              <w:rPr>
                <w:rFonts w:ascii="Times New Roman" w:eastAsia="Calibri" w:hAnsi="Times New Roman"/>
                <w:sz w:val="28"/>
                <w:szCs w:val="28"/>
              </w:rPr>
              <w:t xml:space="preserve">Глава </w:t>
            </w:r>
            <w:proofErr w:type="spellStart"/>
            <w:r w:rsidRPr="00870B9C">
              <w:rPr>
                <w:rFonts w:ascii="Times New Roman" w:eastAsia="Calibri" w:hAnsi="Times New Roman"/>
                <w:sz w:val="28"/>
                <w:szCs w:val="28"/>
              </w:rPr>
              <w:t>Богучарского</w:t>
            </w:r>
            <w:proofErr w:type="spellEnd"/>
            <w:r w:rsidRPr="00870B9C">
              <w:rPr>
                <w:rFonts w:ascii="Times New Roman" w:eastAsia="Calibri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870B9C" w:rsidRPr="00870B9C" w:rsidRDefault="00870B9C" w:rsidP="000E73BC">
            <w:pPr>
              <w:pStyle w:val="42"/>
              <w:shd w:val="clear" w:color="auto" w:fill="auto"/>
              <w:spacing w:before="0" w:line="240" w:lineRule="auto"/>
              <w:ind w:firstLine="709"/>
              <w:rPr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70B9C" w:rsidRPr="00870B9C" w:rsidRDefault="00870B9C" w:rsidP="000E73BC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870B9C">
              <w:rPr>
                <w:rFonts w:ascii="Times New Roman" w:eastAsia="Calibri" w:hAnsi="Times New Roman"/>
                <w:sz w:val="28"/>
                <w:szCs w:val="28"/>
              </w:rPr>
              <w:t>В.В. Кузнецов</w:t>
            </w:r>
          </w:p>
        </w:tc>
      </w:tr>
    </w:tbl>
    <w:p w:rsidR="00870B9C" w:rsidRPr="00870B9C" w:rsidRDefault="00870B9C" w:rsidP="00870B9C">
      <w:pPr>
        <w:pStyle w:val="42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870B9C" w:rsidRPr="00870B9C" w:rsidRDefault="00870B9C" w:rsidP="00870B9C">
      <w:pPr>
        <w:pStyle w:val="42"/>
        <w:shd w:val="clear" w:color="auto" w:fill="auto"/>
        <w:spacing w:before="0" w:line="240" w:lineRule="auto"/>
        <w:ind w:left="3969" w:firstLine="0"/>
        <w:jc w:val="left"/>
        <w:rPr>
          <w:sz w:val="28"/>
          <w:szCs w:val="28"/>
        </w:rPr>
      </w:pPr>
      <w:r w:rsidRPr="00870B9C">
        <w:rPr>
          <w:spacing w:val="0"/>
          <w:sz w:val="28"/>
          <w:szCs w:val="28"/>
        </w:rPr>
        <w:br w:type="page"/>
      </w:r>
      <w:r w:rsidRPr="00870B9C">
        <w:rPr>
          <w:sz w:val="28"/>
          <w:szCs w:val="28"/>
        </w:rPr>
        <w:lastRenderedPageBreak/>
        <w:t xml:space="preserve">Приложение № 1 </w:t>
      </w:r>
    </w:p>
    <w:p w:rsidR="00870B9C" w:rsidRPr="00870B9C" w:rsidRDefault="00870B9C" w:rsidP="00870B9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870B9C" w:rsidRPr="00870B9C" w:rsidRDefault="00870B9C" w:rsidP="00870B9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870B9C" w:rsidRPr="00870B9C" w:rsidRDefault="00870B9C" w:rsidP="00870B9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Воронежской области </w:t>
      </w:r>
    </w:p>
    <w:p w:rsidR="00870B9C" w:rsidRPr="00870B9C" w:rsidRDefault="00870B9C" w:rsidP="00870B9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от 07.03.2023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870B9C">
        <w:rPr>
          <w:rFonts w:ascii="Times New Roman" w:hAnsi="Times New Roman"/>
          <w:sz w:val="28"/>
          <w:szCs w:val="28"/>
        </w:rPr>
        <w:t xml:space="preserve"> № 148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B9C" w:rsidRPr="00870B9C" w:rsidRDefault="00870B9C" w:rsidP="00870B9C">
      <w:pPr>
        <w:widowControl w:val="0"/>
        <w:tabs>
          <w:tab w:val="left" w:pos="765"/>
          <w:tab w:val="center" w:pos="4677"/>
        </w:tabs>
        <w:autoSpaceDE w:val="0"/>
        <w:autoSpaceDN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Порядок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870B9C" w:rsidRPr="00870B9C" w:rsidRDefault="00870B9C" w:rsidP="00870B9C">
      <w:pPr>
        <w:widowControl w:val="0"/>
        <w:tabs>
          <w:tab w:val="left" w:pos="765"/>
          <w:tab w:val="center" w:pos="4677"/>
        </w:tabs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</w:p>
    <w:p w:rsidR="00870B9C" w:rsidRPr="00870B9C" w:rsidRDefault="00870B9C" w:rsidP="00870B9C">
      <w:pPr>
        <w:pStyle w:val="ConsPlusNormal"/>
        <w:numPr>
          <w:ilvl w:val="0"/>
          <w:numId w:val="8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>Настоящий Порядок определяет:</w:t>
      </w:r>
      <w:bookmarkStart w:id="1" w:name="P53"/>
      <w:bookmarkEnd w:id="1"/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 xml:space="preserve">порядок формирования и утверждения муниципальных социальных заказов на оказание муниципальных услуг </w:t>
      </w:r>
      <w:r w:rsidRPr="00870B9C">
        <w:rPr>
          <w:rFonts w:ascii="Times New Roman" w:hAnsi="Times New Roman" w:cs="Times New Roman"/>
          <w:sz w:val="28"/>
          <w:szCs w:val="28"/>
        </w:rPr>
        <w:br/>
        <w:t xml:space="preserve">в социальной сфере, отнесенных к полномочиям органов местного самоуправления </w:t>
      </w:r>
      <w:proofErr w:type="spellStart"/>
      <w:r w:rsidRPr="00870B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(далее соответственно – муниципальный социальный заказ, муниципальная услуга в социальной сфере);</w:t>
      </w:r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>форму и структуру муниципального социального заказа;</w:t>
      </w:r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 xml:space="preserve">правила выбора способа (способов) определения исполнителя услуг </w:t>
      </w:r>
      <w:r w:rsidRPr="00870B9C">
        <w:rPr>
          <w:rFonts w:ascii="Times New Roman" w:hAnsi="Times New Roman" w:cs="Times New Roman"/>
          <w:sz w:val="28"/>
          <w:szCs w:val="28"/>
        </w:rPr>
        <w:br/>
        <w:t>из числа способов, установленных частью 3 статьи 7 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закон);</w:t>
      </w:r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>правила внесения изменений в муниципальные социальные заказы;</w:t>
      </w:r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 xml:space="preserve">правила осуществления уполномоченным органом </w:t>
      </w:r>
      <w:proofErr w:type="gramStart"/>
      <w:r w:rsidRPr="00870B9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70B9C">
        <w:rPr>
          <w:rFonts w:ascii="Times New Roman" w:hAnsi="Times New Roman" w:cs="Times New Roman"/>
          <w:sz w:val="28"/>
          <w:szCs w:val="28"/>
        </w:rPr>
        <w:t xml:space="preserve"> оказанием </w:t>
      </w:r>
      <w:proofErr w:type="spellStart"/>
      <w:r w:rsidRPr="00870B9C">
        <w:rPr>
          <w:rFonts w:ascii="Times New Roman" w:hAnsi="Times New Roman" w:cs="Times New Roman"/>
          <w:sz w:val="28"/>
          <w:szCs w:val="28"/>
        </w:rPr>
        <w:t>муниципальныхуслуг</w:t>
      </w:r>
      <w:proofErr w:type="spellEnd"/>
      <w:r w:rsidRPr="00870B9C">
        <w:rPr>
          <w:rFonts w:ascii="Times New Roman" w:hAnsi="Times New Roman" w:cs="Times New Roman"/>
          <w:sz w:val="28"/>
          <w:szCs w:val="28"/>
        </w:rPr>
        <w:t xml:space="preserve"> в социальной сфере.</w:t>
      </w:r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0B9C">
        <w:rPr>
          <w:rFonts w:ascii="Times New Roman" w:hAnsi="Times New Roman" w:cs="Times New Roman"/>
          <w:sz w:val="28"/>
          <w:szCs w:val="28"/>
        </w:rPr>
        <w:t xml:space="preserve">Под уполномоченным органом в целях настоящего Порядка понимается орган местного самоуправления </w:t>
      </w:r>
      <w:proofErr w:type="spellStart"/>
      <w:r w:rsidRPr="00870B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утверждающий муниципальный социальный заказ и обеспечивающий предоставление муниципальных услуг потребителям муниципальных услуг в социальной сфере (далее – потребители услуг) в соответствии с показателями, характеризующими качество оказания муниципальных услуг в социальной сфере и (или) объем оказания таких услуг, и установленными </w:t>
      </w:r>
      <w:proofErr w:type="spellStart"/>
      <w:r w:rsidRPr="00870B9C">
        <w:rPr>
          <w:rFonts w:ascii="Times New Roman" w:hAnsi="Times New Roman" w:cs="Times New Roman"/>
          <w:sz w:val="28"/>
          <w:szCs w:val="28"/>
        </w:rPr>
        <w:t>муниципальнымсоциальным</w:t>
      </w:r>
      <w:proofErr w:type="spellEnd"/>
      <w:r w:rsidRPr="00870B9C">
        <w:rPr>
          <w:rFonts w:ascii="Times New Roman" w:hAnsi="Times New Roman" w:cs="Times New Roman"/>
          <w:sz w:val="28"/>
          <w:szCs w:val="28"/>
        </w:rPr>
        <w:t xml:space="preserve"> заказом.</w:t>
      </w:r>
      <w:proofErr w:type="gramEnd"/>
    </w:p>
    <w:p w:rsidR="00870B9C" w:rsidRPr="00870B9C" w:rsidRDefault="00870B9C" w:rsidP="00870B9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B9C">
        <w:rPr>
          <w:rFonts w:ascii="Times New Roman" w:hAnsi="Times New Roman" w:cs="Times New Roman"/>
          <w:sz w:val="28"/>
          <w:szCs w:val="28"/>
        </w:rPr>
        <w:t>Иные понятия, применяемые в настоящем Порядке, используются в значениях, указанных в Федеральном законе № 189-ФЗ.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2. Муниципальные социальные заказы формируются уполномоченными органами в соответствии с настоящим Порядком по направлениям деятельности, определенным частью 2 статьи 28Федерального закона№ 189-ФЗ.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3. Муниципальный социальный заказ формируется в форме электронного документа в государственной информационной системе, обеспечивающей формирование социального заказа, в том числе посредством информационного </w:t>
      </w:r>
      <w:r w:rsidRPr="00870B9C">
        <w:rPr>
          <w:rFonts w:ascii="Times New Roman" w:hAnsi="Times New Roman"/>
          <w:sz w:val="28"/>
          <w:szCs w:val="28"/>
        </w:rPr>
        <w:lastRenderedPageBreak/>
        <w:t>взаимодействия с иными информационными системами органов, указанных в пункте 2 настоящего Порядка.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870B9C">
        <w:rPr>
          <w:rFonts w:ascii="Times New Roman" w:hAnsi="Times New Roman"/>
          <w:sz w:val="28"/>
          <w:szCs w:val="28"/>
        </w:rPr>
        <w:t xml:space="preserve">Информация об объеме оказания муниципальных услуг в социальной сфере включается в муниципальный социальный заказ на основании данных об объеме оказываемых муниципальных услуг в социальной сфере, включенных в обоснования бюджетных ассигнований, формируемые главными распорядителями средств бюджета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соответствии с порядком планирования бюджетных ассигнований бюджета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и методикой планирования бюджетных ассигнований бюджета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proofErr w:type="gram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</w:t>
      </w:r>
      <w:proofErr w:type="gramStart"/>
      <w:r w:rsidRPr="00870B9C">
        <w:rPr>
          <w:rFonts w:ascii="Times New Roman" w:hAnsi="Times New Roman"/>
          <w:sz w:val="28"/>
          <w:szCs w:val="28"/>
        </w:rPr>
        <w:t>определенными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финансовым органом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соответствии с бюджетным законодательством Российской Федерации.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870B9C">
        <w:rPr>
          <w:rFonts w:ascii="Times New Roman" w:hAnsi="Times New Roman"/>
          <w:sz w:val="28"/>
          <w:szCs w:val="28"/>
        </w:rPr>
        <w:t>Муниципальный социальный заказ может быть сформирован в отношении укрупненной муниципальной услуги в социальной сфере (далее – укрупненная муниципальная услуга), под которой для целей настоящего Порядка понимается несколько муниципальных услуг в социальной сфере, соответствующих одному и тому же виду кода Общероссийского классификатора продукции по видам экономической деятельности и объединенных по решению уполномоченного органа в соответствии с содержанием муниципальной услуги в социальной сфере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и (или) условиями (формами) оказания муниципальной услуги в социальной сфере, в случае принятия уполномоченным органом решения о формировании муниципального социального заказа в отношении укрупненных муниципальных услуг.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6. Муниципальный социальный заказ формируется по форме согласно приложению к настоящему Порядку в процессе формирования бюджета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</w:t>
      </w:r>
      <w:proofErr w:type="spellStart"/>
      <w:r w:rsidRPr="00870B9C">
        <w:rPr>
          <w:rFonts w:ascii="Times New Roman" w:hAnsi="Times New Roman"/>
          <w:sz w:val="28"/>
          <w:szCs w:val="28"/>
        </w:rPr>
        <w:t>областина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очередной финансовый год и плановый период на срок, соответствующий установленному в соответствии с законодательством Российской Федерации сроку (предельному сроку) оказания муниципальной услуги в социальной сфере, в соответствии со следующей структурой: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общие сведения о муниципальном социальном заказе в очередном финансовом году и плановом периоде, а также за пределами планового периода, приведенные в разделе I приложения к настоящему Порядку, который содержит следующие подразделы: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общие сведения о муниципальном социальном заказе на очередной финансовый год, приведенные в подразделе 1 раздела 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общие сведения о муниципальном социальном заказе на первый год планового периода, приведенные в подразделе 2 раздела 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lastRenderedPageBreak/>
        <w:t>общие сведения о муниципальном социальном заказе на второй год планового периода, приведенные в подразделе 3 раздела 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общие сведения о муниципальном социальном заказе на срок оказания </w:t>
      </w:r>
      <w:proofErr w:type="spellStart"/>
      <w:r w:rsidRPr="00870B9C">
        <w:rPr>
          <w:rFonts w:ascii="Times New Roman" w:hAnsi="Times New Roman"/>
          <w:sz w:val="28"/>
          <w:szCs w:val="28"/>
        </w:rPr>
        <w:t>муниципальныхуслуг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в социальной сфере за пределами планового периода, приведенные в подразделе 4 раздела 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сведения об объеме оказания муниципальной услуги в социальной сфере (укрупненной муниципальной услуги) в очередном финансовом году и плановом периоде, а также за пределами планового периода, приведенные в разделе II приложения к настоящему Порядку, который содержит следующие подразделы: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очередной финансовый год, приведенные в подразделе 1 раздела II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первый год планового периода, приведенные в подразделе 2 раздела II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второй год планового периода, приведенные в подразделе 3 раздела II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срок оказания муниципальной услуги за пределами планового периода, приведенные в подразделе 4 раздела II приложения к настоящему Порядку;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3) сведения о показателях, характеризующих качество оказания муниципальной услуги в социальной сфере (муниципальных услуг в социальной сфере, составляющих укрупненную муниципальную услугу), в очередном финансовом году и плановом периоде, а также за пределами планового периода, приведенные в разделе III приложения к настоящему Порядку.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7. Подразделы 2-4 раздела I и подразделы 1-4 раздела II приложения к настоящему Порядку формируются с учетом срока (предельного срока) оказания муниципальной услуги в социальной сфере (муниципальных услуг в социальной сфере, составляющих укрупненную муниципальную услугу), установленного в соответствии с законодательством Российской Федерации.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8. Муниципальный социальный заказ утверждается уполномоченным органом не позднее 15 рабочих дней со дня принятия закона о региональном/местном бюджете на очередной финансовый год и плановый период путем его подписания усиленной квалифицированной электронной </w:t>
      </w:r>
      <w:r w:rsidRPr="00870B9C">
        <w:rPr>
          <w:rFonts w:ascii="Times New Roman" w:hAnsi="Times New Roman"/>
          <w:sz w:val="28"/>
          <w:szCs w:val="28"/>
        </w:rPr>
        <w:lastRenderedPageBreak/>
        <w:t>подписью лица, имеющего право действовать от имени уполномоченного органа.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9. Показатели, характеризующие объем оказания муниципальной услуги в социальной сфере, определяются органами, указанными в пункте 2 настоящего Порядка, на основании: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прогнозируемой динамики количества потребителей услуг;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уровня удовлетворенности существующим объемом оказания муниципальных услуг в социальной сфере;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3) отчета об исполнении муниципального социального заказа, формируемого уполномоченным органом в соответствии с частью 5 статьи 7 Федерального закона № 189-ФЗ в отчетном финансовом году.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10. Внесение изменений в утвержденный муниципальный социальный заказ осуществляется в случаях: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изменения значений показателей, характеризующих объем оказания муниципальной услуги в социальной сфере;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статьей 9Федерального закона;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изменения сведений, включенных в форму муниципального социального заказа (приложение к настоящему Порядку).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11. </w:t>
      </w:r>
      <w:proofErr w:type="gramStart"/>
      <w:r w:rsidRPr="00870B9C">
        <w:rPr>
          <w:rFonts w:ascii="Times New Roman" w:hAnsi="Times New Roman"/>
          <w:sz w:val="28"/>
          <w:szCs w:val="28"/>
        </w:rPr>
        <w:t xml:space="preserve">Уполномоченным органом осуществляется выбор способа определения исполнителей услуг из числа способов, установленных частью 3 статьи 7 Федерального закона, если такой способ не определен федеральными законами, решениями Президента Российской Федерации, Правительства Российской Федерации, нормативными правовыми актами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исходя из оценки значений следующих показателей, проводимой в установленном им порядке (с учетом критериев оценки, содержащихся в указанном порядке):</w:t>
      </w:r>
      <w:proofErr w:type="gramEnd"/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а) доступность муниципальных услуг в социальной сфере, оказываемых муниципальными учреждениями, для потребителей услуг;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870B9C">
        <w:rPr>
          <w:rFonts w:ascii="Times New Roman" w:hAnsi="Times New Roman"/>
          <w:sz w:val="28"/>
          <w:szCs w:val="28"/>
        </w:rPr>
        <w:t>б) количество юридических лиц, не являющихся муниципальными учреждениями, индивидуальных предпринимателей, оказывающих услуги, соответствующие тем же видам деятельности в соответствии со сведениями о кодах по Общероссийскому классификатору видов экономической деятельности, содержащимися соответственно в едином государственном реестре юридических лиц, едином государственном реестре индивидуальных предпринимателей, что и планируемая к оказанию муниципальная услуга в социальной сфере.</w:t>
      </w:r>
      <w:proofErr w:type="gramEnd"/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12. По результатам оценки уполномоченным органом значений показателей, указанных в пункте 11 настоящего Порядка: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значение показателя, указанного в подпункте «а» пункта 11 настоящего Порядка, относится к категории «низкая» либо к категории «высокая»;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lastRenderedPageBreak/>
        <w:t>значение показателя, указанного в подпункте «б» пункта 11 настоящего Порядка, относится к категории «значительное» либо к категории «незначительное».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Показатели, предусмотренные настоящим пунктом, подлежат общественному обсуждению на заседаниях Общественного совета, созданного при главе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района, в соответствии с нормативными правовыми актами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</w:t>
      </w:r>
      <w:proofErr w:type="gramStart"/>
      <w:r w:rsidRPr="00870B9C">
        <w:rPr>
          <w:rFonts w:ascii="Times New Roman" w:hAnsi="Times New Roman"/>
          <w:sz w:val="28"/>
          <w:szCs w:val="28"/>
        </w:rPr>
        <w:t>и(</w:t>
      </w:r>
      <w:proofErr w:type="gramEnd"/>
      <w:r w:rsidRPr="00870B9C">
        <w:rPr>
          <w:rFonts w:ascii="Times New Roman" w:hAnsi="Times New Roman"/>
          <w:sz w:val="28"/>
          <w:szCs w:val="28"/>
        </w:rPr>
        <w:t>далее –общественный совет).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13. В случае если значение показателя, указанного в подпункте «а» пункта 11 настоящих Правил, относится к категории «низкая», а значение показателя, указанного в подпункте «б» пункта 11 настоящих Правил, относится к категории «незначительное», уполномоченный орган принимает решение о формировании муниципального задания в целях исполнения муниципального социального заказа.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870B9C">
        <w:rPr>
          <w:rFonts w:ascii="Times New Roman" w:hAnsi="Times New Roman"/>
          <w:sz w:val="28"/>
          <w:szCs w:val="28"/>
        </w:rPr>
        <w:t>В случае если на протяжении 2 лет подряд, предшествующих дате формирования муниципального социального заказа, значение показателя, указанного в подпункте «а» пункта 11 настоящего Порядка, относится к категории «низкая», а значение показателя, указанного в подпункте «б» пункта 11 настоящего Порядка, относится к категории «незначительное», уполномоченный орган выносит на заседание общественного совета вопрос об одобрении продолжения формирования муниципального задания в целях исполнения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муниципального социального заказа. 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В случае если значение показателя, указанного в подпункте «б» пункта 11 настоящих Правил, относится к категории «значительное», уполномоченный орган принимает решение об осуществлении отбора исполнителей услуг в целях исполнения муниципального социального заказа вне зависимости от значения показателя, указанного в подпункте «а» пункта 11 настоящего Порядка.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870B9C">
        <w:rPr>
          <w:rFonts w:ascii="Times New Roman" w:hAnsi="Times New Roman"/>
          <w:sz w:val="28"/>
          <w:szCs w:val="28"/>
        </w:rPr>
        <w:t>В случае если значение показателя, указанного в подпункте «а» пункта 11 настоящего Порядка, относится к категории «высокая», а значение показателя, указанного в подпункте «б» пункта 11 настоящего Порядка, относится к категории «незначительное», и в отношении муниципальных услуг в социальной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70B9C">
        <w:rPr>
          <w:rFonts w:ascii="Times New Roman" w:hAnsi="Times New Roman"/>
          <w:sz w:val="28"/>
          <w:szCs w:val="28"/>
        </w:rPr>
        <w:t>сферах, уполномоченный орган принимает одно из следующих решений о способе исполнения муниципального социального заказа на основании определенных по результатам такой оценки за последние 3 года показателей удовлетворенности условиями оказания муниципальных услуг в социальной сфере:</w:t>
      </w:r>
      <w:proofErr w:type="gramEnd"/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если указанные показатели составляют от 0 процентов до 51 процента (включительно),– решение о проведении отбора исполнителей услуг либо об </w:t>
      </w:r>
      <w:r w:rsidRPr="00870B9C">
        <w:rPr>
          <w:rFonts w:ascii="Times New Roman" w:hAnsi="Times New Roman"/>
          <w:sz w:val="28"/>
          <w:szCs w:val="28"/>
        </w:rPr>
        <w:lastRenderedPageBreak/>
        <w:t>обеспечении его осуществления в целях исполнения муниципального социального заказа;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если указанные показатели составляют от 51 процента до 100 процентов, - решение о формировании муниципального задания в целях исполнения муниципального социального заказа.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bookmarkStart w:id="2" w:name="Par6"/>
      <w:bookmarkEnd w:id="2"/>
      <w:proofErr w:type="gramStart"/>
      <w:r w:rsidRPr="00870B9C">
        <w:rPr>
          <w:rFonts w:ascii="Times New Roman" w:hAnsi="Times New Roman"/>
          <w:sz w:val="28"/>
          <w:szCs w:val="28"/>
        </w:rPr>
        <w:t>В случае если значение показателя, указанного в подпункте «а» пункта 11 настоящего Порядка, относится к категории «высокая», а значение показателя, указанного в подпункте «б» пункта 11 настоящих Правил, относится к категории «незначительное», и в 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проводится, уполномоченный орган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принимает решение о формировании муниципального задания в целях исполнения муниципального социального заказа.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870B9C">
        <w:rPr>
          <w:rFonts w:ascii="Times New Roman" w:hAnsi="Times New Roman"/>
          <w:sz w:val="28"/>
          <w:szCs w:val="28"/>
        </w:rPr>
        <w:t>В случае если на протяжении 2 лет подряд, предшествующих дате формирования муниципального социального заказа, с учетом решения, принятого уполномоченным органом в соответствии с абзацем седьмым настоящего пункта, значение показателя, указанного в подпункте «а» пункта 11 настоящего Порядка, относится к категории «высокая», а значение показателя, указанного в подпункте «б» пункта 11 настоящего Порядка, относится к категории «незначительное», уполномоченный орган рассматривает на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70B9C">
        <w:rPr>
          <w:rFonts w:ascii="Times New Roman" w:hAnsi="Times New Roman"/>
          <w:sz w:val="28"/>
          <w:szCs w:val="28"/>
        </w:rPr>
        <w:t>заседании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общественного совета вопрос о необходимости (об отсутствии необходимости) изменения способа определения исполнителей услуг в целях исполнения муниципального социального заказа.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14. Информация об утвержденных муниципальных социальных заказах, изменениях в них размещается на едином портале бюджетной системы Российской Федерации в информационно-телекоммуникационной сети Интернет в порядке, установленном Министерством финансов Российской Федерации.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15. </w:t>
      </w:r>
      <w:proofErr w:type="gramStart"/>
      <w:r w:rsidRPr="00870B9C">
        <w:rPr>
          <w:rFonts w:ascii="Times New Roman" w:hAnsi="Times New Roman"/>
          <w:sz w:val="28"/>
          <w:szCs w:val="28"/>
        </w:rPr>
        <w:t xml:space="preserve">Уполномоченный орган в соответствии с формой отчета об исполнении муниципального социального заказа на оказание муниципальных услуг в социальной сфере, отнесенных к полномочиям органов местного самоуправления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утвержденной администрацией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формирует отчет об исполнении муниципального социального заказа по итогам исполнения муниципального социального заказа за 9 месяцев текущего финансового года, а также отчет об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70B9C">
        <w:rPr>
          <w:rFonts w:ascii="Times New Roman" w:hAnsi="Times New Roman"/>
          <w:sz w:val="28"/>
          <w:szCs w:val="28"/>
        </w:rPr>
        <w:t xml:space="preserve">исполнении муниципального социального заказа в отчетном финансовом году в течение 14 дней со дня предоставления исполнителями услуг отчетов об исполнении соглашений, предусмотренных частью 6 статьи 9 Федерального закона (далее – соглашение), и сведений о достижении показателей, характеризующих качество и (или) объем оказания муниципальной услуги в социальной сфере, включенных в отчеты о выполнении муниципального задания муниципальных </w:t>
      </w:r>
      <w:r w:rsidRPr="00870B9C">
        <w:rPr>
          <w:rFonts w:ascii="Times New Roman" w:hAnsi="Times New Roman"/>
          <w:sz w:val="28"/>
          <w:szCs w:val="28"/>
        </w:rPr>
        <w:lastRenderedPageBreak/>
        <w:t>учреждений, функции и полномочия учредителя которых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осуществляет уполномоченный орган.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16. </w:t>
      </w:r>
      <w:proofErr w:type="gramStart"/>
      <w:r w:rsidRPr="00870B9C">
        <w:rPr>
          <w:rFonts w:ascii="Times New Roman" w:hAnsi="Times New Roman"/>
          <w:sz w:val="28"/>
          <w:szCs w:val="28"/>
        </w:rPr>
        <w:t>Отчет об исполнении муниципального социального заказа в отчетном финансовом году формируется не позднее 1 апреля финансового года, следующего за отчетным годом, и подлежит размещению на едином портале бюджетной системы Российской Федерации в информационно-телекоммуникационной сети «Интернет» не позднее 10 рабочих дней со дня формирования такого отчета в порядке, установленном Министерством финансов Российской Федерации.</w:t>
      </w:r>
      <w:proofErr w:type="gramEnd"/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870B9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оказанием муниципальных услуг в социальной сфере осуществляет уполномоченный орган посредством проведения плановых и внеплановых проверок (далее – проверки).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870B9C">
        <w:rPr>
          <w:rFonts w:ascii="Times New Roman" w:hAnsi="Times New Roman"/>
          <w:sz w:val="28"/>
          <w:szCs w:val="28"/>
        </w:rPr>
        <w:t>,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если утвержденным муниципальным социальным заказом установлен объем оказания муниципальных услуг в социальной сфере на основании муниципального задания, правила осуществления контроля за оказанием муниципальных услуг в социальной сфере муниципальными учреждениями, оказывающими услуги в социальной сфере в соответствии с муниципальным социальным заказом, определяются в соответствии с порядком формирования муниципального задания, утвержденного администрацией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18. Предметом контроля за оказанием муниципальных услуг в социальной сфере исполнителями услуг, не являющимися муниципальными учреждениями, является достижение показателей, характеризующих качество и (или) объем оказания муниципальной услуги в социальной сфере, включенной в муниципальный социальный заказ, а также соблюдение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</w:t>
      </w:r>
      <w:proofErr w:type="gramStart"/>
      <w:r w:rsidRPr="00870B9C">
        <w:rPr>
          <w:rFonts w:ascii="Times New Roman" w:hAnsi="Times New Roman"/>
          <w:sz w:val="28"/>
          <w:szCs w:val="28"/>
        </w:rPr>
        <w:t>–</w:t>
      </w:r>
      <w:proofErr w:type="spellStart"/>
      <w:r w:rsidRPr="00870B9C">
        <w:rPr>
          <w:rFonts w:ascii="Times New Roman" w:hAnsi="Times New Roman"/>
          <w:sz w:val="28"/>
          <w:szCs w:val="28"/>
        </w:rPr>
        <w:t>т</w:t>
      </w:r>
      <w:proofErr w:type="gramEnd"/>
      <w:r w:rsidRPr="00870B9C">
        <w:rPr>
          <w:rFonts w:ascii="Times New Roman" w:hAnsi="Times New Roman"/>
          <w:sz w:val="28"/>
          <w:szCs w:val="28"/>
        </w:rPr>
        <w:t>ребованийк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условиям и порядку оказания муниципальной услуги в социальной сфере, </w:t>
      </w:r>
      <w:proofErr w:type="gramStart"/>
      <w:r w:rsidRPr="00870B9C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уполномоченным органом.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19. </w:t>
      </w:r>
      <w:proofErr w:type="gramStart"/>
      <w:r w:rsidRPr="00870B9C">
        <w:rPr>
          <w:rFonts w:ascii="Times New Roman" w:hAnsi="Times New Roman"/>
          <w:sz w:val="28"/>
          <w:szCs w:val="28"/>
        </w:rPr>
        <w:t>Целями осуществления контроля за оказанием муниципальных услуг в социальной сфере исполнителями услуг, не являющимися муниципальными учреждениями, является обеспечение достижения исполнителями услуг показателей, характеризующих качество и (или) объем оказания муниципальной услуги в социальной сфере, определенных соглашением, а также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</w:t>
      </w:r>
      <w:proofErr w:type="gramEnd"/>
      <w:r w:rsidRPr="00870B9C">
        <w:rPr>
          <w:rFonts w:ascii="Times New Roman" w:hAnsi="Times New Roman"/>
          <w:sz w:val="28"/>
          <w:szCs w:val="28"/>
        </w:rPr>
        <w:t>– требований к условиям и порядку оказания муниципальной услуги в социальной сфере, установленных уполномоченным органом.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20. </w:t>
      </w:r>
      <w:proofErr w:type="gramStart"/>
      <w:r w:rsidRPr="00870B9C">
        <w:rPr>
          <w:rFonts w:ascii="Times New Roman" w:hAnsi="Times New Roman"/>
          <w:sz w:val="28"/>
          <w:szCs w:val="28"/>
        </w:rPr>
        <w:t xml:space="preserve">Уполномоченным органом проводятся плановые проверки в соответствии с утвержденным им планом проведения плановых проверок на соответствующий финансовый год, но не чаще одного раза в 2 года в </w:t>
      </w:r>
      <w:r w:rsidRPr="00870B9C">
        <w:rPr>
          <w:rFonts w:ascii="Times New Roman" w:hAnsi="Times New Roman"/>
          <w:sz w:val="28"/>
          <w:szCs w:val="28"/>
        </w:rPr>
        <w:lastRenderedPageBreak/>
        <w:t>отношении одного исполнителя услуг, а также в течение срока исполнения соглашения мониторинг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правового акта – требований к условиям и порядку оказания муниципальной услуги в социальной сфере в соответствии с утвержденным уполномоченным органом планом проведения такого мониторинга, используемым в целях формирования плана проведения плановых проверок на соответствующий финансовый год.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21. Внеплановые проверки проводятся на основании приказа уполномоченного органа в следующих случаях: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в связи с обращениями и требованиями контрольно-надзорных и правоохранительных органов Российской Федерации;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в связи с поступлением в уполномоченный орган заявления потребителя услуг о неоказании или ненадлежащем оказании муниципальных услуг в социальной сфере исполнителем услуг.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22. Проверки подразделяются </w:t>
      </w:r>
      <w:proofErr w:type="gramStart"/>
      <w:r w:rsidRPr="00870B9C">
        <w:rPr>
          <w:rFonts w:ascii="Times New Roman" w:hAnsi="Times New Roman"/>
          <w:sz w:val="28"/>
          <w:szCs w:val="28"/>
        </w:rPr>
        <w:t>на</w:t>
      </w:r>
      <w:proofErr w:type="gramEnd"/>
      <w:r w:rsidRPr="00870B9C">
        <w:rPr>
          <w:rFonts w:ascii="Times New Roman" w:hAnsi="Times New Roman"/>
          <w:sz w:val="28"/>
          <w:szCs w:val="28"/>
        </w:rPr>
        <w:t>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камеральные проверки, под которыми в целях настоящего Порядка понимаются проверки, проводимые по местонахождению уполномоченного органа на основании отчетов об исполнении соглашений, представленных исполнителями услуг, а также иных документов, представленных по запросу уполномоченного органа;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выездные проверки, под которыми в целях настоящего Порядка понимаются проверки, проводимые по местонахождению исполнителя услуг.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23. Срок проведения проверки </w:t>
      </w:r>
      <w:proofErr w:type="gramStart"/>
      <w:r w:rsidRPr="00870B9C">
        <w:rPr>
          <w:rFonts w:ascii="Times New Roman" w:hAnsi="Times New Roman"/>
          <w:sz w:val="28"/>
          <w:szCs w:val="28"/>
        </w:rPr>
        <w:t>определяется приказом уполномоченного органа и должен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составлять не более 15 рабочих дней со дня начала проверки и по решению руководителя (заместителя руководителя) уполномоченного органа может быть продлен не более чем на 10 рабочих дней.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24. Уполномоченный орган ежегодно, до 31 декабря года, предшествующего году проведения плановых проверок, утверждает план проведения плановых проверок на соответствующий финансовый год и до 31 января года, в котором планируется проводить плановые проверки, размещает указанный план на официальном сайте уполномоченного органа в информационно-телекоммуникационной сети Интернет.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Уполномоченный орган уведомляет исполнителя услуг о проведении плановой проверки не </w:t>
      </w:r>
      <w:proofErr w:type="gramStart"/>
      <w:r w:rsidRPr="00870B9C">
        <w:rPr>
          <w:rFonts w:ascii="Times New Roman" w:hAnsi="Times New Roman"/>
          <w:sz w:val="28"/>
          <w:szCs w:val="28"/>
        </w:rPr>
        <w:t>позднее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</w:t>
      </w:r>
      <w:r w:rsidRPr="00870B9C">
        <w:rPr>
          <w:rFonts w:ascii="Times New Roman" w:hAnsi="Times New Roman"/>
          <w:sz w:val="28"/>
          <w:szCs w:val="28"/>
        </w:rPr>
        <w:lastRenderedPageBreak/>
        <w:t>направленного по адресу электронной почты исполнителя услуг, или иным доступным способом.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870B9C">
        <w:rPr>
          <w:rFonts w:ascii="Times New Roman" w:hAnsi="Times New Roman"/>
          <w:sz w:val="28"/>
          <w:szCs w:val="28"/>
        </w:rPr>
        <w:t>Уполномоченный орган уведомляет исполнителя услуг о проведении внеплановой проверки в день подписания приказа уполномоченного органа о проведении внеплановой проверки посредством направления копии приказа уполномоченного органа исполнителю услуг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</w:t>
      </w:r>
      <w:proofErr w:type="gramEnd"/>
      <w:r w:rsidRPr="00870B9C">
        <w:rPr>
          <w:rFonts w:ascii="Times New Roman" w:hAnsi="Times New Roman"/>
          <w:sz w:val="28"/>
          <w:szCs w:val="28"/>
        </w:rPr>
        <w:t>, или иным доступным способом.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25. Результаты проведения проверки </w:t>
      </w:r>
      <w:proofErr w:type="gramStart"/>
      <w:r w:rsidRPr="00870B9C">
        <w:rPr>
          <w:rFonts w:ascii="Times New Roman" w:hAnsi="Times New Roman"/>
          <w:sz w:val="28"/>
          <w:szCs w:val="28"/>
        </w:rPr>
        <w:t>отражаются в акте проверки и подтверждаются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Указанные документы (копии) и материалы прилагаются к акту проверки.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В зависимости от формы проведения проверки в акте проверки указывается место проведения проверки.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26. В описании каждого нарушения, выявленного в ходе проведения проверки, указываются в том числе: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положения нормативных правовых актов, которые были нарушены;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период, к которому относится выявленное нарушение.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27. Результатами осуществления </w:t>
      </w:r>
      <w:proofErr w:type="gramStart"/>
      <w:r w:rsidRPr="00870B9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оказанием муниципальных услуг в социальной сфере исполнителями услуг, не являющимися муниципальными учреждениями, являются: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определение соответствия фактических значений, характеризующих качество и (или) объем оказания муниципальной услуги, плановым значениям, установленным соглашением;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анализ причин отклонения фактических значений, характеризующих качество и (или) объем оказания муниципальной услуги, от плановых значений, установленных соглашением;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3) определение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4) анализ причин несоблюдения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lastRenderedPageBreak/>
        <w:t xml:space="preserve">28. 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</w:t>
      </w:r>
      <w:proofErr w:type="gramStart"/>
      <w:r w:rsidRPr="00870B9C">
        <w:rPr>
          <w:rFonts w:ascii="Times New Roman" w:hAnsi="Times New Roman"/>
          <w:sz w:val="28"/>
          <w:szCs w:val="28"/>
        </w:rPr>
        <w:t>утверждается его руководителем и должен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содержать перечень выявленных нарушений, меры, принимаемые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 для их устранения и предупреждения в дальнейшей деятельности, сроки выполнения указанных мер и ответственных исполнителей.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29. Материалы по результатам проверки, а также иные документы и информация, полученные (разработанные) в ходе ее осуществления, хранятся уполномоченным органом не менее 5 лет.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30. На основании акта проверки уполномоченный орган: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1) принимает меры по обеспечению достижения плановых значений, характеризующих качество и (или) объем оказания муниципальной услуги в социальной сфере, установленных соглашением;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2) принимает меры по обеспечению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 xml:space="preserve">3) принимает решение о возврате средств субсидии в бюджет </w:t>
      </w:r>
      <w:proofErr w:type="spellStart"/>
      <w:r w:rsidRPr="00870B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70B9C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соответствии с бюджетным законодательством Российской Федерации в случаях, установленных соглашением;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870B9C">
        <w:rPr>
          <w:rFonts w:ascii="Times New Roman" w:hAnsi="Times New Roman"/>
          <w:sz w:val="28"/>
          <w:szCs w:val="28"/>
        </w:rPr>
        <w:t>4) принимает решение о возмещении вреда, причиненного жизни и (или) здоровью потребителя услуг за счет не использованного исполнителем услуг остатка субсидии, подлежащего выплате исполнителю услуг, в случае если по результатам проверки был установлен факт неоказания муниципальной услуги в социальной сфере или ненадлежащего ее оказания, которое заключается в не достижении исполнителем услуг объема оказания такой услуги потребителю услуг и (или) нарушении</w:t>
      </w:r>
      <w:proofErr w:type="gramEnd"/>
      <w:r w:rsidRPr="00870B9C">
        <w:rPr>
          <w:rFonts w:ascii="Times New Roman" w:hAnsi="Times New Roman"/>
          <w:sz w:val="28"/>
          <w:szCs w:val="28"/>
        </w:rPr>
        <w:t xml:space="preserve"> стандарта (порядка) оказания муниципальной услуги в социальной сфере или требований к условиям и порядку оказания такой услуги, повлекших причинение вреда жизни и здоровью потребителя;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70B9C">
        <w:rPr>
          <w:rFonts w:ascii="Times New Roman" w:hAnsi="Times New Roman"/>
          <w:sz w:val="28"/>
          <w:szCs w:val="28"/>
        </w:rPr>
        <w:t>5) 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муниципальной услуги в социальной сфере, установленных соглашением.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  <w:sectPr w:rsidR="00870B9C" w:rsidRPr="00870B9C" w:rsidSect="00476760">
          <w:pgSz w:w="11906" w:h="16838"/>
          <w:pgMar w:top="2268" w:right="567" w:bottom="567" w:left="1701" w:header="708" w:footer="708" w:gutter="0"/>
          <w:cols w:space="708"/>
          <w:titlePg/>
          <w:docGrid w:linePitch="360"/>
        </w:sectPr>
      </w:pP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jc w:val="right"/>
        <w:rPr>
          <w:rFonts w:ascii="Times New Roman" w:hAnsi="Times New Roman"/>
        </w:rPr>
      </w:pPr>
      <w:r w:rsidRPr="00870B9C">
        <w:rPr>
          <w:rFonts w:ascii="Times New Roman" w:hAnsi="Times New Roman"/>
        </w:rPr>
        <w:lastRenderedPageBreak/>
        <w:t>Приложение</w:t>
      </w:r>
    </w:p>
    <w:p w:rsidR="00870B9C" w:rsidRPr="00870B9C" w:rsidRDefault="00870B9C" w:rsidP="00870B9C">
      <w:pPr>
        <w:autoSpaceDE w:val="0"/>
        <w:autoSpaceDN w:val="0"/>
        <w:adjustRightInd w:val="0"/>
        <w:ind w:firstLine="709"/>
        <w:contextualSpacing/>
        <w:jc w:val="right"/>
        <w:rPr>
          <w:rFonts w:ascii="Times New Roman" w:hAnsi="Times New Roman"/>
          <w:highlight w:val="yellow"/>
        </w:rPr>
      </w:pPr>
      <w:r w:rsidRPr="00870B9C">
        <w:rPr>
          <w:rFonts w:ascii="Times New Roman" w:hAnsi="Times New Roman"/>
        </w:rPr>
        <w:t>к положению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7"/>
      </w:tblGrid>
      <w:tr w:rsidR="00870B9C" w:rsidRPr="00870B9C" w:rsidTr="000E73BC">
        <w:tc>
          <w:tcPr>
            <w:tcW w:w="13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Муниципальный социальный заказ</w:t>
            </w:r>
          </w:p>
          <w:p w:rsidR="00870B9C" w:rsidRPr="00870B9C" w:rsidRDefault="00870B9C" w:rsidP="000E73BC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 оказание муниципальных услуг в социальной сфере на 20__ год и на плановый период 20__ - 20__ годов &lt;1&gt;</w:t>
            </w:r>
          </w:p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 _______________ 20__ г. &lt;2&gt;</w:t>
            </w: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9248"/>
        <w:gridCol w:w="1417"/>
        <w:gridCol w:w="1113"/>
      </w:tblGrid>
      <w:tr w:rsidR="00870B9C" w:rsidRPr="00870B9C" w:rsidTr="000E73BC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870B9C" w:rsidRPr="00870B9C" w:rsidTr="000E73BC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 ОКПО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72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Глава БК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72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бюджета &lt;3&gt;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 ОКТМО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Статус &lt;4&gt;</w:t>
            </w: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 &lt;5&gt;</w:t>
            </w: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</w:tblGrid>
      <w:tr w:rsidR="00870B9C" w:rsidRPr="00870B9C" w:rsidTr="000E73BC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75"/>
            <w:bookmarkEnd w:id="3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I. Общие сведения о муниципальном социальном заказе на оказание муниципальных услуг в социальной сфере (далее</w:t>
            </w: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--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муниципальный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870B9C" w:rsidRPr="00870B9C" w:rsidTr="000E73BC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r76"/>
            <w:bookmarkEnd w:id="4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1. Общие сведения о муниципальном социальном заказе на 20__ год (на очередной финансовый год)</w:t>
            </w: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государственной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 (укрупненной государственной услуги) &lt;6&gt;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определ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ения исполнителей государственных услуг (укрупненной государственной услуги) &lt;6&gt;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оказани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государственной услуги (укрупненной государственной услуги) &lt;6&gt;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Показатель, характеризующий объем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Значение показателя, характеризующего объем оказания государственной услуги (укрупненной государственной услуги) по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 определения исполнителей государственной услуги (укрупненной государственной услуги)</w:t>
            </w: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&lt;6&gt;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всего &lt;7&gt;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&lt;6&gt;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ОКЕИ&lt;6&gt;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&lt;8&gt;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бюджетными и автономными учреждениями на основании государственного задания &lt;8&gt;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конкурсом &lt;8&gt;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&lt;8&gt;</w:t>
            </w:r>
          </w:p>
        </w:tc>
      </w:tr>
      <w:tr w:rsidR="00870B9C" w:rsidRPr="00870B9C" w:rsidTr="000E73B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10"/>
          <w:footerReference w:type="default" r:id="rId11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tbl>
      <w:tblPr>
        <w:tblW w:w="1455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  <w:gridCol w:w="29"/>
      </w:tblGrid>
      <w:tr w:rsidR="00870B9C" w:rsidRPr="00870B9C" w:rsidTr="000E73BC">
        <w:trPr>
          <w:trHeight w:val="403"/>
        </w:trPr>
        <w:tc>
          <w:tcPr>
            <w:tcW w:w="14550" w:type="dxa"/>
            <w:gridSpan w:val="1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r177"/>
            <w:bookmarkEnd w:id="5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Общие сведения о государственном социальном заказе на 20__ год (на 1-й год планового периода)</w:t>
            </w: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(укрупненной государственной услуги) &lt;9&gt;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государственных услуг (укрупненной государственной услуги) &lt;9&gt;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государственной услуги (укрупненной государственной услуги) &lt;9&gt;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объем 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объем оказания государственной услуги (укрупненной государственной услуги) по способам определения исполнителей государственной услуги (укрупненной государственной услуги)</w:t>
            </w: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&lt;9&gt;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всего &lt;7&gt;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&lt;9&gt;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ОКЕИ&lt;9&gt;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&lt;10&gt;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бюджетными и автономными учреждениями на основании государственного задания &lt;10&gt;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конкурсом &lt;10&gt;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&lt;10&gt;</w:t>
            </w: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12"/>
          <w:footerReference w:type="default" r:id="rId13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68"/>
        <w:gridCol w:w="75"/>
      </w:tblGrid>
      <w:tr w:rsidR="00870B9C" w:rsidRPr="00870B9C" w:rsidTr="000E73BC">
        <w:trPr>
          <w:gridAfter w:val="1"/>
          <w:wAfter w:w="75" w:type="dxa"/>
          <w:trHeight w:val="312"/>
        </w:trPr>
        <w:tc>
          <w:tcPr>
            <w:tcW w:w="14446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r278"/>
            <w:bookmarkEnd w:id="6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3. Общие сведения о государственном социальном заказе на 20__ год (на 2-й год планового периода)</w:t>
            </w: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(укрупненной государственной услуги) &lt;11&gt;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государственных услуг (укрупненной государственной услуги) &lt;11&gt;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государственной услуги (укрупненной государственной услуги) &lt;11&gt;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объем 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объем оказания государственной услуги (укрупненной государственной услуги) по способам определения исполнителей государственной услуги (укрупненной государственной услуги)</w:t>
            </w: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&lt;11&gt;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всего &lt;6&gt;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&lt;11&gt;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ОКЕИ&lt;11&gt;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&lt;12&gt;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бюджетными и автономными учреждениями на основании государственного задания &lt;12&gt;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конкурсом &lt;12&gt;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&lt;12&gt;</w:t>
            </w:r>
          </w:p>
        </w:tc>
      </w:tr>
      <w:tr w:rsidR="00870B9C" w:rsidRPr="00870B9C" w:rsidTr="000E73B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14"/>
          <w:footerReference w:type="default" r:id="rId15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83"/>
        <w:gridCol w:w="60"/>
      </w:tblGrid>
      <w:tr w:rsidR="00870B9C" w:rsidRPr="00870B9C" w:rsidTr="000E73BC">
        <w:trPr>
          <w:gridAfter w:val="1"/>
          <w:wAfter w:w="60" w:type="dxa"/>
          <w:trHeight w:val="520"/>
        </w:trPr>
        <w:tc>
          <w:tcPr>
            <w:tcW w:w="1446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r379"/>
            <w:bookmarkEnd w:id="7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4. Общие сведения о государственном социальном заказе на 20__ - 20__ годы (на срок оказания государственных услуг за пределами планового периода)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(укрупненной государственной услуги) &lt;13&gt;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государственных услуг (укрупненной государственной услуги) &lt;13&gt;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государственной услуги (укрупненной государственной услуги) &lt;13&gt;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объем 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объем оказания государственной услуги (укрупненной государственной услуги) по способам определения исполнителей государственной услуги (укрупненной государственной услуги)</w:t>
            </w: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&lt;13&gt;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всего &lt;6&gt;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&lt;13&gt;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ОКЕИ&lt;13&gt;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&lt;14&gt;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бюджетными и автономными учреждениями на основании государственного задания &lt;14&gt;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конкурсом &lt;14&gt;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&lt;14&gt;</w:t>
            </w:r>
          </w:p>
        </w:tc>
      </w:tr>
      <w:tr w:rsidR="00870B9C" w:rsidRPr="00870B9C" w:rsidTr="000E73BC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16"/>
          <w:footerReference w:type="default" r:id="rId17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21"/>
      </w:tblGrid>
      <w:tr w:rsidR="00870B9C" w:rsidRPr="00870B9C" w:rsidTr="000E73BC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r480"/>
            <w:bookmarkEnd w:id="8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II. Сведения об объеме оказания государственных услуг (укрупненной государственной услуги) в очередном финансовом году и плановом периоде, а также за пределами планового периода</w:t>
            </w:r>
          </w:p>
        </w:tc>
      </w:tr>
      <w:tr w:rsidR="00870B9C" w:rsidRPr="00870B9C" w:rsidTr="000E73BC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r481"/>
            <w:bookmarkEnd w:id="9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укрупненной государственной услуги &lt;15&gt;</w:t>
            </w:r>
          </w:p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</w:t>
            </w:r>
          </w:p>
        </w:tc>
      </w:tr>
      <w:tr w:rsidR="00870B9C" w:rsidRPr="00870B9C" w:rsidTr="000E73BC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r483"/>
            <w:bookmarkEnd w:id="10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1. Сведения об объеме оказания государственных услуг (государственных услуг, составляющих укрупненную государственную услугу), на 20__ год (на очередной финансовый год)</w:t>
            </w: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jc w:val="right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870B9C" w:rsidRPr="00870B9C" w:rsidTr="000E73BC">
        <w:trPr>
          <w:jc w:val="right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(государственных услуг, составляющих укрупненную государственную услугу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 &lt;16&gt;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 реестровой записи &lt;16&gt;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 (государственных услуг, составляющих укрупненную госуда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Категории потребителей государственных услуг (государственных услуг, составляющих укрупненную государственную услугу) &lt;16&gt;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(орган, уполномоченный на формирование государственного социального заказа) &lt;17&gt;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Срок оказания государственной услуги (государственных услуг, составляющих укрупненную государственную услугу) &lt;18&gt;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государственных услуг (государственных услуг, составляющих укрупненную государственную услугу) &lt;19&gt;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государственной услуги (государственных услуг, составляющих укрупненную государственную услугу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 &lt;20&gt;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объем оказания государственной услуги (государственных услуг, составляющих укрупненную 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укрупненную государстве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нную услугу) &lt;23&gt;</w:t>
            </w: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&lt;16&gt;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&lt;22&gt;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бюджетными и автономными учреждениями на основании государственного задания &lt;22&gt;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конкурсом &lt;22&gt;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&lt;22&gt;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&lt;16&gt;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ОКЕИ&lt;21&gt;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18"/>
          <w:footerReference w:type="default" r:id="rId19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7"/>
        <w:gridCol w:w="204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375"/>
        <w:gridCol w:w="42"/>
      </w:tblGrid>
      <w:tr w:rsidR="00870B9C" w:rsidRPr="00870B9C" w:rsidTr="000E73BC">
        <w:trPr>
          <w:gridBefore w:val="1"/>
          <w:gridAfter w:val="1"/>
          <w:wBefore w:w="647" w:type="dxa"/>
          <w:wAfter w:w="42" w:type="dxa"/>
          <w:trHeight w:val="713"/>
        </w:trPr>
        <w:tc>
          <w:tcPr>
            <w:tcW w:w="14762" w:type="dxa"/>
            <w:gridSpan w:val="1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r613"/>
            <w:bookmarkEnd w:id="11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2. Сведения об объеме оказания государственных услуг (государственных услуг, составляющих укрупненную государственную услугу), на 20__ год (на 1-й год планового периода)</w:t>
            </w:r>
          </w:p>
        </w:tc>
      </w:tr>
      <w:tr w:rsidR="00870B9C" w:rsidRPr="00870B9C" w:rsidTr="000E73BC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(государственных услуг, составляющих укрупненную государственную услугу) &lt;16&gt;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 &lt;16&gt;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 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государственных услуг (государственных услуг, составляющих укрупненную государственную услугу) &lt;16&gt;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(орган, уполномоченный на формирование государственного социального заказа) &lt;17&gt;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Срок оказания государственной услуги (государственных услуг, составляющих укрупненную государственную услугу) &lt;18&gt;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государственных услуг (государственных услуг, составляющих укрупненную государственную услугу) &lt;19&gt;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государственной услуги (государственных услуг, составляющих укрупненную государственную услугу) &lt;20&gt;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объем оказания государственной услуги (государственных услуг, составляющих укрупненную 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укрупненную государственную услугу) &lt;23&gt;</w:t>
            </w: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показателя &lt;16&gt;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оказываемого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государственными казенными учреждениями на основании государственного задания &lt;22&gt;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оказываемого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государственными бюджетными и автономными учреждениями на основании государственного задания &lt;22&gt;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ствии с конкурсом &lt;22&gt;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тствии с социальными сертификатами &lt;22&gt;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&lt;16&gt;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ОКЕИ&lt;21&gt;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0B9C" w:rsidRPr="00870B9C" w:rsidTr="000E73BC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851" w:type="dxa"/>
            <w:gridSpan w:val="2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20"/>
          <w:footerReference w:type="default" r:id="rId21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91" w:type="dxa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8"/>
        <w:gridCol w:w="992"/>
        <w:gridCol w:w="1134"/>
        <w:gridCol w:w="1134"/>
        <w:gridCol w:w="992"/>
        <w:gridCol w:w="1134"/>
        <w:gridCol w:w="1134"/>
        <w:gridCol w:w="1134"/>
        <w:gridCol w:w="709"/>
        <w:gridCol w:w="709"/>
        <w:gridCol w:w="708"/>
        <w:gridCol w:w="1134"/>
        <w:gridCol w:w="1134"/>
        <w:gridCol w:w="709"/>
        <w:gridCol w:w="816"/>
        <w:gridCol w:w="35"/>
        <w:gridCol w:w="1275"/>
      </w:tblGrid>
      <w:tr w:rsidR="00870B9C" w:rsidRPr="00870B9C" w:rsidTr="000E73BC">
        <w:trPr>
          <w:gridAfter w:val="2"/>
          <w:wAfter w:w="1310" w:type="dxa"/>
          <w:trHeight w:val="985"/>
          <w:jc w:val="right"/>
        </w:trPr>
        <w:tc>
          <w:tcPr>
            <w:tcW w:w="14581" w:type="dxa"/>
            <w:gridSpan w:val="1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Par743"/>
            <w:bookmarkEnd w:id="12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3. Сведения об объеме оказания государственных услуг (государственных услуг, составляющих укрупненную государственную услугу), на 20__ год (на 2-й год планового периода)</w:t>
            </w: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 &lt;16&gt;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 (государственных услуг, составляющих укрупненную государственную услугу) &lt;16&gt;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государственных услуг 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(орган, уполномоченный на формирование государственного социального заказа) &lt;17&gt;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Срок оказания государственной услуги (государственных услуг, составляющих укрупненную государственную услугу) &lt;18&gt;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государственных услуг (государственных услуг, составляющих укрупненную государственную услугу) &lt;19&gt;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государственной услуги (государственных услуг, составляющих укрупненную государственную услугу) &lt;20&gt;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объем оказания государственной услуги (государственных услуг, составляющих укрупненную 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укрупненную государственную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услугу) &lt;23&gt;</w:t>
            </w: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&lt;16&gt;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&lt;22&gt;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оказываемого государственными бюджетными и автономными учреждениями на основании государственного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&lt;22&gt;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конкурсом &lt;22&gt;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&lt;22&gt;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&lt;16&gt;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ОКЕИ&lt;21&gt;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56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66"/>
      </w:tblGrid>
      <w:tr w:rsidR="00870B9C" w:rsidRPr="00870B9C" w:rsidTr="000E73BC">
        <w:trPr>
          <w:trHeight w:val="524"/>
        </w:trPr>
        <w:tc>
          <w:tcPr>
            <w:tcW w:w="15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Par873"/>
            <w:bookmarkEnd w:id="13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4. Сведения об объеме оказания государственных услуг (государственных услуг, составляющих укрупненную государственную услугу), на 20__ - 20__ годы (на срок оказания государственной услуги за пределами планового периода)</w:t>
            </w: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91" w:type="dxa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8"/>
        <w:gridCol w:w="992"/>
        <w:gridCol w:w="1134"/>
        <w:gridCol w:w="1134"/>
        <w:gridCol w:w="992"/>
        <w:gridCol w:w="1134"/>
        <w:gridCol w:w="1134"/>
        <w:gridCol w:w="1134"/>
        <w:gridCol w:w="709"/>
        <w:gridCol w:w="709"/>
        <w:gridCol w:w="708"/>
        <w:gridCol w:w="1134"/>
        <w:gridCol w:w="1134"/>
        <w:gridCol w:w="709"/>
        <w:gridCol w:w="808"/>
        <w:gridCol w:w="43"/>
        <w:gridCol w:w="1203"/>
        <w:gridCol w:w="72"/>
      </w:tblGrid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Уникальный номер реестровой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&lt;16&gt;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(формы) оказания государственной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 (государственных услуг, составляющих укрупненную государственную услугу) &lt;16&gt;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Категории потребителей государст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венных услуг 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Уполномоченный орган (орган,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уполномоченный на формирование государственного социального заказа) &lt;17&gt;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 оказания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&lt;18&gt;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Год определения исполнителей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государственных услуг (государственных услуг, составляющих укрупненную государственную услугу) &lt;19&gt;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оказания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 &lt;20&gt;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Показатель, характеризующий объем оказания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Значение показателя, характеризующего объем оказания государственной услуги (государственных услуг, составляющих укрупненную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Предельные допустимые возможны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отклонения от показателей, характеризующих объем оказания государственной услуги (государственных услуг, составляющих укрупненную государственную услугу) &lt;23&gt;</w:t>
            </w: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&lt;16&gt;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оказываемого государственными казенными учреждениями на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основании государственного задания &lt;22&gt;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оказываемого государственными бюджетными и автономными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учреждениями на основании государственного задания &lt;22&gt;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конкурсом &lt;22&gt;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&lt;22&gt;</w:t>
            </w: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&lt;16&gt;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ОКЕИ&lt;21&gt;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Уникальный номер реестровой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&lt;16&gt;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(формы) оказания государственной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 (государственных услуг, составляющих укрупненную государственную &lt;16&gt;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Категории потребителей государст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венных услуг (государственных услуг, составляющих укрупненную государственную услугу) &lt;16&gt;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Уполномоченный орган (орган,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уполномоченный на формирование государственного социального заказа) &lt;17&gt;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 оказания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 &lt;18&gt;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Год определения исполнителей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государственных услуг (государственных услуг, составляющих укрупненную государственную услугу) &lt;19&gt;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оказания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 &lt;20&gt;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Показатель, характеризующий объем оказания государственной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(государственных услуг, составляющих укрупненную государственную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Значение показателя, характеризующего объем оказания государственной услуги (государственных услуг, составляющих укрупненную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Предельные допустимые возможны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отклонения от показателей, характеризующих объем оказания государственной услуги (государственных услуг, составляющих укрупненную государственную услугу) &lt;23&gt;</w:t>
            </w: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&lt;16&gt;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государственного задания &lt;22&gt;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бюджетными и автономными учреждениями на основании государственного задания &lt;22&gt;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конкурсом &lt;22&gt;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&lt;22&gt;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&lt;16&gt;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ОКЕИ&lt;21&gt;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"/>
          <w:wAfter w:w="72" w:type="dxa"/>
          <w:jc w:val="right"/>
        </w:trPr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0B9C" w:rsidRPr="00870B9C" w:rsidSect="00476760">
          <w:headerReference w:type="default" r:id="rId22"/>
          <w:footerReference w:type="default" r:id="rId23"/>
          <w:pgSz w:w="16838" w:h="11906" w:orient="landscape"/>
          <w:pgMar w:top="2268" w:right="567" w:bottom="567" w:left="1701" w:header="0" w:footer="0" w:gutter="0"/>
          <w:cols w:space="720"/>
          <w:noEndnote/>
        </w:sect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22"/>
      </w:tblGrid>
      <w:tr w:rsidR="00870B9C" w:rsidRPr="00870B9C" w:rsidTr="000E73BC">
        <w:trPr>
          <w:trHeight w:val="636"/>
        </w:trPr>
        <w:tc>
          <w:tcPr>
            <w:tcW w:w="14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Par1003"/>
            <w:bookmarkEnd w:id="14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III. Сведения о показателях, характеризующих качество оказания государственных услуг (государственных услуг, составляющих укрупненную государственную услугу), на срок оказания государственной услуги</w:t>
            </w: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364" w:tblpY="1"/>
        <w:tblOverlap w:val="never"/>
        <w:tblW w:w="150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08"/>
        <w:gridCol w:w="850"/>
        <w:gridCol w:w="1814"/>
        <w:gridCol w:w="1757"/>
        <w:gridCol w:w="1020"/>
        <w:gridCol w:w="1020"/>
        <w:gridCol w:w="964"/>
        <w:gridCol w:w="1928"/>
        <w:gridCol w:w="3666"/>
      </w:tblGrid>
      <w:tr w:rsidR="00870B9C" w:rsidRPr="00870B9C" w:rsidTr="000E73BC"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государственной услуги (государственных услуг, составляющих укрупненную государственную услугу), на срок оказания государственной услуги &lt;16&gt;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 &lt;16&gt;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 (государственных услуг, составляющих укрупненную государственную, на срок оказания государственной услуги &lt;16&gt;</w:t>
            </w:r>
            <w:proofErr w:type="gramEnd"/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государственных услуг (государственных услуг, составляющих укрупненную государственную услугу), на срок оказания государственной услуги &lt;16&gt;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качество оказания государственной услуги (государственных услуг, составляющих укрупненную государственную услугу), на срок оказания государственной услуги &lt;5&gt;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показателя, характеризующего качество оказания государственной услуги (государственных услуг, составляющих укрупненную государственную, на срок оказания государственной услуги &lt;24&gt;</w:t>
            </w:r>
            <w:proofErr w:type="gramEnd"/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Предельные допустимые возможные отклонения от показателя, характеризующего качество оказания государственной услуги (государственных услуг, составляющих укрупненную государственную, на срок оказания государственной услуги &lt;25&gt;</w:t>
            </w:r>
            <w:proofErr w:type="gramEnd"/>
          </w:p>
        </w:tc>
      </w:tr>
      <w:tr w:rsidR="00870B9C" w:rsidRPr="00870B9C" w:rsidTr="000E73BC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&lt;16&gt;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&lt;16&gt;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ОКЕИ&lt;21&gt;</w:t>
            </w: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ar1023"/>
            <w:bookmarkEnd w:id="15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0B9C" w:rsidRPr="00870B9C" w:rsidTr="000E73B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ind w:firstLine="709"/>
        <w:rPr>
          <w:rFonts w:ascii="Times New Roman" w:hAnsi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494"/>
        <w:gridCol w:w="1814"/>
        <w:gridCol w:w="2154"/>
      </w:tblGrid>
      <w:tr w:rsidR="00870B9C" w:rsidRPr="00870B9C" w:rsidTr="000E73BC">
        <w:tc>
          <w:tcPr>
            <w:tcW w:w="26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(уполномоченное лицо)</w:t>
            </w:r>
          </w:p>
        </w:tc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18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1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397"/>
        <w:gridCol w:w="1587"/>
        <w:gridCol w:w="1133"/>
      </w:tblGrid>
      <w:tr w:rsidR="00870B9C" w:rsidRPr="00870B9C" w:rsidTr="000E73BC"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20__ г.</w:t>
            </w: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ar1059"/>
      <w:bookmarkEnd w:id="16"/>
      <w:r w:rsidRPr="00870B9C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информационных систем в сфере бюджетных правоотношений, в том числе посредством информационного взаимодействия с иными информационными системами органов государственной власти, государственных органов (органов местного самоуправления), осуществляющих в соответствии с законодательством Российской Федерации функции и полномочия учредителей в отношении государственных бюджетных или автономных учреждений, оказывающих государственные услуги в социальной сфере, включенные в государственный социальный заказ, а также главных распорядителей бюджетных средств, в ведении которых находятся государственные казенные учреждения, оказывающие государственные услуги в социальной сфере, включенные в государственный социальный заказ.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ar1060"/>
      <w:bookmarkEnd w:id="17"/>
      <w:r w:rsidRPr="00870B9C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дата формирования государственного социального заказа.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ar1061"/>
      <w:bookmarkEnd w:id="18"/>
      <w:r w:rsidRPr="00870B9C">
        <w:rPr>
          <w:rFonts w:ascii="Times New Roman" w:hAnsi="Times New Roman" w:cs="Times New Roman"/>
          <w:sz w:val="24"/>
          <w:szCs w:val="24"/>
        </w:rPr>
        <w:t>&lt;3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наименование бюджета бюджетной системы Российской Федерации, из которого осуществляется финансовое обеспечение (возмещение) исполнения государственного социального заказа.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ar1062"/>
      <w:bookmarkEnd w:id="19"/>
      <w:r w:rsidRPr="00870B9C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"1" в случае, если формируется впервые, "2" - в случае внесения изменений в утвержденный государственный социальный заказ и формирования нового государственного социального заказа.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ar1063"/>
      <w:bookmarkEnd w:id="20"/>
      <w:r w:rsidRPr="00870B9C">
        <w:rPr>
          <w:rFonts w:ascii="Times New Roman" w:hAnsi="Times New Roman" w:cs="Times New Roman"/>
          <w:sz w:val="24"/>
          <w:szCs w:val="24"/>
        </w:rPr>
        <w:t>&lt;5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направление деятельности, определенное в соответствии с частью 2 статьи 28 Федерального закона от 13 июля 2020 г. N 189-ФЗ "О государственном социальном заказе на оказание государственных услуг с социальной сфере" (далее - Федеральный закон).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ar1064"/>
      <w:bookmarkEnd w:id="21"/>
      <w:r w:rsidRPr="00870B9C">
        <w:rPr>
          <w:rFonts w:ascii="Times New Roman" w:hAnsi="Times New Roman" w:cs="Times New Roman"/>
          <w:sz w:val="24"/>
          <w:szCs w:val="24"/>
        </w:rPr>
        <w:t>&lt;6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информацией, включенной в подраздел 1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ar1065"/>
      <w:bookmarkEnd w:id="22"/>
      <w:r w:rsidRPr="00870B9C">
        <w:rPr>
          <w:rFonts w:ascii="Times New Roman" w:hAnsi="Times New Roman" w:cs="Times New Roman"/>
          <w:sz w:val="24"/>
          <w:szCs w:val="24"/>
        </w:rPr>
        <w:t>&lt;7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ассчитывается как сумма граф 8, 9, 10, 11 подраздела 1 и подраздела 2 раздела 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ar1066"/>
      <w:bookmarkEnd w:id="23"/>
      <w:r w:rsidRPr="00870B9C">
        <w:rPr>
          <w:rFonts w:ascii="Times New Roman" w:hAnsi="Times New Roman" w:cs="Times New Roman"/>
          <w:sz w:val="24"/>
          <w:szCs w:val="24"/>
        </w:rPr>
        <w:t>&lt;8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показателями, характеризующими объем оказания государственной услуги, включенными в подраздел 1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ar1067"/>
      <w:bookmarkEnd w:id="24"/>
      <w:r w:rsidRPr="00870B9C">
        <w:rPr>
          <w:rFonts w:ascii="Times New Roman" w:hAnsi="Times New Roman" w:cs="Times New Roman"/>
          <w:sz w:val="24"/>
          <w:szCs w:val="24"/>
        </w:rPr>
        <w:t>&lt;9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информацией, включенной в подраздел 2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ar1068"/>
      <w:bookmarkEnd w:id="25"/>
      <w:r w:rsidRPr="00870B9C">
        <w:rPr>
          <w:rFonts w:ascii="Times New Roman" w:hAnsi="Times New Roman" w:cs="Times New Roman"/>
          <w:sz w:val="24"/>
          <w:szCs w:val="24"/>
        </w:rPr>
        <w:t>&lt;10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" w:name="Par1069"/>
      <w:bookmarkEnd w:id="26"/>
      <w:r w:rsidRPr="00870B9C">
        <w:rPr>
          <w:rFonts w:ascii="Times New Roman" w:hAnsi="Times New Roman" w:cs="Times New Roman"/>
          <w:sz w:val="24"/>
          <w:szCs w:val="24"/>
        </w:rPr>
        <w:t>&lt;11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информацией, включенной в подраздел 3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7" w:name="Par1070"/>
      <w:bookmarkEnd w:id="27"/>
      <w:r w:rsidRPr="00870B9C">
        <w:rPr>
          <w:rFonts w:ascii="Times New Roman" w:hAnsi="Times New Roman" w:cs="Times New Roman"/>
          <w:sz w:val="24"/>
          <w:szCs w:val="24"/>
        </w:rPr>
        <w:t>&lt;12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ормируется в соответствии с показателями, характеризующими объем оказания государственной услуги, включенными в </w:t>
      </w:r>
      <w:r w:rsidRPr="00870B9C">
        <w:rPr>
          <w:rFonts w:ascii="Times New Roman" w:hAnsi="Times New Roman" w:cs="Times New Roman"/>
          <w:sz w:val="24"/>
          <w:szCs w:val="24"/>
        </w:rPr>
        <w:lastRenderedPageBreak/>
        <w:t>подраздел 3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8" w:name="Par1071"/>
      <w:bookmarkEnd w:id="28"/>
      <w:r w:rsidRPr="00870B9C">
        <w:rPr>
          <w:rFonts w:ascii="Times New Roman" w:hAnsi="Times New Roman" w:cs="Times New Roman"/>
          <w:sz w:val="24"/>
          <w:szCs w:val="24"/>
        </w:rPr>
        <w:t>&lt;13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информацией, включенной в подраздел 4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9" w:name="Par1072"/>
      <w:bookmarkEnd w:id="29"/>
      <w:r w:rsidRPr="00870B9C">
        <w:rPr>
          <w:rFonts w:ascii="Times New Roman" w:hAnsi="Times New Roman" w:cs="Times New Roman"/>
          <w:sz w:val="24"/>
          <w:szCs w:val="24"/>
        </w:rPr>
        <w:t>&lt;14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в соответствии с показателями, характеризующими объем оказания государственной услуги, включенными в подраздел 4 раздела II настоящей примерной формы.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0" w:name="Par1073"/>
      <w:bookmarkEnd w:id="30"/>
      <w:r w:rsidRPr="00870B9C">
        <w:rPr>
          <w:rFonts w:ascii="Times New Roman" w:hAnsi="Times New Roman" w:cs="Times New Roman"/>
          <w:sz w:val="24"/>
          <w:szCs w:val="24"/>
        </w:rPr>
        <w:t>&lt;15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казывается наименование укрупненной государственной услуги, под которой для целей настоящей примерной формы понимается несколько государственных услуг в социальной сфере, соответствующих одному и тому же виду кода Общероссийского классификатора продукции по видам экономической деятельности, и объединенных по решению уполномоченного органа в соответствии с показателями, характеризующими содержание государственной услуги и (или) условия (формы) оказания государственной услуги, в случае если порядком формирования государственного социального заказа, 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утвержденным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в соответствии с частями 2 - 4 статьи 6 Федерального закона, определено право уполномоченного органа формировать государственный социальный заказ в разрезе укрупненной государственной услуги.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1" w:name="Par1074"/>
      <w:bookmarkEnd w:id="31"/>
      <w:r w:rsidRPr="00870B9C">
        <w:rPr>
          <w:rFonts w:ascii="Times New Roman" w:hAnsi="Times New Roman" w:cs="Times New Roman"/>
          <w:sz w:val="24"/>
          <w:szCs w:val="24"/>
        </w:rPr>
        <w:t>&lt;16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и работ, сформированными в соответствии с бюджетным законодательством Российской Федерации (далее - перечни государственных (муниципальных) услуг).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2" w:name="Par1075"/>
      <w:bookmarkEnd w:id="32"/>
      <w:r w:rsidRPr="00870B9C">
        <w:rPr>
          <w:rFonts w:ascii="Times New Roman" w:hAnsi="Times New Roman" w:cs="Times New Roman"/>
          <w:sz w:val="24"/>
          <w:szCs w:val="24"/>
        </w:rPr>
        <w:t>&lt;17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казывается полное наименование уполномоченного органа (полное наименование органа, уполномоченного на формирование государственного социального заказа - указывается в случае, если порядком формирования государственного социального заказа, установленным в соответствии с частями 2 - 4 статьи 6 Федерального закона, определено право уполномоченного органа передать полномочия по отбору исполнителей услуг и заключению соглашений в целях исполнения государственных социальных заказов или полномочие по заключению соглашений в 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исполнения государственных социальных заказов органам власти, уполномоченным на формирование государственных социальных заказов).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ar1076"/>
      <w:bookmarkEnd w:id="33"/>
      <w:r w:rsidRPr="00870B9C">
        <w:rPr>
          <w:rFonts w:ascii="Times New Roman" w:hAnsi="Times New Roman" w:cs="Times New Roman"/>
          <w:sz w:val="24"/>
          <w:szCs w:val="24"/>
        </w:rPr>
        <w:t>&lt;18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срок оказания государственной услуги в социальной сфере (государственных услуг, составляющих укрупненную государственную услугу), установленный в соответствии с законодательством Российской Федерации.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4" w:name="Par1077"/>
      <w:bookmarkEnd w:id="34"/>
      <w:r w:rsidRPr="00870B9C">
        <w:rPr>
          <w:rFonts w:ascii="Times New Roman" w:hAnsi="Times New Roman" w:cs="Times New Roman"/>
          <w:sz w:val="24"/>
          <w:szCs w:val="24"/>
        </w:rPr>
        <w:t>&lt;19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год, в котором уполномоченный орган осуществляет отбор исполнителей государственных услуг в социальной сфере (государственных услуг, составляющих укрупненную государственную услугу) (далее - исполнитель услуг), либо заключает с исполнителями услуг соглашения, указанные в части 6 статьи 9 Федерального закона, либо утверждает государственное задание на оказание государственных услуг (выполнение работ) учреждению.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ar1078"/>
      <w:bookmarkEnd w:id="35"/>
      <w:r w:rsidRPr="00870B9C">
        <w:rPr>
          <w:rFonts w:ascii="Times New Roman" w:hAnsi="Times New Roman" w:cs="Times New Roman"/>
          <w:sz w:val="24"/>
          <w:szCs w:val="24"/>
        </w:rPr>
        <w:t>&lt;20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полное наименование публично-правового образования, на территории которого предоставляется государственная услуга в социальной сфере (государственные услуги, составляющие укрупненную государственную услугу).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" w:name="Par1079"/>
      <w:bookmarkEnd w:id="36"/>
      <w:r w:rsidRPr="00870B9C">
        <w:rPr>
          <w:rFonts w:ascii="Times New Roman" w:hAnsi="Times New Roman" w:cs="Times New Roman"/>
          <w:sz w:val="24"/>
          <w:szCs w:val="24"/>
        </w:rPr>
        <w:t>&lt;21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аполняется в соответствии с кодом, указанным в перечнях государственных услуг (при наличии).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Par1080"/>
      <w:bookmarkEnd w:id="37"/>
      <w:r w:rsidRPr="00870B9C">
        <w:rPr>
          <w:rFonts w:ascii="Times New Roman" w:hAnsi="Times New Roman" w:cs="Times New Roman"/>
          <w:sz w:val="24"/>
          <w:szCs w:val="24"/>
        </w:rPr>
        <w:t>&lt;22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В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графы 12 - 15 подразделов 1 - 4 раздела II настоящей примерной формы включаются числовые значения показателей, </w:t>
      </w:r>
      <w:r w:rsidRPr="00870B9C">
        <w:rPr>
          <w:rFonts w:ascii="Times New Roman" w:hAnsi="Times New Roman" w:cs="Times New Roman"/>
          <w:sz w:val="24"/>
          <w:szCs w:val="24"/>
        </w:rPr>
        <w:lastRenderedPageBreak/>
        <w:t xml:space="preserve">характеризующих объем оказания государственной услуги (государственных услуг, составляющих укрупненную государственную услугу), формируемые на основании данных, включенных в обоснования бюджетных ассигнований, формируемые главными распорядителями бюджетных средств на основании статьи 158 Бюджетного кодекса Российской Федерации, в случае если возможность включения указанной информации в подразделы 1 - 4 раздела II настоящей примерной формы на основании указанных данных 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определена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порядком формирования государственного социального заказа, утвержденным в соответствии с частями 2 - 4 статьи 6 Федерального закона.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8" w:name="Par1081"/>
      <w:bookmarkEnd w:id="38"/>
      <w:r w:rsidRPr="00870B9C">
        <w:rPr>
          <w:rFonts w:ascii="Times New Roman" w:hAnsi="Times New Roman" w:cs="Times New Roman"/>
          <w:sz w:val="24"/>
          <w:szCs w:val="24"/>
        </w:rPr>
        <w:t>&lt;23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услуги в социальной сфере, включенных в графы 12 - 15 подразделов 1 - 4 раздела II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объем оказания государственной услуги в социальной сфере (государственных услуг, составляющих укрупненную государственную услугу).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9" w:name="Par1082"/>
      <w:bookmarkEnd w:id="39"/>
      <w:r w:rsidRPr="00870B9C">
        <w:rPr>
          <w:rFonts w:ascii="Times New Roman" w:hAnsi="Times New Roman" w:cs="Times New Roman"/>
          <w:sz w:val="24"/>
          <w:szCs w:val="24"/>
        </w:rPr>
        <w:t>&lt;24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аполняется в соответствии с показателями, характеризующими качество оказания государственной услуги в социальной сфере (государственных услуг, составляющих укрупненную государственную услугу), установленными в перечнях государственных услуг.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ar1083"/>
      <w:bookmarkEnd w:id="40"/>
      <w:r w:rsidRPr="00870B9C">
        <w:rPr>
          <w:rFonts w:ascii="Times New Roman" w:hAnsi="Times New Roman" w:cs="Times New Roman"/>
          <w:sz w:val="24"/>
          <w:szCs w:val="24"/>
        </w:rPr>
        <w:t>&lt;25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государственной услуги в социальной сфере, включенных в графу 8 раздела III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качество оказания государственной услуги в социальной сфере (государственных услуг, составляющих укрупненную государственную услугу).</w:t>
      </w:r>
    </w:p>
    <w:p w:rsidR="00870B9C" w:rsidRPr="00870B9C" w:rsidRDefault="00870B9C" w:rsidP="00870B9C">
      <w:pPr>
        <w:ind w:left="6237" w:firstLine="0"/>
        <w:jc w:val="left"/>
        <w:rPr>
          <w:rFonts w:ascii="Times New Roman" w:hAnsi="Times New Roman"/>
        </w:rPr>
      </w:pPr>
      <w:r w:rsidRPr="00870B9C">
        <w:rPr>
          <w:rFonts w:ascii="Times New Roman" w:hAnsi="Times New Roman"/>
        </w:rPr>
        <w:br w:type="page"/>
      </w:r>
      <w:r w:rsidRPr="00870B9C">
        <w:rPr>
          <w:rFonts w:ascii="Times New Roman" w:hAnsi="Times New Roman"/>
        </w:rPr>
        <w:lastRenderedPageBreak/>
        <w:t>Приложение № 2</w:t>
      </w:r>
    </w:p>
    <w:p w:rsidR="00870B9C" w:rsidRPr="00870B9C" w:rsidRDefault="00870B9C" w:rsidP="00870B9C">
      <w:pPr>
        <w:ind w:left="6237" w:firstLine="0"/>
        <w:jc w:val="left"/>
        <w:rPr>
          <w:rFonts w:ascii="Times New Roman" w:hAnsi="Times New Roman"/>
        </w:rPr>
      </w:pPr>
      <w:r w:rsidRPr="00870B9C">
        <w:rPr>
          <w:rFonts w:ascii="Times New Roman" w:hAnsi="Times New Roman"/>
        </w:rPr>
        <w:t xml:space="preserve">к постановлению администрации </w:t>
      </w:r>
      <w:proofErr w:type="spellStart"/>
      <w:r w:rsidRPr="00870B9C">
        <w:rPr>
          <w:rFonts w:ascii="Times New Roman" w:hAnsi="Times New Roman"/>
        </w:rPr>
        <w:t>Богучарского</w:t>
      </w:r>
      <w:proofErr w:type="spellEnd"/>
      <w:r w:rsidRPr="00870B9C">
        <w:rPr>
          <w:rFonts w:ascii="Times New Roman" w:hAnsi="Times New Roman"/>
        </w:rPr>
        <w:t xml:space="preserve"> муниципального района Воронежской области </w:t>
      </w:r>
    </w:p>
    <w:p w:rsidR="00870B9C" w:rsidRPr="00870B9C" w:rsidRDefault="00870B9C" w:rsidP="00870B9C">
      <w:pPr>
        <w:ind w:left="6237" w:firstLine="0"/>
        <w:jc w:val="left"/>
        <w:rPr>
          <w:rFonts w:ascii="Times New Roman" w:hAnsi="Times New Roman"/>
        </w:rPr>
      </w:pPr>
      <w:r w:rsidRPr="00870B9C">
        <w:rPr>
          <w:rFonts w:ascii="Times New Roman" w:hAnsi="Times New Roman"/>
        </w:rPr>
        <w:t>от 07.03.2023 № 148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5386"/>
        <w:gridCol w:w="3182"/>
        <w:gridCol w:w="1361"/>
        <w:gridCol w:w="964"/>
      </w:tblGrid>
      <w:tr w:rsidR="00870B9C" w:rsidRPr="00870B9C" w:rsidTr="000E73BC">
        <w:trPr>
          <w:gridAfter w:val="3"/>
          <w:wAfter w:w="5507" w:type="dxa"/>
          <w:jc w:val="center"/>
        </w:trPr>
        <w:tc>
          <w:tcPr>
            <w:tcW w:w="907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1094"/>
            <w:bookmarkEnd w:id="41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870B9C" w:rsidRPr="00870B9C" w:rsidTr="000E73BC">
        <w:trPr>
          <w:gridAfter w:val="3"/>
          <w:wAfter w:w="5507" w:type="dxa"/>
          <w:jc w:val="center"/>
        </w:trPr>
        <w:tc>
          <w:tcPr>
            <w:tcW w:w="907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об исполнении муниципального социального заказа на оказание муниципальных услуг в социальной сфере, отнесенных к полномочиям органов местного самоуправления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области&lt;1&gt;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 20__ год и на плановый период 20__ - 20__ годов 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Форма ОКУД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 "__" ______ 20__ г. &lt;2&gt;</w:t>
            </w: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 ОКПО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&lt;3&gt;</w:t>
            </w:r>
          </w:p>
        </w:tc>
        <w:tc>
          <w:tcPr>
            <w:tcW w:w="856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Глава БК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8" w:type="dxa"/>
            <w:gridSpan w:val="2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(указывается полное наименование уполномоченного органа)</w:t>
            </w: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деятельности &lt;4&gt;</w:t>
            </w:r>
          </w:p>
        </w:tc>
        <w:tc>
          <w:tcPr>
            <w:tcW w:w="856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blPrEx>
          <w:jc w:val="left"/>
        </w:tblPrEx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Периодичность &lt;5&gt;</w:t>
            </w:r>
          </w:p>
        </w:tc>
        <w:tc>
          <w:tcPr>
            <w:tcW w:w="8568" w:type="dxa"/>
            <w:gridSpan w:val="2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I. Сведения о фактическом достижении показателей, характеризующих объем оказания муниципальной услуги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в социальной сфере (укрупненной государственной услуги)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7"/>
        <w:gridCol w:w="737"/>
        <w:gridCol w:w="708"/>
        <w:gridCol w:w="668"/>
        <w:gridCol w:w="567"/>
        <w:gridCol w:w="560"/>
        <w:gridCol w:w="532"/>
        <w:gridCol w:w="840"/>
        <w:gridCol w:w="907"/>
        <w:gridCol w:w="680"/>
        <w:gridCol w:w="680"/>
        <w:gridCol w:w="850"/>
        <w:gridCol w:w="567"/>
        <w:gridCol w:w="812"/>
        <w:gridCol w:w="907"/>
        <w:gridCol w:w="624"/>
        <w:gridCol w:w="737"/>
        <w:gridCol w:w="794"/>
        <w:gridCol w:w="1417"/>
        <w:gridCol w:w="1417"/>
      </w:tblGrid>
      <w:tr w:rsidR="00870B9C" w:rsidRPr="00870B9C" w:rsidTr="000E73BC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(укрупненной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) &lt;6&gt;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(укрупненной муниципальной услуги) &lt;6&gt;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(укрупненной муниципальной услуги) &lt;6&gt;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объем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(укрупненной государственной услуги)</w:t>
            </w:r>
          </w:p>
        </w:tc>
        <w:tc>
          <w:tcPr>
            <w:tcW w:w="3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планового показателя, характеризующего объем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(укрупненной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предельного допустимого возможного отклонения от показателя, характеризующего объем оказания государственной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(укрупненной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) &lt;8&gt;</w:t>
            </w:r>
          </w:p>
        </w:tc>
        <w:tc>
          <w:tcPr>
            <w:tcW w:w="3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показателя, характеризующего объем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(укрупненной муниципальной услуги), на "__" ________ 20__ г. &lt;2&gt;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отклонения от показателя, характеризующего объем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(укрупненной муниципальной услуги) &lt;11&gt;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Количество исполнителей услуг, исполнивших муниципальной задание, соглашение, с отклонениями, превышающими предельные допустимые возможные отклонения от показателя, характеризующего объем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(укрупненной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муниципальнойной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услуги) &lt;12&gt;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Доля исполнителей услуг, исполнивших муниципальной задание, соглашение, с отклонениями, превышающими предельные допустимые возможные отклонения от показателя, характеризующего объем оказания муниципальной услуги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(укрупненной муниципальной услуги) &lt;13&gt;</w:t>
            </w: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&lt;6&gt;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всего &lt;7&gt;</w:t>
            </w:r>
          </w:p>
        </w:tc>
        <w:tc>
          <w:tcPr>
            <w:tcW w:w="3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всего &lt;9&gt;</w:t>
            </w:r>
          </w:p>
        </w:tc>
        <w:tc>
          <w:tcPr>
            <w:tcW w:w="3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&lt;6&gt;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ОКЕИ&lt;6&gt;</w:t>
            </w:r>
          </w:p>
        </w:tc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 государственными казенными учреждениями на основании муниципального задания &lt;6&gt;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оказываемого государственными бюджетными и автономными учреждениями на основании </w:t>
            </w: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 задания &lt;6&gt;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оказываемого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конкурсом &lt;6&gt;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социальными сертификатами &lt;6&gt;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муниципальными казенными учреждениями на основании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муниципальногозадания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&lt;10&gt;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оказываемого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муниципальнымибюджетными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и автономными учреждениями на основании муниципального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&lt;10&gt;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оказываемого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конкурсом &lt;10&gt;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оказываемого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социальными сертификатами &lt;10&gt;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1336"/>
            <w:bookmarkEnd w:id="42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Par1337"/>
            <w:bookmarkEnd w:id="43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Par1338"/>
            <w:bookmarkEnd w:id="44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Par1339"/>
            <w:bookmarkEnd w:id="45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Par1340"/>
            <w:bookmarkEnd w:id="46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Par1341"/>
            <w:bookmarkEnd w:id="47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Par1342"/>
            <w:bookmarkEnd w:id="48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Par1343"/>
            <w:bookmarkEnd w:id="49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Par1344"/>
            <w:bookmarkEnd w:id="50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Par1345"/>
            <w:bookmarkEnd w:id="51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Par1346"/>
            <w:bookmarkEnd w:id="52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II. Сведения о фактическом достижении показателей,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B9C">
        <w:rPr>
          <w:rFonts w:ascii="Times New Roman" w:hAnsi="Times New Roman" w:cs="Times New Roman"/>
          <w:sz w:val="24"/>
          <w:szCs w:val="24"/>
        </w:rPr>
        <w:t>характеризующих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качество оказания муниципальной услуги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B9C">
        <w:rPr>
          <w:rFonts w:ascii="Times New Roman" w:hAnsi="Times New Roman" w:cs="Times New Roman"/>
          <w:sz w:val="24"/>
          <w:szCs w:val="24"/>
        </w:rPr>
        <w:t>в социальной сфере (муниципальных услуг в социальной</w:t>
      </w:r>
      <w:proofErr w:type="gramEnd"/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сфере, составляющих укрупненную муниципальную услугу)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850"/>
        <w:gridCol w:w="964"/>
        <w:gridCol w:w="737"/>
        <w:gridCol w:w="737"/>
        <w:gridCol w:w="826"/>
        <w:gridCol w:w="1137"/>
        <w:gridCol w:w="1559"/>
        <w:gridCol w:w="1559"/>
        <w:gridCol w:w="1843"/>
        <w:gridCol w:w="2126"/>
        <w:gridCol w:w="2126"/>
      </w:tblGrid>
      <w:tr w:rsidR="00870B9C" w:rsidRPr="00870B9C" w:rsidTr="000E73BC">
        <w:trPr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&lt;6&gt;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муниципальной услуги &lt;6&gt;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муниципальной услуги &lt;6&gt;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качество оказания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планового показателя, характеризующего качество оказания муниципальной услуги &lt;6&gt;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показателя, характеризующего качество оказания муниципальной услуги &lt;10&gt; на "__" ____ 20_ год &lt;2&gt;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предельного допустимого возможного отклонения от показателя, характеризующего качество оказания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&lt;6&gt;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отклонения от показателя, характеризующего качество оказания муниципальной услуги &lt;14&gt;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Количество исполнителей услуг, исполнивших муниципальное задание, соглашение, с отклонениями, превышающими предельные допустимые возможные отклонения от показателя, характеризующего качество оказания муниципальной услуги &lt;15&gt;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Доля исполнителей услуг, исполнивших муниципальное задание, соглашение, с отклонениями, превышающими предельные допустимые возможные отклонения от показателя, характеризующего качество оказания муниципальной услуги &lt;16&gt;</w:t>
            </w: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&lt;6&gt;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&lt;6&gt;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ОКЕИ&lt;6&gt;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Par1664"/>
            <w:bookmarkEnd w:id="53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Par1665"/>
            <w:bookmarkEnd w:id="54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III. Сведения о плановых показателях, характеризующих объем</w:t>
      </w: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 xml:space="preserve">и качество оказания муниципальной услуги 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социальной</w:t>
      </w: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B9C">
        <w:rPr>
          <w:rFonts w:ascii="Times New Roman" w:hAnsi="Times New Roman" w:cs="Times New Roman"/>
          <w:sz w:val="24"/>
          <w:szCs w:val="24"/>
        </w:rPr>
        <w:t>сфере (муниципальных услуг в социальной сфере,</w:t>
      </w:r>
      <w:proofErr w:type="gramEnd"/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составляющих укрупненную муниципальную услугу),</w:t>
      </w: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на "__" _________ 20__ года &lt;2&gt;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Наименование укрупненной муниципальной услуги &lt;17&gt;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737"/>
        <w:gridCol w:w="680"/>
        <w:gridCol w:w="737"/>
        <w:gridCol w:w="737"/>
        <w:gridCol w:w="680"/>
        <w:gridCol w:w="680"/>
        <w:gridCol w:w="737"/>
        <w:gridCol w:w="680"/>
        <w:gridCol w:w="680"/>
        <w:gridCol w:w="737"/>
        <w:gridCol w:w="566"/>
        <w:gridCol w:w="623"/>
        <w:gridCol w:w="737"/>
        <w:gridCol w:w="793"/>
        <w:gridCol w:w="566"/>
        <w:gridCol w:w="510"/>
        <w:gridCol w:w="623"/>
        <w:gridCol w:w="793"/>
        <w:gridCol w:w="963"/>
        <w:gridCol w:w="566"/>
        <w:gridCol w:w="680"/>
        <w:gridCol w:w="793"/>
      </w:tblGrid>
      <w:tr w:rsidR="00870B9C" w:rsidRPr="00870B9C" w:rsidTr="000E73BC">
        <w:trPr>
          <w:jc w:val="right"/>
        </w:trPr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Исполнитель муниципальной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 &lt;20&gt;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муниципальнойй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услуги &lt;20&gt;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Условия (формы) оказания муниципальной услуги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&lt;20&gt;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Категории потребителей муниципальных услуг &lt;20&gt;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Год определения исполнителей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муниципальныхуслуг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&lt;20&gt;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оказания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муниципальныхуслуги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&lt;20&gt;</w:t>
            </w:r>
          </w:p>
        </w:tc>
        <w:tc>
          <w:tcPr>
            <w:tcW w:w="1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качество оказания муниципальной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планового показателя, характеризующего качество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оказания </w:t>
            </w: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услуги &lt;21&gt;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Предельные допустимые возможные отклонения от показателя, харак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теризующего качество оказания муниципальных услуг &lt;21&gt;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объем оказания муниципальной услуги</w:t>
            </w:r>
          </w:p>
        </w:tc>
        <w:tc>
          <w:tcPr>
            <w:tcW w:w="3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планового показателя, характеризующего объем оказания муниципальной услуги &lt;22&gt;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Предельные допустимые возможные отклонения от показателя, харак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теризующего объем оказания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&lt;21&gt;</w:t>
            </w: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код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по Сводному реестру &lt;18&gt;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исполнител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государственной услуги &lt;19&gt;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организационно-правовая форма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&lt;20&gt;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 измерения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азателя &lt;20&gt;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 измерения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оказываемый</w:t>
            </w:r>
            <w:proofErr w:type="gram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нными казенными учреждениями на основании государственного задания &lt;21&gt;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оказываемыймуниципальнымии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бюджетными и автономными учреждениями на основании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муниципальногозадания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&lt;21&gt;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соответствии с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конкурсом &lt;21&gt;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соци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альными сертификатами &lt;21&gt;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енование &lt;19&gt;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ОКОПФ&lt;19&gt;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менование &lt;20&gt;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ОКЕИ&lt;20&gt;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менование &lt;20&gt;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ОКЕИ&lt;20&gt;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Par1801"/>
            <w:bookmarkEnd w:id="55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Par1802"/>
            <w:bookmarkEnd w:id="56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" w:name="Par1803"/>
            <w:bookmarkEnd w:id="57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Par1807"/>
            <w:bookmarkEnd w:id="58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Par1810"/>
            <w:bookmarkEnd w:id="59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0" w:name="Par1811"/>
            <w:bookmarkEnd w:id="60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 по муниципальной услуге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 по укрупненной муниципальной услуге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IV. Сведения о фактических показателях, характеризующих</w:t>
      </w: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 xml:space="preserve">объем и качество оказания </w:t>
      </w:r>
      <w:proofErr w:type="spellStart"/>
      <w:r w:rsidRPr="00870B9C">
        <w:rPr>
          <w:rFonts w:ascii="Times New Roman" w:hAnsi="Times New Roman" w:cs="Times New Roman"/>
          <w:sz w:val="24"/>
          <w:szCs w:val="24"/>
        </w:rPr>
        <w:t>муниципальнойуслуги</w:t>
      </w:r>
      <w:proofErr w:type="spellEnd"/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0B9C">
        <w:rPr>
          <w:rFonts w:ascii="Times New Roman" w:hAnsi="Times New Roman" w:cs="Times New Roman"/>
          <w:sz w:val="24"/>
          <w:szCs w:val="24"/>
        </w:rPr>
        <w:lastRenderedPageBreak/>
        <w:t>в социальной сфере (муниципальных услуг в социальной</w:t>
      </w:r>
      <w:proofErr w:type="gramEnd"/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сфере, составляющих укрупненную муниципальную услугу),</w:t>
      </w:r>
    </w:p>
    <w:p w:rsidR="00870B9C" w:rsidRPr="00870B9C" w:rsidRDefault="00870B9C" w:rsidP="00870B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на "__" _________ 20__ года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t>Наименование укрупненной государственной услуги &lt;17&gt;</w:t>
      </w:r>
    </w:p>
    <w:tbl>
      <w:tblPr>
        <w:tblW w:w="15858" w:type="dxa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623"/>
        <w:gridCol w:w="623"/>
        <w:gridCol w:w="285"/>
        <w:gridCol w:w="281"/>
        <w:gridCol w:w="566"/>
        <w:gridCol w:w="680"/>
        <w:gridCol w:w="60"/>
        <w:gridCol w:w="340"/>
        <w:gridCol w:w="166"/>
        <w:gridCol w:w="680"/>
        <w:gridCol w:w="566"/>
        <w:gridCol w:w="62"/>
        <w:gridCol w:w="340"/>
        <w:gridCol w:w="164"/>
        <w:gridCol w:w="566"/>
        <w:gridCol w:w="566"/>
        <w:gridCol w:w="737"/>
        <w:gridCol w:w="680"/>
        <w:gridCol w:w="65"/>
        <w:gridCol w:w="501"/>
        <w:gridCol w:w="566"/>
        <w:gridCol w:w="566"/>
        <w:gridCol w:w="737"/>
        <w:gridCol w:w="680"/>
        <w:gridCol w:w="566"/>
        <w:gridCol w:w="566"/>
        <w:gridCol w:w="566"/>
        <w:gridCol w:w="737"/>
        <w:gridCol w:w="737"/>
        <w:gridCol w:w="566"/>
      </w:tblGrid>
      <w:tr w:rsidR="00870B9C" w:rsidRPr="00870B9C" w:rsidTr="000E73BC">
        <w:trPr>
          <w:jc w:val="right"/>
        </w:trPr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Исполнитель муниципальной услуги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 &lt;20&gt;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&lt;20&gt;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Условия (формы) оказания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муниципальнойуслуги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&lt;20&gt;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услуги&lt;20&gt;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Год определения исполнителей муниципальных услуг &lt;20&gt;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Место оказания муниципальной услуги &lt;20&gt;</w:t>
            </w:r>
          </w:p>
        </w:tc>
        <w:tc>
          <w:tcPr>
            <w:tcW w:w="1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качество оказания муниципальной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показателя, характеризующего качество оказания муниципальной услуги &lt;23&gt;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Фактическое отклонение от показателя, характеризующего качество оказания муниципальной услуги &lt;24&gt;</w:t>
            </w:r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характеризующий объем оказания </w:t>
            </w: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муниципальнойй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показателя, характеризующего объем оказания муниципальной услуги &lt;25&gt;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Фактическое отклонение от показателя, характеризующего объем оказания муниципально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услуги &lt;26&gt;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Отклонение, превышающее предельные допустимые возможные отклонения от показателя, характеризующего качество оказа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муниципальной услуги &lt;27&gt;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Отклонение, превышающее предельные допустимые возможные отклонения от показателя, характеризующего объем оказа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муниципальной услуги &lt;28&gt;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Причина превышения</w:t>
            </w: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уникальный код организации по Сводному реестру &lt;18&gt;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исполнителя муниципальной услуги &lt;19&gt;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&lt;20&gt;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&lt;20&gt;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оказываемыймуниципальнойи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казенными учреждениями на основании муниципального задания 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&lt;23&gt;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оказываемыймуниципальнымибюджетными</w:t>
            </w:r>
            <w:proofErr w:type="spellEnd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 xml:space="preserve"> и автономными учреждениями на основани</w:t>
            </w: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муниципального задания &lt;23&gt;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конкурсом &lt;23&gt;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в соответствии с социальными сертификатами &lt;23&gt;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&lt;19&gt;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ОКОПФ&lt;19&gt;</w:t>
            </w: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&lt;20&gt;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ОКЕИ&lt;20&gt;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наименование &lt;20&gt;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Код по ОКЕИ&lt;20&gt;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Par2219"/>
            <w:bookmarkEnd w:id="61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Par2224"/>
            <w:bookmarkEnd w:id="62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Par2227"/>
            <w:bookmarkEnd w:id="63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Par2228"/>
            <w:bookmarkEnd w:id="64"/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 &lt;29&gt;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Итого по муниципальной услуге &lt;29&gt;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jc w:val="right"/>
        </w:trPr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1"/>
          <w:wAfter w:w="6788" w:type="dxa"/>
          <w:jc w:val="right"/>
        </w:trPr>
        <w:tc>
          <w:tcPr>
            <w:tcW w:w="2551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(уполномоченное лицо)</w:t>
            </w:r>
          </w:p>
        </w:tc>
        <w:tc>
          <w:tcPr>
            <w:tcW w:w="1587" w:type="dxa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gridSpan w:val="6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B9C" w:rsidRPr="00870B9C" w:rsidTr="000E73BC">
        <w:trPr>
          <w:gridAfter w:val="11"/>
          <w:wAfter w:w="6788" w:type="dxa"/>
          <w:jc w:val="right"/>
        </w:trPr>
        <w:tc>
          <w:tcPr>
            <w:tcW w:w="2551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gridSpan w:val="6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870B9C" w:rsidRPr="00870B9C" w:rsidTr="000E73BC">
        <w:trPr>
          <w:gridAfter w:val="11"/>
          <w:wAfter w:w="6788" w:type="dxa"/>
          <w:jc w:val="right"/>
        </w:trPr>
        <w:tc>
          <w:tcPr>
            <w:tcW w:w="9070" w:type="dxa"/>
            <w:gridSpan w:val="2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9C">
              <w:rPr>
                <w:rFonts w:ascii="Times New Roman" w:hAnsi="Times New Roman" w:cs="Times New Roman"/>
                <w:sz w:val="24"/>
                <w:szCs w:val="24"/>
              </w:rPr>
              <w:t>"__" ____________ 20__ г.</w:t>
            </w: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B9C" w:rsidRPr="00870B9C" w:rsidRDefault="00870B9C" w:rsidP="000E73B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B9C">
        <w:rPr>
          <w:rFonts w:ascii="Times New Roman" w:hAnsi="Times New Roman" w:cs="Times New Roman"/>
          <w:sz w:val="24"/>
          <w:szCs w:val="24"/>
        </w:rPr>
        <w:lastRenderedPageBreak/>
        <w:t>--------------------------------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5" w:name="Par2705"/>
      <w:bookmarkEnd w:id="65"/>
      <w:r w:rsidRPr="00870B9C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с использованием государственной интегрированной информационной системы управления общественными финансами "Электронный бюджет", в том числе посредством информационного взаимодействия с иными информационными системами федеральных органов исполнительной власти (государственных органов), осуществляющих функции и полномочия учредителей в отношении федеральных бюджетных или автономных учреждений, исполняющих государственный социальный заказ на оказание государственных услуг в социальной сфере, отнесенных к полномочиям федеральных органов государственной власти (далее - федеральный социальный заказ), а также главных распорядителей средств федерального бюджета, в ведении которых находятся федеральные казенные учреждения, оказывающие государственные услуги в социальной сфере, включенные в федеральный социальный заказ, и подписывается усиленной квалифицированной электронной подписью лица, имеющего право действовать от имени уполномоченного органа.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6" w:name="Par2706"/>
      <w:bookmarkEnd w:id="66"/>
      <w:r w:rsidRPr="00870B9C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7" w:name="Par2707"/>
      <w:bookmarkEnd w:id="67"/>
      <w:r w:rsidRPr="00870B9C">
        <w:rPr>
          <w:rFonts w:ascii="Times New Roman" w:hAnsi="Times New Roman" w:cs="Times New Roman"/>
          <w:sz w:val="24"/>
          <w:szCs w:val="24"/>
        </w:rPr>
        <w:t>&lt;3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полное наименование уполномоченного органа, утверждающего федеральный социальный заказ.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8" w:name="Par2708"/>
      <w:bookmarkEnd w:id="68"/>
      <w:r w:rsidRPr="00870B9C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направление деятельности, в отношении которого формируется федеральный социальный заказ, соответствующее направлению деятельности, определенному частью 2 статьи 28 Федерального закона "О государственном (муниципальном) социальном заказе на оказание государственных (муниципальных) услуг в социальной сфере".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9" w:name="Par2709"/>
      <w:bookmarkEnd w:id="69"/>
      <w:r w:rsidRPr="00870B9C">
        <w:rPr>
          <w:rFonts w:ascii="Times New Roman" w:hAnsi="Times New Roman" w:cs="Times New Roman"/>
          <w:sz w:val="24"/>
          <w:szCs w:val="24"/>
        </w:rPr>
        <w:t>&lt;5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9 месяцев при формировании отчета по итогам исполнения федерального социального заказа за 9 месяцев текущего финансового года или один год при формировании отчета по итогам исполнения федерального социального заказа за отчетный финансовый год.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0" w:name="Par2710"/>
      <w:bookmarkEnd w:id="70"/>
      <w:r w:rsidRPr="00870B9C">
        <w:rPr>
          <w:rFonts w:ascii="Times New Roman" w:hAnsi="Times New Roman" w:cs="Times New Roman"/>
          <w:sz w:val="24"/>
          <w:szCs w:val="24"/>
        </w:rPr>
        <w:t>&lt;6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1" w:name="Par2711"/>
      <w:bookmarkEnd w:id="71"/>
      <w:r w:rsidRPr="00870B9C">
        <w:rPr>
          <w:rFonts w:ascii="Times New Roman" w:hAnsi="Times New Roman" w:cs="Times New Roman"/>
          <w:sz w:val="24"/>
          <w:szCs w:val="24"/>
        </w:rPr>
        <w:t>&lt;7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ассчитывается как сумма показателей граф 8, 9, 10 и 11.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2" w:name="Par2712"/>
      <w:bookmarkEnd w:id="72"/>
      <w:r w:rsidRPr="00870B9C">
        <w:rPr>
          <w:rFonts w:ascii="Times New Roman" w:hAnsi="Times New Roman" w:cs="Times New Roman"/>
          <w:sz w:val="24"/>
          <w:szCs w:val="24"/>
        </w:rPr>
        <w:t>&lt;8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государственной услуги (укрупненной государственной услуги), включенной в федеральный социальный заказ (при наличии). В случае если федеральный социальный заказ сформирован в отношении укрупненных государственных услуг, а предельные допустимые возможные отклонения определены в отношении включенных в федеральный социальный заказ </w:t>
      </w:r>
      <w:r w:rsidRPr="00870B9C">
        <w:rPr>
          <w:rFonts w:ascii="Times New Roman" w:hAnsi="Times New Roman" w:cs="Times New Roman"/>
          <w:sz w:val="24"/>
          <w:szCs w:val="24"/>
        </w:rPr>
        <w:lastRenderedPageBreak/>
        <w:t>государственных услуг, графа 12 не заполняется.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3" w:name="Par2713"/>
      <w:bookmarkEnd w:id="73"/>
      <w:r w:rsidRPr="00870B9C">
        <w:rPr>
          <w:rFonts w:ascii="Times New Roman" w:hAnsi="Times New Roman" w:cs="Times New Roman"/>
          <w:sz w:val="24"/>
          <w:szCs w:val="24"/>
        </w:rPr>
        <w:t>&lt;9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ассчитывается как сумма показателей граф 14, 15, 16 и 17.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4" w:name="Par2714"/>
      <w:bookmarkEnd w:id="74"/>
      <w:r w:rsidRPr="00870B9C">
        <w:rPr>
          <w:rFonts w:ascii="Times New Roman" w:hAnsi="Times New Roman" w:cs="Times New Roman"/>
          <w:sz w:val="24"/>
          <w:szCs w:val="24"/>
        </w:rPr>
        <w:t>&lt;10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5" w:name="Par2715"/>
      <w:bookmarkEnd w:id="75"/>
      <w:r w:rsidRPr="00870B9C">
        <w:rPr>
          <w:rFonts w:ascii="Times New Roman" w:hAnsi="Times New Roman" w:cs="Times New Roman"/>
          <w:sz w:val="24"/>
          <w:szCs w:val="24"/>
        </w:rPr>
        <w:t>&lt;11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разница граф 13 и 7.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6" w:name="Par2716"/>
      <w:bookmarkEnd w:id="76"/>
      <w:r w:rsidRPr="00870B9C">
        <w:rPr>
          <w:rFonts w:ascii="Times New Roman" w:hAnsi="Times New Roman" w:cs="Times New Roman"/>
          <w:sz w:val="24"/>
          <w:szCs w:val="24"/>
        </w:rPr>
        <w:t>&lt;12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количество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показателей.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7" w:name="Par2717"/>
      <w:bookmarkEnd w:id="77"/>
      <w:r w:rsidRPr="00870B9C">
        <w:rPr>
          <w:rFonts w:ascii="Times New Roman" w:hAnsi="Times New Roman" w:cs="Times New Roman"/>
          <w:sz w:val="24"/>
          <w:szCs w:val="24"/>
        </w:rPr>
        <w:t>&lt;13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доля в процентах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показателей, от общего количество исполнителей услуг, указанных в разделе IV настоящего документа.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8" w:name="Par2718"/>
      <w:bookmarkEnd w:id="78"/>
      <w:r w:rsidRPr="00870B9C">
        <w:rPr>
          <w:rFonts w:ascii="Times New Roman" w:hAnsi="Times New Roman" w:cs="Times New Roman"/>
          <w:sz w:val="24"/>
          <w:szCs w:val="24"/>
        </w:rPr>
        <w:t>&lt;14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ассчитывается как разница граф 8 и 7.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9" w:name="Par2719"/>
      <w:bookmarkEnd w:id="79"/>
      <w:r w:rsidRPr="00870B9C">
        <w:rPr>
          <w:rFonts w:ascii="Times New Roman" w:hAnsi="Times New Roman" w:cs="Times New Roman"/>
          <w:sz w:val="24"/>
          <w:szCs w:val="24"/>
        </w:rPr>
        <w:t>&lt;15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количество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указанных показателей.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0" w:name="Par2720"/>
      <w:bookmarkEnd w:id="80"/>
      <w:r w:rsidRPr="00870B9C">
        <w:rPr>
          <w:rFonts w:ascii="Times New Roman" w:hAnsi="Times New Roman" w:cs="Times New Roman"/>
          <w:sz w:val="24"/>
          <w:szCs w:val="24"/>
        </w:rPr>
        <w:t>&lt;16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доля в процентах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указанных показателей, от общего количество исполнителей услуг, указанных в разделе IV настоящего документа.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1" w:name="Par2721"/>
      <w:bookmarkEnd w:id="81"/>
      <w:r w:rsidRPr="00870B9C">
        <w:rPr>
          <w:rFonts w:ascii="Times New Roman" w:hAnsi="Times New Roman" w:cs="Times New Roman"/>
          <w:sz w:val="24"/>
          <w:szCs w:val="24"/>
        </w:rPr>
        <w:t>&lt;17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2" w:name="Par2722"/>
      <w:bookmarkEnd w:id="82"/>
      <w:r w:rsidRPr="00870B9C">
        <w:rPr>
          <w:rFonts w:ascii="Times New Roman" w:hAnsi="Times New Roman" w:cs="Times New Roman"/>
          <w:sz w:val="24"/>
          <w:szCs w:val="24"/>
        </w:rPr>
        <w:t>&lt;18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3" w:name="Par2723"/>
      <w:bookmarkEnd w:id="83"/>
      <w:r w:rsidRPr="00870B9C">
        <w:rPr>
          <w:rFonts w:ascii="Times New Roman" w:hAnsi="Times New Roman" w:cs="Times New Roman"/>
          <w:sz w:val="24"/>
          <w:szCs w:val="24"/>
        </w:rPr>
        <w:t>&lt;19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предусмотренного частью 6 статьи 9 Федерального закона "О государственном (муниципальном) социальном заказе на оказание государственных (муниципальных) услуг в социальной сфере" (далее - соглашение).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4" w:name="Par2724"/>
      <w:bookmarkEnd w:id="84"/>
      <w:r w:rsidRPr="00870B9C">
        <w:rPr>
          <w:rFonts w:ascii="Times New Roman" w:hAnsi="Times New Roman" w:cs="Times New Roman"/>
          <w:sz w:val="24"/>
          <w:szCs w:val="24"/>
        </w:rPr>
        <w:t>&lt;20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казывается на основании информации, включенной в федеральный социальный заказ, об исполнении которого формируется </w:t>
      </w:r>
      <w:r w:rsidRPr="00870B9C">
        <w:rPr>
          <w:rFonts w:ascii="Times New Roman" w:hAnsi="Times New Roman" w:cs="Times New Roman"/>
          <w:sz w:val="24"/>
          <w:szCs w:val="24"/>
        </w:rPr>
        <w:lastRenderedPageBreak/>
        <w:t>отчет об исполнении федерального социального заказа.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5" w:name="Par2725"/>
      <w:bookmarkEnd w:id="85"/>
      <w:r w:rsidRPr="00870B9C">
        <w:rPr>
          <w:rFonts w:ascii="Times New Roman" w:hAnsi="Times New Roman" w:cs="Times New Roman"/>
          <w:sz w:val="24"/>
          <w:szCs w:val="24"/>
        </w:rPr>
        <w:t>&lt;21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на основании информации, включенной в государственное задание или соглашение.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6" w:name="Par2726"/>
      <w:bookmarkEnd w:id="86"/>
      <w:r w:rsidRPr="00870B9C">
        <w:rPr>
          <w:rFonts w:ascii="Times New Roman" w:hAnsi="Times New Roman" w:cs="Times New Roman"/>
          <w:sz w:val="24"/>
          <w:szCs w:val="24"/>
        </w:rPr>
        <w:t>&lt;22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В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отношении одного исполнителя услуг может быть указана информация о значении планового показателя, характеризующего объем оказания государственной услуги, только в отношении одного способа определения услуг.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7" w:name="Par2727"/>
      <w:bookmarkEnd w:id="87"/>
      <w:r w:rsidRPr="00870B9C">
        <w:rPr>
          <w:rFonts w:ascii="Times New Roman" w:hAnsi="Times New Roman" w:cs="Times New Roman"/>
          <w:sz w:val="24"/>
          <w:szCs w:val="24"/>
        </w:rPr>
        <w:t>&lt;23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ормируется на основании отчетов исполнителей государственных услуг об исполнении соглашений и отчетов о выполнении государственного задания.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8" w:name="Par2728"/>
      <w:bookmarkEnd w:id="88"/>
      <w:r w:rsidRPr="00870B9C">
        <w:rPr>
          <w:rFonts w:ascii="Times New Roman" w:hAnsi="Times New Roman" w:cs="Times New Roman"/>
          <w:sz w:val="24"/>
          <w:szCs w:val="24"/>
        </w:rPr>
        <w:t>&lt;24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как разница графы 14 раздела IV и графы 14 раздела III настоящего документа.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9" w:name="Par2729"/>
      <w:bookmarkEnd w:id="89"/>
      <w:r w:rsidRPr="00870B9C">
        <w:rPr>
          <w:rFonts w:ascii="Times New Roman" w:hAnsi="Times New Roman" w:cs="Times New Roman"/>
          <w:sz w:val="24"/>
          <w:szCs w:val="24"/>
        </w:rPr>
        <w:t>&lt;25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В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 отношении одного исполнителя услуг может быть указана информация о значении фактического показателя, характеризующего объем оказания государственной услуги, только в отношении одного способа определения услуг.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0" w:name="Par2730"/>
      <w:bookmarkEnd w:id="90"/>
      <w:r w:rsidRPr="00870B9C">
        <w:rPr>
          <w:rFonts w:ascii="Times New Roman" w:hAnsi="Times New Roman" w:cs="Times New Roman"/>
          <w:sz w:val="24"/>
          <w:szCs w:val="24"/>
        </w:rPr>
        <w:t>&lt;26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ассчитывается как разница между фактическим показателем, характеризующим объем оказания государственной услуги, включенным в соответствии со способом определения исполнителя услуг в одну из граф 19 - 22 раздела IV настоящего документа и плановым показателем, характеризующим объем оказания государственной услуги, включенным в соответствии со способом определения исполнителя услуг в одну из граф 19 - 22 раздела III настоящего документа.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1" w:name="Par2731"/>
      <w:bookmarkEnd w:id="91"/>
      <w:r w:rsidRPr="00870B9C">
        <w:rPr>
          <w:rFonts w:ascii="Times New Roman" w:hAnsi="Times New Roman" w:cs="Times New Roman"/>
          <w:sz w:val="24"/>
          <w:szCs w:val="24"/>
        </w:rPr>
        <w:t>&lt;27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 xml:space="preserve">ассчитывается как разница графы 14 раздела III, графы 14 раздела IV и графы 15 раздела III настоящего документа (в случае, если значение предельного допустимого возможного отклонения от показателя, характеризующего качество оказания государственной услуги, установлено в относительных величинах значение графы 14 раздела III настоящего документа </w:t>
      </w:r>
      <w:proofErr w:type="spellStart"/>
      <w:r w:rsidRPr="00870B9C">
        <w:rPr>
          <w:rFonts w:ascii="Times New Roman" w:hAnsi="Times New Roman" w:cs="Times New Roman"/>
          <w:sz w:val="24"/>
          <w:szCs w:val="24"/>
        </w:rPr>
        <w:t>перерассчитывается</w:t>
      </w:r>
      <w:proofErr w:type="spellEnd"/>
      <w:r w:rsidRPr="00870B9C">
        <w:rPr>
          <w:rFonts w:ascii="Times New Roman" w:hAnsi="Times New Roman" w:cs="Times New Roman"/>
          <w:sz w:val="24"/>
          <w:szCs w:val="24"/>
        </w:rPr>
        <w:t xml:space="preserve"> в абсолютную величину путем умножения значения графы 13 раздела III настоящего документа на графу 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14 раздела III настоящего документа).</w:t>
      </w:r>
      <w:proofErr w:type="gramEnd"/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2" w:name="Par2732"/>
      <w:bookmarkEnd w:id="92"/>
      <w:r w:rsidRPr="00870B9C">
        <w:rPr>
          <w:rFonts w:ascii="Times New Roman" w:hAnsi="Times New Roman" w:cs="Times New Roman"/>
          <w:sz w:val="24"/>
          <w:szCs w:val="24"/>
        </w:rPr>
        <w:t>&lt;28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Р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ассчитывается как разница графы 23 раздела IV и графы 23 раздела III настоящего документа.</w:t>
      </w:r>
    </w:p>
    <w:p w:rsidR="00870B9C" w:rsidRPr="00870B9C" w:rsidRDefault="00870B9C" w:rsidP="00870B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3" w:name="Par2733"/>
      <w:bookmarkEnd w:id="93"/>
      <w:r w:rsidRPr="00870B9C">
        <w:rPr>
          <w:rFonts w:ascii="Times New Roman" w:hAnsi="Times New Roman" w:cs="Times New Roman"/>
          <w:sz w:val="24"/>
          <w:szCs w:val="24"/>
        </w:rPr>
        <w:t>&lt;29</w:t>
      </w:r>
      <w:proofErr w:type="gramStart"/>
      <w:r w:rsidRPr="00870B9C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870B9C">
        <w:rPr>
          <w:rFonts w:ascii="Times New Roman" w:hAnsi="Times New Roman" w:cs="Times New Roman"/>
          <w:sz w:val="24"/>
          <w:szCs w:val="24"/>
        </w:rPr>
        <w:t>казывается суммарный объем по всем государственным услугам, входящим в состав укрупненной государственной услуги.</w:t>
      </w:r>
    </w:p>
    <w:p w:rsidR="001A3883" w:rsidRPr="00870B9C" w:rsidRDefault="001A3883">
      <w:pPr>
        <w:rPr>
          <w:rFonts w:ascii="Times New Roman" w:hAnsi="Times New Roman"/>
        </w:rPr>
      </w:pPr>
    </w:p>
    <w:sectPr w:rsidR="001A3883" w:rsidRPr="00870B9C" w:rsidSect="00476760">
      <w:pgSz w:w="16838" w:h="11906" w:orient="landscape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CAD" w:rsidRDefault="00614CAD">
      <w:r>
        <w:separator/>
      </w:r>
    </w:p>
  </w:endnote>
  <w:endnote w:type="continuationSeparator" w:id="0">
    <w:p w:rsidR="00614CAD" w:rsidRDefault="00614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60" w:rsidRDefault="00614CAD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CAD" w:rsidRDefault="00614CAD">
      <w:r>
        <w:separator/>
      </w:r>
    </w:p>
  </w:footnote>
  <w:footnote w:type="continuationSeparator" w:id="0">
    <w:p w:rsidR="00614CAD" w:rsidRDefault="00614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Владелец: АДМИНИСТРАЦИЯ БОГУЧАРСКОГО МУНИЦИПАЛЬНОГО РАЙОНА ВОРОНЕЖСКОЙ ОБЛАСТИ</w:t>
    </w:r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 xml:space="preserve">Должность: Глава </w:t>
    </w:r>
    <w:proofErr w:type="spellStart"/>
    <w:r>
      <w:rPr>
        <w:color w:val="800000"/>
        <w:sz w:val="20"/>
      </w:rPr>
      <w:t>района</w:t>
    </w:r>
    <w:proofErr w:type="gramStart"/>
    <w:r>
      <w:rPr>
        <w:color w:val="800000"/>
        <w:sz w:val="20"/>
      </w:rPr>
      <w:t>"К</w:t>
    </w:r>
    <w:proofErr w:type="gramEnd"/>
    <w:r>
      <w:rPr>
        <w:color w:val="800000"/>
        <w:sz w:val="20"/>
      </w:rPr>
      <w:t>ирова</w:t>
    </w:r>
    <w:proofErr w:type="spellEnd"/>
  </w:p>
  <w:p w:rsidR="003E1991" w:rsidRDefault="00870B9C">
    <w:pPr>
      <w:pStyle w:val="ConsPlusNormal"/>
      <w:rPr>
        <w:color w:val="800000"/>
        <w:sz w:val="20"/>
      </w:rPr>
    </w:pPr>
    <w:r>
      <w:rPr>
        <w:color w:val="800000"/>
        <w:sz w:val="20"/>
      </w:rPr>
      <w:t>Дата подписи: 24.03.2023 11:11:58</w:t>
    </w:r>
  </w:p>
  <w:p w:rsidR="00476760" w:rsidRPr="003E1991" w:rsidRDefault="00614CAD">
    <w:pPr>
      <w:pStyle w:val="ConsPlusNormal"/>
      <w:rPr>
        <w:color w:val="80000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1DFF"/>
    <w:multiLevelType w:val="hybridMultilevel"/>
    <w:tmpl w:val="DC345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70EEE"/>
    <w:multiLevelType w:val="hybridMultilevel"/>
    <w:tmpl w:val="3F34373E"/>
    <w:lvl w:ilvl="0" w:tplc="2C8A1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A7194E"/>
    <w:multiLevelType w:val="multilevel"/>
    <w:tmpl w:val="05C6D08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D1186A"/>
    <w:multiLevelType w:val="hybridMultilevel"/>
    <w:tmpl w:val="C42A0D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3C930504"/>
    <w:multiLevelType w:val="hybridMultilevel"/>
    <w:tmpl w:val="324614B8"/>
    <w:lvl w:ilvl="0" w:tplc="BE765B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5D83094"/>
    <w:multiLevelType w:val="hybridMultilevel"/>
    <w:tmpl w:val="BE64A2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B815D4C"/>
    <w:multiLevelType w:val="multilevel"/>
    <w:tmpl w:val="CB1214F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A81D3A"/>
    <w:multiLevelType w:val="hybridMultilevel"/>
    <w:tmpl w:val="F0FECC10"/>
    <w:lvl w:ilvl="0" w:tplc="2B16622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68776AD8"/>
    <w:multiLevelType w:val="multilevel"/>
    <w:tmpl w:val="699ABBF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7D283AF3"/>
    <w:multiLevelType w:val="hybridMultilevel"/>
    <w:tmpl w:val="7F42AB2E"/>
    <w:lvl w:ilvl="0" w:tplc="01E63D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7E845D21"/>
    <w:multiLevelType w:val="hybridMultilevel"/>
    <w:tmpl w:val="7F764DCC"/>
    <w:lvl w:ilvl="0" w:tplc="811A51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6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8"/>
    <w:lvlOverride w:ilvl="0">
      <w:startOverride w:val="1"/>
    </w:lvlOverride>
  </w:num>
  <w:num w:numId="4">
    <w:abstractNumId w:val="1"/>
  </w:num>
  <w:num w:numId="5">
    <w:abstractNumId w:val="11"/>
  </w:num>
  <w:num w:numId="6">
    <w:abstractNumId w:val="7"/>
  </w:num>
  <w:num w:numId="7">
    <w:abstractNumId w:val="10"/>
  </w:num>
  <w:num w:numId="8">
    <w:abstractNumId w:val="4"/>
  </w:num>
  <w:num w:numId="9">
    <w:abstractNumId w:val="3"/>
  </w:num>
  <w:num w:numId="10">
    <w:abstractNumId w:val="5"/>
  </w:num>
  <w:num w:numId="11">
    <w:abstractNumId w:val="0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22C"/>
    <w:rsid w:val="001A3883"/>
    <w:rsid w:val="005F3D2D"/>
    <w:rsid w:val="00614CAD"/>
    <w:rsid w:val="00870B9C"/>
    <w:rsid w:val="00954B9E"/>
    <w:rsid w:val="00AF44C8"/>
    <w:rsid w:val="00D5622C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70B9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70B9C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70B9C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70B9C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70B9C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70B9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870B9C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870B9C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870B9C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870B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870B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870B9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0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9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70B9C"/>
    <w:pPr>
      <w:ind w:left="720"/>
      <w:contextualSpacing/>
    </w:pPr>
  </w:style>
  <w:style w:type="character" w:styleId="a6">
    <w:name w:val="annotation reference"/>
    <w:uiPriority w:val="99"/>
    <w:semiHidden/>
    <w:unhideWhenUsed/>
    <w:rsid w:val="00870B9C"/>
    <w:rPr>
      <w:sz w:val="16"/>
      <w:szCs w:val="16"/>
    </w:rPr>
  </w:style>
  <w:style w:type="paragraph" w:styleId="a7">
    <w:name w:val="annotation text"/>
    <w:aliases w:val="!Равноширинный текст документа"/>
    <w:basedOn w:val="a"/>
    <w:link w:val="a8"/>
    <w:rsid w:val="00870B9C"/>
    <w:rPr>
      <w:rFonts w:ascii="Courier" w:hAnsi="Courier"/>
      <w:sz w:val="22"/>
      <w:szCs w:val="20"/>
    </w:rPr>
  </w:style>
  <w:style w:type="character" w:customStyle="1" w:styleId="a8">
    <w:name w:val="Текст примечания Знак"/>
    <w:aliases w:val="!Равноширинный текст документа Знак"/>
    <w:basedOn w:val="a0"/>
    <w:link w:val="a7"/>
    <w:rsid w:val="00870B9C"/>
    <w:rPr>
      <w:rFonts w:ascii="Courier" w:eastAsia="Times New Roman" w:hAnsi="Courier" w:cs="Times New Roman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70B9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70B9C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870B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B9C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70B9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B9C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870B9C"/>
    <w:pPr>
      <w:spacing w:before="100" w:beforeAutospacing="1" w:after="100" w:afterAutospacing="1"/>
    </w:pPr>
    <w:rPr>
      <w:rFonts w:ascii="Times New Roman" w:hAnsi="Times New Roman"/>
    </w:rPr>
  </w:style>
  <w:style w:type="character" w:styleId="af0">
    <w:name w:val="Hyperlink"/>
    <w:basedOn w:val="a0"/>
    <w:rsid w:val="00870B9C"/>
    <w:rPr>
      <w:color w:val="0000FF"/>
      <w:u w:val="none"/>
    </w:rPr>
  </w:style>
  <w:style w:type="character" w:customStyle="1" w:styleId="FontStyle14">
    <w:name w:val="Font Style14"/>
    <w:uiPriority w:val="99"/>
    <w:rsid w:val="00870B9C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uiPriority w:val="99"/>
    <w:rsid w:val="00870B9C"/>
    <w:rPr>
      <w:rFonts w:ascii="Times New Roman" w:hAnsi="Times New Roman" w:cs="Times New Roman"/>
      <w:sz w:val="26"/>
      <w:szCs w:val="26"/>
    </w:rPr>
  </w:style>
  <w:style w:type="table" w:styleId="af1">
    <w:name w:val="Table Grid"/>
    <w:basedOn w:val="a1"/>
    <w:uiPriority w:val="59"/>
    <w:rsid w:val="00870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semiHidden/>
    <w:unhideWhenUsed/>
    <w:rsid w:val="00870B9C"/>
    <w:rPr>
      <w:color w:val="800080"/>
      <w:u w:val="single"/>
    </w:rPr>
  </w:style>
  <w:style w:type="paragraph" w:customStyle="1" w:styleId="ConsPlusNonformat">
    <w:name w:val="ConsPlusNonformat"/>
    <w:uiPriority w:val="99"/>
    <w:rsid w:val="00870B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1">
    <w:name w:val="Основной текст (4)_"/>
    <w:link w:val="42"/>
    <w:locked/>
    <w:rsid w:val="00870B9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70B9C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3pt3pt">
    <w:name w:val="Основной текст (4) + 13 pt;Полужирный;Интервал 3 pt"/>
    <w:rsid w:val="00870B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870B9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TML">
    <w:name w:val="HTML Variable"/>
    <w:aliases w:val="!Ссылки в документе"/>
    <w:basedOn w:val="a0"/>
    <w:rsid w:val="00870B9C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870B9C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870B9C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870B9C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70B9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70B9C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70B9C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70B9C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70B9C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70B9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870B9C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870B9C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870B9C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870B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870B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870B9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0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9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70B9C"/>
    <w:pPr>
      <w:ind w:left="720"/>
      <w:contextualSpacing/>
    </w:pPr>
  </w:style>
  <w:style w:type="character" w:styleId="a6">
    <w:name w:val="annotation reference"/>
    <w:uiPriority w:val="99"/>
    <w:semiHidden/>
    <w:unhideWhenUsed/>
    <w:rsid w:val="00870B9C"/>
    <w:rPr>
      <w:sz w:val="16"/>
      <w:szCs w:val="16"/>
    </w:rPr>
  </w:style>
  <w:style w:type="paragraph" w:styleId="a7">
    <w:name w:val="annotation text"/>
    <w:aliases w:val="!Равноширинный текст документа"/>
    <w:basedOn w:val="a"/>
    <w:link w:val="a8"/>
    <w:rsid w:val="00870B9C"/>
    <w:rPr>
      <w:rFonts w:ascii="Courier" w:hAnsi="Courier"/>
      <w:sz w:val="22"/>
      <w:szCs w:val="20"/>
    </w:rPr>
  </w:style>
  <w:style w:type="character" w:customStyle="1" w:styleId="a8">
    <w:name w:val="Текст примечания Знак"/>
    <w:aliases w:val="!Равноширинный текст документа Знак"/>
    <w:basedOn w:val="a0"/>
    <w:link w:val="a7"/>
    <w:rsid w:val="00870B9C"/>
    <w:rPr>
      <w:rFonts w:ascii="Courier" w:eastAsia="Times New Roman" w:hAnsi="Courier" w:cs="Times New Roman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70B9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70B9C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870B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B9C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70B9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B9C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870B9C"/>
    <w:pPr>
      <w:spacing w:before="100" w:beforeAutospacing="1" w:after="100" w:afterAutospacing="1"/>
    </w:pPr>
    <w:rPr>
      <w:rFonts w:ascii="Times New Roman" w:hAnsi="Times New Roman"/>
    </w:rPr>
  </w:style>
  <w:style w:type="character" w:styleId="af0">
    <w:name w:val="Hyperlink"/>
    <w:basedOn w:val="a0"/>
    <w:rsid w:val="00870B9C"/>
    <w:rPr>
      <w:color w:val="0000FF"/>
      <w:u w:val="none"/>
    </w:rPr>
  </w:style>
  <w:style w:type="character" w:customStyle="1" w:styleId="FontStyle14">
    <w:name w:val="Font Style14"/>
    <w:uiPriority w:val="99"/>
    <w:rsid w:val="00870B9C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uiPriority w:val="99"/>
    <w:rsid w:val="00870B9C"/>
    <w:rPr>
      <w:rFonts w:ascii="Times New Roman" w:hAnsi="Times New Roman" w:cs="Times New Roman"/>
      <w:sz w:val="26"/>
      <w:szCs w:val="26"/>
    </w:rPr>
  </w:style>
  <w:style w:type="table" w:styleId="af1">
    <w:name w:val="Table Grid"/>
    <w:basedOn w:val="a1"/>
    <w:uiPriority w:val="59"/>
    <w:rsid w:val="00870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semiHidden/>
    <w:unhideWhenUsed/>
    <w:rsid w:val="00870B9C"/>
    <w:rPr>
      <w:color w:val="800080"/>
      <w:u w:val="single"/>
    </w:rPr>
  </w:style>
  <w:style w:type="paragraph" w:customStyle="1" w:styleId="ConsPlusNonformat">
    <w:name w:val="ConsPlusNonformat"/>
    <w:uiPriority w:val="99"/>
    <w:rsid w:val="00870B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1">
    <w:name w:val="Основной текст (4)_"/>
    <w:link w:val="42"/>
    <w:locked/>
    <w:rsid w:val="00870B9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70B9C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3pt3pt">
    <w:name w:val="Основной текст (4) + 13 pt;Полужирный;Интервал 3 pt"/>
    <w:rsid w:val="00870B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870B9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TML">
    <w:name w:val="HTML Variable"/>
    <w:aliases w:val="!Ссылки в документе"/>
    <w:basedOn w:val="a0"/>
    <w:rsid w:val="00870B9C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870B9C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870B9C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870B9C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10779</Words>
  <Characters>61441</Characters>
  <Application>Microsoft Office Word</Application>
  <DocSecurity>0</DocSecurity>
  <Lines>512</Lines>
  <Paragraphs>144</Paragraphs>
  <ScaleCrop>false</ScaleCrop>
  <Company/>
  <LinksUpToDate>false</LinksUpToDate>
  <CharactersWithSpaces>72076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2023-04-18T11:25:00Z</dcterms:created>
  <dcterms:modified xsi:type="dcterms:W3CDTF">2023-04-19T05:40:00Z</dcterms:modified>
</cp:coreProperties>
</file>