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75pt;margin-top:7.3pt;width:45pt;height:64.1pt;z-index:-251657216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48240695" r:id="rId9"/>
        </w:pict>
      </w: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АДМИНИСТРАЦИЯ</w:t>
      </w: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134FC2" w:rsidRPr="00134FC2" w:rsidRDefault="00134FC2" w:rsidP="00134FC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ВОРОНЕЖСКОЙ ОБЛАСТИ</w:t>
      </w:r>
    </w:p>
    <w:p w:rsidR="00134FC2" w:rsidRPr="00134FC2" w:rsidRDefault="00134FC2" w:rsidP="00134FC2">
      <w:pPr>
        <w:pStyle w:val="a8"/>
        <w:jc w:val="center"/>
        <w:rPr>
          <w:rFonts w:ascii="Times New Roman" w:hAnsi="Times New Roman"/>
          <w:spacing w:val="30"/>
          <w:szCs w:val="28"/>
        </w:rPr>
      </w:pPr>
      <w:r w:rsidRPr="00134FC2">
        <w:rPr>
          <w:rFonts w:ascii="Times New Roman" w:hAnsi="Times New Roman"/>
          <w:spacing w:val="30"/>
          <w:szCs w:val="28"/>
        </w:rPr>
        <w:t>ПОСТАНОВЛЕНИЕ</w:t>
      </w:r>
    </w:p>
    <w:p w:rsidR="00134FC2" w:rsidRPr="00134FC2" w:rsidRDefault="00134FC2" w:rsidP="00134FC2">
      <w:pPr>
        <w:ind w:firstLine="0"/>
        <w:rPr>
          <w:rFonts w:ascii="Times New Roman" w:hAnsi="Times New Roman"/>
          <w:sz w:val="28"/>
          <w:szCs w:val="28"/>
        </w:rPr>
      </w:pPr>
    </w:p>
    <w:p w:rsidR="00134FC2" w:rsidRPr="00134FC2" w:rsidRDefault="00134FC2" w:rsidP="00134FC2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134FC2">
        <w:rPr>
          <w:rFonts w:ascii="Times New Roman" w:hAnsi="Times New Roman"/>
          <w:sz w:val="28"/>
          <w:szCs w:val="28"/>
        </w:rPr>
        <w:t>от «04» мая 2023 г</w:t>
      </w:r>
      <w:r>
        <w:rPr>
          <w:rFonts w:ascii="Times New Roman" w:hAnsi="Times New Roman"/>
          <w:sz w:val="28"/>
          <w:szCs w:val="28"/>
        </w:rPr>
        <w:t>ода</w:t>
      </w:r>
      <w:r w:rsidRPr="00134FC2">
        <w:rPr>
          <w:rFonts w:ascii="Times New Roman" w:hAnsi="Times New Roman"/>
          <w:sz w:val="28"/>
          <w:szCs w:val="28"/>
        </w:rPr>
        <w:t xml:space="preserve"> № 283</w:t>
      </w:r>
      <w:r w:rsidRPr="00134FC2">
        <w:rPr>
          <w:rFonts w:ascii="Times New Roman" w:hAnsi="Times New Roman"/>
          <w:sz w:val="28"/>
          <w:szCs w:val="28"/>
        </w:rPr>
        <w:cr/>
      </w:r>
      <w:bookmarkEnd w:id="0"/>
      <w:r>
        <w:rPr>
          <w:rFonts w:ascii="Times New Roman" w:hAnsi="Times New Roman"/>
          <w:sz w:val="28"/>
          <w:szCs w:val="28"/>
        </w:rPr>
        <w:t xml:space="preserve">        </w:t>
      </w:r>
      <w:r w:rsidRPr="00134FC2">
        <w:rPr>
          <w:rFonts w:ascii="Times New Roman" w:hAnsi="Times New Roman"/>
          <w:sz w:val="28"/>
          <w:szCs w:val="28"/>
        </w:rPr>
        <w:t xml:space="preserve">г. Богучар </w:t>
      </w:r>
      <w:r w:rsidRPr="00134FC2">
        <w:rPr>
          <w:rFonts w:ascii="Times New Roman" w:hAnsi="Times New Roman"/>
          <w:sz w:val="28"/>
          <w:szCs w:val="28"/>
        </w:rPr>
        <w:cr/>
      </w:r>
    </w:p>
    <w:p w:rsidR="00134FC2" w:rsidRPr="00134FC2" w:rsidRDefault="00134FC2" w:rsidP="00134FC2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Об утверждении Порядка по организации и проведению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процедуры оценки регулирующего воздействия 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FC2">
        <w:rPr>
          <w:rFonts w:ascii="Times New Roman" w:hAnsi="Times New Roman" w:cs="Times New Roman"/>
          <w:sz w:val="28"/>
          <w:szCs w:val="28"/>
        </w:rPr>
        <w:t>муниципальных нормативных правовых актов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и экспертизы муниципальных нормативных правовых актов </w:t>
      </w:r>
    </w:p>
    <w:p w:rsidR="00134FC2" w:rsidRPr="00134FC2" w:rsidRDefault="00134FC2" w:rsidP="00134FC2">
      <w:pPr>
        <w:pStyle w:val="Title"/>
        <w:spacing w:before="0" w:after="0"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34FC2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приказом Минэкономразвития России от 23.12.2022 № 733 «Об утверждении методических рекомендаций по внедрению порядка проведения </w:t>
      </w:r>
      <w:r w:rsidRPr="00134FC2">
        <w:rPr>
          <w:rFonts w:ascii="Times New Roman" w:hAnsi="Times New Roman"/>
          <w:bCs/>
          <w:sz w:val="28"/>
          <w:szCs w:val="28"/>
        </w:rPr>
        <w:t>оценки регулирующего воздействия</w:t>
      </w:r>
      <w:r w:rsidRPr="00134FC2">
        <w:rPr>
          <w:rFonts w:ascii="Times New Roman" w:hAnsi="Times New Roman"/>
          <w:sz w:val="28"/>
          <w:szCs w:val="28"/>
        </w:rPr>
        <w:t xml:space="preserve"> и порядка проведения </w:t>
      </w:r>
      <w:r w:rsidRPr="00134FC2">
        <w:rPr>
          <w:rFonts w:ascii="Times New Roman" w:hAnsi="Times New Roman"/>
          <w:bCs/>
          <w:sz w:val="28"/>
          <w:szCs w:val="28"/>
        </w:rPr>
        <w:t>процедуры оценки применения обязательных требований и экспертизы в субъектах Российской Федерации»</w:t>
      </w:r>
      <w:r w:rsidRPr="00134FC2">
        <w:rPr>
          <w:rFonts w:ascii="Times New Roman" w:hAnsi="Times New Roman"/>
          <w:sz w:val="28"/>
          <w:szCs w:val="28"/>
        </w:rPr>
        <w:t>, Законом Воронежской области от 04.08.2014 № 112-ОЗ «Об оценке регулирующего воздействия проектов муниципальных</w:t>
      </w:r>
      <w:proofErr w:type="gramEnd"/>
      <w:r w:rsidRPr="00134FC2">
        <w:rPr>
          <w:rFonts w:ascii="Times New Roman" w:hAnsi="Times New Roman"/>
          <w:sz w:val="28"/>
          <w:szCs w:val="28"/>
        </w:rPr>
        <w:t xml:space="preserve"> нормативных правовых актов и экспертизе муниципальных нормативных правовых актов в Воронежской области», Приказа департамента экономического развития Воронежской области от 20.02.2023 № 51-13-09/33-О «Об утверждении Методических рекомендаций </w:t>
      </w:r>
      <w:r w:rsidRPr="00134FC2">
        <w:rPr>
          <w:rFonts w:ascii="Times New Roman" w:hAnsi="Times New Roman"/>
          <w:bCs/>
          <w:sz w:val="28"/>
          <w:szCs w:val="28"/>
        </w:rPr>
        <w:t xml:space="preserve">по организации и проведению процедуры оценки регулирующего воздействия проектов муниципальных нормативных правовых актов и экспертизы муниципальных нормативных правовых актов» </w:t>
      </w:r>
      <w:r w:rsidRPr="00134FC2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134FC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134FC2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4FC2">
        <w:rPr>
          <w:rFonts w:ascii="Times New Roman" w:hAnsi="Times New Roman"/>
          <w:sz w:val="28"/>
          <w:szCs w:val="28"/>
        </w:rPr>
        <w:t>т</w:t>
      </w:r>
      <w:r w:rsidRPr="00134FC2">
        <w:rPr>
          <w:rFonts w:ascii="Times New Roman" w:hAnsi="Times New Roman"/>
          <w:sz w:val="28"/>
          <w:szCs w:val="28"/>
        </w:rPr>
        <w:t>:</w:t>
      </w:r>
    </w:p>
    <w:p w:rsidR="00134FC2" w:rsidRPr="00134FC2" w:rsidRDefault="00134FC2" w:rsidP="00134FC2">
      <w:pPr>
        <w:ind w:firstLine="709"/>
        <w:rPr>
          <w:rFonts w:ascii="Times New Roman" w:hAnsi="Times New Roman"/>
          <w:sz w:val="28"/>
          <w:szCs w:val="28"/>
        </w:rPr>
      </w:pPr>
      <w:bookmarkStart w:id="1" w:name="sub_1"/>
      <w:r w:rsidRPr="00134FC2">
        <w:rPr>
          <w:rFonts w:ascii="Times New Roman" w:hAnsi="Times New Roman"/>
          <w:sz w:val="28"/>
          <w:szCs w:val="28"/>
        </w:rPr>
        <w:t xml:space="preserve">1. Утвердить прилагаемый </w:t>
      </w:r>
      <w:r w:rsidRPr="00134FC2">
        <w:rPr>
          <w:rStyle w:val="a3"/>
          <w:rFonts w:ascii="Times New Roman" w:hAnsi="Times New Roman"/>
          <w:color w:val="auto"/>
          <w:sz w:val="28"/>
          <w:szCs w:val="28"/>
        </w:rPr>
        <w:t>Порядок</w:t>
      </w:r>
      <w:r w:rsidRPr="00134F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34FC2">
        <w:rPr>
          <w:rFonts w:ascii="Times New Roman" w:hAnsi="Times New Roman"/>
          <w:sz w:val="28"/>
          <w:szCs w:val="28"/>
        </w:rPr>
        <w:t>проведения процедуры оценки регулирующего воздействия проектов муниципальных нормативных правовых актов</w:t>
      </w:r>
      <w:proofErr w:type="gramEnd"/>
      <w:r w:rsidRPr="00134FC2">
        <w:rPr>
          <w:rFonts w:ascii="Times New Roman" w:hAnsi="Times New Roman"/>
          <w:sz w:val="28"/>
          <w:szCs w:val="28"/>
        </w:rPr>
        <w:t xml:space="preserve"> и экспертизы муниципальных нормативных правовых актов.</w:t>
      </w:r>
    </w:p>
    <w:p w:rsidR="00134FC2" w:rsidRPr="00134FC2" w:rsidRDefault="00134FC2" w:rsidP="00134FC2">
      <w:pPr>
        <w:ind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134FC2">
        <w:rPr>
          <w:rFonts w:ascii="Times New Roman" w:hAnsi="Times New Roman"/>
          <w:sz w:val="28"/>
          <w:szCs w:val="28"/>
        </w:rPr>
        <w:t xml:space="preserve">Установить, что отдел по экономике, управлению муниципальным имуществом и земельным отношениям администрации </w:t>
      </w:r>
      <w:proofErr w:type="spellStart"/>
      <w:r w:rsidRPr="00134FC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/>
          <w:sz w:val="28"/>
          <w:szCs w:val="28"/>
        </w:rPr>
        <w:t xml:space="preserve"> муниципального района (Комаров О.А.) является ответственным за проведение </w:t>
      </w:r>
      <w:r w:rsidRPr="00134FC2">
        <w:rPr>
          <w:rFonts w:ascii="Times New Roman" w:hAnsi="Times New Roman"/>
          <w:sz w:val="28"/>
          <w:szCs w:val="28"/>
        </w:rPr>
        <w:lastRenderedPageBreak/>
        <w:t>процедуры оценки регулирующего воздействия и выполняет функции нормативно-правового, информационного и методического обеспечения оценки регулирующего воздействия и процедуры экспертизы, а также оценки качества проведения оценки регулирующего воздействия разработчиками проектов муниципальных нормативных правовых актов и экспертизы муниципальных нормативных правовых актов</w:t>
      </w:r>
      <w:proofErr w:type="gramEnd"/>
      <w:r w:rsidRPr="00134FC2">
        <w:rPr>
          <w:rFonts w:ascii="Times New Roman" w:hAnsi="Times New Roman"/>
          <w:sz w:val="28"/>
          <w:szCs w:val="28"/>
        </w:rPr>
        <w:t>.</w:t>
      </w:r>
    </w:p>
    <w:bookmarkEnd w:id="1"/>
    <w:p w:rsidR="00134FC2" w:rsidRPr="00134FC2" w:rsidRDefault="00134FC2" w:rsidP="00134FC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 xml:space="preserve">3. Признать утратившими силу постановление администрации </w:t>
      </w:r>
      <w:proofErr w:type="spellStart"/>
      <w:r w:rsidRPr="00134FC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/>
          <w:sz w:val="28"/>
          <w:szCs w:val="28"/>
        </w:rPr>
        <w:t xml:space="preserve"> муниципального района от 10 июня 2019 № 376 «Об утверждении </w:t>
      </w:r>
      <w:proofErr w:type="gramStart"/>
      <w:r w:rsidRPr="00134FC2">
        <w:rPr>
          <w:rFonts w:ascii="Times New Roman" w:hAnsi="Times New Roman"/>
          <w:sz w:val="28"/>
          <w:szCs w:val="28"/>
        </w:rPr>
        <w:t>Поряд</w:t>
      </w:r>
      <w:r w:rsidRPr="00134FC2">
        <w:rPr>
          <w:rStyle w:val="a3"/>
          <w:rFonts w:ascii="Times New Roman" w:hAnsi="Times New Roman"/>
          <w:color w:val="auto"/>
          <w:sz w:val="28"/>
          <w:szCs w:val="28"/>
        </w:rPr>
        <w:t>ка</w:t>
      </w:r>
      <w:r w:rsidRPr="00134FC2">
        <w:rPr>
          <w:rFonts w:ascii="Times New Roman" w:hAnsi="Times New Roman"/>
          <w:sz w:val="28"/>
          <w:szCs w:val="28"/>
        </w:rPr>
        <w:t xml:space="preserve"> проведения оценки регулирующего воздействия проектов муниципальных нормативных правовых актов</w:t>
      </w:r>
      <w:proofErr w:type="gramEnd"/>
      <w:r w:rsidRPr="00134FC2">
        <w:rPr>
          <w:rFonts w:ascii="Times New Roman" w:hAnsi="Times New Roman"/>
          <w:sz w:val="28"/>
          <w:szCs w:val="28"/>
        </w:rPr>
        <w:t xml:space="preserve"> и экспертизы муниципальных нормативных правовых актов».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4.</w:t>
      </w:r>
      <w:r w:rsidRPr="00134FC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34FC2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134FC2">
        <w:rPr>
          <w:rFonts w:ascii="Times New Roman" w:hAnsi="Times New Roman"/>
          <w:bCs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134FC2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/>
          <w:bCs/>
          <w:sz w:val="28"/>
          <w:szCs w:val="28"/>
        </w:rPr>
        <w:t xml:space="preserve"> муниципального района Кожанова А.Ю.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34FC2" w:rsidRPr="00134FC2" w:rsidTr="002B295A">
        <w:tc>
          <w:tcPr>
            <w:tcW w:w="3284" w:type="dxa"/>
            <w:shd w:val="clear" w:color="auto" w:fill="auto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FC2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134FC2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34FC2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134FC2" w:rsidRPr="00134FC2" w:rsidRDefault="00134FC2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FC2">
              <w:rPr>
                <w:rFonts w:ascii="Times New Roman" w:hAnsi="Times New Roman"/>
                <w:sz w:val="28"/>
                <w:szCs w:val="28"/>
              </w:rPr>
              <w:t xml:space="preserve">В.В. Кузнецов </w:t>
            </w:r>
          </w:p>
        </w:tc>
      </w:tr>
    </w:tbl>
    <w:p w:rsidR="00134FC2" w:rsidRPr="00134FC2" w:rsidRDefault="00134FC2" w:rsidP="00134FC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C2" w:rsidRPr="00134FC2" w:rsidRDefault="00134FC2" w:rsidP="00134FC2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br w:type="page"/>
      </w:r>
      <w:r w:rsidRPr="00134FC2">
        <w:rPr>
          <w:rFonts w:ascii="Times New Roman" w:hAnsi="Times New Roman"/>
          <w:sz w:val="28"/>
          <w:szCs w:val="28"/>
        </w:rPr>
        <w:lastRenderedPageBreak/>
        <w:t xml:space="preserve"> Приложение</w:t>
      </w:r>
    </w:p>
    <w:p w:rsidR="00134FC2" w:rsidRPr="00134FC2" w:rsidRDefault="00134FC2" w:rsidP="00134FC2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 xml:space="preserve">к постановлению  администрации </w:t>
      </w:r>
    </w:p>
    <w:p w:rsidR="00134FC2" w:rsidRPr="00134FC2" w:rsidRDefault="00134FC2" w:rsidP="00134FC2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134FC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34FC2" w:rsidRPr="00134FC2" w:rsidRDefault="00134FC2" w:rsidP="00134FC2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 xml:space="preserve">от 04.05.2023  № 283  </w:t>
      </w:r>
    </w:p>
    <w:p w:rsidR="00134FC2" w:rsidRPr="00134FC2" w:rsidRDefault="00134FC2" w:rsidP="00134FC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C2" w:rsidRPr="00134FC2" w:rsidRDefault="00134FC2" w:rsidP="00134FC2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Порядок проведения</w:t>
      </w:r>
    </w:p>
    <w:p w:rsidR="00134FC2" w:rsidRPr="00134FC2" w:rsidRDefault="00134FC2" w:rsidP="00134FC2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оценки регулирующего воздействия проектов муниципальных нормативных правовых актов и экспертизы муниципальных</w:t>
      </w:r>
    </w:p>
    <w:p w:rsidR="00134FC2" w:rsidRPr="00134FC2" w:rsidRDefault="00134FC2" w:rsidP="00134FC2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</w:p>
    <w:p w:rsidR="00134FC2" w:rsidRPr="00134FC2" w:rsidRDefault="00134FC2" w:rsidP="00134FC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C2" w:rsidRPr="00134FC2" w:rsidRDefault="00134FC2" w:rsidP="00134FC2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134FC2">
        <w:rPr>
          <w:rFonts w:ascii="Times New Roman" w:hAnsi="Times New Roman"/>
          <w:sz w:val="28"/>
          <w:szCs w:val="28"/>
        </w:rPr>
        <w:t>Общие положения.</w:t>
      </w:r>
    </w:p>
    <w:p w:rsidR="00134FC2" w:rsidRPr="00134FC2" w:rsidRDefault="00134FC2" w:rsidP="00134FC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1.1. Настоящим Порядком определяются процедуры по проведению оценки регулирующего воздействия (ОРВ) проекта муниципального нормативного правового акта и экспертизы вступившего в силу муниципального нормативного правового акта.</w:t>
      </w:r>
    </w:p>
    <w:p w:rsidR="00134FC2" w:rsidRPr="00134FC2" w:rsidRDefault="00134FC2" w:rsidP="00134FC2">
      <w:pPr>
        <w:pStyle w:val="a5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134FC2">
        <w:rPr>
          <w:rFonts w:ascii="Times New Roman" w:hAnsi="Times New Roman"/>
          <w:sz w:val="28"/>
          <w:szCs w:val="28"/>
        </w:rPr>
        <w:t>ОРВ проектов муниципальных нормативных правовых актов (далее – проекты муниципальных НПА) и экспертиза действующих муниципальных нормативных правовых актов (далее - муниципальные НПА) осуществляется 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 и Законом Воронежской области от 04.08.2014 № 112-ОЗ «Об оценке регулирующего воздействия проектов муниципальных нормативных правовых актов и экспертизе муниципальных нормативных</w:t>
      </w:r>
      <w:proofErr w:type="gramEnd"/>
      <w:r w:rsidRPr="00134FC2">
        <w:rPr>
          <w:rFonts w:ascii="Times New Roman" w:hAnsi="Times New Roman"/>
          <w:sz w:val="28"/>
          <w:szCs w:val="28"/>
        </w:rPr>
        <w:t xml:space="preserve"> правовых актов в Воронежской области».</w:t>
      </w:r>
    </w:p>
    <w:p w:rsidR="00134FC2" w:rsidRPr="00134FC2" w:rsidRDefault="00134FC2" w:rsidP="00134FC2">
      <w:pPr>
        <w:pStyle w:val="a5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 xml:space="preserve">Процедуре ОРВ подлежат проекты НПА при наличии в них положений, устанавливающих новые или изменяющих ранее предусмотренные </w:t>
      </w:r>
      <w:proofErr w:type="gramStart"/>
      <w:r w:rsidRPr="00134FC2">
        <w:rPr>
          <w:rFonts w:ascii="Times New Roman" w:hAnsi="Times New Roman"/>
          <w:sz w:val="28"/>
          <w:szCs w:val="28"/>
        </w:rPr>
        <w:t>муниципальными</w:t>
      </w:r>
      <w:proofErr w:type="gramEnd"/>
      <w:r w:rsidRPr="00134FC2">
        <w:rPr>
          <w:rFonts w:ascii="Times New Roman" w:hAnsi="Times New Roman"/>
          <w:sz w:val="28"/>
          <w:szCs w:val="28"/>
        </w:rPr>
        <w:t xml:space="preserve"> НПА:</w:t>
      </w:r>
    </w:p>
    <w:p w:rsidR="00134FC2" w:rsidRPr="00134FC2" w:rsidRDefault="00134FC2" w:rsidP="00134FC2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1) обязательные требования для субъектов предпринимательской и иной экономической деятельности;</w:t>
      </w:r>
    </w:p>
    <w:p w:rsidR="00134FC2" w:rsidRPr="00134FC2" w:rsidRDefault="00134FC2" w:rsidP="00134FC2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34FC2">
        <w:rPr>
          <w:rFonts w:ascii="Times New Roman" w:hAnsi="Times New Roman"/>
          <w:sz w:val="28"/>
          <w:szCs w:val="28"/>
        </w:rPr>
        <w:t>2) обязанности для субъектов инвестиционной деятельности.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1.4. Оценка регулирующего воздействия не проводится в отношении: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 1) проектов муниципальных НПА представительных органов муниципальных образований, устанавливающих, изменяющих, приостанавливающих, отменяющих местные налоги и сборы;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проектов муниципальных НПА представительных органов муниципальных образований, регулирующих бюджетные правоотношения;</w:t>
      </w:r>
    </w:p>
    <w:p w:rsidR="00134FC2" w:rsidRPr="00134FC2" w:rsidRDefault="00134FC2" w:rsidP="00134FC2">
      <w:pPr>
        <w:pStyle w:val="2"/>
        <w:shd w:val="clear" w:color="auto" w:fill="auto"/>
        <w:tabs>
          <w:tab w:val="left" w:pos="106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проектов муниципальных НПА, разработанных в целях ликвидации чрезвычайных ситуаций природного и техногенного характера на период действия режимов чрезвычайных ситуаций.</w:t>
      </w:r>
    </w:p>
    <w:p w:rsidR="00134FC2" w:rsidRPr="00134FC2" w:rsidRDefault="00134FC2" w:rsidP="00134FC2">
      <w:pPr>
        <w:pStyle w:val="2"/>
        <w:shd w:val="clear" w:color="auto" w:fill="auto"/>
        <w:tabs>
          <w:tab w:val="left" w:pos="106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1.5. ОРВ проводится в целях выявления положений, вводящих избыточные обязанности, запреты и ограничения для субъектов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>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местных бюджетов.</w:t>
      </w:r>
    </w:p>
    <w:p w:rsidR="00134FC2" w:rsidRPr="00134FC2" w:rsidRDefault="00134FC2" w:rsidP="00134FC2">
      <w:pPr>
        <w:pStyle w:val="2"/>
        <w:shd w:val="clear" w:color="auto" w:fill="auto"/>
        <w:tabs>
          <w:tab w:val="left" w:pos="106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1.6. Для целей настоящего Порядка организации и проведения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процедуры оценки регулирующего воздействия проектов муниципальных нормативных правовых актов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и экспертизы муниципальных нормативных правовых актов используются следующие основные понятия и их определения: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уполномоченный орган - орган местного самоуправления (структурное подразделение органа местного самоуправления, должностные лица органа местного самоуправления), ответственный за внедрение и развитие ОРВ и экспертизы и выполняющий функции нормативно-правового, информационного и методического обеспечения ОРВ, а также оценки качества проведения процедуры ОРВ разработчиками проектов муниципальных НПА;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разработчики проектов муниципальных НПА (далее – органы-разработчики) - органы местного самоуправления (структурные подразделения органа местного самоуправления) или субъекты правотворческой инициативы, установленные уставом муниципального образования, осуществляющие в пределах предоставляемых полномочий функции по вопросам местного значения;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сводный отчет о результатах проведения ОРВ проекта муниципального НПА (далее - сводный отчет) - документ, содержащий выводы по итогам проведения органом-разработчиком исследования о возможных вариантах решения выявленной в соответствующей сфере общественных отношений проблемы, а также результаты расчетов издержек и выгод применения указанных вариантов решения. Форма сводного отчета приведена в приложении № 1 к настоящему Порядку;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официальный сайт - информационный ресурс в информационно-телекоммуникационной сети «Интернет», определенный в </w:t>
      </w:r>
      <w:proofErr w:type="spellStart"/>
      <w:r w:rsidRPr="00134FC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134FC2">
        <w:rPr>
          <w:rFonts w:ascii="Times New Roman" w:hAnsi="Times New Roman" w:cs="Times New Roman"/>
          <w:sz w:val="28"/>
          <w:szCs w:val="28"/>
        </w:rPr>
        <w:t xml:space="preserve"> муниципальном районе для размещения сведений о проведении процедуры ОРВ, в том числе в целях организации публичных консультаций и информирования об их результатах;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размещение проекта муниципального НПА и сводного отчета - этап процедуры ОРВ, в ходе которого уполномоченный орган организует обсуждение текста проекта муниципального НПА и сводного отчета с заинтересованными лицами, в том числе с использованием официального сайта в информационно-телекоммуникационной сети «Интернет»;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публичные консультации - открытое обсуждение с заинтересованными лицами текста проекта муниципального НПА и сводного отчета к нему, организуемого уполномоченным органом в ходе проведения процедуры ОРВ и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>подготовки заключения об оценке регулирующего воздействия;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FC2">
        <w:rPr>
          <w:rFonts w:ascii="Times New Roman" w:hAnsi="Times New Roman" w:cs="Times New Roman"/>
          <w:sz w:val="28"/>
          <w:szCs w:val="28"/>
        </w:rPr>
        <w:t>заключение об оценке регулирующего воздействия (далее заключение об ОРВ) - завершающий процедуру ОРВ документ, подготавливаемый уполномоченным органом и содержащий выводы о наличии или отсутствии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местных бюджетов, о наличии или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отсутствии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достаточного обоснования решения проблемы предложенным способом регулирования. Форма заключения об ОРВ приведена в приложении № 2 к настоящему Порядку;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заключение об экспертизе - завершающий экспертизу документ, подготавливаемый уполномоченным органом и содержащий вывод о положениях муниципального НПА, в отношении которого проводится экспертиза, необоснованно затрудняющих осуществление предпринимательской и инвестиционной деятельности, или об отсутствии таких положений, а также обоснование сделанных выводов. Форма заключения об экспертизе приведена в приложении № 3 к настоящему Порядку;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1.7. Участниками процедуры ОРВ и экспертизы являются органы - разработчики, уполномоченный орган, иные органы власти и заинтересованные лица, принимающие участие в публичных консультациях в ходе проведения процедуры ОРВ и экспертизы.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 1.8. При проведении процедуры ОРВ в </w:t>
      </w:r>
      <w:proofErr w:type="spellStart"/>
      <w:r w:rsidRPr="00134FC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134FC2">
        <w:rPr>
          <w:rFonts w:ascii="Times New Roman" w:hAnsi="Times New Roman" w:cs="Times New Roman"/>
          <w:sz w:val="28"/>
          <w:szCs w:val="28"/>
        </w:rPr>
        <w:t xml:space="preserve"> муниципальном районе обеспечивается: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объективный анализ обоснованности предлагаемого способа правового регулирования, начиная с ранней стадии его разработки (стадия формирования идеи (концепции) введения предлагаемого правового регулирования), посредством сравнения всех возможных способов решения выявленной проблемы, включая вариант невмешательства в регулирование общественных отношений, связанных с выявленной проблемой;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количественное сопоставление предполагаемых результатов реализации различных вариантов предлагаемого правового регулирования (включая анализ косвенного воздействия на смежные сферы общественных отношений) с учетом требуемых материальных, временных, трудовых затрат на его введение, а также возможных издержек и выгод предполагаемых адресатов такого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свободный доступ заинтересованных лиц для выражения мнения относительно возможных вариантов предлагаемого правового регулирования и обеспечение соответствующего учета такого мнения;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lastRenderedPageBreak/>
        <w:t>4) обязательность наличия заключения об ОРВ.</w:t>
      </w:r>
    </w:p>
    <w:p w:rsidR="00134FC2" w:rsidRPr="00134FC2" w:rsidRDefault="00134FC2" w:rsidP="00134FC2">
      <w:pPr>
        <w:pStyle w:val="ConsPlusNormal"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1.9. Процедура ОРВ проводится с учетом степени регулирующего воздействия положений, содержащихся в подготовленном органом-разработчиком проекте муниципального НПА: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высокая степень регулирующего воздействия - проект муниципального НПА содержит положения, устанавливающие новые обязательные требования для субъектов предпринимательской и иной экономической деятельности, а также новые обязанности для субъектов предпринимательской и инвестиционной деятельности;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средняя степень регулирующего воздействия - проект муниципального НПА содержит положения, изменяющие ранее предусмотренные муниципальные НПА обязательные требования для субъектов предпринимательской и иной экономической деятельности, а также новые обязанности для субъектов предпринимательской и инвестиционной деятельности;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низкая степень регулирующего воздействия - проект муниципального НПА содержит положения, отменяющие ранее предусмотренные муниципальные НПА обязательные требования для субъектов предпринимательской и иной экономической деятельности, а также новые обязанности для субъектов предпринимательской и инвестиционной деятельности.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1.10. Заключения об ОРВ подготавливаются с использованием количественных методов, в заключении делается вывод о возможных альтернативных способах предлагаемого правового регулирования.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 Организация и проведение оценки регулирующего воздействия проектов муниципальных нормативных правовых актов.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орган-разработчик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представляет проект муниципального НПА и сводный отчет в уполномоченный орган без проведения публичных консультаций проекта муниципального НПА и сводного отчета, а уполномоченный орган самостоятельно проводит публичные консультации с заинтересованными лицами с использованием официального сайта.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2.2. В случае принятия решения о необходимости введения правового регулирования орган-разработчик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разрабатывает соответствующий проект муниципального НПА и формирует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сводный отчет.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2.3. В сводном отчете органу-разработчику рекомендуется отразить следующие положения: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степень регулирующего воздействия;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общая информация (орган-разработчик, вид и наименование акта);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описание проблемы, на решение которой направлено предлагаемое правовое регулирование;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lastRenderedPageBreak/>
        <w:t>4) определение целей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5) описание предлагаемого варианта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6) описание альтернативных вариантов решения проблемы;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7) качественная характеристика и оценка численности потенциальных адресатов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8) изменение функций (полномочий, обязанностей, прав) органов местного самоуправления, а также порядка их реализации в связи с введением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9) оценка дополнительных расходов (доходов) местных бюджетов, связанных с введением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10) изменение обязанностей (ограничений) потенциальных адресатов предлагаемого правового регулирования и связанные с ними дополнительные расходы (доходы);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11) ключевые показатели достижения целей предлагаемого варианта правового регулирования, срок их достижения.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2.4. Орган-разработчик направляет проект муниципального НПА и сводный отчет в уполномоченный орган для проведения публичного обсуждения проекта муниципального НПА и сводного отчета, а также подготовки заключения об оценке регулирующего воздействия.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2.5. В случае если сведений, представленных в сводном отчете, недостаточно для подготовки заключения об ОРВ, уполномоченный орган вправе вернуть сводный отчет и проект муниципального НПА органу-разработчику на доработку.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2.6. В целях проведения обсуждения проекта муниципального НПА и сводного отчета уполномоченный орган размещает на официальном сайте проект муниципального НПА и сводный отчет, а также проводит публичные консультации с заинтересованными лицами.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2.7. К тексту проекта муниципального НПА и сводному отчету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прикладываются и размещаются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на официальном сайте: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информационное сообщение о проведении публичных консультаций;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перечень вопросов для участников публичных консультаций;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иные материалы и информация по усмотрению уполномоченного органа.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2.8. Срок проведения публичных консультаций в зависимости от степени регулирующего воздействия составляет 10, 7 или 5 рабочих дней со дня размещения проекта муниципального НПА и сводного отчета на официальном сайте.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Перед началом публичных консультаций уполномоченный орган указывает срок, в течение которого будет осуществляться прием позиций заинтересованных лиц.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2.9. О проведении публичных консультаций по проекту муниципального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>НПА и сводного отчета (с указанием источника опубликования) рекомендуется извещать следующие органы и организации: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1) органы и организации, действующие на территории </w:t>
      </w:r>
      <w:proofErr w:type="spellStart"/>
      <w:r w:rsidRPr="00134FC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 w:cs="Times New Roman"/>
          <w:sz w:val="28"/>
          <w:szCs w:val="28"/>
        </w:rPr>
        <w:t xml:space="preserve"> муниципального района, целью деятельности которых является защита и представление интересов субъектов предпринимательской и инвестиционной деятельности;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2) общественного представителя Торгово-промышленной палаты Воронежской области в </w:t>
      </w:r>
      <w:proofErr w:type="spellStart"/>
      <w:r w:rsidRPr="00134FC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134FC2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иных лиц, которых целесообразно привлечь к публичным консультациям, исходя из содержания проблемы, цели и предмета регулирования.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Отсутствие у органа-разработчика исчерпывающих сведений о круге лиц, интересы которых могут быть затронуты предлагаемым правовым регулированием, не является основанием для отказа от рассылки извещений о проведении публичных консультаций.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2.10. Уполномоченный орган обрабатывает все предложения, поступившие в ходе публичных консультаций, и составляет сводку предложений в соответствии с Приложением № 4 к настоящему Порядку.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сводке предложений уполномоченный орган указываются органы и организации, которым были направлены извещения о проведении публичных консультаций, автора и содержание предложения.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Позиции заинтересованных лиц могут быть получены также посредством проведения совещаний, заседаний экспертных групп, общественных советов и других совещательных и консультативных органов, действующих на территории </w:t>
      </w:r>
      <w:proofErr w:type="spellStart"/>
      <w:r w:rsidRPr="00134FC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4FC2">
        <w:rPr>
          <w:rFonts w:ascii="Times New Roman" w:hAnsi="Times New Roman" w:cs="Times New Roman"/>
          <w:sz w:val="28"/>
          <w:szCs w:val="28"/>
        </w:rPr>
        <w:t xml:space="preserve"> муниципального района, проведении опросов представителей групп заинтересованных лиц, а также с использованием иных форм и источников получения информации. Поступившие в ходе вышеуказанных мероприятий предложения включаются в сводку предложений.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2.11. В течение 2 рабочих дней уполномоченный орган направляет сводку предложений органу-разработчику. Орган-разработчик в течение 3 рабочих дней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рассматривает поступившие замечания и предложения и указывает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в сводке предложений результат их рассмотрения.</w:t>
      </w:r>
    </w:p>
    <w:p w:rsidR="00134FC2" w:rsidRPr="00134FC2" w:rsidRDefault="00134FC2" w:rsidP="00134FC2">
      <w:pPr>
        <w:pStyle w:val="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случае отказа от использования предложения или устранения поступившего замечания, орган-разработчик указывает в сводке предложений мотивированное обоснование такого отказа со ссылкой на структурную единицу нормативного правового акта, которому противоречит поступившее предложение или замечание.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2.12. Сводка предложений подписывается руководителем орган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разработчика и направляется в уполномоченный орган для размещения на официальном сайте в течение 5 рабочих дней со дня окончания публичных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>консультаций.</w:t>
      </w:r>
    </w:p>
    <w:p w:rsidR="00134FC2" w:rsidRPr="00134FC2" w:rsidRDefault="00134FC2" w:rsidP="00134FC2">
      <w:pPr>
        <w:pStyle w:val="2"/>
        <w:shd w:val="clear" w:color="auto" w:fill="auto"/>
        <w:tabs>
          <w:tab w:val="left" w:pos="147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 2.13. По результатам обработки предложений, полученных в ходе публичных консультаций, орган-разработчик при необходимости дорабатывает проект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НПА. Доработанный проект муниципального НПА вместе со сводкой предложений направляются в уполномоченный орган для подготовки заключения об ОРВ.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3. Подготовка заключения об оценке регулирующего воздействия проекта муниципального нормативного правового акта.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В течение 10 рабочих дней со дня окончания публичных консультаций или поступления доработанного проекта муниципального НПА, уполномоченный орган подготавливает заключение об ОРВ, которое должно содержать выводы о наличии или отсутствии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деятельности и местных бюджетов, о наличии или отсутствии достаточного обоснования решения проблемы предложенным способом регулирования.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3.2. Анализ, проводимый уполномоченным органом, основывается на результатах исследования органом-разработчиком выявленной проблемы, представленных в сводном отчете. При этом учитываются также мнения потенциальных адресатов предлагаемого правового регулирования, отраженные в сводках предложений, поступивших по результатам проведения публичных консультаций.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В ходе анализа обоснованности выбора предлагаемого правового регулирования уполномоченный орган формирует мнение относительно рассмотрения возможных вариантов правового регулирования выявленной проблемы, а также эффективности данных способов решения проблемы в сравнении с действующим на момент проведения процедуры ОРВ правовым регулированием рассматриваемой сферы общественных отношений.</w:t>
      </w:r>
      <w:proofErr w:type="gramEnd"/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3.4. При оценке эффективности предложенных вариантов правового регулирования уполномоченный орган обращает внимание на следующие основные сведения, содержащиеся в соответствующих разделах сводного отчета: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точность формулировки выявленной проблемы;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обоснованность качественного и количественного определения потенциальных адресатов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определение целей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4) практическая реализуемость заявленных целей предлагаемого правового регулирования;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proofErr w:type="spellStart"/>
      <w:r w:rsidRPr="00134FC2">
        <w:rPr>
          <w:rFonts w:ascii="Times New Roman" w:hAnsi="Times New Roman" w:cs="Times New Roman"/>
          <w:sz w:val="28"/>
          <w:szCs w:val="28"/>
        </w:rPr>
        <w:t>верифицируемость</w:t>
      </w:r>
      <w:proofErr w:type="spellEnd"/>
      <w:r w:rsidRPr="00134FC2">
        <w:rPr>
          <w:rFonts w:ascii="Times New Roman" w:hAnsi="Times New Roman" w:cs="Times New Roman"/>
          <w:sz w:val="28"/>
          <w:szCs w:val="28"/>
        </w:rPr>
        <w:t xml:space="preserve"> показателей достижения целей предлагаемого правового регулирования и возможность последующего мониторинга их достижения;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6) корректность оценки органом-разработчиком дополнительных расходов и доходов потенциальных адресатов предлагаемого правового регулирования и местного бюджета, связанных с введением предлагаемого правового регулирования.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3.5. Заключение об ОРВ структурно должно включать в себя вводную, описательную, мотивировочную и заключительную (итоговую) части.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Во вводной части заключения об ОРВ рекомендуется указывать наименования проекта муниципального НПА и органа-разработчика, приводить краткие сведения о проведенных в рамках процедуры ОРВ мероприятиях и их сроках.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описательной части заключения об ОРВ рекомендуется представить основные положения предлагаемого правового регулирования, содержащиеся в сводном отчете выводы органа-разработчика об обоснованности предлагаемого правового регулирования и результаты публичных консультаций.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мотивировочной части заключения об ОРВ рекомендуется излагать позицию уполномоченного органа относительно предлагаемого правового регулирования и соблюдения органом-разработчиком установленного порядка проведения процедуры ОРВ.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мотивировочной части также осуществляется анализ ключевых выводов и результатов расчетов, представленных органом-разработчиком в соответствующих разделах сводного отчета, обобщение и оценка результатов публичных консультаций, предложения уполномоченного органа, направленные на улучшение качества проекта муниципального нормативного правового акта.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Итоговым выводом заключения об ОРВ являются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выводы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о достаточности или недостаточности оснований для принятия решения о введении предлагаемого органом-разработчиком варианта предлагаемого правового регулирования, а также о наличии или отсутствии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местных бюджетов.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3.6. В случае наличия обоснованных предложений уполномоченного органа, направленных на улучшение качества проекта муниципального нормативного правового акта, они также включаются в заключение об ОРВ.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3.7.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 xml:space="preserve">Уполномоченный орган в течение 10 рабочих дней с даты поступления проекта НПА и сводного отчета направляет органу-разработчику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>заключение об ОРВ с перечнем замечаний, требующих устранения, либо выражает свою отрицательную позицию к предлагаемому варианту правового регулирования, если в ходе всестороннего анализа результатов проведенной процедуры ОРВ придет к выводу о необоснованности таких результатов.</w:t>
      </w:r>
      <w:proofErr w:type="gramEnd"/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3.8. Орган-разработчик в течение 5 рабочих дней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заключения об ОРВ устраняет замечания и учитывает предложения уполномоченного органа при доработке проекта муниципального НПА.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случае несогласия органа-разработчика с замечаниями, изложенными в заключении об ОРВ уполномоченного органа, орган-разработчик направляет в уполномоченный орган пояснительную записку с изложением разногласий, подписанную руководителем регулирующего органа.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Уполномоченный орган в течение 5 рабочих дней после получения пояснительной записки с изложением разногласий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рассматривает их и в письменной форме уведомляет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орган-разработчик о согласии (либо о несогласии) с представленными разногласиями.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В целях устранения неурегулированных разногласий орган-разработчик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организует и проводит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согласительное совещание с участием уполномоченного органа и иных заинтересованных лиц. Дата, время и место определяются органом-разработчиком.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Результаты проведения согласительного совещания оформляются протоколом. Протокол составляется органом-разработчиком и подписывается всеми присутствовавшими на совещании представителями органа-разработчика и уполномоченного органа не позднее 3 рабочих дней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с даты проведения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согласительного совещания.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3.9. Заключение об ОРВ подлежит размещению уполномоченным органом на официальном сайте в течение 3 рабочих дней со дня его подготовки.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 Организация и проведение экспертизы муниципальных нормативных правовых актов.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4.1. Экспертиза муниципальных НПА проводится уполномоченным органом в отношении действующих муниципальных нормативных правовых актов в целях оценки достижения заявленных в ходе их разработки и принятия целей регулирования, эффективности предложенного способа правового регулирования, оценки фактических положительных и отрицательных последствий предложенного способа правового регулирования посредством анализа правоприменительной практики.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4.2. Экспертиза проводится в отношении муниципальных нормативных правовых актов, регулирующих отношения, участниками которых являются или могут являться субъекты предпринимательской и инвестиционной деятельности.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4.3.Экспертиза проводится на основании утверждаемого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уполномоченным органом плана. В план включаются муниципальные НПА, в отношении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имеются сведения, указывающие, что положения муниципального НПА могут создавать условия, необоснованно затрудняющие осуществление предпринимательской и инвестиционной деятельности.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4.4. Данные сведения могут быть получены уполномоченным органом самостоятельно в связи с осуществлением функций по вопросам местного значения и нормативно-правовому регулированию в установленной сфере деятельности, а также в результате рассмотрения предложений о проведении экспертизы, поступивших в уполномоченный орган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>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органов государственной власти Воронежской области;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органов местного самоуправления;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субъектов предпринимательской и инвестиционной деятельности, ассоциаций и союзов, представляющих их интересы;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4) иных лиц.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4.5. План утверждается на 6 месяцев или год и размещается на официальном сайте.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4.6. Срок проведения экспертизы составляет 2 месяца. При необходимости срок проведения экспертизы может быть продлен уполномоченным органом, но не более чем на 1 месяц.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4.7. В ходе экспертизы проводятся публичные консультации, исследование муниципального НПА на предмет наличия положений, необоснованно затрудняющих осуществление предпринимательской и инвестиционной деятельности, и составляется мотивированное заключение об экспертизе.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4.8. Срок проведения публичных консультаций составляет 15 рабочих дней со дня, установленного для начала экспертизы.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4.9. При проведении исследования уполномоченный орган: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1) рассматривает замечания, предложения, рекомендации, сведения (расчеты, обоснования), информационно-аналитические материалы, поступившие в ходе публичных консультаций;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анализирует положения муниципальных НПА во взаимосвязи со сложившейся практикой их применения;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определяет характер и степень воздействия положений муниципальных НПА на регулируемые отношения в сфере предпринимательской и инвестиционной деятельности;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4) устанавливает наличие затруднений в осуществлении предпринимательской и инвестиционной деятельности, вызванных применением положений муниципальных НПА, а также обоснованность и целесообразность данных положений для целей регулирования соответствующих отношений.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4.10. По результатам исследования уполномоченный орган составляет </w:t>
      </w:r>
      <w:r w:rsidRPr="00134FC2">
        <w:rPr>
          <w:rFonts w:ascii="Times New Roman" w:hAnsi="Times New Roman" w:cs="Times New Roman"/>
          <w:sz w:val="28"/>
          <w:szCs w:val="28"/>
        </w:rPr>
        <w:lastRenderedPageBreak/>
        <w:t>проект заключения об экспертизе.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В проекте заключения об экспертизе уполномоченный орган указывает сведения: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1) о муниципальном НПА, в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которого проводится экспертиза, источниках его официального опубликования, органе-разработчике;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2) о выявленных положениях НПА, которые, исходя из анализа их применения для регулирования отношений предпринимательской и инвестиционной деятельности, создают необоснованные затруднения при осуществлении предпринимательской и инвестиционной деятельности, или отсутствии таких положений;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3) об обосновании сделанных выводов;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4) о проведении публичных консультаций, включая позицию органов местного самоуправления и представителей предпринимательского сообщества, участвовавших в экспертизе.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4.11. После подписания заключения об экспертизе уполномоченный орган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размещает его на официальном сайте и направляет</w:t>
      </w:r>
      <w:proofErr w:type="gramEnd"/>
      <w:r w:rsidRPr="00134FC2">
        <w:rPr>
          <w:rFonts w:ascii="Times New Roman" w:hAnsi="Times New Roman" w:cs="Times New Roman"/>
          <w:sz w:val="28"/>
          <w:szCs w:val="28"/>
        </w:rPr>
        <w:t xml:space="preserve"> лицу, обратившемуся с предложением о проведении экспертизы данного муниципального НПА, в орган местного самоуправления, принявший муниципальный НПА.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 xml:space="preserve">4.12. </w:t>
      </w:r>
      <w:proofErr w:type="gramStart"/>
      <w:r w:rsidRPr="00134FC2">
        <w:rPr>
          <w:rFonts w:ascii="Times New Roman" w:hAnsi="Times New Roman" w:cs="Times New Roman"/>
          <w:sz w:val="28"/>
          <w:szCs w:val="28"/>
        </w:rPr>
        <w:t>По результатам экспертизы уполномоченный орган в случае выявления в муниципальном НПА положений, необоснованно затрудняющих осуществление предпринимательской и инвестиционной деятельности, вносит в орган местного самоуправления, принявший муниципальный НПА, предложение о внесении изменений в муниципальный НПА или его отмене.</w:t>
      </w:r>
      <w:proofErr w:type="gramEnd"/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C2">
        <w:rPr>
          <w:rFonts w:ascii="Times New Roman" w:hAnsi="Times New Roman" w:cs="Times New Roman"/>
          <w:sz w:val="28"/>
          <w:szCs w:val="28"/>
        </w:rPr>
        <w:t>4.13. Орган местного самоуправления, принявший муниципальный НПА, обязан в течение 10 рабочих дней со дня поступления предложения о внесении изменений в муниципальный НПА или его отмене подготовить проект внесения изменений (дополнений) в соответствующий муниципальный НПА, либо аргументировать невозможность устранения замечаний, либо разработать проект об отмене муниципального НПА.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  <w:r w:rsidRPr="00134FC2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№ 1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к Порядку по организации и 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проведению процедуры оценки 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регулирующего воздействия 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проектов муниципальных 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нормативных правовых актов 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и </w:t>
      </w:r>
      <w:r w:rsidRPr="00134FC2">
        <w:rPr>
          <w:rFonts w:ascii="Times New Roman" w:hAnsi="Times New Roman" w:cs="Times New Roman"/>
          <w:bCs/>
          <w:sz w:val="24"/>
          <w:szCs w:val="24"/>
        </w:rPr>
        <w:t>экспертизы</w:t>
      </w:r>
      <w:r w:rsidRPr="00134F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4FC2">
        <w:rPr>
          <w:rFonts w:ascii="Times New Roman" w:hAnsi="Times New Roman" w:cs="Times New Roman"/>
          <w:sz w:val="24"/>
          <w:szCs w:val="24"/>
        </w:rPr>
        <w:t>муниципальных</w:t>
      </w:r>
      <w:proofErr w:type="gramEnd"/>
      <w:r w:rsidRPr="00134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нормативных правовых актов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4FC2" w:rsidRPr="00134FC2" w:rsidRDefault="00134FC2" w:rsidP="00134FC2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Сводный отчет о результатах </w:t>
      </w:r>
      <w:proofErr w:type="gramStart"/>
      <w:r w:rsidRPr="00134FC2">
        <w:rPr>
          <w:rFonts w:ascii="Times New Roman" w:hAnsi="Times New Roman" w:cs="Times New Roman"/>
          <w:sz w:val="24"/>
          <w:szCs w:val="24"/>
        </w:rPr>
        <w:t>проведения оценки регулирующего воздействия проекта нормативного правового акта</w:t>
      </w:r>
      <w:proofErr w:type="gramEnd"/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 Общая информация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1.1. Орган-разработчик:___________________________________________________.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1.2. Вид и наименование проекта нормативного правового акта:_________________________________________________________________________.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1.3. Предполагаемая дата вступления в силу нормативного правового акта: ______.</w:t>
      </w:r>
    </w:p>
    <w:p w:rsidR="00134FC2" w:rsidRPr="00134FC2" w:rsidRDefault="00134FC2" w:rsidP="00134FC2">
      <w:pPr>
        <w:ind w:firstLine="709"/>
        <w:contextualSpacing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1.4. Краткое описание проблемы, на решение которой направлено предлагаемое правовое регулирование:__________________________________________________________________________________________________________________________________________________________________________________________________________.</w:t>
      </w:r>
    </w:p>
    <w:p w:rsidR="00134FC2" w:rsidRPr="00134FC2" w:rsidRDefault="00134FC2" w:rsidP="00134FC2">
      <w:pPr>
        <w:pStyle w:val="a5"/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134FC2">
        <w:rPr>
          <w:rFonts w:ascii="Times New Roman" w:eastAsia="Calibri" w:hAnsi="Times New Roman"/>
          <w:sz w:val="24"/>
          <w:szCs w:val="24"/>
        </w:rPr>
        <w:t>1.5. Краткое описание целей предлагаемого правового регулирования: ______________________________________________________________________________________.</w:t>
      </w:r>
    </w:p>
    <w:p w:rsidR="00134FC2" w:rsidRPr="00134FC2" w:rsidRDefault="00134FC2" w:rsidP="00134FC2">
      <w:pPr>
        <w:pStyle w:val="a5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134FC2">
        <w:rPr>
          <w:rFonts w:ascii="Times New Roman" w:eastAsia="Calibri" w:hAnsi="Times New Roman"/>
          <w:sz w:val="24"/>
          <w:szCs w:val="24"/>
        </w:rPr>
        <w:t>1.6. Краткое описание содержания предлагаемого правового регулирования</w:t>
      </w:r>
      <w:proofErr w:type="gramStart"/>
      <w:r w:rsidRPr="00134FC2">
        <w:rPr>
          <w:rFonts w:ascii="Times New Roman" w:eastAsia="Calibri" w:hAnsi="Times New Roman"/>
          <w:sz w:val="24"/>
          <w:szCs w:val="24"/>
        </w:rPr>
        <w:t>:____</w:t>
      </w:r>
      <w:proofErr w:type="gramEnd"/>
    </w:p>
    <w:p w:rsidR="00134FC2" w:rsidRPr="00134FC2" w:rsidRDefault="00134FC2" w:rsidP="00134FC2">
      <w:pPr>
        <w:autoSpaceDE w:val="0"/>
        <w:autoSpaceDN w:val="0"/>
        <w:adjustRightInd w:val="0"/>
        <w:ind w:firstLine="0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_______________________________________________________________________.</w:t>
      </w:r>
    </w:p>
    <w:p w:rsidR="00134FC2" w:rsidRPr="00134FC2" w:rsidRDefault="00134FC2" w:rsidP="00134FC2">
      <w:pPr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 xml:space="preserve">1.7. Срок, в течение которого принимаются предложения в ходе публичных консультаций: ____________ </w:t>
      </w:r>
      <w:proofErr w:type="gramStart"/>
      <w:r w:rsidRPr="00134FC2">
        <w:rPr>
          <w:rFonts w:ascii="Times New Roman" w:eastAsia="Calibri" w:hAnsi="Times New Roman"/>
        </w:rPr>
        <w:t>по</w:t>
      </w:r>
      <w:proofErr w:type="gramEnd"/>
      <w:r w:rsidRPr="00134FC2">
        <w:rPr>
          <w:rFonts w:ascii="Times New Roman" w:eastAsia="Calibri" w:hAnsi="Times New Roman"/>
        </w:rPr>
        <w:t xml:space="preserve">____________. 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1.8. Данный проект нормативного правового акта имеет ______________ степень регулирующего воздействия.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1.9. Контактная информация исполнителя в органе-разработчике: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Ф.И.О.: 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Должность</w:t>
      </w:r>
      <w:proofErr w:type="gramStart"/>
      <w:r w:rsidRPr="00134FC2">
        <w:rPr>
          <w:rFonts w:ascii="Times New Roman" w:eastAsia="Calibri" w:hAnsi="Times New Roman"/>
        </w:rPr>
        <w:t>: ______________;</w:t>
      </w:r>
      <w:proofErr w:type="gramEnd"/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Тел</w:t>
      </w:r>
      <w:proofErr w:type="gramStart"/>
      <w:r w:rsidRPr="00134FC2">
        <w:rPr>
          <w:rFonts w:ascii="Times New Roman" w:eastAsia="Calibri" w:hAnsi="Times New Roman"/>
        </w:rPr>
        <w:t>.: _____________;</w:t>
      </w:r>
      <w:proofErr w:type="gramEnd"/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Адрес электронной почты: 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 Описание проблемы,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 xml:space="preserve">на </w:t>
      </w:r>
      <w:proofErr w:type="gramStart"/>
      <w:r w:rsidRPr="00134FC2">
        <w:rPr>
          <w:rFonts w:ascii="Times New Roman" w:eastAsia="Calibri" w:hAnsi="Times New Roman"/>
        </w:rPr>
        <w:t>решение</w:t>
      </w:r>
      <w:proofErr w:type="gramEnd"/>
      <w:r w:rsidRPr="00134FC2">
        <w:rPr>
          <w:rFonts w:ascii="Times New Roman" w:eastAsia="Calibri" w:hAnsi="Times New Roman"/>
        </w:rPr>
        <w:t xml:space="preserve"> которой направлено предлагаемое правовое регулирование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ind w:firstLine="709"/>
        <w:contextualSpacing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2.1. Формулировка проблемы: _____________________________________________;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2.2. Информация о возникновении, выявлении проблемы и мерах, принятых ранее для ее решения, достигнутых результатах и затраченных ресурсах: ____________________________________________________________________________</w:t>
      </w:r>
      <w:proofErr w:type="gramStart"/>
      <w:r w:rsidRPr="00134FC2">
        <w:rPr>
          <w:rFonts w:ascii="Times New Roman" w:eastAsia="Calibri" w:hAnsi="Times New Roman"/>
        </w:rPr>
        <w:t xml:space="preserve"> ;</w:t>
      </w:r>
      <w:proofErr w:type="gramEnd"/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2.3. Социальные группы, заинтересованные в устранении проблемы, их количественная оценка: _________________________________________________________</w:t>
      </w:r>
    </w:p>
    <w:p w:rsidR="00134FC2" w:rsidRPr="00134FC2" w:rsidRDefault="00134FC2" w:rsidP="00134FC2">
      <w:pPr>
        <w:ind w:firstLine="709"/>
        <w:contextualSpacing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lastRenderedPageBreak/>
        <w:t>2.4. Характеристика негативных эффектов, возникающих в связи с наличием проблемы, их количественная оценка: _____________________________________________________________________________;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2.5. Причины возникновения проблемы и факторы, поддерживающие ее существование: ________________________________________________________________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2.6. Причины невозможности решения проблемы участниками соответствующих отношений самостоятельно, без вмешательства государства: _____________________________________________________________________________.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 xml:space="preserve">2.7. Опыт решения </w:t>
      </w:r>
      <w:proofErr w:type="gramStart"/>
      <w:r w:rsidRPr="00134FC2">
        <w:rPr>
          <w:rFonts w:ascii="Times New Roman" w:eastAsia="Calibri" w:hAnsi="Times New Roman"/>
        </w:rPr>
        <w:t>аналогичных проблем</w:t>
      </w:r>
      <w:proofErr w:type="gramEnd"/>
      <w:r w:rsidRPr="00134FC2">
        <w:rPr>
          <w:rFonts w:ascii="Times New Roman" w:eastAsia="Calibri" w:hAnsi="Times New Roman"/>
        </w:rPr>
        <w:t xml:space="preserve"> в других муниципальных образованиях: _____________________________________________________________________________;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2.8. Иная информация о проблеме: _________________________________________;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bookmarkStart w:id="2" w:name="Par65"/>
      <w:bookmarkEnd w:id="2"/>
      <w:r w:rsidRPr="00134FC2">
        <w:rPr>
          <w:rFonts w:ascii="Times New Roman" w:eastAsia="Calibri" w:hAnsi="Times New Roman"/>
        </w:rPr>
        <w:t>3. Определение целей предлагаемого правового регулирования и индикаторов для оценки их достижения: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9289" w:type="dxa"/>
        <w:tblInd w:w="6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61"/>
        <w:gridCol w:w="1984"/>
        <w:gridCol w:w="2944"/>
      </w:tblGrid>
      <w:tr w:rsidR="00134FC2" w:rsidRPr="00134FC2" w:rsidTr="002B295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3.1. Цели предлагаемого правового регулирования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3.2. Сроки достижения целей предлагаемого правового регулирования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3.3. Периодичность мониторинга достижения целей предлагаемого правового регулирования</w:t>
            </w:r>
          </w:p>
        </w:tc>
      </w:tr>
      <w:tr w:rsidR="00134FC2" w:rsidRPr="00134FC2" w:rsidTr="002B295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</w:tr>
      <w:tr w:rsidR="00134FC2" w:rsidRPr="00134FC2" w:rsidTr="002B295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</w:tr>
      <w:tr w:rsidR="00134FC2" w:rsidRPr="00134FC2" w:rsidTr="002B295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highlight w:val="yellow"/>
              </w:rPr>
            </w:pPr>
          </w:p>
        </w:tc>
      </w:tr>
    </w:tbl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highlight w:val="yellow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3.4. Действующие нормативные правовые акты, поручения, другие решения, из которых вытекает необходимость разработки предлагаемого правового регулирования в данной области, которые определяют необходимость постановки указанных целей: _____________________________________________________________________________</w:t>
      </w:r>
    </w:p>
    <w:p w:rsidR="00134FC2" w:rsidRPr="00134FC2" w:rsidRDefault="00134FC2" w:rsidP="00134FC2">
      <w:pPr>
        <w:tabs>
          <w:tab w:val="left" w:pos="241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52"/>
        <w:gridCol w:w="2693"/>
        <w:gridCol w:w="1843"/>
        <w:gridCol w:w="1701"/>
      </w:tblGrid>
      <w:tr w:rsidR="00134FC2" w:rsidRPr="00134FC2" w:rsidTr="002B295A">
        <w:tc>
          <w:tcPr>
            <w:tcW w:w="3052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3.5. Цели предлагаемого правового регулирования</w:t>
            </w:r>
          </w:p>
        </w:tc>
        <w:tc>
          <w:tcPr>
            <w:tcW w:w="269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3.6. Индикаторы достижения целей предлагаемого правового регулирования</w:t>
            </w:r>
          </w:p>
        </w:tc>
        <w:tc>
          <w:tcPr>
            <w:tcW w:w="184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3.7. Ед. измерения индикаторов</w:t>
            </w:r>
          </w:p>
        </w:tc>
        <w:tc>
          <w:tcPr>
            <w:tcW w:w="1701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3.8. Целевые значения индикаторов по годам</w:t>
            </w:r>
          </w:p>
        </w:tc>
      </w:tr>
      <w:tr w:rsidR="00134FC2" w:rsidRPr="00134FC2" w:rsidTr="002B295A">
        <w:tc>
          <w:tcPr>
            <w:tcW w:w="3052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9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84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</w:tr>
      <w:tr w:rsidR="00134FC2" w:rsidRPr="00134FC2" w:rsidTr="002B295A">
        <w:tc>
          <w:tcPr>
            <w:tcW w:w="3052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9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84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</w:tr>
      <w:tr w:rsidR="00134FC2" w:rsidRPr="00134FC2" w:rsidTr="002B295A">
        <w:tc>
          <w:tcPr>
            <w:tcW w:w="3052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9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843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</w:tr>
    </w:tbl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3.9. Методы расчета индикаторов достижения целей предлагаемого правового регулирования, источники информации для расчетов: ______________________________;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3.10. Оценка затрат на проведение мониторинга достижения целей предлагаемого правового регулирования:_______________________________________________________.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4. Качественная характеристика и оценка численности потенциальных адресатов предлагаемого правового регулирования (их групп):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bCs/>
        </w:rPr>
      </w:pPr>
    </w:p>
    <w:tbl>
      <w:tblPr>
        <w:tblW w:w="9289" w:type="dxa"/>
        <w:tblInd w:w="6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61"/>
        <w:gridCol w:w="2409"/>
        <w:gridCol w:w="3119"/>
      </w:tblGrid>
      <w:tr w:rsidR="00134FC2" w:rsidRPr="00134FC2" w:rsidTr="002B295A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bookmarkStart w:id="3" w:name="Par121"/>
            <w:bookmarkEnd w:id="3"/>
            <w:r w:rsidRPr="00134FC2">
              <w:rPr>
                <w:rFonts w:ascii="Times New Roman" w:eastAsia="Calibri" w:hAnsi="Times New Roman"/>
                <w:bCs/>
              </w:rPr>
              <w:t xml:space="preserve">4.1. Группы потенциальных адресатов предлагаемого правового регулирования (краткое описание </w:t>
            </w:r>
            <w:r w:rsidRPr="00134FC2">
              <w:rPr>
                <w:rFonts w:ascii="Times New Roman" w:eastAsia="Calibri" w:hAnsi="Times New Roman"/>
                <w:bCs/>
              </w:rPr>
              <w:lastRenderedPageBreak/>
              <w:t>их качественных характеристик)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lastRenderedPageBreak/>
              <w:t>4.2. Количество участников группы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  <w:r w:rsidRPr="00134FC2">
              <w:rPr>
                <w:rFonts w:ascii="Times New Roman" w:eastAsia="Calibri" w:hAnsi="Times New Roman"/>
                <w:bCs/>
              </w:rPr>
              <w:t>4.3. Источники данных</w:t>
            </w:r>
          </w:p>
        </w:tc>
      </w:tr>
      <w:tr w:rsidR="00134FC2" w:rsidRPr="00134FC2" w:rsidTr="002B295A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</w:tr>
      <w:tr w:rsidR="00134FC2" w:rsidRPr="00134FC2" w:rsidTr="002B295A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</w:rPr>
            </w:pPr>
          </w:p>
        </w:tc>
      </w:tr>
    </w:tbl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highlight w:val="yellow"/>
        </w:rPr>
      </w:pPr>
      <w:r w:rsidRPr="00134FC2">
        <w:rPr>
          <w:rFonts w:ascii="Times New Roman" w:eastAsia="Calibri" w:hAnsi="Times New Roman"/>
        </w:rPr>
        <w:t>5. Изменение функций (полномочий, обязанностей, прав) органов местного самоуправления, а также порядка их реализации в связи с введением предлагаемого правового регулирования:_______________________________________________________.</w:t>
      </w:r>
      <w:bookmarkStart w:id="4" w:name="Par148"/>
      <w:bookmarkEnd w:id="4"/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bookmarkStart w:id="5" w:name="Par139"/>
      <w:bookmarkEnd w:id="5"/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6. Оценка дополнительных расходов (доходов) местного бюджета, связанных с введением предлагаемого правового регулирования: 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7. Изменение обязанностей (ограничений) потенциальных адресатов предлагаемого правового регулирования и связанные с ними дополнительные расходы (доходы):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0"/>
        <w:gridCol w:w="3685"/>
        <w:gridCol w:w="1910"/>
        <w:gridCol w:w="1776"/>
      </w:tblGrid>
      <w:tr w:rsidR="00134FC2" w:rsidRPr="00134FC2" w:rsidTr="002B29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  <w:r w:rsidRPr="00134FC2">
              <w:rPr>
                <w:rFonts w:ascii="Times New Roman" w:eastAsia="Calibri" w:hAnsi="Times New Roman"/>
                <w:bCs/>
                <w:iCs/>
              </w:rPr>
              <w:t xml:space="preserve">7.1. </w:t>
            </w:r>
            <w:proofErr w:type="gramStart"/>
            <w:r w:rsidRPr="00134FC2">
              <w:rPr>
                <w:rFonts w:ascii="Times New Roman" w:eastAsia="Calibri" w:hAnsi="Times New Roman"/>
                <w:bCs/>
                <w:iCs/>
              </w:rPr>
              <w:t>Группы потенциальных адресатов предлагаемого правового регулирования)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  <w:r w:rsidRPr="00134FC2">
              <w:rPr>
                <w:rFonts w:ascii="Times New Roman" w:eastAsia="Calibri" w:hAnsi="Times New Roman"/>
                <w:bCs/>
                <w:iCs/>
              </w:rPr>
              <w:t>7.2. Новые обязанности и ограничения, изменения существующих обязанностей и ограничений, вводимые предлагаемым правовым регулированием (с указанием соответствующего положения проекта НПА)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  <w:r w:rsidRPr="00134FC2">
              <w:rPr>
                <w:rFonts w:ascii="Times New Roman" w:eastAsia="Calibri" w:hAnsi="Times New Roman"/>
                <w:bCs/>
                <w:iCs/>
              </w:rPr>
              <w:t>7.3. Описание расходов и возможных доходов, связанных с введением предлагаемого правового регулирования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  <w:r w:rsidRPr="00134FC2">
              <w:rPr>
                <w:rFonts w:ascii="Times New Roman" w:eastAsia="Calibri" w:hAnsi="Times New Roman"/>
                <w:bCs/>
                <w:iCs/>
              </w:rPr>
              <w:t xml:space="preserve">7.4. Количественная оценка </w:t>
            </w:r>
          </w:p>
        </w:tc>
      </w:tr>
      <w:tr w:rsidR="00134FC2" w:rsidRPr="00134FC2" w:rsidTr="002B29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C2" w:rsidRPr="00134FC2" w:rsidRDefault="00134FC2" w:rsidP="002B295A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bCs/>
                <w:iCs/>
              </w:rPr>
            </w:pPr>
          </w:p>
        </w:tc>
      </w:tr>
    </w:tbl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8. Оценка рисков неблагоприятных последствий применения предлагаемого правового регулирования:_______________________________________________________.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9. Сравнение возможных вариантов решения проблемы:____________________________________________________________________.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10. Оценка необходимости установления переходного периода и (или)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отношения: _____________________________________________________________________________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10.1. Предполагаемая дата вступления в силу нормативного правового акта: _____________________________________________________________________________;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10.2. Необходимость установления переходного периода и (или) отсрочки введения предлагаемого правового регулирования: 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10.3. Необходимость распространения предлагаемого правового регулирования на ранее возникшие отношения: ___________________________________________________.</w:t>
      </w:r>
    </w:p>
    <w:p w:rsidR="00134FC2" w:rsidRPr="00134FC2" w:rsidRDefault="00134FC2" w:rsidP="00134FC2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10.4. Обоснование необходимости установления переходного периода и (или)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отношения:___________________________________________________________________.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Заполняется по итогам проведения публичных консультаций по проекту нормативного правового акта и сводного отчета: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bookmarkStart w:id="6" w:name="Par328"/>
      <w:bookmarkEnd w:id="6"/>
      <w:r w:rsidRPr="00134FC2">
        <w:rPr>
          <w:rFonts w:ascii="Times New Roman" w:eastAsia="Calibri" w:hAnsi="Times New Roman"/>
        </w:rPr>
        <w:lastRenderedPageBreak/>
        <w:t>11. Информация о сроках проведения публичных консультаций по проекту нормативного правового акта и сводному отчету 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 xml:space="preserve">11.1. Срок, в течение которого принимались предложения в связи с публичными консультациями по проекту нормативного правового акта и сводному отчету об оценке регулирующего воздействия: ___________________________________________________. 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11.2. Сведения о количестве замечаний и предложений, полученных в ходе публичных консультаций по проекту нормативного правового акта: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Всего замечаний и предложений: __ из них учтено: полностью: __</w:t>
      </w:r>
      <w:proofErr w:type="gramStart"/>
      <w:r w:rsidRPr="00134FC2">
        <w:rPr>
          <w:rFonts w:ascii="Times New Roman" w:eastAsia="Calibri" w:hAnsi="Times New Roman"/>
        </w:rPr>
        <w:t xml:space="preserve"> ,</w:t>
      </w:r>
      <w:proofErr w:type="gramEnd"/>
      <w:r w:rsidRPr="00134FC2">
        <w:rPr>
          <w:rFonts w:ascii="Times New Roman" w:eastAsia="Calibri" w:hAnsi="Times New Roman"/>
        </w:rPr>
        <w:t xml:space="preserve"> частично: 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>11.3. Полный электронный адрес размещения сводки предложений, поступивших по итогам проведения публичных консультаций по проекту нормативного правового акта: _______________________________________________________________________.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autoSpaceDE w:val="0"/>
        <w:autoSpaceDN w:val="0"/>
        <w:adjustRightInd w:val="0"/>
        <w:ind w:left="3969" w:firstLine="0"/>
        <w:jc w:val="left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br w:type="page"/>
      </w:r>
      <w:r w:rsidRPr="00134FC2">
        <w:rPr>
          <w:rFonts w:ascii="Times New Roman" w:eastAsia="Calibri" w:hAnsi="Times New Roman"/>
        </w:rPr>
        <w:lastRenderedPageBreak/>
        <w:t>Приложение № 2</w:t>
      </w:r>
    </w:p>
    <w:p w:rsidR="00134FC2" w:rsidRPr="00134FC2" w:rsidRDefault="00134FC2" w:rsidP="00134FC2">
      <w:pPr>
        <w:pStyle w:val="ConsPlusNormal"/>
        <w:ind w:left="3969" w:firstLine="0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к Порядку по организации и проведению </w:t>
      </w:r>
      <w:proofErr w:type="gramStart"/>
      <w:r w:rsidRPr="00134FC2">
        <w:rPr>
          <w:rFonts w:ascii="Times New Roman" w:hAnsi="Times New Roman" w:cs="Times New Roman"/>
          <w:sz w:val="24"/>
          <w:szCs w:val="24"/>
        </w:rPr>
        <w:t>процедуры оценки  регулирующего воздействия проектов муниципальных нормативных правовых актов</w:t>
      </w:r>
      <w:proofErr w:type="gramEnd"/>
      <w:r w:rsidRPr="00134FC2">
        <w:rPr>
          <w:rFonts w:ascii="Times New Roman" w:hAnsi="Times New Roman" w:cs="Times New Roman"/>
          <w:sz w:val="24"/>
          <w:szCs w:val="24"/>
        </w:rPr>
        <w:t xml:space="preserve">  и </w:t>
      </w:r>
      <w:r w:rsidRPr="00134FC2">
        <w:rPr>
          <w:rFonts w:ascii="Times New Roman" w:hAnsi="Times New Roman" w:cs="Times New Roman"/>
          <w:bCs/>
          <w:sz w:val="24"/>
          <w:szCs w:val="24"/>
        </w:rPr>
        <w:t>экспертизы</w:t>
      </w:r>
      <w:r w:rsidRPr="00134FC2">
        <w:rPr>
          <w:rFonts w:ascii="Times New Roman" w:hAnsi="Times New Roman" w:cs="Times New Roman"/>
          <w:sz w:val="24"/>
          <w:szCs w:val="24"/>
        </w:rPr>
        <w:t xml:space="preserve"> муниципальных нормативных правовых актов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Заключение об оценке регулирующего воздействия</w:t>
      </w:r>
    </w:p>
    <w:p w:rsidR="00134FC2" w:rsidRPr="00134FC2" w:rsidRDefault="00134FC2" w:rsidP="00134FC2">
      <w:pPr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(наименование проекта муниципального нормативного правового акта)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  <w:highlight w:val="yellow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  <w:highlight w:val="yellow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  <w:highlight w:val="yellow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_______________________ в соответствии </w:t>
      </w:r>
      <w:proofErr w:type="gramStart"/>
      <w:r w:rsidRPr="00134FC2">
        <w:rPr>
          <w:rFonts w:ascii="Times New Roman" w:hAnsi="Times New Roman"/>
        </w:rPr>
        <w:t>с</w:t>
      </w:r>
      <w:proofErr w:type="gramEnd"/>
      <w:r w:rsidRPr="00134FC2">
        <w:rPr>
          <w:rFonts w:ascii="Times New Roman" w:hAnsi="Times New Roman"/>
        </w:rPr>
        <w:t xml:space="preserve"> 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proofErr w:type="gramStart"/>
      <w:r w:rsidRPr="00134FC2">
        <w:rPr>
          <w:rFonts w:ascii="Times New Roman" w:hAnsi="Times New Roman"/>
        </w:rPr>
        <w:t xml:space="preserve">(наименование уполномоченного органа) (нормативный правовой акт, устанавливающий 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порядок проведения оценки регулирующего 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воздействия)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(далее - Правила проведения оценки регулирующего воздействия) рассмотрел проект__________________________________________________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(наименование проекта нормативного правового акта)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(далее соответственно - проект акта), подготовленный и направленный для подготовки настоящего заключения____________________________________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(наименование органа - разработчика)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и сообщает следующее.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Проект акта направлен органом - разработчиком для подготовки настоящего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заключения 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(впервые/повторно)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_______________________________________________________________&lt;1&gt;,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(информация о предшествующей подготовке заключения об оценке регулирующего воздействия проекта акта)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Проведены публичные консультации сроки </w:t>
      </w:r>
      <w:proofErr w:type="gramStart"/>
      <w:r w:rsidRPr="00134FC2">
        <w:rPr>
          <w:rFonts w:ascii="Times New Roman" w:hAnsi="Times New Roman"/>
        </w:rPr>
        <w:t>с</w:t>
      </w:r>
      <w:proofErr w:type="gramEnd"/>
      <w:r w:rsidRPr="00134FC2">
        <w:rPr>
          <w:rFonts w:ascii="Times New Roman" w:hAnsi="Times New Roman"/>
        </w:rPr>
        <w:t xml:space="preserve"> ____________ по 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Информация об оценке регулирующего воздействия проекта акта размещена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на официальном сайте по адресу __________________________________________________________________.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(полный электронный адрес размещения проекта акта)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На основе проведенной оценки регулирующего воздействия проекта акта </w:t>
      </w:r>
      <w:proofErr w:type="gramStart"/>
      <w:r w:rsidRPr="00134FC2">
        <w:rPr>
          <w:rFonts w:ascii="Times New Roman" w:hAnsi="Times New Roman"/>
        </w:rPr>
        <w:t>с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учетом информации, представленной разработчиком в сводном отчете,________________________________________________________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(наименование уполномоченного органа) 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сделаны следующие выводы &lt;2&gt;:_____________________________________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proofErr w:type="gramStart"/>
      <w:r w:rsidRPr="00134FC2">
        <w:rPr>
          <w:rFonts w:ascii="Times New Roman" w:hAnsi="Times New Roman"/>
        </w:rPr>
        <w:t>(вывод о наличии либо отсутствии достаточного обоснования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решения проблемы предложенным способом регулирования)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lastRenderedPageBreak/>
        <w:t>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(вывод о наличии либо отсутствии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субъектов предпринимательской и инвестиционной деятельности, а также местного бюджета)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(обоснование выводов, а также иные замечания и предложения)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  <w:highlight w:val="yellow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Указание (при наличии) на приложения.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 И.О. Фамилия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proofErr w:type="gramStart"/>
      <w:r w:rsidRPr="00134FC2">
        <w:rPr>
          <w:rFonts w:ascii="Times New Roman" w:hAnsi="Times New Roman"/>
        </w:rPr>
        <w:t>(подпись уполномоченного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должностного лица)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--------------------------------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bookmarkStart w:id="7" w:name="P509"/>
      <w:bookmarkEnd w:id="7"/>
      <w:r w:rsidRPr="00134FC2">
        <w:rPr>
          <w:rFonts w:ascii="Times New Roman" w:hAnsi="Times New Roman"/>
        </w:rPr>
        <w:t>&lt;1</w:t>
      </w:r>
      <w:proofErr w:type="gramStart"/>
      <w:r w:rsidRPr="00134FC2">
        <w:rPr>
          <w:rFonts w:ascii="Times New Roman" w:hAnsi="Times New Roman"/>
        </w:rPr>
        <w:t>&gt; У</w:t>
      </w:r>
      <w:proofErr w:type="gramEnd"/>
      <w:r w:rsidRPr="00134FC2">
        <w:rPr>
          <w:rFonts w:ascii="Times New Roman" w:hAnsi="Times New Roman"/>
        </w:rPr>
        <w:t>казывается в случае направления органом-разработчиком проекта акта повторно.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bookmarkStart w:id="8" w:name="P510"/>
      <w:bookmarkEnd w:id="8"/>
      <w:r w:rsidRPr="00134FC2">
        <w:rPr>
          <w:rFonts w:ascii="Times New Roman" w:hAnsi="Times New Roman"/>
        </w:rPr>
        <w:t>&lt;2</w:t>
      </w:r>
      <w:proofErr w:type="gramStart"/>
      <w:r w:rsidRPr="00134FC2">
        <w:rPr>
          <w:rFonts w:ascii="Times New Roman" w:hAnsi="Times New Roman"/>
        </w:rPr>
        <w:t>&gt; В</w:t>
      </w:r>
      <w:proofErr w:type="gramEnd"/>
      <w:r w:rsidRPr="00134FC2">
        <w:rPr>
          <w:rFonts w:ascii="Times New Roman" w:hAnsi="Times New Roman"/>
        </w:rPr>
        <w:t xml:space="preserve"> случае если по результатам оценки регулирующего воздействия выявлено отсутствие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субъектов предпринимательской и инвестиционной деятельности, а также местного бюджета, и установлено наличие достаточного обоснования решения проблемы предложенным способом регулирования, подготовка заключения об оценке регулирующего воздействия после указания соответствующих выводов </w:t>
      </w:r>
      <w:proofErr w:type="gramStart"/>
      <w:r w:rsidRPr="00134FC2">
        <w:rPr>
          <w:rFonts w:ascii="Times New Roman" w:hAnsi="Times New Roman"/>
        </w:rPr>
        <w:t>завершена</w:t>
      </w:r>
      <w:proofErr w:type="gramEnd"/>
      <w:r w:rsidRPr="00134FC2">
        <w:rPr>
          <w:rFonts w:ascii="Times New Roman" w:hAnsi="Times New Roman"/>
        </w:rPr>
        <w:t xml:space="preserve"> и дальнейшего заполнения настоящей формы не требуется.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134FC2">
        <w:rPr>
          <w:rFonts w:ascii="Times New Roman" w:eastAsia="Calibri" w:hAnsi="Times New Roman"/>
        </w:rPr>
        <w:t xml:space="preserve"> Приложение № 3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к Порядку по организации и</w:t>
      </w:r>
    </w:p>
    <w:p w:rsidR="00134FC2" w:rsidRPr="00134FC2" w:rsidRDefault="00134FC2" w:rsidP="00134FC2">
      <w:pPr>
        <w:pStyle w:val="ConsPlusNormal"/>
        <w:tabs>
          <w:tab w:val="left" w:pos="567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проведению процедуры оценки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регулирующего воздействия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проектов муниципальных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нормативных правовых актов</w:t>
      </w:r>
    </w:p>
    <w:p w:rsidR="00134FC2" w:rsidRPr="00134FC2" w:rsidRDefault="00134FC2" w:rsidP="00134FC2">
      <w:pPr>
        <w:pStyle w:val="ConsPlusNormal"/>
        <w:tabs>
          <w:tab w:val="left" w:pos="552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и </w:t>
      </w:r>
      <w:r w:rsidRPr="00134FC2">
        <w:rPr>
          <w:rFonts w:ascii="Times New Roman" w:hAnsi="Times New Roman" w:cs="Times New Roman"/>
          <w:bCs/>
          <w:sz w:val="24"/>
          <w:szCs w:val="24"/>
        </w:rPr>
        <w:t>экспертизы</w:t>
      </w:r>
      <w:r w:rsidRPr="00134F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4FC2">
        <w:rPr>
          <w:rFonts w:ascii="Times New Roman" w:hAnsi="Times New Roman" w:cs="Times New Roman"/>
          <w:sz w:val="24"/>
          <w:szCs w:val="24"/>
        </w:rPr>
        <w:t>муниципальных</w:t>
      </w:r>
      <w:proofErr w:type="gramEnd"/>
      <w:r w:rsidRPr="00134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FC2" w:rsidRPr="00134FC2" w:rsidRDefault="00134FC2" w:rsidP="00134FC2">
      <w:pPr>
        <w:pStyle w:val="ConsPlusNormal"/>
        <w:tabs>
          <w:tab w:val="left" w:pos="552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нормативных правовых актов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Заключение об экспертизе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_____________________________ в соответствии </w:t>
      </w:r>
      <w:proofErr w:type="gramStart"/>
      <w:r w:rsidRPr="00134FC2">
        <w:rPr>
          <w:rFonts w:ascii="Times New Roman" w:hAnsi="Times New Roman"/>
        </w:rPr>
        <w:t>с</w:t>
      </w:r>
      <w:proofErr w:type="gramEnd"/>
      <w:r w:rsidRPr="00134FC2">
        <w:rPr>
          <w:rFonts w:ascii="Times New Roman" w:hAnsi="Times New Roman"/>
        </w:rPr>
        <w:t xml:space="preserve"> 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proofErr w:type="gramStart"/>
      <w:r w:rsidRPr="00134FC2">
        <w:rPr>
          <w:rFonts w:ascii="Times New Roman" w:hAnsi="Times New Roman"/>
        </w:rPr>
        <w:t>(наименование уполномоченного (нормативный правовой акт,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органа) устанавливающий порядок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проведения экспертизы)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(далее - Правила проведения экспертизы) </w:t>
      </w:r>
      <w:proofErr w:type="gramStart"/>
      <w:r w:rsidRPr="00134FC2">
        <w:rPr>
          <w:rFonts w:ascii="Times New Roman" w:hAnsi="Times New Roman"/>
        </w:rPr>
        <w:t>рассмотрел ______________________________________________ и сообщает</w:t>
      </w:r>
      <w:proofErr w:type="gramEnd"/>
      <w:r w:rsidRPr="00134FC2">
        <w:rPr>
          <w:rFonts w:ascii="Times New Roman" w:hAnsi="Times New Roman"/>
        </w:rPr>
        <w:t xml:space="preserve"> следующее.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(наименование нормативного правового акта)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Настоящее заключение подготовлено______________________________&lt;1&gt;.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(впервые/повторно)</w:t>
      </w:r>
    </w:p>
    <w:p w:rsidR="00134FC2" w:rsidRPr="00134FC2" w:rsidRDefault="00134FC2" w:rsidP="00134FC2">
      <w:pPr>
        <w:ind w:firstLine="709"/>
        <w:rPr>
          <w:rFonts w:ascii="Times New Roman" w:hAnsi="Times New Roman"/>
        </w:rPr>
      </w:pPr>
      <w:r w:rsidRPr="00134FC2">
        <w:rPr>
          <w:rFonts w:ascii="Times New Roman" w:eastAsia="Calibri" w:hAnsi="Times New Roman"/>
        </w:rPr>
        <w:t>____________________________________________________________________________________________________________________________________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proofErr w:type="gramStart"/>
      <w:r w:rsidRPr="00134FC2">
        <w:rPr>
          <w:rFonts w:ascii="Times New Roman" w:hAnsi="Times New Roman"/>
        </w:rPr>
        <w:t>(информация о предшествующей подготовке заключения об экспертизе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нормативного правового акта)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Уполномоченным органом проведены публичные консультации в сроки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с _____________ по __________________.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Информация об экспертизе нормативного правового акта размещена уполномоченным органом на официальном сайте по адресу: __________________________________________________________________.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На основе проведенной экспертизы нормативного правового акта сделаны следующие выводы_____________________________________________ &lt;2&gt;: __________________________________________________________________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proofErr w:type="gramStart"/>
      <w:r w:rsidRPr="00134FC2">
        <w:rPr>
          <w:rFonts w:ascii="Times New Roman" w:hAnsi="Times New Roman"/>
        </w:rPr>
        <w:t>(вывод о наличии либо отсутствии положений, необоснованно затрудняющих осуществление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предпринимательской и инвестиционной деятельности)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____________________________________________________________________________________________________________________________________.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(обоснование выводов, а также иные замечания и предложения)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Указание (при наличии) на приложения.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_________________________ И.О. Фамилия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</w:t>
      </w:r>
      <w:proofErr w:type="gramStart"/>
      <w:r w:rsidRPr="00134FC2">
        <w:rPr>
          <w:rFonts w:ascii="Times New Roman" w:hAnsi="Times New Roman"/>
        </w:rPr>
        <w:t>(подпись уполномоченного</w:t>
      </w:r>
      <w:proofErr w:type="gramEnd"/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должностного лица)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Приложение № 4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к Порядку по организации и</w:t>
      </w:r>
    </w:p>
    <w:p w:rsidR="00134FC2" w:rsidRPr="00134FC2" w:rsidRDefault="00134FC2" w:rsidP="00134FC2">
      <w:pPr>
        <w:pStyle w:val="ConsPlusNormal"/>
        <w:tabs>
          <w:tab w:val="left" w:pos="567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проведению процедуры оценки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регулирующего воздействия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проектов муниципальных </w:t>
      </w:r>
    </w:p>
    <w:p w:rsidR="00134FC2" w:rsidRPr="00134FC2" w:rsidRDefault="00134FC2" w:rsidP="00134FC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нормативных правовых актов</w:t>
      </w:r>
    </w:p>
    <w:p w:rsidR="00134FC2" w:rsidRPr="00134FC2" w:rsidRDefault="00134FC2" w:rsidP="00134FC2">
      <w:pPr>
        <w:pStyle w:val="ConsPlusNormal"/>
        <w:tabs>
          <w:tab w:val="left" w:pos="552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FC2">
        <w:rPr>
          <w:rFonts w:ascii="Times New Roman" w:hAnsi="Times New Roman" w:cs="Times New Roman"/>
          <w:sz w:val="24"/>
          <w:szCs w:val="24"/>
        </w:rPr>
        <w:t xml:space="preserve"> и </w:t>
      </w:r>
      <w:r w:rsidRPr="00134FC2">
        <w:rPr>
          <w:rFonts w:ascii="Times New Roman" w:hAnsi="Times New Roman" w:cs="Times New Roman"/>
          <w:bCs/>
          <w:sz w:val="24"/>
          <w:szCs w:val="24"/>
        </w:rPr>
        <w:t>экспертизы</w:t>
      </w:r>
      <w:r w:rsidRPr="00134F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4FC2">
        <w:rPr>
          <w:rFonts w:ascii="Times New Roman" w:hAnsi="Times New Roman" w:cs="Times New Roman"/>
          <w:sz w:val="24"/>
          <w:szCs w:val="24"/>
        </w:rPr>
        <w:t>муниципальных</w:t>
      </w:r>
      <w:proofErr w:type="gramEnd"/>
      <w:r w:rsidRPr="00134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нормативных правовых актов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Сводка предложений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Ссылка на проект:___________________________________________________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Дата проведения публичного обсуждения: ______________________________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Количество экспертов, участвовавших в обсуждении: _____________________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>Отчет сгенерирован: ________________________________________________</w:t>
      </w:r>
    </w:p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324"/>
        <w:gridCol w:w="3572"/>
        <w:gridCol w:w="2898"/>
      </w:tblGrid>
      <w:tr w:rsidR="00134FC2" w:rsidRPr="00134FC2" w:rsidTr="002B295A">
        <w:tc>
          <w:tcPr>
            <w:tcW w:w="62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32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t xml:space="preserve">Участник </w:t>
            </w:r>
            <w:r w:rsidRPr="00134FC2">
              <w:rPr>
                <w:rFonts w:ascii="Times New Roman" w:eastAsia="Calibri" w:hAnsi="Times New Roman"/>
              </w:rPr>
              <w:lastRenderedPageBreak/>
              <w:t>обсуждения</w:t>
            </w:r>
          </w:p>
        </w:tc>
        <w:tc>
          <w:tcPr>
            <w:tcW w:w="3572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lastRenderedPageBreak/>
              <w:t xml:space="preserve">Позиция участника </w:t>
            </w:r>
            <w:r w:rsidRPr="00134FC2">
              <w:rPr>
                <w:rFonts w:ascii="Times New Roman" w:eastAsia="Calibri" w:hAnsi="Times New Roman"/>
              </w:rPr>
              <w:lastRenderedPageBreak/>
              <w:t>обсуждения</w:t>
            </w:r>
          </w:p>
        </w:tc>
        <w:tc>
          <w:tcPr>
            <w:tcW w:w="2898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lastRenderedPageBreak/>
              <w:t xml:space="preserve">Комментарии </w:t>
            </w:r>
            <w:r w:rsidRPr="00134FC2">
              <w:rPr>
                <w:rFonts w:ascii="Times New Roman" w:eastAsia="Calibri" w:hAnsi="Times New Roman"/>
              </w:rPr>
              <w:lastRenderedPageBreak/>
              <w:t>разработчика</w:t>
            </w:r>
          </w:p>
        </w:tc>
      </w:tr>
      <w:tr w:rsidR="00134FC2" w:rsidRPr="00134FC2" w:rsidTr="002B295A">
        <w:tc>
          <w:tcPr>
            <w:tcW w:w="62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32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3572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898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</w:tbl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674"/>
        <w:gridCol w:w="744"/>
      </w:tblGrid>
      <w:tr w:rsidR="00134FC2" w:rsidRPr="00134FC2" w:rsidTr="002B295A">
        <w:tc>
          <w:tcPr>
            <w:tcW w:w="867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t>Общее количество поступивших предложений</w:t>
            </w:r>
          </w:p>
        </w:tc>
        <w:tc>
          <w:tcPr>
            <w:tcW w:w="74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134FC2" w:rsidRPr="00134FC2" w:rsidTr="002B295A">
        <w:tc>
          <w:tcPr>
            <w:tcW w:w="867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t>Общее количество учтенных предложений</w:t>
            </w:r>
          </w:p>
        </w:tc>
        <w:tc>
          <w:tcPr>
            <w:tcW w:w="74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134FC2" w:rsidRPr="00134FC2" w:rsidTr="002B295A">
        <w:tc>
          <w:tcPr>
            <w:tcW w:w="867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t>Общее количество частично учтенных предложений</w:t>
            </w:r>
          </w:p>
        </w:tc>
        <w:tc>
          <w:tcPr>
            <w:tcW w:w="74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134FC2" w:rsidRPr="00134FC2" w:rsidTr="002B295A">
        <w:tc>
          <w:tcPr>
            <w:tcW w:w="867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134FC2">
              <w:rPr>
                <w:rFonts w:ascii="Times New Roman" w:eastAsia="Calibri" w:hAnsi="Times New Roman"/>
              </w:rPr>
              <w:t>Общее количество неучтенных предложений</w:t>
            </w:r>
          </w:p>
        </w:tc>
        <w:tc>
          <w:tcPr>
            <w:tcW w:w="744" w:type="dxa"/>
          </w:tcPr>
          <w:p w:rsidR="00134FC2" w:rsidRPr="00134FC2" w:rsidRDefault="00134FC2" w:rsidP="002B295A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</w:tbl>
    <w:p w:rsidR="00134FC2" w:rsidRPr="00134FC2" w:rsidRDefault="00134FC2" w:rsidP="00134FC2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« » 202 г.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____________________ ---------------------- ____________________ </w:t>
      </w:r>
    </w:p>
    <w:p w:rsidR="00134FC2" w:rsidRPr="00134FC2" w:rsidRDefault="00134FC2" w:rsidP="00134FC2">
      <w:pPr>
        <w:widowControl w:val="0"/>
        <w:autoSpaceDE w:val="0"/>
        <w:autoSpaceDN w:val="0"/>
        <w:ind w:firstLine="709"/>
        <w:rPr>
          <w:rFonts w:ascii="Times New Roman" w:hAnsi="Times New Roman"/>
        </w:rPr>
      </w:pPr>
      <w:r w:rsidRPr="00134FC2">
        <w:rPr>
          <w:rFonts w:ascii="Times New Roman" w:hAnsi="Times New Roman"/>
        </w:rPr>
        <w:t xml:space="preserve"> Ф.И.О. руководителя Дата Подпись </w:t>
      </w:r>
    </w:p>
    <w:p w:rsidR="001A3883" w:rsidRPr="00134FC2" w:rsidRDefault="001A3883">
      <w:pPr>
        <w:rPr>
          <w:rFonts w:ascii="Times New Roman" w:hAnsi="Times New Roman"/>
        </w:rPr>
      </w:pPr>
    </w:p>
    <w:sectPr w:rsidR="001A3883" w:rsidRPr="00134FC2" w:rsidSect="00DE4E65">
      <w:footerReference w:type="default" r:id="rId10"/>
      <w:pgSz w:w="11906" w:h="16838" w:code="9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D26" w:rsidRDefault="00D13D26" w:rsidP="00134FC2">
      <w:r>
        <w:separator/>
      </w:r>
    </w:p>
  </w:endnote>
  <w:endnote w:type="continuationSeparator" w:id="0">
    <w:p w:rsidR="00D13D26" w:rsidRDefault="00D13D26" w:rsidP="00134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7AB" w:rsidRDefault="00D13D26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4FC2">
      <w:rPr>
        <w:noProof/>
      </w:rPr>
      <w:t>1</w:t>
    </w:r>
    <w:r>
      <w:rPr>
        <w:noProof/>
      </w:rPr>
      <w:fldChar w:fldCharType="end"/>
    </w:r>
  </w:p>
  <w:p w:rsidR="002817AB" w:rsidRDefault="00D13D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D26" w:rsidRDefault="00D13D26" w:rsidP="00134FC2">
      <w:r>
        <w:separator/>
      </w:r>
    </w:p>
  </w:footnote>
  <w:footnote w:type="continuationSeparator" w:id="0">
    <w:p w:rsidR="00D13D26" w:rsidRDefault="00D13D26" w:rsidP="00134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A6F34"/>
    <w:multiLevelType w:val="multilevel"/>
    <w:tmpl w:val="1C8EBF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6A5F04D0"/>
    <w:multiLevelType w:val="multilevel"/>
    <w:tmpl w:val="366E756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65C"/>
    <w:rsid w:val="00134FC2"/>
    <w:rsid w:val="001A3883"/>
    <w:rsid w:val="005F3D2D"/>
    <w:rsid w:val="007C265C"/>
    <w:rsid w:val="00954B9E"/>
    <w:rsid w:val="00D13D26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34FC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134FC2"/>
    <w:rPr>
      <w:rFonts w:cs="Times New Roman"/>
      <w:color w:val="008000"/>
    </w:rPr>
  </w:style>
  <w:style w:type="paragraph" w:customStyle="1" w:styleId="ConsPlusNormal">
    <w:name w:val="ConsPlusNormal"/>
    <w:rsid w:val="00134F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13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4F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134FC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34FC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8">
    <w:name w:val="Обычный.Название подразделения"/>
    <w:rsid w:val="00134FC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9">
    <w:name w:val="Основной текст_"/>
    <w:link w:val="2"/>
    <w:rsid w:val="00134FC2"/>
    <w:rPr>
      <w:spacing w:val="2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9"/>
    <w:rsid w:val="00134FC2"/>
    <w:pPr>
      <w:widowControl w:val="0"/>
      <w:shd w:val="clear" w:color="auto" w:fill="FFFFFF"/>
      <w:spacing w:before="480" w:after="720" w:line="0" w:lineRule="atLeast"/>
      <w:ind w:hanging="760"/>
      <w:jc w:val="center"/>
    </w:pPr>
    <w:rPr>
      <w:rFonts w:asciiTheme="minorHAnsi" w:eastAsiaTheme="minorHAnsi" w:hAnsiTheme="minorHAnsi" w:cstheme="minorBidi"/>
      <w:spacing w:val="2"/>
      <w:sz w:val="25"/>
      <w:szCs w:val="25"/>
      <w:lang w:eastAsia="en-US"/>
    </w:rPr>
  </w:style>
  <w:style w:type="paragraph" w:customStyle="1" w:styleId="Title">
    <w:name w:val="Title!Название НПА"/>
    <w:basedOn w:val="a"/>
    <w:rsid w:val="00134FC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34F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34FC2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34FC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134FC2"/>
    <w:rPr>
      <w:rFonts w:cs="Times New Roman"/>
      <w:color w:val="008000"/>
    </w:rPr>
  </w:style>
  <w:style w:type="paragraph" w:customStyle="1" w:styleId="ConsPlusNormal">
    <w:name w:val="ConsPlusNormal"/>
    <w:rsid w:val="00134F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134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4F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134FC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34FC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8">
    <w:name w:val="Обычный.Название подразделения"/>
    <w:rsid w:val="00134FC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9">
    <w:name w:val="Основной текст_"/>
    <w:link w:val="2"/>
    <w:rsid w:val="00134FC2"/>
    <w:rPr>
      <w:spacing w:val="2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9"/>
    <w:rsid w:val="00134FC2"/>
    <w:pPr>
      <w:widowControl w:val="0"/>
      <w:shd w:val="clear" w:color="auto" w:fill="FFFFFF"/>
      <w:spacing w:before="480" w:after="720" w:line="0" w:lineRule="atLeast"/>
      <w:ind w:hanging="760"/>
      <w:jc w:val="center"/>
    </w:pPr>
    <w:rPr>
      <w:rFonts w:asciiTheme="minorHAnsi" w:eastAsiaTheme="minorHAnsi" w:hAnsiTheme="minorHAnsi" w:cstheme="minorBidi"/>
      <w:spacing w:val="2"/>
      <w:sz w:val="25"/>
      <w:szCs w:val="25"/>
      <w:lang w:eastAsia="en-US"/>
    </w:rPr>
  </w:style>
  <w:style w:type="paragraph" w:customStyle="1" w:styleId="Title">
    <w:name w:val="Title!Название НПА"/>
    <w:basedOn w:val="a"/>
    <w:rsid w:val="00134FC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34F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34FC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6265</Words>
  <Characters>35717</Characters>
  <Application>Microsoft Office Word</Application>
  <DocSecurity>0</DocSecurity>
  <Lines>297</Lines>
  <Paragraphs>83</Paragraphs>
  <ScaleCrop>false</ScaleCrop>
  <Company/>
  <LinksUpToDate>false</LinksUpToDate>
  <CharactersWithSpaces>41899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2023-06-14T06:37:00Z</dcterms:created>
  <dcterms:modified xsi:type="dcterms:W3CDTF">2023-06-14T06:38:00Z</dcterms:modified>
</cp:coreProperties>
</file>