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B6B" w:rsidRPr="00C85B6B" w:rsidRDefault="00C85B6B" w:rsidP="000F3944">
      <w:pPr>
        <w:spacing w:after="0" w:line="240" w:lineRule="auto"/>
        <w:rPr>
          <w:rFonts w:ascii="Times New Roman" w:eastAsia="Times New Roman" w:hAnsi="Times New Roman" w:cs="Times New Roman"/>
          <w:noProof/>
          <w:sz w:val="28"/>
          <w:szCs w:val="28"/>
          <w:lang w:eastAsia="ru-RU"/>
        </w:rPr>
      </w:pPr>
    </w:p>
    <w:p w:rsidR="00C85B6B" w:rsidRDefault="00C85B6B" w:rsidP="000F3944">
      <w:pPr>
        <w:spacing w:after="0" w:line="240" w:lineRule="auto"/>
        <w:jc w:val="center"/>
        <w:rPr>
          <w:rFonts w:ascii="Times New Roman" w:eastAsia="Times New Roman" w:hAnsi="Times New Roman" w:cs="Times New Roman"/>
          <w:bCs/>
          <w:noProof/>
          <w:sz w:val="28"/>
          <w:szCs w:val="28"/>
          <w:lang w:val="en-US" w:eastAsia="ru-RU"/>
        </w:rPr>
      </w:pPr>
      <w:r w:rsidRPr="00C85B6B">
        <w:rPr>
          <w:rFonts w:ascii="Times New Roman" w:eastAsia="Times New Roman" w:hAnsi="Times New Roman" w:cs="Times New Roman"/>
          <w:bCs/>
          <w:noProof/>
          <w:sz w:val="28"/>
          <w:szCs w:val="28"/>
          <w:lang w:eastAsia="ru-RU"/>
        </w:rPr>
        <w:drawing>
          <wp:inline distT="0" distB="0" distL="0" distR="0">
            <wp:extent cx="666750" cy="819150"/>
            <wp:effectExtent l="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819150"/>
                    </a:xfrm>
                    <a:prstGeom prst="rect">
                      <a:avLst/>
                    </a:prstGeom>
                    <a:noFill/>
                    <a:ln>
                      <a:noFill/>
                    </a:ln>
                  </pic:spPr>
                </pic:pic>
              </a:graphicData>
            </a:graphic>
          </wp:inline>
        </w:drawing>
      </w:r>
    </w:p>
    <w:p w:rsidR="00C85B6B" w:rsidRDefault="00C85B6B" w:rsidP="000F3944">
      <w:pPr>
        <w:spacing w:after="0" w:line="240" w:lineRule="auto"/>
        <w:jc w:val="center"/>
        <w:rPr>
          <w:rFonts w:ascii="Times New Roman" w:eastAsia="Times New Roman" w:hAnsi="Times New Roman" w:cs="Times New Roman"/>
          <w:bCs/>
          <w:noProof/>
          <w:sz w:val="28"/>
          <w:szCs w:val="28"/>
          <w:lang w:val="en-US" w:eastAsia="ru-RU"/>
        </w:rPr>
      </w:pPr>
    </w:p>
    <w:p w:rsidR="00C85B6B" w:rsidRPr="00C85B6B" w:rsidRDefault="00C85B6B" w:rsidP="000F3944">
      <w:pPr>
        <w:spacing w:after="0" w:line="240" w:lineRule="auto"/>
        <w:jc w:val="center"/>
        <w:rPr>
          <w:rFonts w:ascii="Times New Roman" w:eastAsia="Times New Roman" w:hAnsi="Times New Roman" w:cs="Times New Roman"/>
          <w:bCs/>
          <w:noProof/>
          <w:sz w:val="28"/>
          <w:szCs w:val="28"/>
          <w:lang w:eastAsia="ru-RU"/>
        </w:rPr>
      </w:pPr>
      <w:r w:rsidRPr="00C85B6B">
        <w:rPr>
          <w:rFonts w:ascii="Times New Roman" w:eastAsia="Times New Roman" w:hAnsi="Times New Roman" w:cs="Times New Roman"/>
          <w:bCs/>
          <w:noProof/>
          <w:sz w:val="28"/>
          <w:szCs w:val="28"/>
          <w:lang w:eastAsia="ru-RU"/>
        </w:rPr>
        <w:t>АДМИНИСТРАЦИЯ</w:t>
      </w:r>
    </w:p>
    <w:p w:rsidR="00C85B6B" w:rsidRPr="00C85B6B" w:rsidRDefault="00C85B6B" w:rsidP="000F3944">
      <w:pPr>
        <w:spacing w:after="0" w:line="240" w:lineRule="auto"/>
        <w:jc w:val="center"/>
        <w:rPr>
          <w:rFonts w:ascii="Times New Roman" w:eastAsia="Times New Roman" w:hAnsi="Times New Roman" w:cs="Times New Roman"/>
          <w:bCs/>
          <w:noProof/>
          <w:sz w:val="28"/>
          <w:szCs w:val="28"/>
          <w:lang w:eastAsia="ru-RU"/>
        </w:rPr>
      </w:pPr>
      <w:r w:rsidRPr="00C85B6B">
        <w:rPr>
          <w:rFonts w:ascii="Times New Roman" w:eastAsia="Times New Roman" w:hAnsi="Times New Roman" w:cs="Times New Roman"/>
          <w:bCs/>
          <w:noProof/>
          <w:sz w:val="28"/>
          <w:szCs w:val="28"/>
          <w:lang w:eastAsia="ru-RU"/>
        </w:rPr>
        <w:t>БОГУЧАРСКОГО МУНИЦИПАЛЬНОГО РАЙОНА</w:t>
      </w:r>
    </w:p>
    <w:p w:rsidR="00C85B6B" w:rsidRPr="00C85B6B" w:rsidRDefault="00C85B6B" w:rsidP="000F3944">
      <w:pPr>
        <w:spacing w:after="0" w:line="240" w:lineRule="auto"/>
        <w:jc w:val="center"/>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ВОРОНЕЖСКОЙ ОБЛАСТИ</w:t>
      </w:r>
    </w:p>
    <w:p w:rsidR="00C85B6B" w:rsidRPr="00C85B6B" w:rsidRDefault="00C85B6B" w:rsidP="000F3944">
      <w:pPr>
        <w:spacing w:after="0" w:line="240" w:lineRule="auto"/>
        <w:jc w:val="center"/>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ПОСТАНОВЛЕНИЕ</w:t>
      </w:r>
    </w:p>
    <w:p w:rsidR="00C85B6B" w:rsidRPr="00C85B6B" w:rsidRDefault="00C85B6B" w:rsidP="000F3944">
      <w:pPr>
        <w:spacing w:after="0" w:line="240" w:lineRule="auto"/>
        <w:jc w:val="both"/>
        <w:rPr>
          <w:rFonts w:ascii="Times New Roman" w:eastAsia="Times New Roman" w:hAnsi="Times New Roman" w:cs="Times New Roman"/>
          <w:noProof/>
          <w:sz w:val="28"/>
          <w:szCs w:val="28"/>
          <w:lang w:eastAsia="ru-RU"/>
        </w:rPr>
      </w:pPr>
    </w:p>
    <w:p w:rsidR="00C85B6B" w:rsidRPr="00C85B6B" w:rsidRDefault="00C85B6B" w:rsidP="000F3944">
      <w:pPr>
        <w:spacing w:after="0" w:line="240" w:lineRule="auto"/>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от «15» июля 2019 года № 459</w:t>
      </w:r>
    </w:p>
    <w:p w:rsidR="00C85B6B" w:rsidRPr="00C85B6B" w:rsidRDefault="00C85B6B" w:rsidP="000F3944">
      <w:pPr>
        <w:spacing w:after="0" w:line="240" w:lineRule="auto"/>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г. Богучар</w:t>
      </w:r>
    </w:p>
    <w:p w:rsidR="00C85B6B" w:rsidRPr="00C85B6B" w:rsidRDefault="00C85B6B" w:rsidP="000F3944">
      <w:pPr>
        <w:spacing w:after="0" w:line="240" w:lineRule="auto"/>
        <w:jc w:val="both"/>
        <w:rPr>
          <w:rFonts w:ascii="Times New Roman" w:eastAsia="Times New Roman" w:hAnsi="Times New Roman" w:cs="Times New Roman"/>
          <w:noProof/>
          <w:sz w:val="28"/>
          <w:szCs w:val="28"/>
          <w:lang w:eastAsia="ru-RU"/>
        </w:rPr>
      </w:pPr>
    </w:p>
    <w:p w:rsidR="00C85B6B" w:rsidRPr="00C85B6B" w:rsidRDefault="00C85B6B" w:rsidP="000F3944">
      <w:pPr>
        <w:spacing w:after="0" w:line="240" w:lineRule="auto"/>
        <w:ind w:right="4251"/>
        <w:jc w:val="both"/>
        <w:rPr>
          <w:rFonts w:ascii="Times New Roman" w:eastAsia="Times New Roman" w:hAnsi="Times New Roman" w:cs="Times New Roman"/>
          <w:b/>
          <w:bCs/>
          <w:noProof/>
          <w:sz w:val="28"/>
          <w:szCs w:val="28"/>
          <w:lang w:eastAsia="ru-RU"/>
        </w:rPr>
      </w:pPr>
      <w:r w:rsidRPr="00C85B6B">
        <w:rPr>
          <w:rFonts w:ascii="Times New Roman" w:eastAsia="Times New Roman" w:hAnsi="Times New Roman" w:cs="Times New Roman"/>
          <w:b/>
          <w:bCs/>
          <w:noProof/>
          <w:sz w:val="28"/>
          <w:szCs w:val="28"/>
          <w:lang w:eastAsia="ru-RU"/>
        </w:rPr>
        <w:t>Об утверждении Порядка организации «обратной связи» по результатам рассмотрения обращений граждан в Богучарском муниципальном районе Воронежской области</w:t>
      </w:r>
    </w:p>
    <w:p w:rsidR="00C85B6B" w:rsidRPr="00C85B6B" w:rsidRDefault="00C85B6B" w:rsidP="000F3944">
      <w:pPr>
        <w:spacing w:after="0" w:line="240" w:lineRule="auto"/>
        <w:jc w:val="both"/>
        <w:rPr>
          <w:rFonts w:ascii="Times New Roman" w:eastAsia="Times New Roman" w:hAnsi="Times New Roman" w:cs="Times New Roman"/>
          <w:noProof/>
          <w:sz w:val="28"/>
          <w:szCs w:val="28"/>
          <w:lang w:eastAsia="ru-RU"/>
        </w:rPr>
      </w:pPr>
    </w:p>
    <w:p w:rsidR="00C85B6B" w:rsidRPr="00C85B6B" w:rsidRDefault="00C85B6B" w:rsidP="000F3944">
      <w:pPr>
        <w:spacing w:after="0" w:line="240" w:lineRule="auto"/>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(в редакции постановления от 04.04.2022 № 193)</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В соответствии с Федеральным законом от 06.10.2010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Уставом Богучарского муниципального района, администрация Богучарского муниципального района Воронежской областипостановляет:</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 xml:space="preserve">1. Утвердить Порядок </w:t>
      </w:r>
      <w:r w:rsidRPr="00C85B6B">
        <w:rPr>
          <w:rFonts w:ascii="Times New Roman" w:eastAsia="Times New Roman" w:hAnsi="Times New Roman" w:cs="Times New Roman"/>
          <w:bCs/>
          <w:noProof/>
          <w:sz w:val="28"/>
          <w:szCs w:val="28"/>
          <w:lang w:eastAsia="ru-RU"/>
        </w:rPr>
        <w:t>организации «обратной связи» по результатам рассмотрения обращений граждан</w:t>
      </w:r>
      <w:r w:rsidRPr="00C85B6B">
        <w:rPr>
          <w:rFonts w:ascii="Times New Roman" w:eastAsia="Times New Roman" w:hAnsi="Times New Roman" w:cs="Times New Roman"/>
          <w:noProof/>
          <w:sz w:val="28"/>
          <w:szCs w:val="28"/>
          <w:lang w:eastAsia="ru-RU"/>
        </w:rPr>
        <w:t xml:space="preserve"> в Богучарском муниципальном районе Воронежской области согласно приложению.</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2. Контроль за исполнением настоящего постановления возложить на заместителя главы администрации Богучарского муниципального района – руководителя аппарата администрации района Самодурову Н.А.</w:t>
      </w:r>
    </w:p>
    <w:p w:rsidR="00C85B6B" w:rsidRPr="000F3944"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p>
    <w:p w:rsidR="00C85B6B" w:rsidRPr="000F3944"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p>
    <w:tbl>
      <w:tblPr>
        <w:tblW w:w="0" w:type="auto"/>
        <w:tblLook w:val="04A0"/>
      </w:tblPr>
      <w:tblGrid>
        <w:gridCol w:w="3284"/>
        <w:gridCol w:w="3285"/>
        <w:gridCol w:w="3285"/>
      </w:tblGrid>
      <w:tr w:rsidR="00C85B6B" w:rsidRPr="00C85B6B" w:rsidTr="0036664E">
        <w:tc>
          <w:tcPr>
            <w:tcW w:w="3284" w:type="dxa"/>
            <w:shd w:val="clear" w:color="auto" w:fill="auto"/>
          </w:tcPr>
          <w:p w:rsidR="00C85B6B" w:rsidRPr="00C85B6B" w:rsidRDefault="00C85B6B" w:rsidP="000F3944">
            <w:pPr>
              <w:spacing w:after="0" w:line="240" w:lineRule="auto"/>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Глава Богучарского муниципального района</w:t>
            </w:r>
          </w:p>
        </w:tc>
        <w:tc>
          <w:tcPr>
            <w:tcW w:w="3285" w:type="dxa"/>
            <w:shd w:val="clear" w:color="auto" w:fill="auto"/>
          </w:tcPr>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p>
        </w:tc>
        <w:tc>
          <w:tcPr>
            <w:tcW w:w="3285" w:type="dxa"/>
            <w:shd w:val="clear" w:color="auto" w:fill="auto"/>
          </w:tcPr>
          <w:p w:rsidR="00C85B6B" w:rsidRPr="00C85B6B" w:rsidRDefault="00C85B6B" w:rsidP="000F3944">
            <w:pPr>
              <w:spacing w:after="0" w:line="240" w:lineRule="auto"/>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В.В. Кузнецов</w:t>
            </w:r>
          </w:p>
        </w:tc>
      </w:tr>
    </w:tbl>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p>
    <w:p w:rsidR="00C85B6B" w:rsidRPr="00C85B6B" w:rsidRDefault="00C85B6B" w:rsidP="000F3944">
      <w:pPr>
        <w:spacing w:after="0" w:line="240" w:lineRule="auto"/>
        <w:ind w:left="3969"/>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br w:type="page"/>
      </w:r>
      <w:r w:rsidRPr="00C85B6B">
        <w:rPr>
          <w:rFonts w:ascii="Times New Roman" w:eastAsia="Times New Roman" w:hAnsi="Times New Roman" w:cs="Times New Roman"/>
          <w:noProof/>
          <w:sz w:val="28"/>
          <w:szCs w:val="28"/>
          <w:lang w:eastAsia="ru-RU"/>
        </w:rPr>
        <w:lastRenderedPageBreak/>
        <w:t>Приложение</w:t>
      </w:r>
    </w:p>
    <w:p w:rsidR="00C85B6B" w:rsidRPr="00C85B6B" w:rsidRDefault="00C85B6B" w:rsidP="000F3944">
      <w:pPr>
        <w:spacing w:after="0" w:line="240" w:lineRule="auto"/>
        <w:ind w:left="3969"/>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к постановлению администрации Богучарского муниципального района Воронежской области</w:t>
      </w:r>
    </w:p>
    <w:p w:rsidR="00C85B6B" w:rsidRPr="00C85B6B" w:rsidRDefault="00C85B6B" w:rsidP="000F3944">
      <w:pPr>
        <w:spacing w:after="0" w:line="240" w:lineRule="auto"/>
        <w:ind w:left="3969"/>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от 15.07.2019 № 459</w:t>
      </w:r>
    </w:p>
    <w:p w:rsidR="00C85B6B" w:rsidRPr="00C85B6B" w:rsidRDefault="00C85B6B" w:rsidP="000F3944">
      <w:pPr>
        <w:spacing w:after="0" w:line="240" w:lineRule="auto"/>
        <w:ind w:left="3969"/>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(приложение в ред. постановления от 04.04.2022 № 193)</w:t>
      </w:r>
    </w:p>
    <w:p w:rsidR="00C85B6B" w:rsidRPr="00C85B6B" w:rsidRDefault="00C85B6B" w:rsidP="000F3944">
      <w:pPr>
        <w:spacing w:after="0" w:line="240" w:lineRule="auto"/>
        <w:ind w:firstLine="709"/>
        <w:jc w:val="center"/>
        <w:rPr>
          <w:rFonts w:ascii="Times New Roman" w:eastAsia="Times New Roman" w:hAnsi="Times New Roman" w:cs="Times New Roman"/>
          <w:bCs/>
          <w:noProof/>
          <w:sz w:val="28"/>
          <w:szCs w:val="28"/>
          <w:lang w:eastAsia="ru-RU"/>
        </w:rPr>
      </w:pPr>
    </w:p>
    <w:p w:rsidR="00C85B6B" w:rsidRPr="00C85B6B" w:rsidRDefault="00C85B6B" w:rsidP="000F3944">
      <w:pPr>
        <w:spacing w:after="0" w:line="240" w:lineRule="auto"/>
        <w:ind w:firstLine="709"/>
        <w:jc w:val="center"/>
        <w:rPr>
          <w:rFonts w:ascii="Times New Roman" w:eastAsia="Times New Roman" w:hAnsi="Times New Roman" w:cs="Times New Roman"/>
          <w:bCs/>
          <w:noProof/>
          <w:sz w:val="28"/>
          <w:szCs w:val="28"/>
          <w:lang w:eastAsia="ru-RU"/>
        </w:rPr>
      </w:pPr>
      <w:r w:rsidRPr="00C85B6B">
        <w:rPr>
          <w:rFonts w:ascii="Times New Roman" w:eastAsia="Times New Roman" w:hAnsi="Times New Roman" w:cs="Times New Roman"/>
          <w:bCs/>
          <w:noProof/>
          <w:sz w:val="28"/>
          <w:szCs w:val="28"/>
          <w:lang w:eastAsia="ru-RU"/>
        </w:rPr>
        <w:t>Порядок</w:t>
      </w:r>
    </w:p>
    <w:p w:rsidR="00C85B6B" w:rsidRPr="00C85B6B" w:rsidRDefault="00C85B6B" w:rsidP="000F3944">
      <w:pPr>
        <w:spacing w:after="0" w:line="240" w:lineRule="auto"/>
        <w:ind w:firstLine="709"/>
        <w:jc w:val="center"/>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bCs/>
          <w:noProof/>
          <w:sz w:val="28"/>
          <w:szCs w:val="28"/>
          <w:lang w:eastAsia="ru-RU"/>
        </w:rPr>
        <w:t xml:space="preserve">организации «обратной связи» по результатам рассмотрения обращений граждан </w:t>
      </w:r>
      <w:r w:rsidRPr="00C85B6B">
        <w:rPr>
          <w:rFonts w:ascii="Times New Roman" w:eastAsia="Times New Roman" w:hAnsi="Times New Roman" w:cs="Times New Roman"/>
          <w:noProof/>
          <w:sz w:val="28"/>
          <w:szCs w:val="28"/>
          <w:lang w:eastAsia="ru-RU"/>
        </w:rPr>
        <w:t>в Богучарском муниципальном районе Воронежской области</w:t>
      </w:r>
    </w:p>
    <w:p w:rsidR="00C85B6B" w:rsidRPr="00C85B6B" w:rsidRDefault="00C85B6B" w:rsidP="000F3944">
      <w:pPr>
        <w:spacing w:after="0" w:line="240" w:lineRule="auto"/>
        <w:ind w:firstLine="709"/>
        <w:jc w:val="both"/>
        <w:rPr>
          <w:rFonts w:ascii="Times New Roman" w:eastAsia="Times New Roman" w:hAnsi="Times New Roman" w:cs="Times New Roman"/>
          <w:bCs/>
          <w:noProof/>
          <w:sz w:val="28"/>
          <w:szCs w:val="28"/>
          <w:lang w:eastAsia="ru-RU"/>
        </w:rPr>
      </w:pPr>
    </w:p>
    <w:p w:rsidR="00C85B6B" w:rsidRPr="00C85B6B" w:rsidRDefault="00C85B6B" w:rsidP="000F3944">
      <w:pPr>
        <w:spacing w:after="0" w:line="240" w:lineRule="auto"/>
        <w:ind w:firstLine="709"/>
        <w:jc w:val="both"/>
        <w:rPr>
          <w:rFonts w:ascii="Times New Roman" w:eastAsia="Times New Roman" w:hAnsi="Times New Roman" w:cs="Times New Roman"/>
          <w:bCs/>
          <w:noProof/>
          <w:sz w:val="28"/>
          <w:szCs w:val="28"/>
          <w:lang w:eastAsia="ru-RU"/>
        </w:rPr>
      </w:pPr>
      <w:r w:rsidRPr="00C85B6B">
        <w:rPr>
          <w:rFonts w:ascii="Times New Roman" w:eastAsia="Times New Roman" w:hAnsi="Times New Roman" w:cs="Times New Roman"/>
          <w:bCs/>
          <w:noProof/>
          <w:sz w:val="28"/>
          <w:szCs w:val="28"/>
          <w:lang w:eastAsia="ru-RU"/>
        </w:rPr>
        <w:t>1. Общие положения</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1.1. Настоящий Порядок организации «обратной связи» по результатам рассмотрения обращений граждан</w:t>
      </w:r>
      <w:r w:rsidRPr="00C85B6B">
        <w:rPr>
          <w:rFonts w:ascii="Times New Roman" w:eastAsia="Times New Roman" w:hAnsi="Times New Roman" w:cs="Times New Roman"/>
          <w:noProof/>
          <w:sz w:val="28"/>
          <w:szCs w:val="28"/>
          <w:vertAlign w:val="superscript"/>
          <w:lang w:eastAsia="ru-RU"/>
        </w:rPr>
        <w:footnoteReference w:id="2"/>
      </w:r>
      <w:r w:rsidRPr="00C85B6B">
        <w:rPr>
          <w:rFonts w:ascii="Times New Roman" w:eastAsia="Times New Roman" w:hAnsi="Times New Roman" w:cs="Times New Roman"/>
          <w:noProof/>
          <w:sz w:val="28"/>
          <w:szCs w:val="28"/>
          <w:vertAlign w:val="superscript"/>
          <w:lang w:eastAsia="ru-RU"/>
        </w:rPr>
        <w:t>[1]</w:t>
      </w:r>
      <w:r w:rsidRPr="00C85B6B">
        <w:rPr>
          <w:rFonts w:ascii="Times New Roman" w:eastAsia="Times New Roman" w:hAnsi="Times New Roman" w:cs="Times New Roman"/>
          <w:noProof/>
          <w:sz w:val="28"/>
          <w:szCs w:val="28"/>
          <w:lang w:eastAsia="ru-RU"/>
        </w:rPr>
        <w:t xml:space="preserve"> в администрации Богучарского муниципального района Воронежской области (далее – Порядок) регламентирует деятельность по выявлению мнения заявителей о результатах рассмотрения их обращений и контролю эффективности принятых решений органов местного самоуправления Богучарского муниципального района Воронежской области по разрешению поставленных вопросов. </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 xml:space="preserve">1.2. Целью организации «обратной связи» по результатам рассмотрения обращений граждан является повышение доверия населения и укрепление авторитета администрации Богучарского муниципального района Воронежской области и органов местного самоуправления Богучарского муниципального района Воронежской области. </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 xml:space="preserve">1.3. </w:t>
      </w:r>
      <w:proofErr w:type="gramStart"/>
      <w:r w:rsidRPr="00C85B6B">
        <w:rPr>
          <w:rFonts w:ascii="Times New Roman" w:eastAsia="Times New Roman" w:hAnsi="Times New Roman" w:cs="Times New Roman"/>
          <w:noProof/>
          <w:sz w:val="28"/>
          <w:szCs w:val="28"/>
          <w:lang w:eastAsia="ru-RU"/>
        </w:rPr>
        <w:t>Организация «обратной связи» по результатам рассмотрения обращений граждан осуществляется на основании статьи 14 Федерального закона от 02.05.2006 № 59-ФЗ «О порядке рассмотрения обращений граждан Российской Федерации», Сборника методических рекомендаций и документов, в том числе в электронном виде, по работе с обращениями и запросами российских и иностранных граждан, лиц без гражданства, объединений граждан, в том числе юридических лиц, в приемных Президента Российской</w:t>
      </w:r>
      <w:proofErr w:type="gramEnd"/>
      <w:r w:rsidRPr="00C85B6B">
        <w:rPr>
          <w:rFonts w:ascii="Times New Roman" w:eastAsia="Times New Roman" w:hAnsi="Times New Roman" w:cs="Times New Roman"/>
          <w:noProof/>
          <w:sz w:val="28"/>
          <w:szCs w:val="28"/>
          <w:lang w:eastAsia="ru-RU"/>
        </w:rPr>
        <w:t xml:space="preserve"> Федерации, в государственных органах и органах местного самоуправления, государственных и муниципальных учреждениях и иных организациях, на которые возложено осуществление публично значимых функций (№ А1-3449о от 20.09.2018)». </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 xml:space="preserve">1.4. Правовыми актами администрации Богучарского муниципального района Воронежской области на сотрудников, ответственных за организацию рассмотрения обращений в соответствующем органе местного самоуправления Богучарского муниципального района Воронежской области, возлагаются обязанности по организации «обратной связи» по результатам рассмотрения обращений (далее – уполномоченные лица), а также определяются сотрудники, </w:t>
      </w:r>
      <w:r w:rsidRPr="00C85B6B">
        <w:rPr>
          <w:rFonts w:ascii="Times New Roman" w:eastAsia="Times New Roman" w:hAnsi="Times New Roman" w:cs="Times New Roman"/>
          <w:noProof/>
          <w:sz w:val="28"/>
          <w:szCs w:val="28"/>
          <w:lang w:eastAsia="ru-RU"/>
        </w:rPr>
        <w:lastRenderedPageBreak/>
        <w:t>непосредственно осуществляющие взаимодействие с гражданами по телефону (далее – операторы).</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1.5. Выявление мнения граждан о результатах рассмотрения их обращений производится при наличии корректных контактных данных заявителя по обращениям, результат рассмотрения которых определен как «поддержано, меры приняты». Невозможность осуществления «обратной связи» с заявителем по указанному в обращении телефонному номеру (абонент не отвечает на вызовы, телефон заблокирован) расценивается как отсутствие корректных контактных данных для «обратной связи».</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 xml:space="preserve"> «Обратная связь» по результатам рассмотрения обращений граждан осуществляется исходящего телефонного вызова оператора на указанный в обращении телефонный номер гражданина.</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 xml:space="preserve">1.6. «Обратная связь» по результатам рассмотрения обращений граждан организуется: </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 xml:space="preserve">- органами местного самоуправления Богучарского муниципального района Воронежской области – в отношении обращений, рассмотренных по существу должностными лицами органа, за исключением обращений, поступивших из Администрации Президента Российской Федерации. </w:t>
      </w:r>
    </w:p>
    <w:p w:rsidR="00C85B6B" w:rsidRPr="00C85B6B" w:rsidRDefault="00C85B6B" w:rsidP="000F3944">
      <w:pPr>
        <w:spacing w:after="0" w:line="240" w:lineRule="auto"/>
        <w:ind w:firstLine="709"/>
        <w:jc w:val="both"/>
        <w:rPr>
          <w:rFonts w:ascii="Times New Roman" w:eastAsia="Times New Roman" w:hAnsi="Times New Roman" w:cs="Times New Roman"/>
          <w:bCs/>
          <w:noProof/>
          <w:sz w:val="28"/>
          <w:szCs w:val="28"/>
          <w:lang w:eastAsia="ru-RU"/>
        </w:rPr>
      </w:pP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bCs/>
          <w:noProof/>
          <w:sz w:val="28"/>
          <w:szCs w:val="28"/>
          <w:lang w:eastAsia="ru-RU"/>
        </w:rPr>
        <w:t>2. Основные задачи «обратной связи» по результатам рассмотрения</w:t>
      </w:r>
      <w:r w:rsidRPr="00C85B6B">
        <w:rPr>
          <w:rFonts w:ascii="Times New Roman" w:eastAsia="Times New Roman" w:hAnsi="Times New Roman" w:cs="Times New Roman"/>
          <w:noProof/>
          <w:sz w:val="28"/>
          <w:szCs w:val="28"/>
          <w:lang w:eastAsia="ru-RU"/>
        </w:rPr>
        <w:t xml:space="preserve"> обращений граждан</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 xml:space="preserve"> Основные задачи организации «обратной связи» по результатам рассмотрения обращений граждан:</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 xml:space="preserve"> - повышение ответственности органов местного самоуправления Богучарского муниципального района за фактическое исполнение решений, принятых по результатам рассмотрения обращений граждан;</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 организация в администрации Богучарского муниципального района Воронежской области эффективного внутреннего контроля за сроками исполнения положительных решений, принятых по результатам рассмотрения обращений;</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 исключение случаев неполного или несвоевременного выполнения решений, принятых в результате рассмотрения обращений;</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 повышение эффективности рассмотрения обращений граждан;</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 xml:space="preserve">- повышение уровня удовлетворенности граждан результатами обращения в органы местного самоуправления Богучарского муниципального района Воронежской области. </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bCs/>
          <w:noProof/>
          <w:sz w:val="28"/>
          <w:szCs w:val="28"/>
          <w:lang w:eastAsia="ru-RU"/>
        </w:rPr>
        <w:t>3. Порядок осуществления «обратной связи»</w:t>
      </w:r>
      <w:r w:rsidRPr="00C85B6B">
        <w:rPr>
          <w:rFonts w:ascii="Times New Roman" w:eastAsia="Times New Roman" w:hAnsi="Times New Roman" w:cs="Times New Roman"/>
          <w:noProof/>
          <w:sz w:val="28"/>
          <w:szCs w:val="28"/>
          <w:lang w:eastAsia="ru-RU"/>
        </w:rPr>
        <w:t xml:space="preserve"> по результатам рассмотрения обращений граждан</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3.1. «Обратная связь» по результатам рассмотрения обращения осуществляется в период с момента принятия мер по обращению и до принятия главой Богучарского муниципального района Воронежской области или заместителем главы администрации Богучарского муниципального района – руководителем аппарата администрации района (структурного подразделения администрации Богучарского муниципального района Воронежской области) решения о снятии обращения с контроля.</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 xml:space="preserve">3.2. При осуществлении «обратной связи» по результатам рассмотрения обращений граждан оператор руководствуется «Рекомендациями по ведению </w:t>
      </w:r>
      <w:r w:rsidRPr="00C85B6B">
        <w:rPr>
          <w:rFonts w:ascii="Times New Roman" w:eastAsia="Times New Roman" w:hAnsi="Times New Roman" w:cs="Times New Roman"/>
          <w:noProof/>
          <w:sz w:val="28"/>
          <w:szCs w:val="28"/>
          <w:lang w:eastAsia="ru-RU"/>
        </w:rPr>
        <w:lastRenderedPageBreak/>
        <w:t>телефонного разговора» (приложение № 1). Порядок действий оператора представлен блок-схемой осуществления «обратной связи» (приложение № 2).</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 xml:space="preserve">3.3. В случае, если гражданин не подтверждает факта принятия мер по его обращению (или по отдельным вопросам его обращения), оператор передает соответствующую информацию уполномоченному лицу органа, рассмотревшего обращение гражданина (или рассмотревшего обращение в соответствующей части) для уточнения информации и, в случае необходимости, принятия мер. При этом в электронной базе данных «Обращения граждан» автоматизированной системы документационного обеспечения администрации Богучарского муниципального района Воронежской области (далее – АС ДОУ) указанное обращение ставится на 10 рабочих дней на дополнительный контроль. </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 xml:space="preserve">3.4. </w:t>
      </w:r>
      <w:proofErr w:type="gramStart"/>
      <w:r w:rsidRPr="00C85B6B">
        <w:rPr>
          <w:rFonts w:ascii="Times New Roman" w:eastAsia="Times New Roman" w:hAnsi="Times New Roman" w:cs="Times New Roman"/>
          <w:noProof/>
          <w:sz w:val="28"/>
          <w:szCs w:val="28"/>
          <w:lang w:eastAsia="ru-RU"/>
        </w:rPr>
        <w:t>Уполномоченное лицо информирует главу Богучарского муниципального района Воронежской области (структурного подразделения администрации Богучарского муниципального района Воронежской области) о выявленном факте, и в соответствии с его поручением в течение 10 рабочих дней организует уточнение полученных от оператора данных и принятие при необходимости мер по фактическому исполнению мероприятий, указанных в письменном ответе гражданину.</w:t>
      </w:r>
      <w:proofErr w:type="gramEnd"/>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 xml:space="preserve">После фактического принятия мер уполномоченное лицо уточняет мнение гражданина и, в случае получения подтверждения факта принятия мер, направляет соответствующую информацию оператору для внесения сведений в реестр «обратной связи» (Приложение № 5). </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 xml:space="preserve">3.5. </w:t>
      </w:r>
      <w:proofErr w:type="gramStart"/>
      <w:r w:rsidRPr="00C85B6B">
        <w:rPr>
          <w:rFonts w:ascii="Times New Roman" w:eastAsia="Times New Roman" w:hAnsi="Times New Roman" w:cs="Times New Roman"/>
          <w:noProof/>
          <w:sz w:val="28"/>
          <w:szCs w:val="28"/>
          <w:lang w:eastAsia="ru-RU"/>
        </w:rPr>
        <w:t>В случае невозможности принятия мер по обращению в течение 10 рабочих дней, уполномоченное лицо информирует об этом главу Богучарского муниципального района Воронежской области (структурное подразделение администрации Богучарского муниципального района Воронежской области), согласовывает с ним новый срок для фактического исполнения мероприятий, указанных в письменном ответе заявителю, организует постановку обращения на дополнительный контроль с новым сроком исполнения и информирует об этом соответствующего</w:t>
      </w:r>
      <w:proofErr w:type="gramEnd"/>
      <w:r w:rsidRPr="00C85B6B">
        <w:rPr>
          <w:rFonts w:ascii="Times New Roman" w:eastAsia="Times New Roman" w:hAnsi="Times New Roman" w:cs="Times New Roman"/>
          <w:noProof/>
          <w:sz w:val="28"/>
          <w:szCs w:val="28"/>
          <w:lang w:eastAsia="ru-RU"/>
        </w:rPr>
        <w:t xml:space="preserve"> оператора. Уполномоченное лицо также уведомляет заявителя по телефону о переносе срока исполнения мероприятий по результатам рассмотрения его обращения.</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3.6. Решение о снятии обращения с контроля по результатам «обратной связи» принимает глава Богучарского муниципального района Воронежской области, заместитель главы администрации Богучарского муниципального района Воронежской области, курирующий деятельность структурного подразделения администрации Богучарского муниципального района Воронежской области, отвечающего на обращение. Основанием для снятия обращения с контроля является подтверждение факта принятия мер.</w:t>
      </w:r>
    </w:p>
    <w:p w:rsidR="00C85B6B" w:rsidRPr="00C85B6B" w:rsidRDefault="00C85B6B" w:rsidP="000F3944">
      <w:pPr>
        <w:spacing w:after="0" w:line="240" w:lineRule="auto"/>
        <w:ind w:firstLine="709"/>
        <w:jc w:val="both"/>
        <w:rPr>
          <w:rFonts w:ascii="Times New Roman" w:eastAsia="Times New Roman" w:hAnsi="Times New Roman" w:cs="Times New Roman"/>
          <w:bCs/>
          <w:noProof/>
          <w:sz w:val="28"/>
          <w:szCs w:val="28"/>
          <w:lang w:eastAsia="ru-RU"/>
        </w:rPr>
      </w:pPr>
    </w:p>
    <w:p w:rsidR="00C85B6B" w:rsidRPr="00C85B6B" w:rsidRDefault="00C85B6B" w:rsidP="000F3944">
      <w:pPr>
        <w:spacing w:after="0" w:line="240" w:lineRule="auto"/>
        <w:ind w:firstLine="709"/>
        <w:jc w:val="both"/>
        <w:rPr>
          <w:rFonts w:ascii="Times New Roman" w:eastAsia="Times New Roman" w:hAnsi="Times New Roman" w:cs="Times New Roman"/>
          <w:bCs/>
          <w:noProof/>
          <w:sz w:val="28"/>
          <w:szCs w:val="28"/>
          <w:lang w:eastAsia="ru-RU"/>
        </w:rPr>
      </w:pPr>
      <w:r w:rsidRPr="00C85B6B">
        <w:rPr>
          <w:rFonts w:ascii="Times New Roman" w:eastAsia="Times New Roman" w:hAnsi="Times New Roman" w:cs="Times New Roman"/>
          <w:bCs/>
          <w:noProof/>
          <w:sz w:val="28"/>
          <w:szCs w:val="28"/>
          <w:lang w:eastAsia="ru-RU"/>
        </w:rPr>
        <w:t>4. Требования к регистрации и учету результатов «обратной связи» по результатам рассмотрения обращений граждан</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4.1. При осуществлении «обратной связи» по результатам рассмотрения обращений граждан оператором оформляется «Отчет о результатах рассмотрения обращения с учетом мнения заявителя», с использованием бланка, формируемого из регистрационной контрольной карточки (далее – РКК) АС ДОУ (Приложение № 3).</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lastRenderedPageBreak/>
        <w:t>4.2. По каждому факту непринятия мер по обращению уполномоченным лицом составляется справка, с использованием бланка, формируемого из РКК АС ДОУ, вкоторой отражаются результаты проверки (Приложение № 4).</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 xml:space="preserve">4.3. В случае, если по итогам проверки установлено, что меры приняты, но получен субъективно отрицательный отзыв гражданина о качестве принятых мер, снятие с дополнительного контроля такого обращения возможно с подтверждением факта принятия мер путем оформления акта комиссионной проверки с приложением фото и/или видеофиксации. </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4.4. Результаты выявления мнения заявителей заносятся в реестр «обратной связи» по результатам рассмотрения обращений граждан (Приложение № 5) и включаются в ежеквартальный отчет о работе с обращениями граждан структурного подразделения администрации Богучарского муниципального района Воронежской области, органами местного самоуправления Богучарского муниципального района Воронежской области.</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К отчету о работе с обращениями граждан прилагаются справки по результатам проверок фактов непринятия мер по обращениям за соответствующий период (при их наличии).</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4.5. Результат «обратной связи» в электронном виде вАС ДОУ оформляется оператором путем формирования отчета об исполнении резолюции руководителя органа, рассмотревшего обращение, к которому прикрепляются электронные образы материалов проверки и документов объективного подтверждения факта принятия мер (акта комиссионной проверки). Файлы фото и видеофиксации сохраняются в электронном виде у оператора и в АС ДОУ не выгружаются.</w:t>
      </w:r>
    </w:p>
    <w:p w:rsidR="00C85B6B" w:rsidRPr="00C85B6B" w:rsidRDefault="00C85B6B" w:rsidP="000F3944">
      <w:pPr>
        <w:spacing w:after="0" w:line="240" w:lineRule="auto"/>
        <w:ind w:left="3969"/>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br w:type="page"/>
      </w:r>
      <w:r w:rsidRPr="00C85B6B">
        <w:rPr>
          <w:rFonts w:ascii="Times New Roman" w:eastAsia="Times New Roman" w:hAnsi="Times New Roman" w:cs="Times New Roman"/>
          <w:noProof/>
          <w:sz w:val="28"/>
          <w:szCs w:val="28"/>
          <w:lang w:eastAsia="ru-RU"/>
        </w:rPr>
        <w:lastRenderedPageBreak/>
        <w:t>Приложение №1</w:t>
      </w:r>
    </w:p>
    <w:p w:rsidR="00C85B6B" w:rsidRPr="00C85B6B" w:rsidRDefault="00C85B6B" w:rsidP="000F3944">
      <w:pPr>
        <w:spacing w:after="0" w:line="240" w:lineRule="auto"/>
        <w:ind w:left="3969"/>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bCs/>
          <w:noProof/>
          <w:sz w:val="28"/>
          <w:szCs w:val="28"/>
          <w:lang w:eastAsia="ru-RU"/>
        </w:rPr>
        <w:t xml:space="preserve">к порядку организации «обратной связи» по результатам рассмотрения обращений граждан </w:t>
      </w:r>
      <w:r w:rsidRPr="00C85B6B">
        <w:rPr>
          <w:rFonts w:ascii="Times New Roman" w:eastAsia="Times New Roman" w:hAnsi="Times New Roman" w:cs="Times New Roman"/>
          <w:noProof/>
          <w:sz w:val="28"/>
          <w:szCs w:val="28"/>
          <w:lang w:eastAsia="ru-RU"/>
        </w:rPr>
        <w:t>в Богучарском муниципальном районе Воро</w:t>
      </w:r>
      <w:bookmarkStart w:id="0" w:name="_GoBack"/>
      <w:bookmarkEnd w:id="0"/>
      <w:r w:rsidRPr="00C85B6B">
        <w:rPr>
          <w:rFonts w:ascii="Times New Roman" w:eastAsia="Times New Roman" w:hAnsi="Times New Roman" w:cs="Times New Roman"/>
          <w:noProof/>
          <w:sz w:val="28"/>
          <w:szCs w:val="28"/>
          <w:lang w:eastAsia="ru-RU"/>
        </w:rPr>
        <w:t>нежской области</w:t>
      </w:r>
    </w:p>
    <w:p w:rsidR="00C85B6B" w:rsidRPr="00C85B6B" w:rsidRDefault="00C85B6B" w:rsidP="000F3944">
      <w:pPr>
        <w:spacing w:after="0" w:line="240" w:lineRule="auto"/>
        <w:ind w:left="3969"/>
        <w:rPr>
          <w:rFonts w:ascii="Times New Roman" w:eastAsia="Times New Roman" w:hAnsi="Times New Roman" w:cs="Times New Roman"/>
          <w:bCs/>
          <w:noProof/>
          <w:sz w:val="28"/>
          <w:szCs w:val="28"/>
          <w:lang w:eastAsia="ru-RU"/>
        </w:rPr>
      </w:pPr>
    </w:p>
    <w:p w:rsidR="00C85B6B" w:rsidRPr="00C85B6B" w:rsidRDefault="00C85B6B" w:rsidP="000F3944">
      <w:pPr>
        <w:spacing w:after="0" w:line="240" w:lineRule="auto"/>
        <w:ind w:firstLine="709"/>
        <w:jc w:val="both"/>
        <w:rPr>
          <w:rFonts w:ascii="Times New Roman" w:eastAsia="Times New Roman" w:hAnsi="Times New Roman" w:cs="Times New Roman"/>
          <w:bCs/>
          <w:noProof/>
          <w:sz w:val="28"/>
          <w:szCs w:val="28"/>
          <w:lang w:eastAsia="ru-RU"/>
        </w:rPr>
      </w:pPr>
      <w:r w:rsidRPr="00C85B6B">
        <w:rPr>
          <w:rFonts w:ascii="Times New Roman" w:eastAsia="Times New Roman" w:hAnsi="Times New Roman" w:cs="Times New Roman"/>
          <w:bCs/>
          <w:noProof/>
          <w:sz w:val="28"/>
          <w:szCs w:val="28"/>
          <w:lang w:eastAsia="ru-RU"/>
        </w:rPr>
        <w:t>Рекомендации по ведению телефонного разговора</w:t>
      </w:r>
    </w:p>
    <w:p w:rsidR="00C85B6B" w:rsidRPr="00C85B6B" w:rsidRDefault="00C85B6B" w:rsidP="000F3944">
      <w:pPr>
        <w:spacing w:after="0" w:line="240" w:lineRule="auto"/>
        <w:ind w:firstLine="709"/>
        <w:jc w:val="both"/>
        <w:rPr>
          <w:rFonts w:ascii="Times New Roman" w:eastAsia="Times New Roman" w:hAnsi="Times New Roman" w:cs="Times New Roman"/>
          <w:bCs/>
          <w:noProof/>
          <w:sz w:val="28"/>
          <w:szCs w:val="28"/>
          <w:lang w:eastAsia="ru-RU"/>
        </w:rPr>
      </w:pP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 xml:space="preserve">1. В целях рационального использования времени телефонный разговор оператора с абонентом не должен превышать 10 минут и должен состоять из следующих этапов: </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 xml:space="preserve">- установление связей (взаимное представление); </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 уточнение факта обращения абонента с обращением в орган местного самоуправления Богучарского муниципального района Воронежской области и получения ответа на обращение;</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 xml:space="preserve">- выявление мнения заявителя об исполнении принятого решения; </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 завершение разговора.</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2. При наличии технической возможности рекомендуется вести и сохранять аудиозапись телефонного разговора.</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3. В ходе опроса заявителя оператор уточняет у гражданина информацию о фактическом принятии мер, указанных в письменном ответе заявителю по трем критериям: «выполнено», «не выполнено», «частично выполнено» и мнение гражданина по двум критериям «удовлетворен» или «не удовлетворен» принятыми мерами.</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Если оператор получил исчерпывающую информацию по заданным им вопросам и истекло отведенное на телефонный разговор время, рекомендуется, вежливо извинившись, закончить разговор.</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 xml:space="preserve">4. Если в ходе опроса оператор получил от гражданина сообщение о непринятии мер или их частичном принятии (несоблюдения срока принятия мер, указанных в ответе заявителю, неполного или некачественного принятия мер), обращение ставится на дополнительный контроль с отметкой в РКК АС ДОУ. </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 xml:space="preserve">Оператор устно информирует гражданина о том, что в данном случае необходимо выяснение причин невыполнения принятого решения, после чего уполномоченные лица дополнительно свяжутся с ним по телефону для информирования о принятых мерах или переносе срока. </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5. Рекомендуется избегать конфликтных ситуаций. Телефонный разговор не должен прерываться отвлечением на другой телефонный звонок или иные обстоятельства.</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В случае, когда абонент настроен агрессивно, допускает употребление в речи ненормативной лексики, рекомендуется не вступать с ним в пререкания, официальным тоном дать понять, что разговор в подобной форме недопустим (ведется запись разговора), при этом инициатива стереотипа поведения должна принадлежать оператору. О данных фактах оператор обязан проинформировать руководителя органа для принятия решения или соответствующих мер.</w:t>
      </w:r>
    </w:p>
    <w:p w:rsidR="00C85B6B" w:rsidRPr="00C85B6B" w:rsidRDefault="00C85B6B" w:rsidP="000F3944">
      <w:pPr>
        <w:spacing w:after="0" w:line="240" w:lineRule="auto"/>
        <w:ind w:firstLine="709"/>
        <w:jc w:val="both"/>
        <w:rPr>
          <w:rFonts w:ascii="Times New Roman" w:eastAsia="Times New Roman" w:hAnsi="Times New Roman" w:cs="Times New Roman"/>
          <w:noProof/>
          <w:sz w:val="28"/>
          <w:szCs w:val="28"/>
          <w:lang w:eastAsia="ru-RU"/>
        </w:rPr>
      </w:pPr>
      <w:r w:rsidRPr="00C85B6B">
        <w:rPr>
          <w:rFonts w:ascii="Times New Roman" w:eastAsia="Times New Roman" w:hAnsi="Times New Roman" w:cs="Times New Roman"/>
          <w:noProof/>
          <w:sz w:val="28"/>
          <w:szCs w:val="28"/>
          <w:lang w:eastAsia="ru-RU"/>
        </w:rPr>
        <w:t xml:space="preserve">6. Оператор, осуществляющий «обратную связь» по результатам рассмотрения обращений, несет дисциплинарную ответственность за полноту и достоверность информации, отраженной им в документах по результатам осуществления «обратной связи». </w:t>
      </w:r>
    </w:p>
    <w:p w:rsidR="0080771B" w:rsidRPr="0080771B" w:rsidRDefault="0080771B" w:rsidP="0080771B">
      <w:pPr>
        <w:spacing w:after="0" w:line="240" w:lineRule="auto"/>
        <w:rPr>
          <w:rFonts w:ascii="Times New Roman" w:eastAsia="Times New Roman" w:hAnsi="Times New Roman" w:cs="Times New Roman"/>
          <w:bCs/>
          <w:sz w:val="28"/>
          <w:szCs w:val="28"/>
          <w:lang w:eastAsia="ru-RU"/>
        </w:rPr>
        <w:sectPr w:rsidR="0080771B" w:rsidRPr="0080771B" w:rsidSect="00521706">
          <w:pgSz w:w="11906" w:h="16838"/>
          <w:pgMar w:top="567" w:right="567" w:bottom="426" w:left="1701" w:header="567" w:footer="454" w:gutter="0"/>
          <w:cols w:space="720"/>
          <w:titlePg/>
        </w:sectPr>
      </w:pPr>
    </w:p>
    <w:p w:rsidR="0080771B" w:rsidRPr="0080771B" w:rsidRDefault="00D55ADB" w:rsidP="0080771B">
      <w:pPr>
        <w:widowControl w:val="0"/>
        <w:spacing w:after="0" w:line="240" w:lineRule="auto"/>
        <w:ind w:firstLine="709"/>
        <w:jc w:val="both"/>
        <w:rPr>
          <w:rFonts w:ascii="Times New Roman" w:eastAsia="Times New Roman" w:hAnsi="Times New Roman" w:cs="Times New Roman"/>
          <w:bCs/>
          <w:sz w:val="28"/>
          <w:szCs w:val="28"/>
          <w:lang w:eastAsia="ru-RU"/>
        </w:rPr>
      </w:pPr>
      <w:r w:rsidRPr="00D55ADB">
        <w:rPr>
          <w:rFonts w:ascii="Times New Roman" w:eastAsia="Times New Roman" w:hAnsi="Times New Roman" w:cs="Times New Roman"/>
          <w:noProof/>
          <w:sz w:val="28"/>
          <w:szCs w:val="28"/>
          <w:lang w:eastAsia="ru-RU"/>
        </w:rPr>
        <w:lastRenderedPageBreak/>
        <w:pict>
          <v:shapetype id="_x0000_t202" coordsize="21600,21600" o:spt="202" path="m,l,21600r21600,l21600,xe">
            <v:stroke joinstyle="miter"/>
            <v:path gradientshapeok="t" o:connecttype="rect"/>
          </v:shapetype>
          <v:shape id="_x0000_s1071" type="#_x0000_t202" style="position:absolute;left:0;text-align:left;margin-left:587.9pt;margin-top:-52.15pt;width:115.25pt;height:22.45pt;z-index:251661312;mso-width-relative:margin;mso-height-relative:margin" strokecolor="white [3212]">
            <v:textbox>
              <w:txbxContent>
                <w:p w:rsidR="00D60CF5" w:rsidRPr="00D60CF5" w:rsidRDefault="00D60CF5">
                  <w:pPr>
                    <w:rPr>
                      <w:rFonts w:ascii="Times New Roman" w:hAnsi="Times New Roman" w:cs="Times New Roman"/>
                      <w:sz w:val="28"/>
                      <w:szCs w:val="28"/>
                    </w:rPr>
                  </w:pPr>
                  <w:r w:rsidRPr="00D60CF5">
                    <w:rPr>
                      <w:rFonts w:ascii="Times New Roman" w:hAnsi="Times New Roman" w:cs="Times New Roman"/>
                      <w:sz w:val="28"/>
                      <w:szCs w:val="28"/>
                    </w:rPr>
                    <w:t>Приложение №2</w:t>
                  </w:r>
                </w:p>
              </w:txbxContent>
            </v:textbox>
          </v:shape>
        </w:pict>
      </w:r>
    </w:p>
    <w:p w:rsidR="0080771B" w:rsidRPr="0080771B" w:rsidRDefault="00863835" w:rsidP="00D60CF5">
      <w:pPr>
        <w:pBdr>
          <w:bottom w:val="single" w:sz="4" w:space="1" w:color="auto"/>
        </w:pBdr>
        <w:spacing w:after="0" w:line="240" w:lineRule="auto"/>
        <w:rPr>
          <w:rFonts w:ascii="Times New Roman" w:eastAsia="Times New Roman" w:hAnsi="Times New Roman" w:cs="Times New Roman"/>
          <w:bCs/>
          <w:sz w:val="28"/>
          <w:szCs w:val="28"/>
          <w:lang w:eastAsia="ru-RU"/>
        </w:rPr>
        <w:sectPr w:rsidR="0080771B" w:rsidRPr="0080771B">
          <w:pgSz w:w="16838" w:h="11906" w:orient="landscape"/>
          <w:pgMar w:top="1418" w:right="567" w:bottom="567" w:left="1701" w:header="567" w:footer="567" w:gutter="0"/>
          <w:cols w:space="720"/>
          <w:titlePg/>
        </w:sectPr>
      </w:pPr>
      <w:r>
        <w:rPr>
          <w:rFonts w:ascii="Times New Roman" w:eastAsia="Times New Roman" w:hAnsi="Times New Roman" w:cs="Times New Roman"/>
          <w:bCs/>
          <w:noProof/>
          <w:sz w:val="28"/>
          <w:szCs w:val="28"/>
          <w:lang w:eastAsia="ru-RU"/>
        </w:rPr>
        <w:drawing>
          <wp:inline distT="0" distB="0" distL="0" distR="0">
            <wp:extent cx="9251950" cy="6021242"/>
            <wp:effectExtent l="19050" t="0" r="6350" b="0"/>
            <wp:docPr id="1" name="Рисунок 1" descr="C:\Users\User\Downloads\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Безымянный.jpg"/>
                    <pic:cNvPicPr>
                      <a:picLocks noChangeAspect="1" noChangeArrowheads="1"/>
                    </pic:cNvPicPr>
                  </pic:nvPicPr>
                  <pic:blipFill>
                    <a:blip r:embed="rId7"/>
                    <a:srcRect/>
                    <a:stretch>
                      <a:fillRect/>
                    </a:stretch>
                  </pic:blipFill>
                  <pic:spPr bwMode="auto">
                    <a:xfrm>
                      <a:off x="0" y="0"/>
                      <a:ext cx="9251950" cy="6021242"/>
                    </a:xfrm>
                    <a:prstGeom prst="rect">
                      <a:avLst/>
                    </a:prstGeom>
                    <a:noFill/>
                    <a:ln w="9525">
                      <a:noFill/>
                      <a:miter lim="800000"/>
                      <a:headEnd/>
                      <a:tailEnd/>
                    </a:ln>
                  </pic:spPr>
                </pic:pic>
              </a:graphicData>
            </a:graphic>
          </wp:inline>
        </w:drawing>
      </w:r>
    </w:p>
    <w:p w:rsidR="0080771B" w:rsidRPr="0080771B" w:rsidRDefault="0080771B" w:rsidP="0080771B">
      <w:pPr>
        <w:spacing w:after="0" w:line="240" w:lineRule="auto"/>
        <w:ind w:left="4536"/>
        <w:jc w:val="both"/>
        <w:rPr>
          <w:rFonts w:ascii="Times New Roman" w:eastAsia="Times New Roman" w:hAnsi="Times New Roman" w:cs="Times New Roman"/>
          <w:sz w:val="28"/>
          <w:szCs w:val="28"/>
          <w:lang w:eastAsia="ru-RU"/>
        </w:rPr>
      </w:pPr>
      <w:r w:rsidRPr="0080771B">
        <w:rPr>
          <w:rFonts w:ascii="Times New Roman" w:eastAsia="Times New Roman" w:hAnsi="Times New Roman" w:cs="Times New Roman"/>
          <w:sz w:val="28"/>
          <w:szCs w:val="28"/>
          <w:lang w:eastAsia="ru-RU"/>
        </w:rPr>
        <w:lastRenderedPageBreak/>
        <w:t>Приложение № 3</w:t>
      </w:r>
    </w:p>
    <w:p w:rsidR="0080771B" w:rsidRPr="0080771B" w:rsidRDefault="0080771B" w:rsidP="0080771B">
      <w:pPr>
        <w:shd w:val="clear" w:color="auto" w:fill="FFFFFF"/>
        <w:adjustRightInd w:val="0"/>
        <w:spacing w:after="0" w:line="240" w:lineRule="auto"/>
        <w:ind w:left="4536"/>
        <w:jc w:val="both"/>
        <w:rPr>
          <w:rFonts w:ascii="Times New Roman" w:eastAsia="Times New Roman" w:hAnsi="Times New Roman" w:cs="Times New Roman"/>
          <w:sz w:val="28"/>
          <w:szCs w:val="28"/>
          <w:lang w:eastAsia="ru-RU"/>
        </w:rPr>
      </w:pPr>
      <w:r w:rsidRPr="0080771B">
        <w:rPr>
          <w:rFonts w:ascii="Times New Roman" w:eastAsia="Times New Roman" w:hAnsi="Times New Roman" w:cs="Times New Roman"/>
          <w:bCs/>
          <w:sz w:val="28"/>
          <w:szCs w:val="28"/>
          <w:lang w:eastAsia="ru-RU"/>
        </w:rPr>
        <w:t xml:space="preserve">к порядку организации «обратной связи» по результатам рассмотрения обращений граждан </w:t>
      </w:r>
      <w:r w:rsidRPr="0080771B">
        <w:rPr>
          <w:rFonts w:ascii="Times New Roman" w:eastAsia="Times New Roman" w:hAnsi="Times New Roman" w:cs="Times New Roman"/>
          <w:sz w:val="28"/>
          <w:szCs w:val="28"/>
          <w:lang w:eastAsia="ru-RU"/>
        </w:rPr>
        <w:t xml:space="preserve">в </w:t>
      </w:r>
      <w:proofErr w:type="spellStart"/>
      <w:r w:rsidRPr="0080771B">
        <w:rPr>
          <w:rFonts w:ascii="Times New Roman" w:eastAsia="Times New Roman" w:hAnsi="Times New Roman" w:cs="Times New Roman"/>
          <w:sz w:val="28"/>
          <w:szCs w:val="28"/>
          <w:lang w:eastAsia="ru-RU"/>
        </w:rPr>
        <w:t>Богучарском</w:t>
      </w:r>
      <w:proofErr w:type="spellEnd"/>
      <w:r w:rsidRPr="0080771B">
        <w:rPr>
          <w:rFonts w:ascii="Times New Roman" w:eastAsia="Times New Roman" w:hAnsi="Times New Roman" w:cs="Times New Roman"/>
          <w:sz w:val="28"/>
          <w:szCs w:val="28"/>
          <w:lang w:eastAsia="ru-RU"/>
        </w:rPr>
        <w:t xml:space="preserve"> муниципальном районе Воронежской области</w:t>
      </w:r>
    </w:p>
    <w:p w:rsidR="0080771B" w:rsidRPr="0080771B" w:rsidRDefault="0080771B" w:rsidP="0080771B">
      <w:pPr>
        <w:spacing w:after="0" w:line="240" w:lineRule="auto"/>
        <w:ind w:firstLine="709"/>
        <w:jc w:val="both"/>
        <w:rPr>
          <w:rFonts w:ascii="Times New Roman" w:eastAsia="Times New Roman" w:hAnsi="Times New Roman" w:cs="Times New Roman"/>
          <w:sz w:val="28"/>
          <w:szCs w:val="28"/>
          <w:lang w:eastAsia="ru-RU"/>
        </w:rPr>
      </w:pPr>
    </w:p>
    <w:p w:rsidR="0080771B" w:rsidRPr="0080771B" w:rsidRDefault="0080771B" w:rsidP="0080771B">
      <w:pPr>
        <w:spacing w:after="0" w:line="240" w:lineRule="auto"/>
        <w:jc w:val="center"/>
        <w:rPr>
          <w:rFonts w:ascii="Times New Roman" w:eastAsia="Times New Roman" w:hAnsi="Times New Roman" w:cs="Times New Roman"/>
          <w:bCs/>
          <w:sz w:val="28"/>
          <w:szCs w:val="28"/>
          <w:lang w:eastAsia="ru-RU"/>
        </w:rPr>
      </w:pPr>
      <w:r w:rsidRPr="0080771B">
        <w:rPr>
          <w:rFonts w:ascii="Times New Roman" w:eastAsia="Times New Roman" w:hAnsi="Times New Roman" w:cs="Times New Roman"/>
          <w:bCs/>
          <w:sz w:val="28"/>
          <w:szCs w:val="28"/>
          <w:lang w:eastAsia="ru-RU"/>
        </w:rPr>
        <w:t>Отчет о результатах рассмотрения обращения с учетом мнения заявителя</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5"/>
        <w:gridCol w:w="1425"/>
        <w:gridCol w:w="525"/>
        <w:gridCol w:w="1176"/>
        <w:gridCol w:w="855"/>
        <w:gridCol w:w="236"/>
        <w:gridCol w:w="240"/>
        <w:gridCol w:w="885"/>
        <w:gridCol w:w="390"/>
        <w:gridCol w:w="2059"/>
      </w:tblGrid>
      <w:tr w:rsidR="0080771B" w:rsidRPr="00B64318" w:rsidTr="0080771B">
        <w:trPr>
          <w:jc w:val="right"/>
        </w:trPr>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80771B" w:rsidRPr="00B64318" w:rsidRDefault="0080771B" w:rsidP="0080771B">
            <w:pPr>
              <w:spacing w:after="0" w:line="240" w:lineRule="auto"/>
              <w:jc w:val="both"/>
              <w:rPr>
                <w:rFonts w:ascii="Times New Roman" w:eastAsia="Times New Roman" w:hAnsi="Times New Roman" w:cs="Times New Roman"/>
                <w:bCs/>
                <w:sz w:val="24"/>
                <w:szCs w:val="24"/>
                <w:lang w:val="en-US" w:eastAsia="ru-RU"/>
              </w:rPr>
            </w:pPr>
            <w:r w:rsidRPr="00B64318">
              <w:rPr>
                <w:rFonts w:ascii="Times New Roman" w:eastAsia="Times New Roman" w:hAnsi="Times New Roman" w:cs="Times New Roman"/>
                <w:bCs/>
                <w:sz w:val="24"/>
                <w:szCs w:val="24"/>
                <w:lang w:eastAsia="ru-RU"/>
              </w:rPr>
              <w:t>Дата и номер регистрации</w:t>
            </w:r>
          </w:p>
        </w:tc>
        <w:tc>
          <w:tcPr>
            <w:tcW w:w="6268" w:type="dxa"/>
            <w:gridSpan w:val="8"/>
            <w:tcBorders>
              <w:top w:val="single" w:sz="4" w:space="0" w:color="auto"/>
              <w:left w:val="single" w:sz="4" w:space="0" w:color="auto"/>
              <w:bottom w:val="single" w:sz="4" w:space="0" w:color="auto"/>
              <w:right w:val="single" w:sz="4" w:space="0" w:color="auto"/>
            </w:tcBorders>
            <w:vAlign w:val="center"/>
            <w:hideMark/>
          </w:tcPr>
          <w:p w:rsidR="0080771B" w:rsidRPr="00B64318" w:rsidRDefault="0080771B" w:rsidP="0080771B">
            <w:pPr>
              <w:spacing w:after="0" w:line="240" w:lineRule="auto"/>
              <w:jc w:val="both"/>
              <w:rPr>
                <w:rFonts w:ascii="Times New Roman" w:eastAsia="Times New Roman" w:hAnsi="Times New Roman" w:cs="Times New Roman"/>
                <w:bCs/>
                <w:sz w:val="24"/>
                <w:szCs w:val="24"/>
                <w:lang w:val="en-US" w:eastAsia="ru-RU"/>
              </w:rPr>
            </w:pPr>
            <w:proofErr w:type="spellStart"/>
            <w:r w:rsidRPr="00B64318">
              <w:rPr>
                <w:rFonts w:ascii="Times New Roman" w:eastAsia="Times New Roman" w:hAnsi="Times New Roman" w:cs="Times New Roman"/>
                <w:bCs/>
                <w:sz w:val="24"/>
                <w:szCs w:val="24"/>
                <w:lang w:val="en-US" w:eastAsia="ru-RU"/>
              </w:rPr>
              <w:t>Корреспондент</w:t>
            </w:r>
            <w:proofErr w:type="spellEnd"/>
          </w:p>
        </w:tc>
      </w:tr>
      <w:tr w:rsidR="0080771B" w:rsidRPr="00B64318" w:rsidTr="0080771B">
        <w:trPr>
          <w:jc w:val="right"/>
        </w:trPr>
        <w:tc>
          <w:tcPr>
            <w:tcW w:w="3259" w:type="dxa"/>
            <w:gridSpan w:val="2"/>
            <w:tcBorders>
              <w:top w:val="single" w:sz="4" w:space="0" w:color="auto"/>
              <w:left w:val="single" w:sz="4" w:space="0" w:color="auto"/>
              <w:bottom w:val="single" w:sz="4" w:space="0" w:color="auto"/>
              <w:right w:val="single" w:sz="4" w:space="0" w:color="auto"/>
            </w:tcBorders>
            <w:hideMark/>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r w:rsidRPr="00B64318">
              <w:rPr>
                <w:rFonts w:ascii="Times New Roman" w:eastAsia="Times New Roman" w:hAnsi="Times New Roman" w:cs="Times New Roman"/>
                <w:bCs/>
                <w:sz w:val="24"/>
                <w:szCs w:val="24"/>
                <w:lang w:eastAsia="ru-RU"/>
              </w:rPr>
              <w:t xml:space="preserve">0000 </w:t>
            </w:r>
            <w:proofErr w:type="spellStart"/>
            <w:r w:rsidRPr="00B64318">
              <w:rPr>
                <w:rFonts w:ascii="Times New Roman" w:eastAsia="Times New Roman" w:hAnsi="Times New Roman" w:cs="Times New Roman"/>
                <w:bCs/>
                <w:sz w:val="24"/>
                <w:szCs w:val="24"/>
                <w:lang w:val="en-US" w:eastAsia="ru-RU"/>
              </w:rPr>
              <w:t>от</w:t>
            </w:r>
            <w:proofErr w:type="spellEnd"/>
            <w:r w:rsidRPr="00B64318">
              <w:rPr>
                <w:rFonts w:ascii="Times New Roman" w:eastAsia="Times New Roman" w:hAnsi="Times New Roman" w:cs="Times New Roman"/>
                <w:bCs/>
                <w:sz w:val="24"/>
                <w:szCs w:val="24"/>
                <w:lang w:val="en-US" w:eastAsia="ru-RU"/>
              </w:rPr>
              <w:t xml:space="preserve"> 0</w:t>
            </w:r>
            <w:r w:rsidRPr="00B64318">
              <w:rPr>
                <w:rFonts w:ascii="Times New Roman" w:eastAsia="Times New Roman" w:hAnsi="Times New Roman" w:cs="Times New Roman"/>
                <w:bCs/>
                <w:sz w:val="24"/>
                <w:szCs w:val="24"/>
                <w:lang w:eastAsia="ru-RU"/>
              </w:rPr>
              <w:t>0</w:t>
            </w:r>
            <w:r w:rsidRPr="00B64318">
              <w:rPr>
                <w:rFonts w:ascii="Times New Roman" w:eastAsia="Times New Roman" w:hAnsi="Times New Roman" w:cs="Times New Roman"/>
                <w:bCs/>
                <w:sz w:val="24"/>
                <w:szCs w:val="24"/>
                <w:lang w:val="en-US" w:eastAsia="ru-RU"/>
              </w:rPr>
              <w:t>.0</w:t>
            </w:r>
            <w:r w:rsidRPr="00B64318">
              <w:rPr>
                <w:rFonts w:ascii="Times New Roman" w:eastAsia="Times New Roman" w:hAnsi="Times New Roman" w:cs="Times New Roman"/>
                <w:bCs/>
                <w:sz w:val="24"/>
                <w:szCs w:val="24"/>
                <w:lang w:eastAsia="ru-RU"/>
              </w:rPr>
              <w:t>0</w:t>
            </w:r>
            <w:r w:rsidRPr="00B64318">
              <w:rPr>
                <w:rFonts w:ascii="Times New Roman" w:eastAsia="Times New Roman" w:hAnsi="Times New Roman" w:cs="Times New Roman"/>
                <w:bCs/>
                <w:sz w:val="24"/>
                <w:szCs w:val="24"/>
                <w:lang w:val="en-US" w:eastAsia="ru-RU"/>
              </w:rPr>
              <w:t>.</w:t>
            </w:r>
            <w:r w:rsidRPr="00B64318">
              <w:rPr>
                <w:rFonts w:ascii="Times New Roman" w:eastAsia="Times New Roman" w:hAnsi="Times New Roman" w:cs="Times New Roman"/>
                <w:bCs/>
                <w:sz w:val="24"/>
                <w:szCs w:val="24"/>
                <w:lang w:eastAsia="ru-RU"/>
              </w:rPr>
              <w:t>000</w:t>
            </w:r>
          </w:p>
        </w:tc>
        <w:tc>
          <w:tcPr>
            <w:tcW w:w="6268" w:type="dxa"/>
            <w:gridSpan w:val="8"/>
            <w:tcBorders>
              <w:top w:val="single" w:sz="4" w:space="0" w:color="auto"/>
              <w:left w:val="single" w:sz="4" w:space="0" w:color="auto"/>
              <w:bottom w:val="single" w:sz="4" w:space="0" w:color="auto"/>
              <w:right w:val="single" w:sz="4" w:space="0" w:color="auto"/>
            </w:tcBorders>
            <w:hideMark/>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r w:rsidRPr="00B64318">
              <w:rPr>
                <w:rFonts w:ascii="Times New Roman" w:eastAsia="Times New Roman" w:hAnsi="Times New Roman" w:cs="Times New Roman"/>
                <w:bCs/>
                <w:sz w:val="24"/>
                <w:szCs w:val="24"/>
                <w:lang w:eastAsia="ru-RU"/>
              </w:rPr>
              <w:t>Иванова А.А.</w:t>
            </w:r>
          </w:p>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r w:rsidRPr="00B64318">
              <w:rPr>
                <w:rFonts w:ascii="Times New Roman" w:eastAsia="Times New Roman" w:hAnsi="Times New Roman" w:cs="Times New Roman"/>
                <w:bCs/>
                <w:sz w:val="24"/>
                <w:szCs w:val="24"/>
                <w:lang w:eastAsia="ru-RU"/>
              </w:rPr>
              <w:t xml:space="preserve">Адрес: </w:t>
            </w:r>
            <w:proofErr w:type="gramStart"/>
            <w:r w:rsidRPr="00B64318">
              <w:rPr>
                <w:rFonts w:ascii="Times New Roman" w:eastAsia="Times New Roman" w:hAnsi="Times New Roman" w:cs="Times New Roman"/>
                <w:bCs/>
                <w:sz w:val="24"/>
                <w:szCs w:val="24"/>
                <w:lang w:eastAsia="ru-RU"/>
              </w:rPr>
              <w:t>с</w:t>
            </w:r>
            <w:proofErr w:type="gramEnd"/>
            <w:r w:rsidRPr="00B64318">
              <w:rPr>
                <w:rFonts w:ascii="Times New Roman" w:eastAsia="Times New Roman" w:hAnsi="Times New Roman" w:cs="Times New Roman"/>
                <w:bCs/>
                <w:sz w:val="24"/>
                <w:szCs w:val="24"/>
                <w:lang w:eastAsia="ru-RU"/>
              </w:rPr>
              <w:t>. Криница, Богучарский район</w:t>
            </w:r>
          </w:p>
        </w:tc>
      </w:tr>
      <w:tr w:rsidR="0080771B" w:rsidRPr="00B64318" w:rsidTr="0080771B">
        <w:trPr>
          <w:jc w:val="right"/>
        </w:trPr>
        <w:tc>
          <w:tcPr>
            <w:tcW w:w="3259" w:type="dxa"/>
            <w:gridSpan w:val="2"/>
            <w:tcBorders>
              <w:top w:val="single" w:sz="4" w:space="0" w:color="auto"/>
              <w:left w:val="single" w:sz="4" w:space="0" w:color="auto"/>
              <w:bottom w:val="single" w:sz="4" w:space="0" w:color="auto"/>
              <w:right w:val="single" w:sz="4" w:space="0" w:color="auto"/>
            </w:tcBorders>
            <w:hideMark/>
          </w:tcPr>
          <w:p w:rsidR="0080771B" w:rsidRPr="00B64318" w:rsidRDefault="0080771B" w:rsidP="0080771B">
            <w:pPr>
              <w:spacing w:after="0" w:line="240" w:lineRule="auto"/>
              <w:jc w:val="both"/>
              <w:rPr>
                <w:rFonts w:ascii="Times New Roman" w:eastAsia="Times New Roman" w:hAnsi="Times New Roman" w:cs="Times New Roman"/>
                <w:bCs/>
                <w:sz w:val="24"/>
                <w:szCs w:val="24"/>
                <w:lang w:val="en-US" w:eastAsia="ru-RU"/>
              </w:rPr>
            </w:pPr>
            <w:proofErr w:type="spellStart"/>
            <w:r w:rsidRPr="00B64318">
              <w:rPr>
                <w:rFonts w:ascii="Times New Roman" w:eastAsia="Times New Roman" w:hAnsi="Times New Roman" w:cs="Times New Roman"/>
                <w:bCs/>
                <w:sz w:val="24"/>
                <w:szCs w:val="24"/>
                <w:lang w:val="en-US" w:eastAsia="ru-RU"/>
              </w:rPr>
              <w:t>Месторегистрации</w:t>
            </w:r>
            <w:proofErr w:type="spellEnd"/>
            <w:r w:rsidRPr="00B64318">
              <w:rPr>
                <w:rFonts w:ascii="Times New Roman" w:eastAsia="Times New Roman" w:hAnsi="Times New Roman" w:cs="Times New Roman"/>
                <w:bCs/>
                <w:sz w:val="24"/>
                <w:szCs w:val="24"/>
                <w:lang w:val="en-US" w:eastAsia="ru-RU"/>
              </w:rPr>
              <w:t>:</w:t>
            </w:r>
          </w:p>
        </w:tc>
        <w:tc>
          <w:tcPr>
            <w:tcW w:w="6268" w:type="dxa"/>
            <w:gridSpan w:val="8"/>
            <w:tcBorders>
              <w:top w:val="single" w:sz="4" w:space="0" w:color="auto"/>
              <w:left w:val="single" w:sz="4" w:space="0" w:color="auto"/>
              <w:bottom w:val="single" w:sz="4" w:space="0" w:color="auto"/>
              <w:right w:val="single" w:sz="4" w:space="0" w:color="auto"/>
            </w:tcBorders>
            <w:hideMark/>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r w:rsidRPr="00B64318">
              <w:rPr>
                <w:rFonts w:ascii="Times New Roman" w:eastAsia="Times New Roman" w:hAnsi="Times New Roman" w:cs="Times New Roman"/>
                <w:bCs/>
                <w:sz w:val="24"/>
                <w:szCs w:val="24"/>
                <w:lang w:eastAsia="ru-RU"/>
              </w:rPr>
              <w:t>Администрация Богучарского муниципального района Воронежской области</w:t>
            </w:r>
          </w:p>
        </w:tc>
      </w:tr>
      <w:tr w:rsidR="0080771B" w:rsidRPr="00B64318" w:rsidTr="0080771B">
        <w:trPr>
          <w:jc w:val="right"/>
        </w:trPr>
        <w:tc>
          <w:tcPr>
            <w:tcW w:w="3259" w:type="dxa"/>
            <w:gridSpan w:val="2"/>
            <w:tcBorders>
              <w:top w:val="single" w:sz="4" w:space="0" w:color="auto"/>
              <w:left w:val="single" w:sz="4" w:space="0" w:color="auto"/>
              <w:bottom w:val="single" w:sz="4" w:space="0" w:color="auto"/>
              <w:right w:val="single" w:sz="4" w:space="0" w:color="auto"/>
            </w:tcBorders>
            <w:hideMark/>
          </w:tcPr>
          <w:p w:rsidR="0080771B" w:rsidRPr="00B64318" w:rsidRDefault="0080771B" w:rsidP="0080771B">
            <w:pPr>
              <w:spacing w:after="0" w:line="240" w:lineRule="auto"/>
              <w:jc w:val="both"/>
              <w:rPr>
                <w:rFonts w:ascii="Times New Roman" w:eastAsia="Times New Roman" w:hAnsi="Times New Roman" w:cs="Times New Roman"/>
                <w:bCs/>
                <w:sz w:val="24"/>
                <w:szCs w:val="24"/>
                <w:lang w:val="en-US" w:eastAsia="ru-RU"/>
              </w:rPr>
            </w:pPr>
            <w:r w:rsidRPr="00B64318">
              <w:rPr>
                <w:rFonts w:ascii="Times New Roman" w:eastAsia="Times New Roman" w:hAnsi="Times New Roman" w:cs="Times New Roman"/>
                <w:bCs/>
                <w:sz w:val="24"/>
                <w:szCs w:val="24"/>
                <w:lang w:eastAsia="ru-RU"/>
              </w:rPr>
              <w:t>Телефон заявителя</w:t>
            </w:r>
            <w:r w:rsidRPr="00B64318">
              <w:rPr>
                <w:rFonts w:ascii="Times New Roman" w:eastAsia="Times New Roman" w:hAnsi="Times New Roman" w:cs="Times New Roman"/>
                <w:bCs/>
                <w:sz w:val="24"/>
                <w:szCs w:val="24"/>
                <w:lang w:val="en-US" w:eastAsia="ru-RU"/>
              </w:rPr>
              <w:t>:</w:t>
            </w:r>
          </w:p>
        </w:tc>
        <w:tc>
          <w:tcPr>
            <w:tcW w:w="6268" w:type="dxa"/>
            <w:gridSpan w:val="8"/>
            <w:tcBorders>
              <w:top w:val="single" w:sz="4" w:space="0" w:color="auto"/>
              <w:left w:val="single" w:sz="4" w:space="0" w:color="auto"/>
              <w:bottom w:val="single" w:sz="4" w:space="0" w:color="auto"/>
              <w:right w:val="single" w:sz="4" w:space="0" w:color="auto"/>
            </w:tcBorders>
          </w:tcPr>
          <w:p w:rsidR="0080771B" w:rsidRPr="00B64318" w:rsidRDefault="0080771B" w:rsidP="0080771B">
            <w:pPr>
              <w:spacing w:after="0" w:line="240" w:lineRule="auto"/>
              <w:jc w:val="both"/>
              <w:rPr>
                <w:rFonts w:ascii="Times New Roman" w:eastAsia="Times New Roman" w:hAnsi="Times New Roman" w:cs="Times New Roman"/>
                <w:bCs/>
                <w:sz w:val="24"/>
                <w:szCs w:val="24"/>
                <w:lang w:val="en-US" w:eastAsia="ru-RU"/>
              </w:rPr>
            </w:pPr>
          </w:p>
        </w:tc>
      </w:tr>
      <w:tr w:rsidR="0080771B" w:rsidRPr="00B64318" w:rsidTr="0080771B">
        <w:trPr>
          <w:trHeight w:val="85"/>
          <w:jc w:val="right"/>
        </w:trPr>
        <w:tc>
          <w:tcPr>
            <w:tcW w:w="3259" w:type="dxa"/>
            <w:gridSpan w:val="2"/>
            <w:tcBorders>
              <w:top w:val="single" w:sz="4" w:space="0" w:color="auto"/>
              <w:left w:val="single" w:sz="4" w:space="0" w:color="auto"/>
              <w:bottom w:val="single" w:sz="4" w:space="0" w:color="auto"/>
              <w:right w:val="single" w:sz="4" w:space="0" w:color="auto"/>
            </w:tcBorders>
            <w:hideMark/>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proofErr w:type="spellStart"/>
            <w:r w:rsidRPr="00B64318">
              <w:rPr>
                <w:rFonts w:ascii="Times New Roman" w:eastAsia="Times New Roman" w:hAnsi="Times New Roman" w:cs="Times New Roman"/>
                <w:bCs/>
                <w:sz w:val="24"/>
                <w:szCs w:val="24"/>
                <w:lang w:val="en-US" w:eastAsia="ru-RU"/>
              </w:rPr>
              <w:t>Краткоесодержание</w:t>
            </w:r>
            <w:proofErr w:type="spellEnd"/>
            <w:r w:rsidRPr="00B64318">
              <w:rPr>
                <w:rFonts w:ascii="Times New Roman" w:eastAsia="Times New Roman" w:hAnsi="Times New Roman" w:cs="Times New Roman"/>
                <w:bCs/>
                <w:sz w:val="24"/>
                <w:szCs w:val="24"/>
                <w:lang w:val="en-US" w:eastAsia="ru-RU"/>
              </w:rPr>
              <w:t>:</w:t>
            </w:r>
          </w:p>
        </w:tc>
        <w:tc>
          <w:tcPr>
            <w:tcW w:w="6268" w:type="dxa"/>
            <w:gridSpan w:val="8"/>
            <w:tcBorders>
              <w:top w:val="single" w:sz="4" w:space="0" w:color="auto"/>
              <w:left w:val="single" w:sz="4" w:space="0" w:color="auto"/>
              <w:bottom w:val="single" w:sz="4" w:space="0" w:color="auto"/>
              <w:right w:val="single" w:sz="4" w:space="0" w:color="auto"/>
            </w:tcBorders>
            <w:hideMark/>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r w:rsidRPr="00B64318">
              <w:rPr>
                <w:rFonts w:ascii="Times New Roman" w:eastAsia="Times New Roman" w:hAnsi="Times New Roman" w:cs="Times New Roman"/>
                <w:bCs/>
                <w:sz w:val="24"/>
                <w:szCs w:val="24"/>
                <w:lang w:eastAsia="ru-RU"/>
              </w:rPr>
              <w:t xml:space="preserve">О ремонте участка дороги </w:t>
            </w:r>
          </w:p>
        </w:tc>
      </w:tr>
      <w:tr w:rsidR="0080771B" w:rsidRPr="00B64318" w:rsidTr="0080771B">
        <w:trPr>
          <w:jc w:val="right"/>
        </w:trPr>
        <w:tc>
          <w:tcPr>
            <w:tcW w:w="9527" w:type="dxa"/>
            <w:gridSpan w:val="10"/>
            <w:tcBorders>
              <w:top w:val="single" w:sz="4" w:space="0" w:color="auto"/>
              <w:left w:val="single" w:sz="4" w:space="0" w:color="auto"/>
              <w:bottom w:val="single" w:sz="4" w:space="0" w:color="auto"/>
              <w:right w:val="single" w:sz="4" w:space="0" w:color="auto"/>
            </w:tcBorders>
            <w:hideMark/>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r w:rsidRPr="00B64318">
              <w:rPr>
                <w:rFonts w:ascii="Times New Roman" w:eastAsia="Times New Roman" w:hAnsi="Times New Roman" w:cs="Times New Roman"/>
                <w:bCs/>
                <w:sz w:val="24"/>
                <w:szCs w:val="24"/>
                <w:lang w:eastAsia="ru-RU"/>
              </w:rPr>
              <w:t>И</w:t>
            </w:r>
            <w:proofErr w:type="spellStart"/>
            <w:r w:rsidRPr="00B64318">
              <w:rPr>
                <w:rFonts w:ascii="Times New Roman" w:eastAsia="Times New Roman" w:hAnsi="Times New Roman" w:cs="Times New Roman"/>
                <w:bCs/>
                <w:sz w:val="24"/>
                <w:szCs w:val="24"/>
                <w:lang w:val="en-US" w:eastAsia="ru-RU"/>
              </w:rPr>
              <w:t>сточникпоступления</w:t>
            </w:r>
            <w:proofErr w:type="spellEnd"/>
          </w:p>
        </w:tc>
      </w:tr>
      <w:tr w:rsidR="0080771B" w:rsidRPr="00B64318" w:rsidTr="0080771B">
        <w:trPr>
          <w:jc w:val="right"/>
        </w:trPr>
        <w:tc>
          <w:tcPr>
            <w:tcW w:w="3259" w:type="dxa"/>
            <w:gridSpan w:val="2"/>
            <w:tcBorders>
              <w:top w:val="single" w:sz="4" w:space="0" w:color="auto"/>
              <w:left w:val="single" w:sz="4" w:space="0" w:color="auto"/>
              <w:bottom w:val="single" w:sz="4" w:space="0" w:color="auto"/>
              <w:right w:val="single" w:sz="4" w:space="0" w:color="auto"/>
            </w:tcBorders>
            <w:hideMark/>
          </w:tcPr>
          <w:p w:rsidR="0080771B" w:rsidRPr="00B64318" w:rsidRDefault="0080771B" w:rsidP="0080771B">
            <w:pPr>
              <w:spacing w:after="0" w:line="240" w:lineRule="auto"/>
              <w:jc w:val="both"/>
              <w:rPr>
                <w:rFonts w:ascii="Times New Roman" w:eastAsia="Times New Roman" w:hAnsi="Times New Roman" w:cs="Times New Roman"/>
                <w:bCs/>
                <w:sz w:val="24"/>
                <w:szCs w:val="24"/>
                <w:lang w:val="en-US" w:eastAsia="ru-RU"/>
              </w:rPr>
            </w:pPr>
            <w:proofErr w:type="spellStart"/>
            <w:r w:rsidRPr="00B64318">
              <w:rPr>
                <w:rFonts w:ascii="Times New Roman" w:eastAsia="Times New Roman" w:hAnsi="Times New Roman" w:cs="Times New Roman"/>
                <w:bCs/>
                <w:sz w:val="24"/>
                <w:szCs w:val="24"/>
                <w:lang w:val="en-US" w:eastAsia="ru-RU"/>
              </w:rPr>
              <w:t>Организация</w:t>
            </w:r>
            <w:proofErr w:type="spellEnd"/>
          </w:p>
        </w:tc>
        <w:tc>
          <w:tcPr>
            <w:tcW w:w="1701" w:type="dxa"/>
            <w:gridSpan w:val="2"/>
            <w:tcBorders>
              <w:top w:val="single" w:sz="4" w:space="0" w:color="auto"/>
              <w:left w:val="single" w:sz="4" w:space="0" w:color="auto"/>
              <w:bottom w:val="single" w:sz="4" w:space="0" w:color="auto"/>
              <w:right w:val="single" w:sz="4" w:space="0" w:color="auto"/>
            </w:tcBorders>
            <w:hideMark/>
          </w:tcPr>
          <w:p w:rsidR="0080771B" w:rsidRPr="00B64318" w:rsidRDefault="0080771B" w:rsidP="0080771B">
            <w:pPr>
              <w:spacing w:after="0" w:line="240" w:lineRule="auto"/>
              <w:jc w:val="both"/>
              <w:rPr>
                <w:rFonts w:ascii="Times New Roman" w:eastAsia="Times New Roman" w:hAnsi="Times New Roman" w:cs="Times New Roman"/>
                <w:bCs/>
                <w:sz w:val="24"/>
                <w:szCs w:val="24"/>
                <w:lang w:val="en-US" w:eastAsia="ru-RU"/>
              </w:rPr>
            </w:pPr>
            <w:proofErr w:type="spellStart"/>
            <w:r w:rsidRPr="00B64318">
              <w:rPr>
                <w:rFonts w:ascii="Times New Roman" w:eastAsia="Times New Roman" w:hAnsi="Times New Roman" w:cs="Times New Roman"/>
                <w:bCs/>
                <w:sz w:val="24"/>
                <w:szCs w:val="24"/>
                <w:lang w:val="en-US" w:eastAsia="ru-RU"/>
              </w:rPr>
              <w:t>Автор</w:t>
            </w:r>
            <w:proofErr w:type="spellEnd"/>
          </w:p>
        </w:tc>
        <w:tc>
          <w:tcPr>
            <w:tcW w:w="4567" w:type="dxa"/>
            <w:gridSpan w:val="6"/>
            <w:tcBorders>
              <w:top w:val="single" w:sz="4" w:space="0" w:color="auto"/>
              <w:left w:val="single" w:sz="4" w:space="0" w:color="auto"/>
              <w:bottom w:val="single" w:sz="4" w:space="0" w:color="auto"/>
              <w:right w:val="single" w:sz="4" w:space="0" w:color="auto"/>
            </w:tcBorders>
            <w:hideMark/>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r w:rsidRPr="00B64318">
              <w:rPr>
                <w:rFonts w:ascii="Times New Roman" w:eastAsia="Times New Roman" w:hAnsi="Times New Roman" w:cs="Times New Roman"/>
                <w:bCs/>
                <w:sz w:val="24"/>
                <w:szCs w:val="24"/>
                <w:lang w:eastAsia="ru-RU"/>
              </w:rPr>
              <w:t>Номер и дата сопроводительного письма</w:t>
            </w:r>
          </w:p>
        </w:tc>
      </w:tr>
      <w:tr w:rsidR="0080771B" w:rsidRPr="00B64318" w:rsidTr="0080771B">
        <w:trPr>
          <w:trHeight w:val="70"/>
          <w:jc w:val="right"/>
        </w:trPr>
        <w:tc>
          <w:tcPr>
            <w:tcW w:w="3259" w:type="dxa"/>
            <w:gridSpan w:val="2"/>
            <w:tcBorders>
              <w:top w:val="single" w:sz="4" w:space="0" w:color="auto"/>
              <w:left w:val="single" w:sz="4" w:space="0" w:color="auto"/>
              <w:bottom w:val="single" w:sz="4" w:space="0" w:color="auto"/>
              <w:right w:val="single" w:sz="4" w:space="0" w:color="auto"/>
            </w:tcBorders>
            <w:hideMark/>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r w:rsidRPr="00B64318">
              <w:rPr>
                <w:rFonts w:ascii="Times New Roman" w:eastAsia="Times New Roman" w:hAnsi="Times New Roman" w:cs="Times New Roman"/>
                <w:bCs/>
                <w:sz w:val="24"/>
                <w:szCs w:val="24"/>
                <w:lang w:eastAsia="ru-RU"/>
              </w:rPr>
              <w:t>Управление Президента Российской Федерации по работе с обращениями граждан и организаций</w:t>
            </w:r>
          </w:p>
        </w:tc>
        <w:tc>
          <w:tcPr>
            <w:tcW w:w="1701" w:type="dxa"/>
            <w:gridSpan w:val="2"/>
            <w:tcBorders>
              <w:top w:val="single" w:sz="4" w:space="0" w:color="auto"/>
              <w:left w:val="single" w:sz="4" w:space="0" w:color="auto"/>
              <w:bottom w:val="single" w:sz="4" w:space="0" w:color="auto"/>
              <w:right w:val="single" w:sz="4" w:space="0" w:color="auto"/>
            </w:tcBorders>
            <w:hideMark/>
          </w:tcPr>
          <w:p w:rsidR="0080771B" w:rsidRPr="00B64318" w:rsidRDefault="0080771B" w:rsidP="0080771B">
            <w:pPr>
              <w:spacing w:after="0" w:line="240" w:lineRule="auto"/>
              <w:jc w:val="both"/>
              <w:rPr>
                <w:rFonts w:ascii="Times New Roman" w:eastAsia="Times New Roman" w:hAnsi="Times New Roman" w:cs="Times New Roman"/>
                <w:bCs/>
                <w:sz w:val="24"/>
                <w:szCs w:val="24"/>
                <w:lang w:val="en-US" w:eastAsia="ru-RU"/>
              </w:rPr>
            </w:pPr>
            <w:proofErr w:type="spellStart"/>
            <w:r w:rsidRPr="00B64318">
              <w:rPr>
                <w:rFonts w:ascii="Times New Roman" w:eastAsia="Times New Roman" w:hAnsi="Times New Roman" w:cs="Times New Roman"/>
                <w:bCs/>
                <w:sz w:val="24"/>
                <w:szCs w:val="24"/>
                <w:lang w:val="en-US" w:eastAsia="ru-RU"/>
              </w:rPr>
              <w:t>Предеина</w:t>
            </w:r>
            <w:proofErr w:type="spellEnd"/>
            <w:r w:rsidRPr="00B64318">
              <w:rPr>
                <w:rFonts w:ascii="Times New Roman" w:eastAsia="Times New Roman" w:hAnsi="Times New Roman" w:cs="Times New Roman"/>
                <w:bCs/>
                <w:sz w:val="24"/>
                <w:szCs w:val="24"/>
                <w:lang w:val="en-US" w:eastAsia="ru-RU"/>
              </w:rPr>
              <w:t xml:space="preserve"> Т.В.</w:t>
            </w:r>
          </w:p>
        </w:tc>
        <w:tc>
          <w:tcPr>
            <w:tcW w:w="4567" w:type="dxa"/>
            <w:gridSpan w:val="6"/>
            <w:tcBorders>
              <w:top w:val="single" w:sz="4" w:space="0" w:color="auto"/>
              <w:left w:val="single" w:sz="4" w:space="0" w:color="auto"/>
              <w:bottom w:val="single" w:sz="4" w:space="0" w:color="auto"/>
              <w:right w:val="single" w:sz="4" w:space="0" w:color="auto"/>
            </w:tcBorders>
            <w:hideMark/>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r w:rsidRPr="00B64318">
              <w:rPr>
                <w:rFonts w:ascii="Times New Roman" w:eastAsia="Times New Roman" w:hAnsi="Times New Roman" w:cs="Times New Roman"/>
                <w:bCs/>
                <w:sz w:val="24"/>
                <w:szCs w:val="24"/>
                <w:lang w:val="en-US" w:eastAsia="ru-RU"/>
              </w:rPr>
              <w:t>А26-</w:t>
            </w:r>
            <w:r w:rsidRPr="00B64318">
              <w:rPr>
                <w:rFonts w:ascii="Times New Roman" w:eastAsia="Times New Roman" w:hAnsi="Times New Roman" w:cs="Times New Roman"/>
                <w:bCs/>
                <w:sz w:val="24"/>
                <w:szCs w:val="24"/>
                <w:lang w:eastAsia="ru-RU"/>
              </w:rPr>
              <w:t>00</w:t>
            </w:r>
            <w:r w:rsidRPr="00B64318">
              <w:rPr>
                <w:rFonts w:ascii="Times New Roman" w:eastAsia="Times New Roman" w:hAnsi="Times New Roman" w:cs="Times New Roman"/>
                <w:bCs/>
                <w:sz w:val="24"/>
                <w:szCs w:val="24"/>
                <w:lang w:val="en-US" w:eastAsia="ru-RU"/>
              </w:rPr>
              <w:t>-</w:t>
            </w:r>
            <w:r w:rsidRPr="00B64318">
              <w:rPr>
                <w:rFonts w:ascii="Times New Roman" w:eastAsia="Times New Roman" w:hAnsi="Times New Roman" w:cs="Times New Roman"/>
                <w:bCs/>
                <w:sz w:val="24"/>
                <w:szCs w:val="24"/>
                <w:lang w:eastAsia="ru-RU"/>
              </w:rPr>
              <w:t>00000000</w:t>
            </w:r>
            <w:r w:rsidRPr="00B64318">
              <w:rPr>
                <w:rFonts w:ascii="Times New Roman" w:eastAsia="Times New Roman" w:hAnsi="Times New Roman" w:cs="Times New Roman"/>
                <w:bCs/>
                <w:sz w:val="24"/>
                <w:szCs w:val="24"/>
                <w:lang w:val="en-US" w:eastAsia="ru-RU"/>
              </w:rPr>
              <w:t xml:space="preserve">-СО1 от </w:t>
            </w:r>
            <w:r w:rsidRPr="00B64318">
              <w:rPr>
                <w:rFonts w:ascii="Times New Roman" w:eastAsia="Times New Roman" w:hAnsi="Times New Roman" w:cs="Times New Roman"/>
                <w:bCs/>
                <w:sz w:val="24"/>
                <w:szCs w:val="24"/>
                <w:lang w:eastAsia="ru-RU"/>
              </w:rPr>
              <w:t>00.00.0000</w:t>
            </w:r>
          </w:p>
        </w:tc>
      </w:tr>
      <w:tr w:rsidR="0080771B" w:rsidRPr="00B64318" w:rsidTr="0080771B">
        <w:trPr>
          <w:trHeight w:val="70"/>
          <w:jc w:val="right"/>
        </w:trPr>
        <w:tc>
          <w:tcPr>
            <w:tcW w:w="9527" w:type="dxa"/>
            <w:gridSpan w:val="10"/>
            <w:tcBorders>
              <w:top w:val="single" w:sz="4" w:space="0" w:color="auto"/>
              <w:left w:val="nil"/>
              <w:bottom w:val="single" w:sz="4" w:space="0" w:color="auto"/>
              <w:right w:val="nil"/>
            </w:tcBorders>
          </w:tcPr>
          <w:p w:rsidR="0080771B" w:rsidRPr="00B64318" w:rsidRDefault="0080771B" w:rsidP="0080771B">
            <w:pPr>
              <w:spacing w:after="0" w:line="240" w:lineRule="auto"/>
              <w:jc w:val="both"/>
              <w:rPr>
                <w:rFonts w:ascii="Times New Roman" w:eastAsia="Times New Roman" w:hAnsi="Times New Roman" w:cs="Times New Roman"/>
                <w:bCs/>
                <w:sz w:val="24"/>
                <w:szCs w:val="24"/>
                <w:lang w:val="en-US" w:eastAsia="ru-RU"/>
              </w:rPr>
            </w:pPr>
          </w:p>
        </w:tc>
      </w:tr>
      <w:tr w:rsidR="0080771B" w:rsidRPr="00B64318" w:rsidTr="0080771B">
        <w:trPr>
          <w:trHeight w:val="70"/>
          <w:jc w:val="right"/>
        </w:trPr>
        <w:tc>
          <w:tcPr>
            <w:tcW w:w="9527" w:type="dxa"/>
            <w:gridSpan w:val="10"/>
            <w:tcBorders>
              <w:top w:val="single" w:sz="4" w:space="0" w:color="auto"/>
              <w:left w:val="single" w:sz="4" w:space="0" w:color="auto"/>
              <w:bottom w:val="single" w:sz="4" w:space="0" w:color="auto"/>
              <w:right w:val="single" w:sz="4" w:space="0" w:color="auto"/>
            </w:tcBorders>
            <w:hideMark/>
          </w:tcPr>
          <w:p w:rsidR="0080771B" w:rsidRPr="00B64318" w:rsidRDefault="0080771B" w:rsidP="0080771B">
            <w:pPr>
              <w:spacing w:after="0" w:line="240" w:lineRule="auto"/>
              <w:jc w:val="center"/>
              <w:rPr>
                <w:rFonts w:ascii="Times New Roman" w:eastAsia="Times New Roman" w:hAnsi="Times New Roman" w:cs="Times New Roman"/>
                <w:bCs/>
                <w:sz w:val="24"/>
                <w:szCs w:val="24"/>
                <w:lang w:eastAsia="ru-RU"/>
              </w:rPr>
            </w:pPr>
            <w:r w:rsidRPr="00B64318">
              <w:rPr>
                <w:rFonts w:ascii="Times New Roman" w:eastAsia="Times New Roman" w:hAnsi="Times New Roman" w:cs="Times New Roman"/>
                <w:bCs/>
                <w:sz w:val="24"/>
                <w:szCs w:val="24"/>
                <w:lang w:eastAsia="ru-RU"/>
              </w:rPr>
              <w:t>«обратная связь» с заявителем по результатам рассмотрения обращения</w:t>
            </w:r>
          </w:p>
        </w:tc>
      </w:tr>
      <w:tr w:rsidR="0080771B" w:rsidRPr="00B64318" w:rsidTr="0080771B">
        <w:trPr>
          <w:trHeight w:val="70"/>
          <w:jc w:val="right"/>
        </w:trPr>
        <w:tc>
          <w:tcPr>
            <w:tcW w:w="1840" w:type="dxa"/>
            <w:tcBorders>
              <w:top w:val="single" w:sz="4" w:space="0" w:color="auto"/>
              <w:left w:val="single" w:sz="4" w:space="0" w:color="auto"/>
              <w:bottom w:val="single" w:sz="4" w:space="0" w:color="auto"/>
              <w:right w:val="single" w:sz="4" w:space="0" w:color="auto"/>
            </w:tcBorders>
            <w:hideMark/>
          </w:tcPr>
          <w:p w:rsidR="0080771B" w:rsidRPr="00B64318" w:rsidRDefault="0080771B" w:rsidP="0080771B">
            <w:pPr>
              <w:spacing w:after="0" w:line="240" w:lineRule="auto"/>
              <w:jc w:val="both"/>
              <w:rPr>
                <w:rFonts w:ascii="Times New Roman" w:eastAsia="Times New Roman" w:hAnsi="Times New Roman" w:cs="Times New Roman"/>
                <w:bCs/>
                <w:sz w:val="24"/>
                <w:szCs w:val="24"/>
                <w:lang w:val="en-US" w:eastAsia="ru-RU"/>
              </w:rPr>
            </w:pPr>
            <w:r w:rsidRPr="00B64318">
              <w:rPr>
                <w:rFonts w:ascii="Times New Roman" w:eastAsia="Times New Roman" w:hAnsi="Times New Roman" w:cs="Times New Roman"/>
                <w:bCs/>
                <w:sz w:val="24"/>
                <w:szCs w:val="24"/>
                <w:lang w:eastAsia="ru-RU"/>
              </w:rPr>
              <w:t>Контрольный срокпринятия мер:</w:t>
            </w:r>
          </w:p>
        </w:tc>
        <w:tc>
          <w:tcPr>
            <w:tcW w:w="3120" w:type="dxa"/>
            <w:gridSpan w:val="3"/>
            <w:tcBorders>
              <w:top w:val="single" w:sz="4" w:space="0" w:color="auto"/>
              <w:left w:val="single" w:sz="4" w:space="0" w:color="auto"/>
              <w:bottom w:val="single" w:sz="4" w:space="0" w:color="auto"/>
              <w:right w:val="single" w:sz="4" w:space="0" w:color="auto"/>
            </w:tcBorders>
            <w:hideMark/>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r w:rsidRPr="00B64318">
              <w:rPr>
                <w:rFonts w:ascii="Times New Roman" w:eastAsia="Times New Roman" w:hAnsi="Times New Roman" w:cs="Times New Roman"/>
                <w:bCs/>
                <w:sz w:val="24"/>
                <w:szCs w:val="24"/>
                <w:lang w:eastAsia="ru-RU"/>
              </w:rPr>
              <w:t>Дата и время исходящего (входящего) звонка заявителю</w:t>
            </w:r>
          </w:p>
        </w:tc>
        <w:tc>
          <w:tcPr>
            <w:tcW w:w="2127" w:type="dxa"/>
            <w:gridSpan w:val="4"/>
            <w:tcBorders>
              <w:top w:val="single" w:sz="4" w:space="0" w:color="auto"/>
              <w:left w:val="single" w:sz="4" w:space="0" w:color="auto"/>
              <w:bottom w:val="single" w:sz="4" w:space="0" w:color="auto"/>
              <w:right w:val="single" w:sz="4" w:space="0" w:color="auto"/>
            </w:tcBorders>
            <w:hideMark/>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r w:rsidRPr="00B64318">
              <w:rPr>
                <w:rFonts w:ascii="Times New Roman" w:eastAsia="Times New Roman" w:hAnsi="Times New Roman" w:cs="Times New Roman"/>
                <w:bCs/>
                <w:sz w:val="24"/>
                <w:szCs w:val="24"/>
                <w:lang w:eastAsia="ru-RU"/>
              </w:rPr>
              <w:t xml:space="preserve">Меры приняты, заявитель удовлетворен /Невозможно </w:t>
            </w:r>
            <w:proofErr w:type="gramStart"/>
            <w:r w:rsidRPr="00B64318">
              <w:rPr>
                <w:rFonts w:ascii="Times New Roman" w:eastAsia="Times New Roman" w:hAnsi="Times New Roman" w:cs="Times New Roman"/>
                <w:bCs/>
                <w:sz w:val="24"/>
                <w:szCs w:val="24"/>
                <w:lang w:eastAsia="ru-RU"/>
              </w:rPr>
              <w:t>установить</w:t>
            </w:r>
            <w:proofErr w:type="gramEnd"/>
            <w:r w:rsidRPr="00B64318">
              <w:rPr>
                <w:rFonts w:ascii="Times New Roman" w:eastAsia="Times New Roman" w:hAnsi="Times New Roman" w:cs="Times New Roman"/>
                <w:bCs/>
                <w:sz w:val="24"/>
                <w:szCs w:val="24"/>
                <w:lang w:eastAsia="ru-RU"/>
              </w:rPr>
              <w:t xml:space="preserve"> связь с заявителем/</w:t>
            </w:r>
          </w:p>
        </w:tc>
        <w:tc>
          <w:tcPr>
            <w:tcW w:w="2440" w:type="dxa"/>
            <w:gridSpan w:val="2"/>
            <w:tcBorders>
              <w:top w:val="single" w:sz="4" w:space="0" w:color="auto"/>
              <w:left w:val="single" w:sz="4" w:space="0" w:color="auto"/>
              <w:bottom w:val="single" w:sz="4" w:space="0" w:color="auto"/>
              <w:right w:val="single" w:sz="4" w:space="0" w:color="auto"/>
            </w:tcBorders>
            <w:hideMark/>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r w:rsidRPr="00B64318">
              <w:rPr>
                <w:rFonts w:ascii="Times New Roman" w:eastAsia="Times New Roman" w:hAnsi="Times New Roman" w:cs="Times New Roman"/>
                <w:bCs/>
                <w:sz w:val="24"/>
                <w:szCs w:val="24"/>
                <w:lang w:eastAsia="ru-RU"/>
              </w:rPr>
              <w:t>Снято с контроля</w:t>
            </w:r>
          </w:p>
        </w:tc>
      </w:tr>
      <w:tr w:rsidR="0080771B" w:rsidRPr="00B64318" w:rsidTr="0080771B">
        <w:trPr>
          <w:trHeight w:val="70"/>
          <w:jc w:val="right"/>
        </w:trPr>
        <w:tc>
          <w:tcPr>
            <w:tcW w:w="1840" w:type="dxa"/>
            <w:tcBorders>
              <w:top w:val="single" w:sz="4" w:space="0" w:color="auto"/>
              <w:left w:val="single" w:sz="4" w:space="0" w:color="auto"/>
              <w:bottom w:val="single" w:sz="4" w:space="0" w:color="auto"/>
              <w:right w:val="single" w:sz="4" w:space="0" w:color="auto"/>
            </w:tcBorders>
            <w:hideMark/>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r w:rsidRPr="00B64318">
              <w:rPr>
                <w:rFonts w:ascii="Times New Roman" w:eastAsia="Times New Roman" w:hAnsi="Times New Roman" w:cs="Times New Roman"/>
                <w:bCs/>
                <w:sz w:val="24"/>
                <w:szCs w:val="24"/>
                <w:lang w:val="en-US" w:eastAsia="ru-RU"/>
              </w:rPr>
              <w:t>0</w:t>
            </w:r>
            <w:r w:rsidRPr="00B64318">
              <w:rPr>
                <w:rFonts w:ascii="Times New Roman" w:eastAsia="Times New Roman" w:hAnsi="Times New Roman" w:cs="Times New Roman"/>
                <w:bCs/>
                <w:sz w:val="24"/>
                <w:szCs w:val="24"/>
                <w:lang w:eastAsia="ru-RU"/>
              </w:rPr>
              <w:t>0.00.00</w:t>
            </w:r>
          </w:p>
        </w:tc>
        <w:tc>
          <w:tcPr>
            <w:tcW w:w="3120" w:type="dxa"/>
            <w:gridSpan w:val="3"/>
            <w:tcBorders>
              <w:top w:val="single" w:sz="4" w:space="0" w:color="auto"/>
              <w:left w:val="single" w:sz="4" w:space="0" w:color="auto"/>
              <w:bottom w:val="single" w:sz="4" w:space="0" w:color="auto"/>
              <w:right w:val="single" w:sz="4" w:space="0" w:color="auto"/>
            </w:tcBorders>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p>
        </w:tc>
        <w:tc>
          <w:tcPr>
            <w:tcW w:w="2127" w:type="dxa"/>
            <w:gridSpan w:val="4"/>
            <w:tcBorders>
              <w:top w:val="single" w:sz="4" w:space="0" w:color="auto"/>
              <w:left w:val="single" w:sz="4" w:space="0" w:color="auto"/>
              <w:bottom w:val="single" w:sz="4" w:space="0" w:color="auto"/>
              <w:right w:val="single" w:sz="4" w:space="0" w:color="auto"/>
            </w:tcBorders>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p>
        </w:tc>
        <w:tc>
          <w:tcPr>
            <w:tcW w:w="2440" w:type="dxa"/>
            <w:gridSpan w:val="2"/>
            <w:tcBorders>
              <w:top w:val="single" w:sz="4" w:space="0" w:color="auto"/>
              <w:left w:val="single" w:sz="4" w:space="0" w:color="auto"/>
              <w:bottom w:val="single" w:sz="4" w:space="0" w:color="auto"/>
              <w:right w:val="single" w:sz="4" w:space="0" w:color="auto"/>
            </w:tcBorders>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p>
        </w:tc>
      </w:tr>
      <w:tr w:rsidR="0080771B" w:rsidRPr="00B64318" w:rsidTr="0080771B">
        <w:trPr>
          <w:trHeight w:val="70"/>
          <w:jc w:val="right"/>
        </w:trPr>
        <w:tc>
          <w:tcPr>
            <w:tcW w:w="1840" w:type="dxa"/>
            <w:tcBorders>
              <w:top w:val="single" w:sz="4" w:space="0" w:color="auto"/>
              <w:left w:val="nil"/>
              <w:bottom w:val="single" w:sz="4" w:space="0" w:color="auto"/>
              <w:right w:val="nil"/>
            </w:tcBorders>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p>
        </w:tc>
        <w:tc>
          <w:tcPr>
            <w:tcW w:w="1949" w:type="dxa"/>
            <w:gridSpan w:val="2"/>
            <w:tcBorders>
              <w:top w:val="single" w:sz="4" w:space="0" w:color="auto"/>
              <w:left w:val="nil"/>
              <w:bottom w:val="single" w:sz="4" w:space="0" w:color="auto"/>
              <w:right w:val="nil"/>
            </w:tcBorders>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p>
        </w:tc>
        <w:tc>
          <w:tcPr>
            <w:tcW w:w="2410" w:type="dxa"/>
            <w:gridSpan w:val="4"/>
            <w:tcBorders>
              <w:top w:val="single" w:sz="4" w:space="0" w:color="auto"/>
              <w:left w:val="nil"/>
              <w:bottom w:val="single" w:sz="4" w:space="0" w:color="auto"/>
              <w:right w:val="nil"/>
            </w:tcBorders>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p>
        </w:tc>
        <w:tc>
          <w:tcPr>
            <w:tcW w:w="1275" w:type="dxa"/>
            <w:gridSpan w:val="2"/>
            <w:tcBorders>
              <w:top w:val="single" w:sz="4" w:space="0" w:color="auto"/>
              <w:left w:val="nil"/>
              <w:bottom w:val="single" w:sz="4" w:space="0" w:color="auto"/>
              <w:right w:val="nil"/>
            </w:tcBorders>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p>
        </w:tc>
        <w:tc>
          <w:tcPr>
            <w:tcW w:w="2053" w:type="dxa"/>
            <w:tcBorders>
              <w:top w:val="single" w:sz="4" w:space="0" w:color="auto"/>
              <w:left w:val="nil"/>
              <w:bottom w:val="single" w:sz="4" w:space="0" w:color="auto"/>
              <w:right w:val="nil"/>
            </w:tcBorders>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p>
        </w:tc>
      </w:tr>
      <w:tr w:rsidR="0080771B" w:rsidRPr="00B64318" w:rsidTr="0080771B">
        <w:trPr>
          <w:trHeight w:val="70"/>
          <w:jc w:val="right"/>
        </w:trPr>
        <w:tc>
          <w:tcPr>
            <w:tcW w:w="9527" w:type="dxa"/>
            <w:gridSpan w:val="10"/>
            <w:tcBorders>
              <w:top w:val="single" w:sz="4" w:space="0" w:color="auto"/>
              <w:left w:val="single" w:sz="4" w:space="0" w:color="auto"/>
              <w:bottom w:val="single" w:sz="4" w:space="0" w:color="auto"/>
              <w:right w:val="single" w:sz="4" w:space="0" w:color="auto"/>
            </w:tcBorders>
            <w:hideMark/>
          </w:tcPr>
          <w:p w:rsidR="0080771B" w:rsidRPr="00B64318" w:rsidRDefault="0080771B" w:rsidP="0080771B">
            <w:pPr>
              <w:spacing w:after="0" w:line="240" w:lineRule="auto"/>
              <w:jc w:val="center"/>
              <w:rPr>
                <w:rFonts w:ascii="Times New Roman" w:eastAsia="Times New Roman" w:hAnsi="Times New Roman" w:cs="Times New Roman"/>
                <w:bCs/>
                <w:sz w:val="24"/>
                <w:szCs w:val="24"/>
                <w:lang w:eastAsia="ru-RU"/>
              </w:rPr>
            </w:pPr>
            <w:r w:rsidRPr="00B64318">
              <w:rPr>
                <w:rFonts w:ascii="Times New Roman" w:eastAsia="Times New Roman" w:hAnsi="Times New Roman" w:cs="Times New Roman"/>
                <w:bCs/>
                <w:sz w:val="24"/>
                <w:szCs w:val="24"/>
                <w:lang w:eastAsia="ru-RU"/>
              </w:rPr>
              <w:t>Постановка на дополнительный контроль на 10 дней</w:t>
            </w:r>
          </w:p>
        </w:tc>
      </w:tr>
      <w:tr w:rsidR="0080771B" w:rsidRPr="00B64318" w:rsidTr="0080771B">
        <w:trPr>
          <w:trHeight w:val="70"/>
          <w:jc w:val="right"/>
        </w:trPr>
        <w:tc>
          <w:tcPr>
            <w:tcW w:w="3259" w:type="dxa"/>
            <w:gridSpan w:val="2"/>
            <w:tcBorders>
              <w:top w:val="single" w:sz="4" w:space="0" w:color="auto"/>
              <w:left w:val="single" w:sz="4" w:space="0" w:color="auto"/>
              <w:bottom w:val="single" w:sz="4" w:space="0" w:color="auto"/>
              <w:right w:val="single" w:sz="4" w:space="0" w:color="auto"/>
            </w:tcBorders>
            <w:hideMark/>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r w:rsidRPr="00B64318">
              <w:rPr>
                <w:rFonts w:ascii="Times New Roman" w:eastAsia="Times New Roman" w:hAnsi="Times New Roman" w:cs="Times New Roman"/>
                <w:bCs/>
                <w:sz w:val="24"/>
                <w:szCs w:val="24"/>
                <w:lang w:eastAsia="ru-RU"/>
              </w:rPr>
              <w:t>Причина постановки на дополнительный контроль</w:t>
            </w:r>
          </w:p>
        </w:tc>
        <w:tc>
          <w:tcPr>
            <w:tcW w:w="2694" w:type="dxa"/>
            <w:gridSpan w:val="4"/>
            <w:tcBorders>
              <w:top w:val="single" w:sz="4" w:space="0" w:color="auto"/>
              <w:left w:val="single" w:sz="4" w:space="0" w:color="auto"/>
              <w:bottom w:val="single" w:sz="4" w:space="0" w:color="auto"/>
              <w:right w:val="single" w:sz="4" w:space="0" w:color="auto"/>
            </w:tcBorders>
            <w:hideMark/>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r w:rsidRPr="00B64318">
              <w:rPr>
                <w:rFonts w:ascii="Times New Roman" w:eastAsia="Times New Roman" w:hAnsi="Times New Roman" w:cs="Times New Roman"/>
                <w:bCs/>
                <w:sz w:val="24"/>
                <w:szCs w:val="24"/>
                <w:lang w:eastAsia="ru-RU"/>
              </w:rPr>
              <w:t>Дата передачи информации уполномоченному лицу</w:t>
            </w:r>
          </w:p>
        </w:tc>
        <w:tc>
          <w:tcPr>
            <w:tcW w:w="3574" w:type="dxa"/>
            <w:gridSpan w:val="4"/>
            <w:tcBorders>
              <w:top w:val="single" w:sz="4" w:space="0" w:color="auto"/>
              <w:left w:val="single" w:sz="4" w:space="0" w:color="auto"/>
              <w:bottom w:val="single" w:sz="4" w:space="0" w:color="auto"/>
              <w:right w:val="single" w:sz="4" w:space="0" w:color="auto"/>
            </w:tcBorders>
            <w:hideMark/>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r w:rsidRPr="00B64318">
              <w:rPr>
                <w:rFonts w:ascii="Times New Roman" w:eastAsia="Times New Roman" w:hAnsi="Times New Roman" w:cs="Times New Roman"/>
                <w:bCs/>
                <w:sz w:val="24"/>
                <w:szCs w:val="24"/>
                <w:lang w:eastAsia="ru-RU"/>
              </w:rPr>
              <w:t xml:space="preserve">ФИО исполнителя по проведению проверки и составлению справки </w:t>
            </w:r>
          </w:p>
        </w:tc>
      </w:tr>
      <w:tr w:rsidR="0080771B" w:rsidRPr="00B64318" w:rsidTr="0080771B">
        <w:trPr>
          <w:trHeight w:val="70"/>
          <w:jc w:val="right"/>
        </w:trPr>
        <w:tc>
          <w:tcPr>
            <w:tcW w:w="3259" w:type="dxa"/>
            <w:gridSpan w:val="2"/>
            <w:tcBorders>
              <w:top w:val="single" w:sz="4" w:space="0" w:color="auto"/>
              <w:left w:val="single" w:sz="4" w:space="0" w:color="auto"/>
              <w:bottom w:val="single" w:sz="4" w:space="0" w:color="auto"/>
              <w:right w:val="single" w:sz="4" w:space="0" w:color="auto"/>
            </w:tcBorders>
            <w:hideMark/>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r w:rsidRPr="00B64318">
              <w:rPr>
                <w:rFonts w:ascii="Times New Roman" w:eastAsia="Times New Roman" w:hAnsi="Times New Roman" w:cs="Times New Roman"/>
                <w:bCs/>
                <w:sz w:val="24"/>
                <w:szCs w:val="24"/>
                <w:lang w:eastAsia="ru-RU"/>
              </w:rPr>
              <w:t>Заявитель не подтвердил факт принятия мер по обращению</w:t>
            </w:r>
          </w:p>
        </w:tc>
        <w:tc>
          <w:tcPr>
            <w:tcW w:w="2694" w:type="dxa"/>
            <w:gridSpan w:val="4"/>
            <w:tcBorders>
              <w:top w:val="single" w:sz="4" w:space="0" w:color="auto"/>
              <w:left w:val="single" w:sz="4" w:space="0" w:color="auto"/>
              <w:bottom w:val="single" w:sz="4" w:space="0" w:color="auto"/>
              <w:right w:val="single" w:sz="4" w:space="0" w:color="auto"/>
            </w:tcBorders>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p>
        </w:tc>
        <w:tc>
          <w:tcPr>
            <w:tcW w:w="3574" w:type="dxa"/>
            <w:gridSpan w:val="4"/>
            <w:tcBorders>
              <w:top w:val="single" w:sz="4" w:space="0" w:color="auto"/>
              <w:left w:val="single" w:sz="4" w:space="0" w:color="auto"/>
              <w:bottom w:val="single" w:sz="4" w:space="0" w:color="auto"/>
              <w:right w:val="single" w:sz="4" w:space="0" w:color="auto"/>
            </w:tcBorders>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p>
        </w:tc>
      </w:tr>
      <w:tr w:rsidR="0080771B" w:rsidRPr="00B64318" w:rsidTr="0080771B">
        <w:trPr>
          <w:trHeight w:val="70"/>
          <w:jc w:val="right"/>
        </w:trPr>
        <w:tc>
          <w:tcPr>
            <w:tcW w:w="3259" w:type="dxa"/>
            <w:gridSpan w:val="2"/>
            <w:tcBorders>
              <w:top w:val="single" w:sz="4" w:space="0" w:color="auto"/>
              <w:left w:val="single" w:sz="4" w:space="0" w:color="auto"/>
              <w:bottom w:val="single" w:sz="4" w:space="0" w:color="auto"/>
              <w:right w:val="single" w:sz="4" w:space="0" w:color="auto"/>
            </w:tcBorders>
            <w:hideMark/>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r w:rsidRPr="00B64318">
              <w:rPr>
                <w:rFonts w:ascii="Times New Roman" w:eastAsia="Times New Roman" w:hAnsi="Times New Roman" w:cs="Times New Roman"/>
                <w:bCs/>
                <w:sz w:val="24"/>
                <w:szCs w:val="24"/>
                <w:lang w:eastAsia="ru-RU"/>
              </w:rPr>
              <w:t xml:space="preserve">По мнению заявителя </w:t>
            </w:r>
            <w:proofErr w:type="gramStart"/>
            <w:r w:rsidRPr="00B64318">
              <w:rPr>
                <w:rFonts w:ascii="Times New Roman" w:eastAsia="Times New Roman" w:hAnsi="Times New Roman" w:cs="Times New Roman"/>
                <w:bCs/>
                <w:sz w:val="24"/>
                <w:szCs w:val="24"/>
                <w:lang w:eastAsia="ru-RU"/>
              </w:rPr>
              <w:t>меры</w:t>
            </w:r>
            <w:proofErr w:type="gramEnd"/>
            <w:r w:rsidRPr="00B64318">
              <w:rPr>
                <w:rFonts w:ascii="Times New Roman" w:eastAsia="Times New Roman" w:hAnsi="Times New Roman" w:cs="Times New Roman"/>
                <w:bCs/>
                <w:sz w:val="24"/>
                <w:szCs w:val="24"/>
                <w:lang w:eastAsia="ru-RU"/>
              </w:rPr>
              <w:t xml:space="preserve"> приняты частично или не качественно</w:t>
            </w:r>
          </w:p>
        </w:tc>
        <w:tc>
          <w:tcPr>
            <w:tcW w:w="2694" w:type="dxa"/>
            <w:gridSpan w:val="4"/>
            <w:tcBorders>
              <w:top w:val="single" w:sz="4" w:space="0" w:color="auto"/>
              <w:left w:val="single" w:sz="4" w:space="0" w:color="auto"/>
              <w:bottom w:val="single" w:sz="4" w:space="0" w:color="auto"/>
              <w:right w:val="single" w:sz="4" w:space="0" w:color="auto"/>
            </w:tcBorders>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p>
        </w:tc>
        <w:tc>
          <w:tcPr>
            <w:tcW w:w="3574" w:type="dxa"/>
            <w:gridSpan w:val="4"/>
            <w:tcBorders>
              <w:top w:val="single" w:sz="4" w:space="0" w:color="auto"/>
              <w:left w:val="single" w:sz="4" w:space="0" w:color="auto"/>
              <w:bottom w:val="single" w:sz="4" w:space="0" w:color="auto"/>
              <w:right w:val="single" w:sz="4" w:space="0" w:color="auto"/>
            </w:tcBorders>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p>
        </w:tc>
      </w:tr>
      <w:tr w:rsidR="0080771B" w:rsidRPr="00B64318" w:rsidTr="0080771B">
        <w:trPr>
          <w:trHeight w:val="70"/>
          <w:jc w:val="right"/>
        </w:trPr>
        <w:tc>
          <w:tcPr>
            <w:tcW w:w="5953" w:type="dxa"/>
            <w:gridSpan w:val="6"/>
            <w:tcBorders>
              <w:top w:val="single" w:sz="4" w:space="0" w:color="auto"/>
              <w:left w:val="single" w:sz="4" w:space="0" w:color="auto"/>
              <w:bottom w:val="single" w:sz="4" w:space="0" w:color="auto"/>
              <w:right w:val="single" w:sz="4" w:space="0" w:color="auto"/>
            </w:tcBorders>
            <w:hideMark/>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r w:rsidRPr="00B64318">
              <w:rPr>
                <w:rFonts w:ascii="Times New Roman" w:eastAsia="Times New Roman" w:hAnsi="Times New Roman" w:cs="Times New Roman"/>
                <w:bCs/>
                <w:sz w:val="24"/>
                <w:szCs w:val="24"/>
                <w:lang w:eastAsia="ru-RU"/>
              </w:rPr>
              <w:t>Срок окончания дополнительного контроля</w:t>
            </w:r>
          </w:p>
        </w:tc>
        <w:tc>
          <w:tcPr>
            <w:tcW w:w="3574" w:type="dxa"/>
            <w:gridSpan w:val="4"/>
            <w:tcBorders>
              <w:top w:val="single" w:sz="4" w:space="0" w:color="auto"/>
              <w:left w:val="single" w:sz="4" w:space="0" w:color="auto"/>
              <w:bottom w:val="single" w:sz="4" w:space="0" w:color="auto"/>
              <w:right w:val="single" w:sz="4" w:space="0" w:color="auto"/>
            </w:tcBorders>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p>
        </w:tc>
      </w:tr>
      <w:tr w:rsidR="0080771B" w:rsidRPr="00B64318" w:rsidTr="0080771B">
        <w:trPr>
          <w:trHeight w:val="70"/>
          <w:jc w:val="right"/>
        </w:trPr>
        <w:tc>
          <w:tcPr>
            <w:tcW w:w="9527" w:type="dxa"/>
            <w:gridSpan w:val="10"/>
            <w:tcBorders>
              <w:top w:val="single" w:sz="4" w:space="0" w:color="auto"/>
              <w:left w:val="nil"/>
              <w:bottom w:val="single" w:sz="4" w:space="0" w:color="auto"/>
              <w:right w:val="nil"/>
            </w:tcBorders>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p>
        </w:tc>
      </w:tr>
      <w:tr w:rsidR="0080771B" w:rsidRPr="00B64318" w:rsidTr="0080771B">
        <w:trPr>
          <w:trHeight w:val="70"/>
          <w:jc w:val="right"/>
        </w:trPr>
        <w:tc>
          <w:tcPr>
            <w:tcW w:w="9527" w:type="dxa"/>
            <w:gridSpan w:val="10"/>
            <w:tcBorders>
              <w:top w:val="single" w:sz="4" w:space="0" w:color="auto"/>
              <w:left w:val="single" w:sz="4" w:space="0" w:color="auto"/>
              <w:bottom w:val="single" w:sz="4" w:space="0" w:color="auto"/>
              <w:right w:val="single" w:sz="4" w:space="0" w:color="auto"/>
            </w:tcBorders>
            <w:hideMark/>
          </w:tcPr>
          <w:p w:rsidR="0080771B" w:rsidRDefault="0080771B" w:rsidP="0080771B">
            <w:pPr>
              <w:tabs>
                <w:tab w:val="right" w:pos="10146"/>
              </w:tabs>
              <w:spacing w:after="0" w:line="240" w:lineRule="auto"/>
              <w:jc w:val="both"/>
              <w:rPr>
                <w:rFonts w:ascii="Times New Roman" w:eastAsia="Times New Roman" w:hAnsi="Times New Roman" w:cs="Times New Roman"/>
                <w:bCs/>
                <w:sz w:val="24"/>
                <w:szCs w:val="24"/>
                <w:lang w:eastAsia="ru-RU"/>
              </w:rPr>
            </w:pPr>
            <w:r w:rsidRPr="00B64318">
              <w:rPr>
                <w:rFonts w:ascii="Times New Roman" w:eastAsia="Times New Roman" w:hAnsi="Times New Roman" w:cs="Times New Roman"/>
                <w:bCs/>
                <w:sz w:val="24"/>
                <w:szCs w:val="24"/>
                <w:lang w:eastAsia="ru-RU"/>
              </w:rPr>
              <w:t>Комментарии</w:t>
            </w:r>
          </w:p>
          <w:p w:rsidR="004448D2" w:rsidRDefault="004448D2" w:rsidP="0080771B">
            <w:pPr>
              <w:tabs>
                <w:tab w:val="right" w:pos="10146"/>
              </w:tabs>
              <w:spacing w:after="0" w:line="240" w:lineRule="auto"/>
              <w:jc w:val="both"/>
              <w:rPr>
                <w:rFonts w:ascii="Times New Roman" w:eastAsia="Times New Roman" w:hAnsi="Times New Roman" w:cs="Times New Roman"/>
                <w:bCs/>
                <w:sz w:val="24"/>
                <w:szCs w:val="24"/>
                <w:lang w:eastAsia="ru-RU"/>
              </w:rPr>
            </w:pPr>
          </w:p>
          <w:p w:rsidR="004448D2" w:rsidRPr="00B64318" w:rsidRDefault="004448D2" w:rsidP="0080771B">
            <w:pPr>
              <w:tabs>
                <w:tab w:val="right" w:pos="10146"/>
              </w:tabs>
              <w:spacing w:after="0" w:line="240" w:lineRule="auto"/>
              <w:jc w:val="both"/>
              <w:rPr>
                <w:rFonts w:ascii="Times New Roman" w:eastAsia="Times New Roman" w:hAnsi="Times New Roman" w:cs="Times New Roman"/>
                <w:sz w:val="24"/>
                <w:szCs w:val="24"/>
                <w:lang w:eastAsia="ru-RU"/>
              </w:rPr>
            </w:pPr>
          </w:p>
        </w:tc>
      </w:tr>
      <w:tr w:rsidR="0080771B" w:rsidRPr="00B64318" w:rsidTr="0080771B">
        <w:trPr>
          <w:trHeight w:val="70"/>
          <w:jc w:val="right"/>
        </w:trPr>
        <w:tc>
          <w:tcPr>
            <w:tcW w:w="5810" w:type="dxa"/>
            <w:gridSpan w:val="5"/>
            <w:tcBorders>
              <w:top w:val="single" w:sz="4" w:space="0" w:color="auto"/>
              <w:left w:val="single" w:sz="4" w:space="0" w:color="auto"/>
              <w:bottom w:val="single" w:sz="4" w:space="0" w:color="auto"/>
              <w:right w:val="single" w:sz="4" w:space="0" w:color="auto"/>
            </w:tcBorders>
            <w:hideMark/>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r w:rsidRPr="00B64318">
              <w:rPr>
                <w:rFonts w:ascii="Times New Roman" w:eastAsia="Times New Roman" w:hAnsi="Times New Roman" w:cs="Times New Roman"/>
                <w:bCs/>
                <w:sz w:val="24"/>
                <w:szCs w:val="24"/>
                <w:lang w:eastAsia="ru-RU"/>
              </w:rPr>
              <w:t>Подпись оператора, принявшего устное сообщение</w:t>
            </w:r>
          </w:p>
        </w:tc>
        <w:tc>
          <w:tcPr>
            <w:tcW w:w="3717" w:type="dxa"/>
            <w:gridSpan w:val="5"/>
            <w:tcBorders>
              <w:top w:val="single" w:sz="4" w:space="0" w:color="auto"/>
              <w:left w:val="single" w:sz="4" w:space="0" w:color="auto"/>
              <w:bottom w:val="single" w:sz="4" w:space="0" w:color="auto"/>
              <w:right w:val="single" w:sz="4" w:space="0" w:color="auto"/>
            </w:tcBorders>
          </w:tcPr>
          <w:p w:rsidR="0080771B" w:rsidRPr="00B64318" w:rsidRDefault="0080771B" w:rsidP="0080771B">
            <w:pPr>
              <w:spacing w:after="0" w:line="240" w:lineRule="auto"/>
              <w:jc w:val="both"/>
              <w:rPr>
                <w:rFonts w:ascii="Times New Roman" w:eastAsia="Times New Roman" w:hAnsi="Times New Roman" w:cs="Times New Roman"/>
                <w:bCs/>
                <w:sz w:val="24"/>
                <w:szCs w:val="24"/>
                <w:lang w:eastAsia="ru-RU"/>
              </w:rPr>
            </w:pPr>
          </w:p>
        </w:tc>
      </w:tr>
      <w:tr w:rsidR="0080771B" w:rsidRPr="00B64318" w:rsidTr="0080771B">
        <w:trPr>
          <w:jc w:val="right"/>
        </w:trPr>
        <w:tc>
          <w:tcPr>
            <w:tcW w:w="1845" w:type="dxa"/>
            <w:tcBorders>
              <w:top w:val="nil"/>
              <w:left w:val="nil"/>
              <w:bottom w:val="nil"/>
              <w:right w:val="nil"/>
            </w:tcBorders>
            <w:vAlign w:val="center"/>
            <w:hideMark/>
          </w:tcPr>
          <w:p w:rsidR="0080771B" w:rsidRPr="00B64318" w:rsidRDefault="0080771B" w:rsidP="0080771B">
            <w:pPr>
              <w:spacing w:after="0" w:line="240" w:lineRule="auto"/>
              <w:ind w:firstLine="567"/>
              <w:jc w:val="both"/>
              <w:rPr>
                <w:rFonts w:ascii="Times New Roman" w:eastAsia="Times New Roman" w:hAnsi="Times New Roman" w:cs="Times New Roman"/>
                <w:bCs/>
                <w:sz w:val="24"/>
                <w:szCs w:val="24"/>
                <w:lang w:eastAsia="ru-RU"/>
              </w:rPr>
            </w:pPr>
          </w:p>
        </w:tc>
        <w:tc>
          <w:tcPr>
            <w:tcW w:w="1425" w:type="dxa"/>
            <w:tcBorders>
              <w:top w:val="nil"/>
              <w:left w:val="nil"/>
              <w:bottom w:val="nil"/>
              <w:right w:val="nil"/>
            </w:tcBorders>
            <w:vAlign w:val="center"/>
            <w:hideMark/>
          </w:tcPr>
          <w:p w:rsidR="0080771B" w:rsidRPr="00B64318" w:rsidRDefault="0080771B" w:rsidP="0080771B">
            <w:pPr>
              <w:spacing w:after="0" w:line="240" w:lineRule="auto"/>
              <w:rPr>
                <w:rFonts w:ascii="Times New Roman" w:eastAsia="Calibri" w:hAnsi="Times New Roman" w:cs="Times New Roman"/>
                <w:sz w:val="24"/>
                <w:szCs w:val="24"/>
                <w:lang w:eastAsia="ru-RU"/>
              </w:rPr>
            </w:pPr>
          </w:p>
        </w:tc>
        <w:tc>
          <w:tcPr>
            <w:tcW w:w="525" w:type="dxa"/>
            <w:tcBorders>
              <w:top w:val="nil"/>
              <w:left w:val="nil"/>
              <w:bottom w:val="nil"/>
              <w:right w:val="nil"/>
            </w:tcBorders>
            <w:vAlign w:val="center"/>
            <w:hideMark/>
          </w:tcPr>
          <w:p w:rsidR="0080771B" w:rsidRPr="00B64318" w:rsidRDefault="0080771B" w:rsidP="0080771B">
            <w:pPr>
              <w:spacing w:after="0" w:line="240" w:lineRule="auto"/>
              <w:rPr>
                <w:rFonts w:ascii="Times New Roman" w:eastAsia="Calibri" w:hAnsi="Times New Roman" w:cs="Times New Roman"/>
                <w:sz w:val="24"/>
                <w:szCs w:val="24"/>
                <w:lang w:eastAsia="ru-RU"/>
              </w:rPr>
            </w:pPr>
          </w:p>
        </w:tc>
        <w:tc>
          <w:tcPr>
            <w:tcW w:w="1170" w:type="dxa"/>
            <w:tcBorders>
              <w:top w:val="nil"/>
              <w:left w:val="nil"/>
              <w:bottom w:val="nil"/>
              <w:right w:val="nil"/>
            </w:tcBorders>
            <w:vAlign w:val="center"/>
            <w:hideMark/>
          </w:tcPr>
          <w:p w:rsidR="0080771B" w:rsidRPr="00B64318" w:rsidRDefault="0080771B" w:rsidP="0080771B">
            <w:pPr>
              <w:spacing w:after="0" w:line="240" w:lineRule="auto"/>
              <w:rPr>
                <w:rFonts w:ascii="Times New Roman" w:eastAsia="Calibri" w:hAnsi="Times New Roman" w:cs="Times New Roman"/>
                <w:sz w:val="24"/>
                <w:szCs w:val="24"/>
                <w:lang w:eastAsia="ru-RU"/>
              </w:rPr>
            </w:pPr>
          </w:p>
        </w:tc>
        <w:tc>
          <w:tcPr>
            <w:tcW w:w="855" w:type="dxa"/>
            <w:tcBorders>
              <w:top w:val="nil"/>
              <w:left w:val="nil"/>
              <w:bottom w:val="nil"/>
              <w:right w:val="nil"/>
            </w:tcBorders>
            <w:vAlign w:val="center"/>
            <w:hideMark/>
          </w:tcPr>
          <w:p w:rsidR="0080771B" w:rsidRPr="00B64318" w:rsidRDefault="0080771B" w:rsidP="0080771B">
            <w:pPr>
              <w:spacing w:after="0" w:line="240" w:lineRule="auto"/>
              <w:rPr>
                <w:rFonts w:ascii="Times New Roman" w:eastAsia="Calibri" w:hAnsi="Times New Roman" w:cs="Times New Roman"/>
                <w:sz w:val="24"/>
                <w:szCs w:val="24"/>
                <w:lang w:eastAsia="ru-RU"/>
              </w:rPr>
            </w:pPr>
          </w:p>
        </w:tc>
        <w:tc>
          <w:tcPr>
            <w:tcW w:w="150" w:type="dxa"/>
            <w:tcBorders>
              <w:top w:val="nil"/>
              <w:left w:val="nil"/>
              <w:bottom w:val="nil"/>
              <w:right w:val="nil"/>
            </w:tcBorders>
            <w:vAlign w:val="center"/>
            <w:hideMark/>
          </w:tcPr>
          <w:p w:rsidR="0080771B" w:rsidRPr="00B64318" w:rsidRDefault="0080771B" w:rsidP="0080771B">
            <w:pPr>
              <w:spacing w:after="0" w:line="240" w:lineRule="auto"/>
              <w:rPr>
                <w:rFonts w:ascii="Times New Roman" w:eastAsia="Calibri" w:hAnsi="Times New Roman" w:cs="Times New Roman"/>
                <w:sz w:val="24"/>
                <w:szCs w:val="24"/>
                <w:lang w:eastAsia="ru-RU"/>
              </w:rPr>
            </w:pPr>
          </w:p>
        </w:tc>
        <w:tc>
          <w:tcPr>
            <w:tcW w:w="240" w:type="dxa"/>
            <w:tcBorders>
              <w:top w:val="nil"/>
              <w:left w:val="nil"/>
              <w:bottom w:val="nil"/>
              <w:right w:val="nil"/>
            </w:tcBorders>
            <w:vAlign w:val="center"/>
            <w:hideMark/>
          </w:tcPr>
          <w:p w:rsidR="0080771B" w:rsidRPr="00B64318" w:rsidRDefault="0080771B" w:rsidP="0080771B">
            <w:pPr>
              <w:spacing w:after="0" w:line="240" w:lineRule="auto"/>
              <w:rPr>
                <w:rFonts w:ascii="Times New Roman" w:eastAsia="Calibri" w:hAnsi="Times New Roman" w:cs="Times New Roman"/>
                <w:sz w:val="24"/>
                <w:szCs w:val="24"/>
                <w:lang w:eastAsia="ru-RU"/>
              </w:rPr>
            </w:pPr>
          </w:p>
        </w:tc>
        <w:tc>
          <w:tcPr>
            <w:tcW w:w="885" w:type="dxa"/>
            <w:tcBorders>
              <w:top w:val="nil"/>
              <w:left w:val="nil"/>
              <w:bottom w:val="nil"/>
              <w:right w:val="nil"/>
            </w:tcBorders>
            <w:vAlign w:val="center"/>
            <w:hideMark/>
          </w:tcPr>
          <w:p w:rsidR="0080771B" w:rsidRPr="00B64318" w:rsidRDefault="0080771B" w:rsidP="0080771B">
            <w:pPr>
              <w:spacing w:after="0" w:line="240" w:lineRule="auto"/>
              <w:rPr>
                <w:rFonts w:ascii="Times New Roman" w:eastAsia="Calibri" w:hAnsi="Times New Roman" w:cs="Times New Roman"/>
                <w:sz w:val="24"/>
                <w:szCs w:val="24"/>
                <w:lang w:eastAsia="ru-RU"/>
              </w:rPr>
            </w:pPr>
          </w:p>
        </w:tc>
        <w:tc>
          <w:tcPr>
            <w:tcW w:w="390" w:type="dxa"/>
            <w:tcBorders>
              <w:top w:val="nil"/>
              <w:left w:val="nil"/>
              <w:bottom w:val="nil"/>
              <w:right w:val="nil"/>
            </w:tcBorders>
            <w:vAlign w:val="center"/>
            <w:hideMark/>
          </w:tcPr>
          <w:p w:rsidR="0080771B" w:rsidRPr="00B64318" w:rsidRDefault="0080771B" w:rsidP="0080771B">
            <w:pPr>
              <w:spacing w:after="0" w:line="240" w:lineRule="auto"/>
              <w:rPr>
                <w:rFonts w:ascii="Times New Roman" w:eastAsia="Calibri" w:hAnsi="Times New Roman" w:cs="Times New Roman"/>
                <w:sz w:val="24"/>
                <w:szCs w:val="24"/>
                <w:lang w:eastAsia="ru-RU"/>
              </w:rPr>
            </w:pPr>
          </w:p>
        </w:tc>
        <w:tc>
          <w:tcPr>
            <w:tcW w:w="2055" w:type="dxa"/>
            <w:tcBorders>
              <w:top w:val="nil"/>
              <w:left w:val="nil"/>
              <w:bottom w:val="nil"/>
              <w:right w:val="nil"/>
            </w:tcBorders>
            <w:vAlign w:val="center"/>
            <w:hideMark/>
          </w:tcPr>
          <w:p w:rsidR="0080771B" w:rsidRPr="00B64318" w:rsidRDefault="0080771B" w:rsidP="0080771B">
            <w:pPr>
              <w:spacing w:after="0" w:line="240" w:lineRule="auto"/>
              <w:rPr>
                <w:rFonts w:ascii="Times New Roman" w:eastAsia="Calibri" w:hAnsi="Times New Roman" w:cs="Times New Roman"/>
                <w:sz w:val="24"/>
                <w:szCs w:val="24"/>
                <w:lang w:eastAsia="ru-RU"/>
              </w:rPr>
            </w:pPr>
          </w:p>
        </w:tc>
      </w:tr>
    </w:tbl>
    <w:p w:rsidR="00C85B6B" w:rsidRPr="00C85B6B" w:rsidRDefault="0080771B" w:rsidP="00C85B6B">
      <w:pPr>
        <w:ind w:left="3969"/>
        <w:rPr>
          <w:rFonts w:ascii="Times New Roman" w:hAnsi="Times New Roman"/>
          <w:sz w:val="28"/>
          <w:szCs w:val="28"/>
        </w:rPr>
      </w:pPr>
      <w:r w:rsidRPr="0080771B">
        <w:rPr>
          <w:rFonts w:ascii="Times New Roman" w:eastAsia="Times New Roman" w:hAnsi="Times New Roman" w:cs="Times New Roman"/>
          <w:sz w:val="28"/>
          <w:szCs w:val="28"/>
          <w:lang w:eastAsia="ru-RU"/>
        </w:rPr>
        <w:br w:type="page"/>
      </w:r>
      <w:r w:rsidR="00C85B6B" w:rsidRPr="00C85B6B">
        <w:rPr>
          <w:rFonts w:ascii="Times New Roman" w:hAnsi="Times New Roman"/>
          <w:sz w:val="28"/>
          <w:szCs w:val="28"/>
        </w:rPr>
        <w:lastRenderedPageBreak/>
        <w:t>Приложение № 4</w:t>
      </w:r>
    </w:p>
    <w:p w:rsidR="00C85B6B" w:rsidRPr="00C85B6B" w:rsidRDefault="00C85B6B" w:rsidP="00C85B6B">
      <w:pPr>
        <w:shd w:val="clear" w:color="auto" w:fill="FFFFFF"/>
        <w:adjustRightInd w:val="0"/>
        <w:ind w:left="3969"/>
        <w:rPr>
          <w:rFonts w:ascii="Times New Roman" w:hAnsi="Times New Roman"/>
          <w:bCs/>
          <w:sz w:val="28"/>
          <w:szCs w:val="28"/>
        </w:rPr>
      </w:pPr>
      <w:r w:rsidRPr="00C85B6B">
        <w:rPr>
          <w:rFonts w:ascii="Times New Roman" w:hAnsi="Times New Roman"/>
          <w:bCs/>
          <w:sz w:val="28"/>
          <w:szCs w:val="28"/>
        </w:rPr>
        <w:t xml:space="preserve">к порядку организации «обратной связи» по результатам рассмотрения обращений граждан </w:t>
      </w:r>
      <w:r w:rsidRPr="00C85B6B">
        <w:rPr>
          <w:rFonts w:ascii="Times New Roman" w:hAnsi="Times New Roman"/>
          <w:sz w:val="28"/>
          <w:szCs w:val="28"/>
        </w:rPr>
        <w:t xml:space="preserve">в </w:t>
      </w:r>
      <w:proofErr w:type="spellStart"/>
      <w:r w:rsidRPr="00C85B6B">
        <w:rPr>
          <w:rFonts w:ascii="Times New Roman" w:hAnsi="Times New Roman"/>
          <w:sz w:val="28"/>
          <w:szCs w:val="28"/>
        </w:rPr>
        <w:t>Богучарском</w:t>
      </w:r>
      <w:proofErr w:type="spellEnd"/>
      <w:r w:rsidRPr="00C85B6B">
        <w:rPr>
          <w:rFonts w:ascii="Times New Roman" w:hAnsi="Times New Roman"/>
          <w:sz w:val="28"/>
          <w:szCs w:val="28"/>
        </w:rPr>
        <w:t xml:space="preserve"> муниципальном районе Воронежской области</w:t>
      </w:r>
    </w:p>
    <w:p w:rsidR="00C85B6B" w:rsidRPr="00C85B6B" w:rsidRDefault="00C85B6B" w:rsidP="00C85B6B">
      <w:pPr>
        <w:ind w:firstLine="709"/>
        <w:jc w:val="center"/>
        <w:rPr>
          <w:rFonts w:ascii="Times New Roman" w:hAnsi="Times New Roman"/>
          <w:bCs/>
          <w:sz w:val="28"/>
          <w:szCs w:val="28"/>
        </w:rPr>
      </w:pPr>
      <w:r w:rsidRPr="00C85B6B">
        <w:rPr>
          <w:rFonts w:ascii="Times New Roman" w:hAnsi="Times New Roman"/>
          <w:bCs/>
          <w:sz w:val="28"/>
          <w:szCs w:val="28"/>
        </w:rPr>
        <w:t>Справка о проведении проверки по отрицательному результату «обратной связи» с заявителем</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59"/>
        <w:gridCol w:w="1702"/>
        <w:gridCol w:w="1560"/>
        <w:gridCol w:w="1425"/>
        <w:gridCol w:w="1560"/>
      </w:tblGrid>
      <w:tr w:rsidR="00C85B6B" w:rsidRPr="00F378E2" w:rsidTr="0036664E">
        <w:trPr>
          <w:jc w:val="right"/>
        </w:trPr>
        <w:tc>
          <w:tcPr>
            <w:tcW w:w="3259" w:type="dxa"/>
            <w:tcBorders>
              <w:top w:val="single" w:sz="4" w:space="0" w:color="auto"/>
              <w:left w:val="single" w:sz="4" w:space="0" w:color="auto"/>
              <w:bottom w:val="single" w:sz="4" w:space="0" w:color="auto"/>
              <w:right w:val="single" w:sz="4" w:space="0" w:color="auto"/>
            </w:tcBorders>
            <w:vAlign w:val="center"/>
            <w:hideMark/>
          </w:tcPr>
          <w:p w:rsidR="00C85B6B" w:rsidRPr="00F378E2" w:rsidRDefault="00C85B6B" w:rsidP="0036664E">
            <w:pPr>
              <w:rPr>
                <w:rFonts w:ascii="Times New Roman" w:hAnsi="Times New Roman"/>
                <w:bCs/>
                <w:lang w:val="en-US"/>
              </w:rPr>
            </w:pPr>
            <w:r w:rsidRPr="00F378E2">
              <w:rPr>
                <w:rFonts w:ascii="Times New Roman" w:hAnsi="Times New Roman"/>
                <w:bCs/>
              </w:rPr>
              <w:t>Дата и номер регистрации</w:t>
            </w:r>
          </w:p>
        </w:tc>
        <w:tc>
          <w:tcPr>
            <w:tcW w:w="6239" w:type="dxa"/>
            <w:gridSpan w:val="4"/>
            <w:tcBorders>
              <w:top w:val="single" w:sz="4" w:space="0" w:color="auto"/>
              <w:left w:val="single" w:sz="4" w:space="0" w:color="auto"/>
              <w:bottom w:val="single" w:sz="4" w:space="0" w:color="auto"/>
              <w:right w:val="single" w:sz="4" w:space="0" w:color="auto"/>
            </w:tcBorders>
            <w:vAlign w:val="center"/>
            <w:hideMark/>
          </w:tcPr>
          <w:p w:rsidR="00C85B6B" w:rsidRPr="00F378E2" w:rsidRDefault="00C85B6B" w:rsidP="0036664E">
            <w:pPr>
              <w:rPr>
                <w:rFonts w:ascii="Times New Roman" w:hAnsi="Times New Roman"/>
                <w:bCs/>
                <w:lang w:val="en-US"/>
              </w:rPr>
            </w:pPr>
            <w:proofErr w:type="spellStart"/>
            <w:r w:rsidRPr="00F378E2">
              <w:rPr>
                <w:rFonts w:ascii="Times New Roman" w:hAnsi="Times New Roman"/>
                <w:bCs/>
                <w:lang w:val="en-US"/>
              </w:rPr>
              <w:t>Корреспондент</w:t>
            </w:r>
            <w:proofErr w:type="spellEnd"/>
          </w:p>
        </w:tc>
      </w:tr>
      <w:tr w:rsidR="00C85B6B" w:rsidRPr="00F378E2" w:rsidTr="0036664E">
        <w:trPr>
          <w:jc w:val="right"/>
        </w:trPr>
        <w:tc>
          <w:tcPr>
            <w:tcW w:w="3259" w:type="dxa"/>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lang w:val="en-US"/>
              </w:rPr>
            </w:pPr>
            <w:r w:rsidRPr="00F378E2">
              <w:rPr>
                <w:rFonts w:ascii="Times New Roman" w:hAnsi="Times New Roman"/>
                <w:bCs/>
              </w:rPr>
              <w:t xml:space="preserve">0000 </w:t>
            </w:r>
            <w:proofErr w:type="spellStart"/>
            <w:r w:rsidRPr="00F378E2">
              <w:rPr>
                <w:rFonts w:ascii="Times New Roman" w:hAnsi="Times New Roman"/>
                <w:bCs/>
                <w:lang w:val="en-US"/>
              </w:rPr>
              <w:t>от</w:t>
            </w:r>
            <w:proofErr w:type="spellEnd"/>
            <w:r w:rsidRPr="00F378E2">
              <w:rPr>
                <w:rFonts w:ascii="Times New Roman" w:hAnsi="Times New Roman"/>
                <w:bCs/>
                <w:lang w:val="en-US"/>
              </w:rPr>
              <w:t xml:space="preserve"> 0</w:t>
            </w:r>
            <w:r w:rsidRPr="00F378E2">
              <w:rPr>
                <w:rFonts w:ascii="Times New Roman" w:hAnsi="Times New Roman"/>
                <w:bCs/>
              </w:rPr>
              <w:t>0</w:t>
            </w:r>
            <w:r w:rsidRPr="00F378E2">
              <w:rPr>
                <w:rFonts w:ascii="Times New Roman" w:hAnsi="Times New Roman"/>
                <w:bCs/>
                <w:lang w:val="en-US"/>
              </w:rPr>
              <w:t>.0</w:t>
            </w:r>
            <w:r w:rsidRPr="00F378E2">
              <w:rPr>
                <w:rFonts w:ascii="Times New Roman" w:hAnsi="Times New Roman"/>
                <w:bCs/>
              </w:rPr>
              <w:t>0</w:t>
            </w:r>
            <w:r w:rsidRPr="00F378E2">
              <w:rPr>
                <w:rFonts w:ascii="Times New Roman" w:hAnsi="Times New Roman"/>
                <w:bCs/>
                <w:lang w:val="en-US"/>
              </w:rPr>
              <w:t>.</w:t>
            </w:r>
            <w:r w:rsidRPr="00F378E2">
              <w:rPr>
                <w:rFonts w:ascii="Times New Roman" w:hAnsi="Times New Roman"/>
                <w:bCs/>
              </w:rPr>
              <w:t>000</w:t>
            </w:r>
          </w:p>
        </w:tc>
        <w:tc>
          <w:tcPr>
            <w:tcW w:w="6239" w:type="dxa"/>
            <w:gridSpan w:val="4"/>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rPr>
            </w:pPr>
            <w:r w:rsidRPr="00F378E2">
              <w:rPr>
                <w:rFonts w:ascii="Times New Roman" w:hAnsi="Times New Roman"/>
                <w:bCs/>
              </w:rPr>
              <w:t>Иванова А.А.</w:t>
            </w:r>
          </w:p>
          <w:p w:rsidR="00C85B6B" w:rsidRPr="00F378E2" w:rsidRDefault="00C85B6B" w:rsidP="0036664E">
            <w:pPr>
              <w:rPr>
                <w:rFonts w:ascii="Times New Roman" w:hAnsi="Times New Roman"/>
                <w:bCs/>
              </w:rPr>
            </w:pPr>
            <w:r w:rsidRPr="00F378E2">
              <w:rPr>
                <w:rFonts w:ascii="Times New Roman" w:hAnsi="Times New Roman"/>
                <w:bCs/>
              </w:rPr>
              <w:t xml:space="preserve">Адрес: </w:t>
            </w:r>
            <w:proofErr w:type="gramStart"/>
            <w:r w:rsidRPr="00F378E2">
              <w:rPr>
                <w:rFonts w:ascii="Times New Roman" w:hAnsi="Times New Roman"/>
                <w:bCs/>
              </w:rPr>
              <w:t>с</w:t>
            </w:r>
            <w:proofErr w:type="gramEnd"/>
            <w:r w:rsidRPr="00F378E2">
              <w:rPr>
                <w:rFonts w:ascii="Times New Roman" w:hAnsi="Times New Roman"/>
                <w:bCs/>
              </w:rPr>
              <w:t>. Криница, Богучарский район</w:t>
            </w:r>
          </w:p>
        </w:tc>
      </w:tr>
      <w:tr w:rsidR="00C85B6B" w:rsidRPr="00F378E2" w:rsidTr="0036664E">
        <w:trPr>
          <w:jc w:val="right"/>
        </w:trPr>
        <w:tc>
          <w:tcPr>
            <w:tcW w:w="3259" w:type="dxa"/>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lang w:val="en-US"/>
              </w:rPr>
            </w:pPr>
            <w:proofErr w:type="spellStart"/>
            <w:r w:rsidRPr="00F378E2">
              <w:rPr>
                <w:rFonts w:ascii="Times New Roman" w:hAnsi="Times New Roman"/>
                <w:bCs/>
                <w:lang w:val="en-US"/>
              </w:rPr>
              <w:t>Месторегистрации</w:t>
            </w:r>
            <w:proofErr w:type="spellEnd"/>
            <w:r w:rsidRPr="00F378E2">
              <w:rPr>
                <w:rFonts w:ascii="Times New Roman" w:hAnsi="Times New Roman"/>
                <w:bCs/>
                <w:lang w:val="en-US"/>
              </w:rPr>
              <w:t>:</w:t>
            </w:r>
          </w:p>
        </w:tc>
        <w:tc>
          <w:tcPr>
            <w:tcW w:w="6239" w:type="dxa"/>
            <w:gridSpan w:val="4"/>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rPr>
            </w:pPr>
            <w:r w:rsidRPr="00F378E2">
              <w:rPr>
                <w:rFonts w:ascii="Times New Roman" w:hAnsi="Times New Roman"/>
                <w:bCs/>
              </w:rPr>
              <w:t xml:space="preserve">Администрация </w:t>
            </w:r>
            <w:proofErr w:type="spellStart"/>
            <w:r w:rsidRPr="00F378E2">
              <w:rPr>
                <w:rFonts w:ascii="Times New Roman" w:hAnsi="Times New Roman"/>
                <w:bCs/>
              </w:rPr>
              <w:t>Богучарского</w:t>
            </w:r>
            <w:proofErr w:type="spellEnd"/>
            <w:r w:rsidRPr="00F378E2">
              <w:rPr>
                <w:rFonts w:ascii="Times New Roman" w:hAnsi="Times New Roman"/>
                <w:bCs/>
              </w:rPr>
              <w:t xml:space="preserve"> муниципального района Воронежской области</w:t>
            </w:r>
          </w:p>
        </w:tc>
      </w:tr>
      <w:tr w:rsidR="00C85B6B" w:rsidRPr="00F378E2" w:rsidTr="0036664E">
        <w:trPr>
          <w:jc w:val="right"/>
        </w:trPr>
        <w:tc>
          <w:tcPr>
            <w:tcW w:w="3259" w:type="dxa"/>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lang w:val="en-US"/>
              </w:rPr>
            </w:pPr>
            <w:r w:rsidRPr="00F378E2">
              <w:rPr>
                <w:rFonts w:ascii="Times New Roman" w:hAnsi="Times New Roman"/>
                <w:bCs/>
              </w:rPr>
              <w:t>Телефон заявителя</w:t>
            </w:r>
            <w:r w:rsidRPr="00F378E2">
              <w:rPr>
                <w:rFonts w:ascii="Times New Roman" w:hAnsi="Times New Roman"/>
                <w:bCs/>
                <w:lang w:val="en-US"/>
              </w:rPr>
              <w:t>:</w:t>
            </w:r>
          </w:p>
        </w:tc>
        <w:tc>
          <w:tcPr>
            <w:tcW w:w="6239" w:type="dxa"/>
            <w:gridSpan w:val="4"/>
            <w:tcBorders>
              <w:top w:val="single" w:sz="4" w:space="0" w:color="auto"/>
              <w:left w:val="single" w:sz="4" w:space="0" w:color="auto"/>
              <w:bottom w:val="single" w:sz="4" w:space="0" w:color="auto"/>
              <w:right w:val="single" w:sz="4" w:space="0" w:color="auto"/>
            </w:tcBorders>
          </w:tcPr>
          <w:p w:rsidR="00C85B6B" w:rsidRPr="00F378E2" w:rsidRDefault="00C85B6B" w:rsidP="0036664E">
            <w:pPr>
              <w:rPr>
                <w:rFonts w:ascii="Times New Roman" w:hAnsi="Times New Roman"/>
                <w:bCs/>
                <w:lang w:val="en-US"/>
              </w:rPr>
            </w:pPr>
          </w:p>
        </w:tc>
      </w:tr>
      <w:tr w:rsidR="00C85B6B" w:rsidRPr="00F378E2" w:rsidTr="0036664E">
        <w:trPr>
          <w:trHeight w:val="85"/>
          <w:jc w:val="right"/>
        </w:trPr>
        <w:tc>
          <w:tcPr>
            <w:tcW w:w="3259" w:type="dxa"/>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rPr>
            </w:pPr>
            <w:proofErr w:type="spellStart"/>
            <w:r w:rsidRPr="00F378E2">
              <w:rPr>
                <w:rFonts w:ascii="Times New Roman" w:hAnsi="Times New Roman"/>
                <w:bCs/>
                <w:lang w:val="en-US"/>
              </w:rPr>
              <w:t>Краткоесодержание</w:t>
            </w:r>
            <w:proofErr w:type="spellEnd"/>
            <w:r w:rsidRPr="00F378E2">
              <w:rPr>
                <w:rFonts w:ascii="Times New Roman" w:hAnsi="Times New Roman"/>
                <w:bCs/>
                <w:lang w:val="en-US"/>
              </w:rPr>
              <w:t>:</w:t>
            </w:r>
          </w:p>
        </w:tc>
        <w:tc>
          <w:tcPr>
            <w:tcW w:w="6239" w:type="dxa"/>
            <w:gridSpan w:val="4"/>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rPr>
            </w:pPr>
            <w:r w:rsidRPr="00F378E2">
              <w:rPr>
                <w:rFonts w:ascii="Times New Roman" w:hAnsi="Times New Roman"/>
                <w:bCs/>
              </w:rPr>
              <w:t>О ремонте участка дороги</w:t>
            </w:r>
          </w:p>
        </w:tc>
      </w:tr>
      <w:tr w:rsidR="00C85B6B" w:rsidRPr="00F378E2" w:rsidTr="0036664E">
        <w:trPr>
          <w:jc w:val="right"/>
        </w:trPr>
        <w:tc>
          <w:tcPr>
            <w:tcW w:w="9498" w:type="dxa"/>
            <w:gridSpan w:val="5"/>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rPr>
            </w:pPr>
            <w:r w:rsidRPr="00F378E2">
              <w:rPr>
                <w:rFonts w:ascii="Times New Roman" w:hAnsi="Times New Roman"/>
                <w:bCs/>
              </w:rPr>
              <w:t>И</w:t>
            </w:r>
            <w:proofErr w:type="spellStart"/>
            <w:r w:rsidRPr="00F378E2">
              <w:rPr>
                <w:rFonts w:ascii="Times New Roman" w:hAnsi="Times New Roman"/>
                <w:bCs/>
                <w:lang w:val="en-US"/>
              </w:rPr>
              <w:t>сточникпоступления</w:t>
            </w:r>
            <w:proofErr w:type="spellEnd"/>
          </w:p>
        </w:tc>
      </w:tr>
      <w:tr w:rsidR="00C85B6B" w:rsidRPr="00F378E2" w:rsidTr="0036664E">
        <w:trPr>
          <w:jc w:val="right"/>
        </w:trPr>
        <w:tc>
          <w:tcPr>
            <w:tcW w:w="3259" w:type="dxa"/>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lang w:val="en-US"/>
              </w:rPr>
            </w:pPr>
            <w:proofErr w:type="spellStart"/>
            <w:r w:rsidRPr="00F378E2">
              <w:rPr>
                <w:rFonts w:ascii="Times New Roman" w:hAnsi="Times New Roman"/>
                <w:bCs/>
                <w:lang w:val="en-US"/>
              </w:rPr>
              <w:t>Организация</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lang w:val="en-US"/>
              </w:rPr>
            </w:pPr>
            <w:proofErr w:type="spellStart"/>
            <w:r w:rsidRPr="00F378E2">
              <w:rPr>
                <w:rFonts w:ascii="Times New Roman" w:hAnsi="Times New Roman"/>
                <w:bCs/>
                <w:lang w:val="en-US"/>
              </w:rPr>
              <w:t>Автор</w:t>
            </w:r>
            <w:proofErr w:type="spellEnd"/>
          </w:p>
        </w:tc>
        <w:tc>
          <w:tcPr>
            <w:tcW w:w="4537" w:type="dxa"/>
            <w:gridSpan w:val="3"/>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rPr>
            </w:pPr>
            <w:r w:rsidRPr="00F378E2">
              <w:rPr>
                <w:rFonts w:ascii="Times New Roman" w:hAnsi="Times New Roman"/>
                <w:bCs/>
              </w:rPr>
              <w:t>Номер и дата сопроводительного письма</w:t>
            </w:r>
          </w:p>
        </w:tc>
      </w:tr>
      <w:tr w:rsidR="00C85B6B" w:rsidRPr="00F378E2" w:rsidTr="0036664E">
        <w:trPr>
          <w:trHeight w:val="70"/>
          <w:jc w:val="right"/>
        </w:trPr>
        <w:tc>
          <w:tcPr>
            <w:tcW w:w="3259" w:type="dxa"/>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rPr>
            </w:pPr>
            <w:r w:rsidRPr="00F378E2">
              <w:rPr>
                <w:rFonts w:ascii="Times New Roman" w:hAnsi="Times New Roman"/>
                <w:bCs/>
              </w:rPr>
              <w:t>Управление Президента Российской Федерации по работе с обращениями граждан и организаций</w:t>
            </w:r>
          </w:p>
        </w:tc>
        <w:tc>
          <w:tcPr>
            <w:tcW w:w="1702" w:type="dxa"/>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lang w:val="en-US"/>
              </w:rPr>
            </w:pPr>
            <w:proofErr w:type="spellStart"/>
            <w:r w:rsidRPr="00F378E2">
              <w:rPr>
                <w:rFonts w:ascii="Times New Roman" w:hAnsi="Times New Roman"/>
                <w:bCs/>
                <w:lang w:val="en-US"/>
              </w:rPr>
              <w:t>Предеина</w:t>
            </w:r>
            <w:proofErr w:type="spellEnd"/>
            <w:r w:rsidRPr="00F378E2">
              <w:rPr>
                <w:rFonts w:ascii="Times New Roman" w:hAnsi="Times New Roman"/>
                <w:bCs/>
                <w:lang w:val="en-US"/>
              </w:rPr>
              <w:t xml:space="preserve"> Т.В.</w:t>
            </w:r>
          </w:p>
        </w:tc>
        <w:tc>
          <w:tcPr>
            <w:tcW w:w="4537" w:type="dxa"/>
            <w:gridSpan w:val="3"/>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lang w:val="en-US"/>
              </w:rPr>
            </w:pPr>
            <w:r w:rsidRPr="00F378E2">
              <w:rPr>
                <w:rFonts w:ascii="Times New Roman" w:hAnsi="Times New Roman"/>
                <w:bCs/>
                <w:lang w:val="en-US"/>
              </w:rPr>
              <w:t>А26-</w:t>
            </w:r>
            <w:r w:rsidRPr="00F378E2">
              <w:rPr>
                <w:rFonts w:ascii="Times New Roman" w:hAnsi="Times New Roman"/>
                <w:bCs/>
              </w:rPr>
              <w:t>00</w:t>
            </w:r>
            <w:r w:rsidRPr="00F378E2">
              <w:rPr>
                <w:rFonts w:ascii="Times New Roman" w:hAnsi="Times New Roman"/>
                <w:bCs/>
                <w:lang w:val="en-US"/>
              </w:rPr>
              <w:t>-</w:t>
            </w:r>
            <w:r w:rsidRPr="00F378E2">
              <w:rPr>
                <w:rFonts w:ascii="Times New Roman" w:hAnsi="Times New Roman"/>
                <w:bCs/>
              </w:rPr>
              <w:t>00000000</w:t>
            </w:r>
            <w:r w:rsidRPr="00F378E2">
              <w:rPr>
                <w:rFonts w:ascii="Times New Roman" w:hAnsi="Times New Roman"/>
                <w:bCs/>
                <w:lang w:val="en-US"/>
              </w:rPr>
              <w:t xml:space="preserve">-СО1 </w:t>
            </w:r>
            <w:proofErr w:type="spellStart"/>
            <w:r w:rsidRPr="00F378E2">
              <w:rPr>
                <w:rFonts w:ascii="Times New Roman" w:hAnsi="Times New Roman"/>
                <w:bCs/>
                <w:lang w:val="en-US"/>
              </w:rPr>
              <w:t>от</w:t>
            </w:r>
            <w:proofErr w:type="spellEnd"/>
            <w:r w:rsidRPr="00F378E2">
              <w:rPr>
                <w:rFonts w:ascii="Times New Roman" w:hAnsi="Times New Roman"/>
                <w:bCs/>
              </w:rPr>
              <w:t>00.00.0000</w:t>
            </w:r>
          </w:p>
        </w:tc>
      </w:tr>
      <w:tr w:rsidR="00C85B6B" w:rsidRPr="00F378E2" w:rsidTr="0036664E">
        <w:trPr>
          <w:trHeight w:val="70"/>
          <w:jc w:val="right"/>
        </w:trPr>
        <w:tc>
          <w:tcPr>
            <w:tcW w:w="9498" w:type="dxa"/>
            <w:gridSpan w:val="5"/>
            <w:tcBorders>
              <w:top w:val="single" w:sz="4" w:space="0" w:color="auto"/>
              <w:left w:val="nil"/>
              <w:bottom w:val="single" w:sz="4" w:space="0" w:color="auto"/>
              <w:right w:val="nil"/>
            </w:tcBorders>
          </w:tcPr>
          <w:p w:rsidR="00C85B6B" w:rsidRPr="00F378E2" w:rsidRDefault="00C85B6B" w:rsidP="0036664E">
            <w:pPr>
              <w:rPr>
                <w:rFonts w:ascii="Times New Roman" w:hAnsi="Times New Roman"/>
                <w:bCs/>
                <w:lang w:val="en-US"/>
              </w:rPr>
            </w:pPr>
          </w:p>
        </w:tc>
      </w:tr>
      <w:tr w:rsidR="00C85B6B" w:rsidRPr="00F378E2" w:rsidTr="0036664E">
        <w:trPr>
          <w:trHeight w:val="70"/>
          <w:jc w:val="right"/>
        </w:trPr>
        <w:tc>
          <w:tcPr>
            <w:tcW w:w="9498" w:type="dxa"/>
            <w:gridSpan w:val="5"/>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rPr>
            </w:pPr>
            <w:r w:rsidRPr="00F378E2">
              <w:rPr>
                <w:rFonts w:ascii="Times New Roman" w:hAnsi="Times New Roman"/>
                <w:bCs/>
              </w:rPr>
              <w:t>Результат проверки</w:t>
            </w:r>
          </w:p>
        </w:tc>
      </w:tr>
      <w:tr w:rsidR="00C85B6B" w:rsidRPr="00F378E2" w:rsidTr="0036664E">
        <w:trPr>
          <w:trHeight w:val="70"/>
          <w:jc w:val="right"/>
        </w:trPr>
        <w:tc>
          <w:tcPr>
            <w:tcW w:w="3259" w:type="dxa"/>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rPr>
            </w:pPr>
            <w:r w:rsidRPr="00F378E2">
              <w:rPr>
                <w:rFonts w:ascii="Times New Roman" w:hAnsi="Times New Roman"/>
                <w:bCs/>
              </w:rPr>
              <w:t>Факты, указанные заявителем, подтвердились:</w:t>
            </w:r>
          </w:p>
        </w:tc>
        <w:tc>
          <w:tcPr>
            <w:tcW w:w="3261" w:type="dxa"/>
            <w:gridSpan w:val="2"/>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rPr>
            </w:pPr>
            <w:r w:rsidRPr="00F378E2">
              <w:rPr>
                <w:rFonts w:ascii="Times New Roman" w:hAnsi="Times New Roman"/>
                <w:bCs/>
              </w:rPr>
              <w:t>причины</w:t>
            </w:r>
          </w:p>
        </w:tc>
        <w:tc>
          <w:tcPr>
            <w:tcW w:w="1418" w:type="dxa"/>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rPr>
            </w:pPr>
            <w:r w:rsidRPr="00F378E2">
              <w:rPr>
                <w:rFonts w:ascii="Times New Roman" w:hAnsi="Times New Roman"/>
                <w:bCs/>
              </w:rPr>
              <w:t>устранено</w:t>
            </w:r>
          </w:p>
        </w:tc>
        <w:tc>
          <w:tcPr>
            <w:tcW w:w="1560" w:type="dxa"/>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rPr>
            </w:pPr>
            <w:r w:rsidRPr="00F378E2">
              <w:rPr>
                <w:rFonts w:ascii="Times New Roman" w:hAnsi="Times New Roman"/>
                <w:bCs/>
              </w:rPr>
              <w:t>снято с доп. контроля</w:t>
            </w:r>
          </w:p>
        </w:tc>
      </w:tr>
      <w:tr w:rsidR="00C85B6B" w:rsidRPr="00F378E2" w:rsidTr="0036664E">
        <w:trPr>
          <w:trHeight w:val="70"/>
          <w:jc w:val="right"/>
        </w:trPr>
        <w:tc>
          <w:tcPr>
            <w:tcW w:w="3259" w:type="dxa"/>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rPr>
            </w:pPr>
            <w:r w:rsidRPr="00F378E2">
              <w:rPr>
                <w:rFonts w:ascii="Times New Roman" w:hAnsi="Times New Roman"/>
                <w:bCs/>
              </w:rPr>
              <w:t>меры не приняты</w:t>
            </w:r>
          </w:p>
        </w:tc>
        <w:tc>
          <w:tcPr>
            <w:tcW w:w="3261" w:type="dxa"/>
            <w:gridSpan w:val="2"/>
            <w:tcBorders>
              <w:top w:val="single" w:sz="4" w:space="0" w:color="auto"/>
              <w:left w:val="single" w:sz="4" w:space="0" w:color="auto"/>
              <w:bottom w:val="single" w:sz="4" w:space="0" w:color="auto"/>
              <w:right w:val="single" w:sz="4" w:space="0" w:color="auto"/>
            </w:tcBorders>
          </w:tcPr>
          <w:p w:rsidR="00C85B6B" w:rsidRPr="00F378E2" w:rsidRDefault="00C85B6B" w:rsidP="0036664E">
            <w:pPr>
              <w:rPr>
                <w:rFonts w:ascii="Times New Roman" w:hAnsi="Times New Roman"/>
                <w:bCs/>
              </w:rPr>
            </w:pPr>
          </w:p>
        </w:tc>
        <w:tc>
          <w:tcPr>
            <w:tcW w:w="1418" w:type="dxa"/>
            <w:tcBorders>
              <w:top w:val="single" w:sz="4" w:space="0" w:color="auto"/>
              <w:left w:val="single" w:sz="4" w:space="0" w:color="auto"/>
              <w:bottom w:val="single" w:sz="4" w:space="0" w:color="auto"/>
              <w:right w:val="single" w:sz="4" w:space="0" w:color="auto"/>
            </w:tcBorders>
          </w:tcPr>
          <w:p w:rsidR="00C85B6B" w:rsidRPr="00F378E2" w:rsidRDefault="00C85B6B" w:rsidP="0036664E">
            <w:pPr>
              <w:rPr>
                <w:rFonts w:ascii="Times New Roman" w:hAnsi="Times New Roman"/>
                <w:bCs/>
              </w:rPr>
            </w:pPr>
          </w:p>
        </w:tc>
        <w:tc>
          <w:tcPr>
            <w:tcW w:w="1560" w:type="dxa"/>
            <w:tcBorders>
              <w:top w:val="single" w:sz="4" w:space="0" w:color="auto"/>
              <w:left w:val="single" w:sz="4" w:space="0" w:color="auto"/>
              <w:bottom w:val="single" w:sz="4" w:space="0" w:color="auto"/>
              <w:right w:val="single" w:sz="4" w:space="0" w:color="auto"/>
            </w:tcBorders>
          </w:tcPr>
          <w:p w:rsidR="00C85B6B" w:rsidRPr="00F378E2" w:rsidRDefault="00C85B6B" w:rsidP="0036664E">
            <w:pPr>
              <w:rPr>
                <w:rFonts w:ascii="Times New Roman" w:hAnsi="Times New Roman"/>
                <w:bCs/>
              </w:rPr>
            </w:pPr>
          </w:p>
        </w:tc>
      </w:tr>
      <w:tr w:rsidR="00C85B6B" w:rsidRPr="00F378E2" w:rsidTr="0036664E">
        <w:trPr>
          <w:trHeight w:val="70"/>
          <w:jc w:val="right"/>
        </w:trPr>
        <w:tc>
          <w:tcPr>
            <w:tcW w:w="3259" w:type="dxa"/>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rPr>
            </w:pPr>
            <w:r w:rsidRPr="00F378E2">
              <w:rPr>
                <w:rFonts w:ascii="Times New Roman" w:hAnsi="Times New Roman"/>
                <w:bCs/>
              </w:rPr>
              <w:t>меры приняты частично или не качественно</w:t>
            </w:r>
          </w:p>
        </w:tc>
        <w:tc>
          <w:tcPr>
            <w:tcW w:w="3261" w:type="dxa"/>
            <w:gridSpan w:val="2"/>
            <w:tcBorders>
              <w:top w:val="single" w:sz="4" w:space="0" w:color="auto"/>
              <w:left w:val="single" w:sz="4" w:space="0" w:color="auto"/>
              <w:bottom w:val="single" w:sz="4" w:space="0" w:color="auto"/>
              <w:right w:val="single" w:sz="4" w:space="0" w:color="auto"/>
            </w:tcBorders>
          </w:tcPr>
          <w:p w:rsidR="00C85B6B" w:rsidRPr="00F378E2" w:rsidRDefault="00C85B6B" w:rsidP="0036664E">
            <w:pPr>
              <w:rPr>
                <w:rFonts w:ascii="Times New Roman" w:hAnsi="Times New Roman"/>
                <w:bCs/>
              </w:rPr>
            </w:pPr>
          </w:p>
        </w:tc>
        <w:tc>
          <w:tcPr>
            <w:tcW w:w="1418" w:type="dxa"/>
            <w:tcBorders>
              <w:top w:val="single" w:sz="4" w:space="0" w:color="auto"/>
              <w:left w:val="single" w:sz="4" w:space="0" w:color="auto"/>
              <w:bottom w:val="single" w:sz="4" w:space="0" w:color="auto"/>
              <w:right w:val="single" w:sz="4" w:space="0" w:color="auto"/>
            </w:tcBorders>
          </w:tcPr>
          <w:p w:rsidR="00C85B6B" w:rsidRPr="00F378E2" w:rsidRDefault="00C85B6B" w:rsidP="0036664E">
            <w:pPr>
              <w:rPr>
                <w:rFonts w:ascii="Times New Roman" w:hAnsi="Times New Roman"/>
                <w:bCs/>
              </w:rPr>
            </w:pPr>
          </w:p>
        </w:tc>
        <w:tc>
          <w:tcPr>
            <w:tcW w:w="1560" w:type="dxa"/>
            <w:tcBorders>
              <w:top w:val="single" w:sz="4" w:space="0" w:color="auto"/>
              <w:left w:val="single" w:sz="4" w:space="0" w:color="auto"/>
              <w:bottom w:val="single" w:sz="4" w:space="0" w:color="auto"/>
              <w:right w:val="single" w:sz="4" w:space="0" w:color="auto"/>
            </w:tcBorders>
          </w:tcPr>
          <w:p w:rsidR="00C85B6B" w:rsidRPr="00F378E2" w:rsidRDefault="00C85B6B" w:rsidP="0036664E">
            <w:pPr>
              <w:rPr>
                <w:rFonts w:ascii="Times New Roman" w:hAnsi="Times New Roman"/>
                <w:bCs/>
              </w:rPr>
            </w:pPr>
          </w:p>
        </w:tc>
      </w:tr>
      <w:tr w:rsidR="00C85B6B" w:rsidRPr="00F378E2" w:rsidTr="0036664E">
        <w:trPr>
          <w:trHeight w:val="70"/>
          <w:jc w:val="right"/>
        </w:trPr>
        <w:tc>
          <w:tcPr>
            <w:tcW w:w="9498" w:type="dxa"/>
            <w:gridSpan w:val="5"/>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rPr>
            </w:pPr>
            <w:r w:rsidRPr="00F378E2">
              <w:rPr>
                <w:rFonts w:ascii="Times New Roman" w:hAnsi="Times New Roman"/>
                <w:bCs/>
              </w:rPr>
              <w:t>Нарушение не устранено, назначен новый срок</w:t>
            </w:r>
          </w:p>
        </w:tc>
      </w:tr>
      <w:tr w:rsidR="00C85B6B" w:rsidRPr="00F378E2" w:rsidTr="0036664E">
        <w:trPr>
          <w:trHeight w:val="70"/>
          <w:jc w:val="right"/>
        </w:trPr>
        <w:tc>
          <w:tcPr>
            <w:tcW w:w="3259" w:type="dxa"/>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rPr>
            </w:pPr>
            <w:r w:rsidRPr="00F378E2">
              <w:rPr>
                <w:rFonts w:ascii="Times New Roman" w:hAnsi="Times New Roman"/>
                <w:bCs/>
              </w:rPr>
              <w:t>Факты, указанные заявителем, подтвердились:</w:t>
            </w:r>
          </w:p>
        </w:tc>
        <w:tc>
          <w:tcPr>
            <w:tcW w:w="4679" w:type="dxa"/>
            <w:gridSpan w:val="3"/>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rPr>
            </w:pPr>
            <w:r w:rsidRPr="00F378E2">
              <w:rPr>
                <w:rFonts w:ascii="Times New Roman" w:hAnsi="Times New Roman"/>
                <w:bCs/>
              </w:rPr>
              <w:t>причины</w:t>
            </w:r>
          </w:p>
        </w:tc>
        <w:tc>
          <w:tcPr>
            <w:tcW w:w="1560" w:type="dxa"/>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rPr>
            </w:pPr>
            <w:r w:rsidRPr="00F378E2">
              <w:rPr>
                <w:rFonts w:ascii="Times New Roman" w:hAnsi="Times New Roman"/>
                <w:bCs/>
              </w:rPr>
              <w:t>срок доп. контроля</w:t>
            </w:r>
          </w:p>
        </w:tc>
      </w:tr>
      <w:tr w:rsidR="00C85B6B" w:rsidRPr="00F378E2" w:rsidTr="0036664E">
        <w:trPr>
          <w:trHeight w:val="70"/>
          <w:jc w:val="right"/>
        </w:trPr>
        <w:tc>
          <w:tcPr>
            <w:tcW w:w="3259" w:type="dxa"/>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rPr>
            </w:pPr>
            <w:r w:rsidRPr="00F378E2">
              <w:rPr>
                <w:rFonts w:ascii="Times New Roman" w:hAnsi="Times New Roman"/>
                <w:bCs/>
              </w:rPr>
              <w:t>меры не приняты</w:t>
            </w:r>
          </w:p>
        </w:tc>
        <w:tc>
          <w:tcPr>
            <w:tcW w:w="4679" w:type="dxa"/>
            <w:gridSpan w:val="3"/>
            <w:tcBorders>
              <w:top w:val="single" w:sz="4" w:space="0" w:color="auto"/>
              <w:left w:val="single" w:sz="4" w:space="0" w:color="auto"/>
              <w:bottom w:val="single" w:sz="4" w:space="0" w:color="auto"/>
              <w:right w:val="single" w:sz="4" w:space="0" w:color="auto"/>
            </w:tcBorders>
          </w:tcPr>
          <w:p w:rsidR="00C85B6B" w:rsidRPr="00F378E2" w:rsidRDefault="00C85B6B" w:rsidP="0036664E">
            <w:pPr>
              <w:rPr>
                <w:rFonts w:ascii="Times New Roman" w:hAnsi="Times New Roman"/>
                <w:bCs/>
              </w:rPr>
            </w:pPr>
          </w:p>
        </w:tc>
        <w:tc>
          <w:tcPr>
            <w:tcW w:w="1560" w:type="dxa"/>
            <w:tcBorders>
              <w:top w:val="single" w:sz="4" w:space="0" w:color="auto"/>
              <w:left w:val="single" w:sz="4" w:space="0" w:color="auto"/>
              <w:bottom w:val="single" w:sz="4" w:space="0" w:color="auto"/>
              <w:right w:val="single" w:sz="4" w:space="0" w:color="auto"/>
            </w:tcBorders>
          </w:tcPr>
          <w:p w:rsidR="00C85B6B" w:rsidRPr="00F378E2" w:rsidRDefault="00C85B6B" w:rsidP="0036664E">
            <w:pPr>
              <w:rPr>
                <w:rFonts w:ascii="Times New Roman" w:hAnsi="Times New Roman"/>
                <w:bCs/>
              </w:rPr>
            </w:pPr>
          </w:p>
        </w:tc>
      </w:tr>
      <w:tr w:rsidR="00C85B6B" w:rsidRPr="00F378E2" w:rsidTr="0036664E">
        <w:trPr>
          <w:trHeight w:val="70"/>
          <w:jc w:val="right"/>
        </w:trPr>
        <w:tc>
          <w:tcPr>
            <w:tcW w:w="3259" w:type="dxa"/>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rPr>
            </w:pPr>
            <w:r w:rsidRPr="00F378E2">
              <w:rPr>
                <w:rFonts w:ascii="Times New Roman" w:hAnsi="Times New Roman"/>
                <w:bCs/>
              </w:rPr>
              <w:t>меры приняты частично или не качественно</w:t>
            </w:r>
          </w:p>
        </w:tc>
        <w:tc>
          <w:tcPr>
            <w:tcW w:w="4679" w:type="dxa"/>
            <w:gridSpan w:val="3"/>
            <w:tcBorders>
              <w:top w:val="single" w:sz="4" w:space="0" w:color="auto"/>
              <w:left w:val="single" w:sz="4" w:space="0" w:color="auto"/>
              <w:bottom w:val="single" w:sz="4" w:space="0" w:color="auto"/>
              <w:right w:val="single" w:sz="4" w:space="0" w:color="auto"/>
            </w:tcBorders>
          </w:tcPr>
          <w:p w:rsidR="00C85B6B" w:rsidRPr="00F378E2" w:rsidRDefault="00C85B6B" w:rsidP="0036664E">
            <w:pPr>
              <w:rPr>
                <w:rFonts w:ascii="Times New Roman" w:hAnsi="Times New Roman"/>
                <w:bCs/>
              </w:rPr>
            </w:pPr>
          </w:p>
        </w:tc>
        <w:tc>
          <w:tcPr>
            <w:tcW w:w="1560" w:type="dxa"/>
            <w:tcBorders>
              <w:top w:val="single" w:sz="4" w:space="0" w:color="auto"/>
              <w:left w:val="single" w:sz="4" w:space="0" w:color="auto"/>
              <w:bottom w:val="single" w:sz="4" w:space="0" w:color="auto"/>
              <w:right w:val="single" w:sz="4" w:space="0" w:color="auto"/>
            </w:tcBorders>
          </w:tcPr>
          <w:p w:rsidR="00C85B6B" w:rsidRPr="00F378E2" w:rsidRDefault="00C85B6B" w:rsidP="0036664E">
            <w:pPr>
              <w:rPr>
                <w:rFonts w:ascii="Times New Roman" w:hAnsi="Times New Roman"/>
                <w:bCs/>
              </w:rPr>
            </w:pPr>
          </w:p>
        </w:tc>
      </w:tr>
      <w:tr w:rsidR="00C85B6B" w:rsidRPr="00F378E2" w:rsidTr="0036664E">
        <w:trPr>
          <w:trHeight w:val="70"/>
          <w:jc w:val="right"/>
        </w:trPr>
        <w:tc>
          <w:tcPr>
            <w:tcW w:w="9498" w:type="dxa"/>
            <w:gridSpan w:val="5"/>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rPr>
            </w:pPr>
            <w:r w:rsidRPr="00F378E2">
              <w:rPr>
                <w:rFonts w:ascii="Times New Roman" w:hAnsi="Times New Roman"/>
                <w:bCs/>
              </w:rPr>
              <w:t>Результат объективного контроля</w:t>
            </w:r>
          </w:p>
        </w:tc>
      </w:tr>
      <w:tr w:rsidR="00C85B6B" w:rsidRPr="00F378E2" w:rsidTr="0036664E">
        <w:trPr>
          <w:trHeight w:val="70"/>
          <w:jc w:val="right"/>
        </w:trPr>
        <w:tc>
          <w:tcPr>
            <w:tcW w:w="3259" w:type="dxa"/>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rPr>
            </w:pPr>
            <w:r w:rsidRPr="00F378E2">
              <w:rPr>
                <w:rFonts w:ascii="Times New Roman" w:hAnsi="Times New Roman"/>
                <w:bCs/>
              </w:rPr>
              <w:t xml:space="preserve">Субъективное мнение заявителя </w:t>
            </w:r>
          </w:p>
        </w:tc>
        <w:tc>
          <w:tcPr>
            <w:tcW w:w="4679" w:type="dxa"/>
            <w:gridSpan w:val="3"/>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rPr>
            </w:pPr>
            <w:r w:rsidRPr="00F378E2">
              <w:rPr>
                <w:rFonts w:ascii="Times New Roman" w:hAnsi="Times New Roman"/>
                <w:bCs/>
              </w:rPr>
              <w:t>подтвержден</w:t>
            </w:r>
          </w:p>
        </w:tc>
        <w:tc>
          <w:tcPr>
            <w:tcW w:w="1560" w:type="dxa"/>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rPr>
            </w:pPr>
            <w:r w:rsidRPr="00F378E2">
              <w:rPr>
                <w:rFonts w:ascii="Times New Roman" w:hAnsi="Times New Roman"/>
                <w:bCs/>
              </w:rPr>
              <w:t>снято с доп. контроля</w:t>
            </w:r>
          </w:p>
        </w:tc>
      </w:tr>
      <w:tr w:rsidR="00C85B6B" w:rsidRPr="00F378E2" w:rsidTr="0036664E">
        <w:trPr>
          <w:trHeight w:val="70"/>
          <w:jc w:val="right"/>
        </w:trPr>
        <w:tc>
          <w:tcPr>
            <w:tcW w:w="3259" w:type="dxa"/>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rPr>
            </w:pPr>
            <w:r w:rsidRPr="00F378E2">
              <w:rPr>
                <w:rFonts w:ascii="Times New Roman" w:hAnsi="Times New Roman"/>
                <w:bCs/>
              </w:rPr>
              <w:t>Факты, указанные заявителем, не подтвердились</w:t>
            </w:r>
          </w:p>
        </w:tc>
        <w:tc>
          <w:tcPr>
            <w:tcW w:w="4679" w:type="dxa"/>
            <w:gridSpan w:val="3"/>
            <w:tcBorders>
              <w:top w:val="single" w:sz="4" w:space="0" w:color="auto"/>
              <w:left w:val="single" w:sz="4" w:space="0" w:color="auto"/>
              <w:bottom w:val="single" w:sz="4" w:space="0" w:color="auto"/>
              <w:right w:val="single" w:sz="4" w:space="0" w:color="auto"/>
            </w:tcBorders>
          </w:tcPr>
          <w:p w:rsidR="00C85B6B" w:rsidRPr="00F378E2" w:rsidRDefault="00C85B6B" w:rsidP="0036664E">
            <w:pPr>
              <w:rPr>
                <w:rFonts w:ascii="Times New Roman" w:hAnsi="Times New Roman"/>
                <w:bCs/>
              </w:rPr>
            </w:pPr>
          </w:p>
        </w:tc>
        <w:tc>
          <w:tcPr>
            <w:tcW w:w="1560" w:type="dxa"/>
            <w:tcBorders>
              <w:top w:val="single" w:sz="4" w:space="0" w:color="auto"/>
              <w:left w:val="single" w:sz="4" w:space="0" w:color="auto"/>
              <w:bottom w:val="single" w:sz="4" w:space="0" w:color="auto"/>
              <w:right w:val="single" w:sz="4" w:space="0" w:color="auto"/>
            </w:tcBorders>
          </w:tcPr>
          <w:p w:rsidR="00C85B6B" w:rsidRPr="00F378E2" w:rsidRDefault="00C85B6B" w:rsidP="0036664E">
            <w:pPr>
              <w:rPr>
                <w:rFonts w:ascii="Times New Roman" w:hAnsi="Times New Roman"/>
                <w:bCs/>
              </w:rPr>
            </w:pPr>
          </w:p>
        </w:tc>
      </w:tr>
      <w:tr w:rsidR="00C85B6B" w:rsidRPr="00F378E2" w:rsidTr="0036664E">
        <w:trPr>
          <w:trHeight w:val="70"/>
          <w:jc w:val="right"/>
        </w:trPr>
        <w:tc>
          <w:tcPr>
            <w:tcW w:w="4961" w:type="dxa"/>
            <w:gridSpan w:val="2"/>
            <w:tcBorders>
              <w:top w:val="single" w:sz="4" w:space="0" w:color="auto"/>
              <w:left w:val="single" w:sz="4" w:space="0" w:color="auto"/>
              <w:bottom w:val="single" w:sz="4" w:space="0" w:color="auto"/>
              <w:right w:val="single" w:sz="4" w:space="0" w:color="auto"/>
            </w:tcBorders>
            <w:hideMark/>
          </w:tcPr>
          <w:p w:rsidR="00C85B6B" w:rsidRPr="00F378E2" w:rsidRDefault="00C85B6B" w:rsidP="0036664E">
            <w:pPr>
              <w:rPr>
                <w:rFonts w:ascii="Times New Roman" w:hAnsi="Times New Roman"/>
                <w:bCs/>
              </w:rPr>
            </w:pPr>
            <w:r w:rsidRPr="00F378E2">
              <w:rPr>
                <w:rFonts w:ascii="Times New Roman" w:hAnsi="Times New Roman"/>
                <w:bCs/>
              </w:rPr>
              <w:t>Подпись уполномоченного лица</w:t>
            </w:r>
          </w:p>
        </w:tc>
        <w:tc>
          <w:tcPr>
            <w:tcW w:w="4537" w:type="dxa"/>
            <w:gridSpan w:val="3"/>
            <w:tcBorders>
              <w:top w:val="single" w:sz="4" w:space="0" w:color="auto"/>
              <w:left w:val="single" w:sz="4" w:space="0" w:color="auto"/>
              <w:bottom w:val="single" w:sz="4" w:space="0" w:color="auto"/>
              <w:right w:val="single" w:sz="4" w:space="0" w:color="auto"/>
            </w:tcBorders>
          </w:tcPr>
          <w:p w:rsidR="00C85B6B" w:rsidRPr="00F378E2" w:rsidRDefault="00C85B6B" w:rsidP="0036664E">
            <w:pPr>
              <w:rPr>
                <w:rFonts w:ascii="Times New Roman" w:hAnsi="Times New Roman"/>
                <w:bCs/>
              </w:rPr>
            </w:pPr>
          </w:p>
        </w:tc>
      </w:tr>
      <w:tr w:rsidR="00C85B6B" w:rsidRPr="00F378E2" w:rsidTr="0036664E">
        <w:trPr>
          <w:trHeight w:val="70"/>
          <w:jc w:val="right"/>
        </w:trPr>
        <w:tc>
          <w:tcPr>
            <w:tcW w:w="9498" w:type="dxa"/>
            <w:gridSpan w:val="5"/>
            <w:tcBorders>
              <w:top w:val="single" w:sz="4" w:space="0" w:color="auto"/>
              <w:left w:val="nil"/>
              <w:bottom w:val="nil"/>
              <w:right w:val="nil"/>
            </w:tcBorders>
          </w:tcPr>
          <w:p w:rsidR="00C85B6B" w:rsidRPr="00F378E2" w:rsidRDefault="00C85B6B" w:rsidP="0036664E">
            <w:pPr>
              <w:rPr>
                <w:rFonts w:ascii="Times New Roman" w:hAnsi="Times New Roman"/>
                <w:bCs/>
              </w:rPr>
            </w:pPr>
          </w:p>
        </w:tc>
      </w:tr>
      <w:tr w:rsidR="00C85B6B" w:rsidRPr="00F378E2" w:rsidTr="0036664E">
        <w:trPr>
          <w:jc w:val="right"/>
        </w:trPr>
        <w:tc>
          <w:tcPr>
            <w:tcW w:w="3255" w:type="dxa"/>
            <w:tcBorders>
              <w:top w:val="nil"/>
              <w:left w:val="nil"/>
              <w:bottom w:val="nil"/>
              <w:right w:val="nil"/>
            </w:tcBorders>
            <w:vAlign w:val="center"/>
            <w:hideMark/>
          </w:tcPr>
          <w:p w:rsidR="00C85B6B" w:rsidRPr="00F378E2" w:rsidRDefault="00C85B6B" w:rsidP="0036664E">
            <w:pPr>
              <w:rPr>
                <w:rFonts w:ascii="Times New Roman" w:eastAsia="Calibri" w:hAnsi="Times New Roman"/>
                <w:sz w:val="20"/>
                <w:szCs w:val="20"/>
              </w:rPr>
            </w:pPr>
          </w:p>
        </w:tc>
        <w:tc>
          <w:tcPr>
            <w:tcW w:w="1695" w:type="dxa"/>
            <w:tcBorders>
              <w:top w:val="nil"/>
              <w:left w:val="nil"/>
              <w:bottom w:val="nil"/>
              <w:right w:val="nil"/>
            </w:tcBorders>
            <w:vAlign w:val="center"/>
            <w:hideMark/>
          </w:tcPr>
          <w:p w:rsidR="00C85B6B" w:rsidRPr="00F378E2" w:rsidRDefault="00C85B6B" w:rsidP="0036664E">
            <w:pPr>
              <w:rPr>
                <w:rFonts w:ascii="Times New Roman" w:eastAsia="Calibri" w:hAnsi="Times New Roman"/>
                <w:sz w:val="20"/>
                <w:szCs w:val="20"/>
              </w:rPr>
            </w:pPr>
          </w:p>
        </w:tc>
        <w:tc>
          <w:tcPr>
            <w:tcW w:w="1560" w:type="dxa"/>
            <w:tcBorders>
              <w:top w:val="nil"/>
              <w:left w:val="nil"/>
              <w:bottom w:val="nil"/>
              <w:right w:val="nil"/>
            </w:tcBorders>
            <w:vAlign w:val="center"/>
            <w:hideMark/>
          </w:tcPr>
          <w:p w:rsidR="00C85B6B" w:rsidRPr="00F378E2" w:rsidRDefault="00C85B6B" w:rsidP="0036664E">
            <w:pPr>
              <w:rPr>
                <w:rFonts w:ascii="Times New Roman" w:eastAsia="Calibri" w:hAnsi="Times New Roman"/>
                <w:sz w:val="20"/>
                <w:szCs w:val="20"/>
              </w:rPr>
            </w:pPr>
          </w:p>
        </w:tc>
        <w:tc>
          <w:tcPr>
            <w:tcW w:w="1425" w:type="dxa"/>
            <w:tcBorders>
              <w:top w:val="nil"/>
              <w:left w:val="nil"/>
              <w:bottom w:val="nil"/>
              <w:right w:val="nil"/>
            </w:tcBorders>
            <w:vAlign w:val="center"/>
            <w:hideMark/>
          </w:tcPr>
          <w:p w:rsidR="00C85B6B" w:rsidRPr="00F378E2" w:rsidRDefault="00C85B6B" w:rsidP="0036664E">
            <w:pPr>
              <w:rPr>
                <w:rFonts w:ascii="Times New Roman" w:eastAsia="Calibri" w:hAnsi="Times New Roman"/>
                <w:sz w:val="20"/>
                <w:szCs w:val="20"/>
              </w:rPr>
            </w:pPr>
          </w:p>
        </w:tc>
        <w:tc>
          <w:tcPr>
            <w:tcW w:w="1560" w:type="dxa"/>
            <w:tcBorders>
              <w:top w:val="nil"/>
              <w:left w:val="nil"/>
              <w:bottom w:val="nil"/>
              <w:right w:val="nil"/>
            </w:tcBorders>
            <w:vAlign w:val="center"/>
            <w:hideMark/>
          </w:tcPr>
          <w:p w:rsidR="00C85B6B" w:rsidRPr="00F378E2" w:rsidRDefault="00C85B6B" w:rsidP="0036664E">
            <w:pPr>
              <w:rPr>
                <w:rFonts w:ascii="Times New Roman" w:eastAsia="Calibri" w:hAnsi="Times New Roman"/>
                <w:sz w:val="20"/>
                <w:szCs w:val="20"/>
              </w:rPr>
            </w:pPr>
          </w:p>
        </w:tc>
      </w:tr>
    </w:tbl>
    <w:p w:rsidR="00C85B6B" w:rsidRPr="00F378E2" w:rsidRDefault="00C85B6B" w:rsidP="00C85B6B">
      <w:pPr>
        <w:ind w:firstLine="709"/>
        <w:rPr>
          <w:rFonts w:ascii="Times New Roman" w:hAnsi="Times New Roman"/>
        </w:rPr>
      </w:pPr>
    </w:p>
    <w:p w:rsidR="00C85B6B" w:rsidRPr="00C85B6B" w:rsidRDefault="00C85B6B" w:rsidP="00C85B6B">
      <w:pPr>
        <w:ind w:left="6237"/>
        <w:rPr>
          <w:rFonts w:ascii="Times New Roman" w:hAnsi="Times New Roman"/>
          <w:sz w:val="28"/>
          <w:szCs w:val="28"/>
        </w:rPr>
      </w:pPr>
      <w:r w:rsidRPr="00C85B6B">
        <w:rPr>
          <w:rFonts w:ascii="Times New Roman" w:hAnsi="Times New Roman"/>
          <w:sz w:val="28"/>
          <w:szCs w:val="28"/>
        </w:rPr>
        <w:t>Приложение № 5</w:t>
      </w:r>
    </w:p>
    <w:p w:rsidR="00C85B6B" w:rsidRPr="00C85B6B" w:rsidRDefault="00C85B6B" w:rsidP="00C85B6B">
      <w:pPr>
        <w:shd w:val="clear" w:color="auto" w:fill="FFFFFF"/>
        <w:adjustRightInd w:val="0"/>
        <w:ind w:left="6237"/>
        <w:rPr>
          <w:rFonts w:ascii="Times New Roman" w:hAnsi="Times New Roman"/>
          <w:sz w:val="28"/>
          <w:szCs w:val="28"/>
        </w:rPr>
      </w:pPr>
      <w:r w:rsidRPr="00C85B6B">
        <w:rPr>
          <w:rFonts w:ascii="Times New Roman" w:hAnsi="Times New Roman"/>
          <w:bCs/>
          <w:sz w:val="28"/>
          <w:szCs w:val="28"/>
        </w:rPr>
        <w:t xml:space="preserve">к порядку организации «обратной связи» по результатам рассмотрения обращений граждан </w:t>
      </w:r>
      <w:r w:rsidRPr="00C85B6B">
        <w:rPr>
          <w:rFonts w:ascii="Times New Roman" w:hAnsi="Times New Roman"/>
          <w:sz w:val="28"/>
          <w:szCs w:val="28"/>
        </w:rPr>
        <w:t xml:space="preserve">в </w:t>
      </w:r>
      <w:proofErr w:type="spellStart"/>
      <w:r w:rsidRPr="00C85B6B">
        <w:rPr>
          <w:rFonts w:ascii="Times New Roman" w:hAnsi="Times New Roman"/>
          <w:sz w:val="28"/>
          <w:szCs w:val="28"/>
        </w:rPr>
        <w:t>Богучарском</w:t>
      </w:r>
      <w:proofErr w:type="spellEnd"/>
      <w:r w:rsidRPr="00C85B6B">
        <w:rPr>
          <w:rFonts w:ascii="Times New Roman" w:hAnsi="Times New Roman"/>
          <w:sz w:val="28"/>
          <w:szCs w:val="28"/>
        </w:rPr>
        <w:t xml:space="preserve"> муниципальном районе Воронежской области</w:t>
      </w:r>
    </w:p>
    <w:p w:rsidR="00C85B6B" w:rsidRPr="00C85B6B" w:rsidRDefault="00C85B6B" w:rsidP="00C85B6B">
      <w:pPr>
        <w:ind w:firstLine="709"/>
        <w:rPr>
          <w:rFonts w:ascii="Times New Roman" w:hAnsi="Times New Roman"/>
          <w:sz w:val="28"/>
          <w:szCs w:val="28"/>
        </w:rPr>
      </w:pPr>
    </w:p>
    <w:p w:rsidR="00C85B6B" w:rsidRPr="00C85B6B" w:rsidRDefault="00C85B6B" w:rsidP="00C85B6B">
      <w:pPr>
        <w:ind w:firstLine="709"/>
        <w:jc w:val="center"/>
        <w:rPr>
          <w:rFonts w:ascii="Times New Roman" w:hAnsi="Times New Roman"/>
          <w:sz w:val="28"/>
          <w:szCs w:val="28"/>
        </w:rPr>
      </w:pPr>
      <w:r w:rsidRPr="00C85B6B">
        <w:rPr>
          <w:rFonts w:ascii="Times New Roman" w:hAnsi="Times New Roman"/>
          <w:sz w:val="28"/>
          <w:szCs w:val="28"/>
        </w:rPr>
        <w:t>Реестр «обратной связи»</w:t>
      </w:r>
    </w:p>
    <w:tbl>
      <w:tblPr>
        <w:tblW w:w="5000" w:type="pct"/>
        <w:jc w:val="right"/>
        <w:shd w:val="clear" w:color="auto" w:fill="FFFFFF"/>
        <w:tblLook w:val="04A0"/>
      </w:tblPr>
      <w:tblGrid>
        <w:gridCol w:w="490"/>
        <w:gridCol w:w="1171"/>
        <w:gridCol w:w="1319"/>
        <w:gridCol w:w="1059"/>
        <w:gridCol w:w="1203"/>
        <w:gridCol w:w="1241"/>
        <w:gridCol w:w="1123"/>
        <w:gridCol w:w="1012"/>
        <w:gridCol w:w="1236"/>
      </w:tblGrid>
      <w:tr w:rsidR="00C85B6B" w:rsidRPr="00F378E2" w:rsidTr="0036664E">
        <w:trPr>
          <w:trHeight w:val="1320"/>
          <w:jc w:val="right"/>
        </w:trPr>
        <w:tc>
          <w:tcPr>
            <w:tcW w:w="30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 xml:space="preserve">№ </w:t>
            </w:r>
            <w:proofErr w:type="gramStart"/>
            <w:r w:rsidRPr="00F378E2">
              <w:rPr>
                <w:rFonts w:ascii="Times New Roman" w:hAnsi="Times New Roman"/>
              </w:rPr>
              <w:t>п</w:t>
            </w:r>
            <w:proofErr w:type="gramEnd"/>
            <w:r w:rsidRPr="00F378E2">
              <w:rPr>
                <w:rFonts w:ascii="Times New Roman" w:hAnsi="Times New Roman"/>
              </w:rPr>
              <w:t>/п</w:t>
            </w:r>
          </w:p>
        </w:tc>
        <w:tc>
          <w:tcPr>
            <w:tcW w:w="566" w:type="pct"/>
            <w:tcBorders>
              <w:top w:val="single" w:sz="8" w:space="0" w:color="auto"/>
              <w:left w:val="nil"/>
              <w:bottom w:val="single" w:sz="8" w:space="0" w:color="auto"/>
              <w:right w:val="nil"/>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Дата и номер обращения</w:t>
            </w:r>
          </w:p>
        </w:tc>
        <w:tc>
          <w:tcPr>
            <w:tcW w:w="607" w:type="pct"/>
            <w:tcBorders>
              <w:top w:val="single" w:sz="8" w:space="0" w:color="auto"/>
              <w:left w:val="single" w:sz="8" w:space="0" w:color="auto"/>
              <w:bottom w:val="single" w:sz="8" w:space="0" w:color="auto"/>
              <w:right w:val="single" w:sz="4"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Источник поступления</w:t>
            </w:r>
          </w:p>
        </w:tc>
        <w:tc>
          <w:tcPr>
            <w:tcW w:w="534" w:type="pct"/>
            <w:tcBorders>
              <w:top w:val="single" w:sz="8" w:space="0" w:color="auto"/>
              <w:left w:val="nil"/>
              <w:bottom w:val="single" w:sz="8" w:space="0" w:color="auto"/>
              <w:right w:val="single" w:sz="4"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ФИО заявителя</w:t>
            </w:r>
          </w:p>
        </w:tc>
        <w:tc>
          <w:tcPr>
            <w:tcW w:w="576" w:type="pct"/>
            <w:tcBorders>
              <w:top w:val="single" w:sz="8" w:space="0" w:color="auto"/>
              <w:left w:val="nil"/>
              <w:bottom w:val="single" w:sz="8" w:space="0" w:color="auto"/>
              <w:right w:val="single" w:sz="4"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Место жительства и телефон заявителя</w:t>
            </w:r>
          </w:p>
        </w:tc>
        <w:tc>
          <w:tcPr>
            <w:tcW w:w="773" w:type="pct"/>
            <w:tcBorders>
              <w:top w:val="single" w:sz="8" w:space="0" w:color="auto"/>
              <w:left w:val="nil"/>
              <w:bottom w:val="single" w:sz="8" w:space="0" w:color="auto"/>
              <w:right w:val="single" w:sz="4"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Краткое содержание вопроса</w:t>
            </w:r>
          </w:p>
        </w:tc>
        <w:tc>
          <w:tcPr>
            <w:tcW w:w="548" w:type="pct"/>
            <w:tcBorders>
              <w:top w:val="single" w:sz="8" w:space="0" w:color="auto"/>
              <w:left w:val="nil"/>
              <w:bottom w:val="single" w:sz="8" w:space="0" w:color="auto"/>
              <w:right w:val="single" w:sz="4"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Дата, время и результат «обратной связи»</w:t>
            </w:r>
          </w:p>
        </w:tc>
        <w:tc>
          <w:tcPr>
            <w:tcW w:w="509" w:type="pct"/>
            <w:tcBorders>
              <w:top w:val="single" w:sz="8" w:space="0" w:color="auto"/>
              <w:left w:val="nil"/>
              <w:bottom w:val="single" w:sz="8" w:space="0" w:color="auto"/>
              <w:right w:val="single" w:sz="4"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Снято с контроля</w:t>
            </w:r>
          </w:p>
        </w:tc>
        <w:tc>
          <w:tcPr>
            <w:tcW w:w="581" w:type="pct"/>
            <w:tcBorders>
              <w:top w:val="single" w:sz="8" w:space="0" w:color="auto"/>
              <w:left w:val="nil"/>
              <w:bottom w:val="single" w:sz="8" w:space="0" w:color="auto"/>
              <w:right w:val="single" w:sz="4"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Назначен новый срок исполнения</w:t>
            </w:r>
          </w:p>
        </w:tc>
      </w:tr>
      <w:tr w:rsidR="00C85B6B" w:rsidRPr="00F378E2" w:rsidTr="0036664E">
        <w:trPr>
          <w:trHeight w:val="315"/>
          <w:jc w:val="right"/>
        </w:trPr>
        <w:tc>
          <w:tcPr>
            <w:tcW w:w="307" w:type="pct"/>
            <w:tcBorders>
              <w:top w:val="nil"/>
              <w:left w:val="single" w:sz="8" w:space="0" w:color="auto"/>
              <w:bottom w:val="nil"/>
              <w:right w:val="single" w:sz="8" w:space="0" w:color="auto"/>
            </w:tcBorders>
            <w:shd w:val="clear" w:color="auto" w:fill="FFFFFF"/>
            <w:noWrap/>
            <w:vAlign w:val="center"/>
            <w:hideMark/>
          </w:tcPr>
          <w:p w:rsidR="00C85B6B" w:rsidRPr="00F378E2" w:rsidRDefault="00C85B6B" w:rsidP="0036664E">
            <w:pPr>
              <w:rPr>
                <w:rFonts w:ascii="Times New Roman" w:hAnsi="Times New Roman"/>
              </w:rPr>
            </w:pPr>
            <w:r w:rsidRPr="00F378E2">
              <w:rPr>
                <w:rFonts w:ascii="Times New Roman" w:hAnsi="Times New Roman"/>
              </w:rPr>
              <w:t>1</w:t>
            </w:r>
          </w:p>
        </w:tc>
        <w:tc>
          <w:tcPr>
            <w:tcW w:w="566" w:type="pct"/>
            <w:tcBorders>
              <w:top w:val="nil"/>
              <w:left w:val="nil"/>
              <w:bottom w:val="single" w:sz="8" w:space="0" w:color="auto"/>
              <w:right w:val="nil"/>
            </w:tcBorders>
            <w:shd w:val="clear" w:color="auto" w:fill="FFFFFF"/>
            <w:noWrap/>
            <w:vAlign w:val="center"/>
            <w:hideMark/>
          </w:tcPr>
          <w:p w:rsidR="00C85B6B" w:rsidRPr="00F378E2" w:rsidRDefault="00C85B6B" w:rsidP="0036664E">
            <w:pPr>
              <w:rPr>
                <w:rFonts w:ascii="Times New Roman" w:hAnsi="Times New Roman"/>
              </w:rPr>
            </w:pPr>
            <w:r w:rsidRPr="00F378E2">
              <w:rPr>
                <w:rFonts w:ascii="Times New Roman" w:hAnsi="Times New Roman"/>
              </w:rPr>
              <w:t>2</w:t>
            </w:r>
          </w:p>
        </w:tc>
        <w:tc>
          <w:tcPr>
            <w:tcW w:w="607" w:type="pct"/>
            <w:tcBorders>
              <w:top w:val="nil"/>
              <w:left w:val="single" w:sz="8" w:space="0" w:color="auto"/>
              <w:bottom w:val="single" w:sz="8" w:space="0" w:color="auto"/>
              <w:right w:val="single" w:sz="4"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3</w:t>
            </w:r>
          </w:p>
        </w:tc>
        <w:tc>
          <w:tcPr>
            <w:tcW w:w="534" w:type="pct"/>
            <w:tcBorders>
              <w:top w:val="nil"/>
              <w:left w:val="nil"/>
              <w:bottom w:val="single" w:sz="8" w:space="0" w:color="auto"/>
              <w:right w:val="single" w:sz="4"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3</w:t>
            </w:r>
          </w:p>
        </w:tc>
        <w:tc>
          <w:tcPr>
            <w:tcW w:w="576" w:type="pct"/>
            <w:tcBorders>
              <w:top w:val="nil"/>
              <w:left w:val="nil"/>
              <w:bottom w:val="single" w:sz="8" w:space="0" w:color="auto"/>
              <w:right w:val="single" w:sz="4"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4</w:t>
            </w:r>
          </w:p>
        </w:tc>
        <w:tc>
          <w:tcPr>
            <w:tcW w:w="773" w:type="pct"/>
            <w:tcBorders>
              <w:top w:val="nil"/>
              <w:left w:val="nil"/>
              <w:bottom w:val="single" w:sz="8" w:space="0" w:color="auto"/>
              <w:right w:val="single" w:sz="4"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5</w:t>
            </w:r>
          </w:p>
        </w:tc>
        <w:tc>
          <w:tcPr>
            <w:tcW w:w="548" w:type="pct"/>
            <w:tcBorders>
              <w:top w:val="nil"/>
              <w:left w:val="nil"/>
              <w:bottom w:val="single" w:sz="8" w:space="0" w:color="auto"/>
              <w:right w:val="single" w:sz="4"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8</w:t>
            </w:r>
          </w:p>
        </w:tc>
        <w:tc>
          <w:tcPr>
            <w:tcW w:w="509" w:type="pct"/>
            <w:tcBorders>
              <w:top w:val="nil"/>
              <w:left w:val="nil"/>
              <w:bottom w:val="single" w:sz="8" w:space="0" w:color="auto"/>
              <w:right w:val="single" w:sz="4"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9</w:t>
            </w:r>
          </w:p>
        </w:tc>
        <w:tc>
          <w:tcPr>
            <w:tcW w:w="581" w:type="pct"/>
            <w:tcBorders>
              <w:top w:val="nil"/>
              <w:left w:val="nil"/>
              <w:bottom w:val="single" w:sz="8" w:space="0" w:color="auto"/>
              <w:right w:val="single" w:sz="8"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10</w:t>
            </w:r>
          </w:p>
        </w:tc>
      </w:tr>
      <w:tr w:rsidR="00C85B6B" w:rsidRPr="00F378E2" w:rsidTr="0036664E">
        <w:trPr>
          <w:trHeight w:val="315"/>
          <w:jc w:val="right"/>
        </w:trPr>
        <w:tc>
          <w:tcPr>
            <w:tcW w:w="307" w:type="pct"/>
            <w:tcBorders>
              <w:top w:val="single" w:sz="8" w:space="0" w:color="auto"/>
              <w:left w:val="single" w:sz="8" w:space="0" w:color="auto"/>
              <w:bottom w:val="single" w:sz="4" w:space="0" w:color="auto"/>
              <w:right w:val="single" w:sz="8" w:space="0" w:color="auto"/>
            </w:tcBorders>
            <w:shd w:val="clear" w:color="auto" w:fill="FFFFFF"/>
            <w:noWrap/>
            <w:vAlign w:val="center"/>
            <w:hideMark/>
          </w:tcPr>
          <w:p w:rsidR="00C85B6B" w:rsidRPr="00F378E2" w:rsidRDefault="00C85B6B" w:rsidP="0036664E">
            <w:pPr>
              <w:rPr>
                <w:rFonts w:ascii="Times New Roman" w:hAnsi="Times New Roman"/>
              </w:rPr>
            </w:pPr>
            <w:r w:rsidRPr="00F378E2">
              <w:rPr>
                <w:rFonts w:ascii="Times New Roman" w:hAnsi="Times New Roman"/>
              </w:rPr>
              <w:t> </w:t>
            </w:r>
          </w:p>
        </w:tc>
        <w:tc>
          <w:tcPr>
            <w:tcW w:w="566" w:type="pct"/>
            <w:tcBorders>
              <w:top w:val="nil"/>
              <w:left w:val="nil"/>
              <w:bottom w:val="single" w:sz="4" w:space="0" w:color="auto"/>
              <w:right w:val="single" w:sz="4" w:space="0" w:color="auto"/>
            </w:tcBorders>
            <w:shd w:val="clear" w:color="auto" w:fill="FFFFFF"/>
            <w:noWrap/>
            <w:vAlign w:val="center"/>
            <w:hideMark/>
          </w:tcPr>
          <w:p w:rsidR="00C85B6B" w:rsidRPr="00F378E2" w:rsidRDefault="00C85B6B" w:rsidP="0036664E">
            <w:pPr>
              <w:rPr>
                <w:rFonts w:ascii="Times New Roman" w:hAnsi="Times New Roman"/>
              </w:rPr>
            </w:pPr>
            <w:r w:rsidRPr="00F378E2">
              <w:rPr>
                <w:rFonts w:ascii="Times New Roman" w:hAnsi="Times New Roman"/>
              </w:rPr>
              <w:t> </w:t>
            </w:r>
          </w:p>
        </w:tc>
        <w:tc>
          <w:tcPr>
            <w:tcW w:w="607" w:type="pct"/>
            <w:tcBorders>
              <w:top w:val="nil"/>
              <w:left w:val="nil"/>
              <w:bottom w:val="single" w:sz="4" w:space="0" w:color="auto"/>
              <w:right w:val="single" w:sz="4"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 </w:t>
            </w:r>
          </w:p>
        </w:tc>
        <w:tc>
          <w:tcPr>
            <w:tcW w:w="534" w:type="pct"/>
            <w:tcBorders>
              <w:top w:val="nil"/>
              <w:left w:val="nil"/>
              <w:bottom w:val="single" w:sz="4" w:space="0" w:color="auto"/>
              <w:right w:val="nil"/>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 </w:t>
            </w:r>
          </w:p>
        </w:tc>
        <w:tc>
          <w:tcPr>
            <w:tcW w:w="576" w:type="pct"/>
            <w:tcBorders>
              <w:top w:val="nil"/>
              <w:left w:val="single" w:sz="4" w:space="0" w:color="auto"/>
              <w:bottom w:val="single" w:sz="4" w:space="0" w:color="auto"/>
              <w:right w:val="single" w:sz="4"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 </w:t>
            </w:r>
          </w:p>
        </w:tc>
        <w:tc>
          <w:tcPr>
            <w:tcW w:w="773" w:type="pct"/>
            <w:tcBorders>
              <w:top w:val="nil"/>
              <w:left w:val="nil"/>
              <w:bottom w:val="single" w:sz="4" w:space="0" w:color="auto"/>
              <w:right w:val="single" w:sz="4"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 </w:t>
            </w:r>
          </w:p>
        </w:tc>
        <w:tc>
          <w:tcPr>
            <w:tcW w:w="548" w:type="pct"/>
            <w:tcBorders>
              <w:top w:val="nil"/>
              <w:left w:val="nil"/>
              <w:bottom w:val="single" w:sz="4" w:space="0" w:color="auto"/>
              <w:right w:val="single" w:sz="4"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 </w:t>
            </w:r>
          </w:p>
        </w:tc>
        <w:tc>
          <w:tcPr>
            <w:tcW w:w="509" w:type="pct"/>
            <w:tcBorders>
              <w:top w:val="nil"/>
              <w:left w:val="nil"/>
              <w:bottom w:val="single" w:sz="4" w:space="0" w:color="auto"/>
              <w:right w:val="single" w:sz="4"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 </w:t>
            </w:r>
          </w:p>
        </w:tc>
        <w:tc>
          <w:tcPr>
            <w:tcW w:w="581" w:type="pct"/>
            <w:tcBorders>
              <w:top w:val="nil"/>
              <w:left w:val="nil"/>
              <w:bottom w:val="single" w:sz="4" w:space="0" w:color="auto"/>
              <w:right w:val="single" w:sz="8"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 </w:t>
            </w:r>
          </w:p>
        </w:tc>
      </w:tr>
      <w:tr w:rsidR="00C85B6B" w:rsidRPr="00F378E2" w:rsidTr="0036664E">
        <w:trPr>
          <w:trHeight w:val="315"/>
          <w:jc w:val="right"/>
        </w:trPr>
        <w:tc>
          <w:tcPr>
            <w:tcW w:w="307" w:type="pct"/>
            <w:tcBorders>
              <w:top w:val="nil"/>
              <w:left w:val="single" w:sz="8" w:space="0" w:color="auto"/>
              <w:bottom w:val="single" w:sz="4" w:space="0" w:color="auto"/>
              <w:right w:val="single" w:sz="8" w:space="0" w:color="auto"/>
            </w:tcBorders>
            <w:shd w:val="clear" w:color="auto" w:fill="FFFFFF"/>
            <w:noWrap/>
            <w:vAlign w:val="center"/>
            <w:hideMark/>
          </w:tcPr>
          <w:p w:rsidR="00C85B6B" w:rsidRPr="00F378E2" w:rsidRDefault="00C85B6B" w:rsidP="0036664E">
            <w:pPr>
              <w:rPr>
                <w:rFonts w:ascii="Times New Roman" w:hAnsi="Times New Roman"/>
              </w:rPr>
            </w:pPr>
            <w:r w:rsidRPr="00F378E2">
              <w:rPr>
                <w:rFonts w:ascii="Times New Roman" w:hAnsi="Times New Roman"/>
              </w:rPr>
              <w:t> </w:t>
            </w:r>
          </w:p>
        </w:tc>
        <w:tc>
          <w:tcPr>
            <w:tcW w:w="566" w:type="pct"/>
            <w:tcBorders>
              <w:top w:val="nil"/>
              <w:left w:val="nil"/>
              <w:bottom w:val="single" w:sz="4" w:space="0" w:color="auto"/>
              <w:right w:val="single" w:sz="4" w:space="0" w:color="auto"/>
            </w:tcBorders>
            <w:shd w:val="clear" w:color="auto" w:fill="FFFFFF"/>
            <w:noWrap/>
            <w:vAlign w:val="center"/>
            <w:hideMark/>
          </w:tcPr>
          <w:p w:rsidR="00C85B6B" w:rsidRPr="00F378E2" w:rsidRDefault="00C85B6B" w:rsidP="0036664E">
            <w:pPr>
              <w:rPr>
                <w:rFonts w:ascii="Times New Roman" w:hAnsi="Times New Roman"/>
              </w:rPr>
            </w:pPr>
            <w:r w:rsidRPr="00F378E2">
              <w:rPr>
                <w:rFonts w:ascii="Times New Roman" w:hAnsi="Times New Roman"/>
              </w:rPr>
              <w:t> </w:t>
            </w:r>
          </w:p>
        </w:tc>
        <w:tc>
          <w:tcPr>
            <w:tcW w:w="607" w:type="pct"/>
            <w:tcBorders>
              <w:top w:val="nil"/>
              <w:left w:val="nil"/>
              <w:bottom w:val="single" w:sz="4" w:space="0" w:color="auto"/>
              <w:right w:val="single" w:sz="4"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 </w:t>
            </w:r>
          </w:p>
        </w:tc>
        <w:tc>
          <w:tcPr>
            <w:tcW w:w="534" w:type="pct"/>
            <w:tcBorders>
              <w:top w:val="nil"/>
              <w:left w:val="nil"/>
              <w:bottom w:val="single" w:sz="4" w:space="0" w:color="auto"/>
              <w:right w:val="nil"/>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 </w:t>
            </w:r>
          </w:p>
        </w:tc>
        <w:tc>
          <w:tcPr>
            <w:tcW w:w="576" w:type="pct"/>
            <w:tcBorders>
              <w:top w:val="nil"/>
              <w:left w:val="single" w:sz="4" w:space="0" w:color="auto"/>
              <w:bottom w:val="single" w:sz="4" w:space="0" w:color="auto"/>
              <w:right w:val="single" w:sz="4"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 </w:t>
            </w:r>
          </w:p>
        </w:tc>
        <w:tc>
          <w:tcPr>
            <w:tcW w:w="773" w:type="pct"/>
            <w:tcBorders>
              <w:top w:val="nil"/>
              <w:left w:val="nil"/>
              <w:bottom w:val="single" w:sz="4" w:space="0" w:color="auto"/>
              <w:right w:val="single" w:sz="4"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 </w:t>
            </w:r>
          </w:p>
        </w:tc>
        <w:tc>
          <w:tcPr>
            <w:tcW w:w="548" w:type="pct"/>
            <w:tcBorders>
              <w:top w:val="nil"/>
              <w:left w:val="nil"/>
              <w:bottom w:val="single" w:sz="4" w:space="0" w:color="auto"/>
              <w:right w:val="single" w:sz="4"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 </w:t>
            </w:r>
          </w:p>
        </w:tc>
        <w:tc>
          <w:tcPr>
            <w:tcW w:w="509" w:type="pct"/>
            <w:tcBorders>
              <w:top w:val="nil"/>
              <w:left w:val="nil"/>
              <w:bottom w:val="single" w:sz="4" w:space="0" w:color="auto"/>
              <w:right w:val="single" w:sz="4"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 </w:t>
            </w:r>
          </w:p>
        </w:tc>
        <w:tc>
          <w:tcPr>
            <w:tcW w:w="581" w:type="pct"/>
            <w:tcBorders>
              <w:top w:val="nil"/>
              <w:left w:val="nil"/>
              <w:bottom w:val="single" w:sz="4" w:space="0" w:color="auto"/>
              <w:right w:val="single" w:sz="8"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 </w:t>
            </w:r>
          </w:p>
        </w:tc>
      </w:tr>
      <w:tr w:rsidR="00C85B6B" w:rsidRPr="00F378E2" w:rsidTr="0036664E">
        <w:trPr>
          <w:trHeight w:val="315"/>
          <w:jc w:val="right"/>
        </w:trPr>
        <w:tc>
          <w:tcPr>
            <w:tcW w:w="307" w:type="pct"/>
            <w:tcBorders>
              <w:top w:val="nil"/>
              <w:left w:val="single" w:sz="8" w:space="0" w:color="auto"/>
              <w:bottom w:val="single" w:sz="4" w:space="0" w:color="auto"/>
              <w:right w:val="single" w:sz="8"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 </w:t>
            </w:r>
          </w:p>
        </w:tc>
        <w:tc>
          <w:tcPr>
            <w:tcW w:w="566" w:type="pct"/>
            <w:tcBorders>
              <w:top w:val="nil"/>
              <w:left w:val="nil"/>
              <w:bottom w:val="single" w:sz="4" w:space="0" w:color="auto"/>
              <w:right w:val="single" w:sz="4"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 </w:t>
            </w:r>
          </w:p>
        </w:tc>
        <w:tc>
          <w:tcPr>
            <w:tcW w:w="607" w:type="pct"/>
            <w:tcBorders>
              <w:top w:val="nil"/>
              <w:left w:val="nil"/>
              <w:bottom w:val="single" w:sz="4" w:space="0" w:color="auto"/>
              <w:right w:val="single" w:sz="4"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 </w:t>
            </w:r>
          </w:p>
        </w:tc>
        <w:tc>
          <w:tcPr>
            <w:tcW w:w="534" w:type="pct"/>
            <w:tcBorders>
              <w:top w:val="nil"/>
              <w:left w:val="nil"/>
              <w:bottom w:val="single" w:sz="4" w:space="0" w:color="auto"/>
              <w:right w:val="nil"/>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 </w:t>
            </w:r>
          </w:p>
        </w:tc>
        <w:tc>
          <w:tcPr>
            <w:tcW w:w="576" w:type="pct"/>
            <w:tcBorders>
              <w:top w:val="nil"/>
              <w:left w:val="single" w:sz="4" w:space="0" w:color="auto"/>
              <w:bottom w:val="single" w:sz="4" w:space="0" w:color="auto"/>
              <w:right w:val="single" w:sz="4"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 </w:t>
            </w:r>
          </w:p>
        </w:tc>
        <w:tc>
          <w:tcPr>
            <w:tcW w:w="773" w:type="pct"/>
            <w:tcBorders>
              <w:top w:val="nil"/>
              <w:left w:val="nil"/>
              <w:bottom w:val="single" w:sz="4" w:space="0" w:color="auto"/>
              <w:right w:val="single" w:sz="4"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 </w:t>
            </w:r>
          </w:p>
        </w:tc>
        <w:tc>
          <w:tcPr>
            <w:tcW w:w="548" w:type="pct"/>
            <w:tcBorders>
              <w:top w:val="nil"/>
              <w:left w:val="nil"/>
              <w:bottom w:val="single" w:sz="4" w:space="0" w:color="auto"/>
              <w:right w:val="single" w:sz="4"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 </w:t>
            </w:r>
          </w:p>
        </w:tc>
        <w:tc>
          <w:tcPr>
            <w:tcW w:w="509" w:type="pct"/>
            <w:tcBorders>
              <w:top w:val="nil"/>
              <w:left w:val="nil"/>
              <w:bottom w:val="single" w:sz="4" w:space="0" w:color="auto"/>
              <w:right w:val="single" w:sz="4"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 </w:t>
            </w:r>
          </w:p>
        </w:tc>
        <w:tc>
          <w:tcPr>
            <w:tcW w:w="581" w:type="pct"/>
            <w:tcBorders>
              <w:top w:val="nil"/>
              <w:left w:val="nil"/>
              <w:bottom w:val="single" w:sz="4" w:space="0" w:color="auto"/>
              <w:right w:val="single" w:sz="8" w:space="0" w:color="auto"/>
            </w:tcBorders>
            <w:shd w:val="clear" w:color="auto" w:fill="FFFFFF"/>
            <w:vAlign w:val="center"/>
            <w:hideMark/>
          </w:tcPr>
          <w:p w:rsidR="00C85B6B" w:rsidRPr="00F378E2" w:rsidRDefault="00C85B6B" w:rsidP="0036664E">
            <w:pPr>
              <w:rPr>
                <w:rFonts w:ascii="Times New Roman" w:hAnsi="Times New Roman"/>
              </w:rPr>
            </w:pPr>
            <w:r w:rsidRPr="00F378E2">
              <w:rPr>
                <w:rFonts w:ascii="Times New Roman" w:hAnsi="Times New Roman"/>
              </w:rPr>
              <w:t> </w:t>
            </w:r>
          </w:p>
        </w:tc>
      </w:tr>
      <w:tr w:rsidR="00C85B6B" w:rsidRPr="00F378E2" w:rsidTr="0036664E">
        <w:trPr>
          <w:trHeight w:val="300"/>
          <w:jc w:val="right"/>
        </w:trPr>
        <w:tc>
          <w:tcPr>
            <w:tcW w:w="307" w:type="pct"/>
            <w:tcBorders>
              <w:top w:val="nil"/>
              <w:left w:val="single" w:sz="8" w:space="0" w:color="auto"/>
              <w:bottom w:val="single" w:sz="4" w:space="0" w:color="auto"/>
              <w:right w:val="single" w:sz="8"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66"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607"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34"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76"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773"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48"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09"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81" w:type="pct"/>
            <w:tcBorders>
              <w:top w:val="nil"/>
              <w:left w:val="nil"/>
              <w:bottom w:val="single" w:sz="4" w:space="0" w:color="auto"/>
              <w:right w:val="single" w:sz="8"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r>
      <w:tr w:rsidR="00C85B6B" w:rsidRPr="00F378E2" w:rsidTr="0036664E">
        <w:trPr>
          <w:trHeight w:val="300"/>
          <w:jc w:val="right"/>
        </w:trPr>
        <w:tc>
          <w:tcPr>
            <w:tcW w:w="307" w:type="pct"/>
            <w:tcBorders>
              <w:top w:val="nil"/>
              <w:left w:val="single" w:sz="8" w:space="0" w:color="auto"/>
              <w:bottom w:val="single" w:sz="4" w:space="0" w:color="auto"/>
              <w:right w:val="single" w:sz="8"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66"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607"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34"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76"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773"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48"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09"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81" w:type="pct"/>
            <w:tcBorders>
              <w:top w:val="nil"/>
              <w:left w:val="nil"/>
              <w:bottom w:val="single" w:sz="4" w:space="0" w:color="auto"/>
              <w:right w:val="single" w:sz="8"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r>
      <w:tr w:rsidR="00C85B6B" w:rsidRPr="00F378E2" w:rsidTr="0036664E">
        <w:trPr>
          <w:trHeight w:val="300"/>
          <w:jc w:val="right"/>
        </w:trPr>
        <w:tc>
          <w:tcPr>
            <w:tcW w:w="307" w:type="pct"/>
            <w:tcBorders>
              <w:top w:val="nil"/>
              <w:left w:val="single" w:sz="8" w:space="0" w:color="auto"/>
              <w:bottom w:val="single" w:sz="4" w:space="0" w:color="auto"/>
              <w:right w:val="single" w:sz="8"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66"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607"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34"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76"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773"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48"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09"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81" w:type="pct"/>
            <w:tcBorders>
              <w:top w:val="nil"/>
              <w:left w:val="nil"/>
              <w:bottom w:val="single" w:sz="4" w:space="0" w:color="auto"/>
              <w:right w:val="single" w:sz="8"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r>
      <w:tr w:rsidR="00C85B6B" w:rsidRPr="00F378E2" w:rsidTr="0036664E">
        <w:trPr>
          <w:trHeight w:val="300"/>
          <w:jc w:val="right"/>
        </w:trPr>
        <w:tc>
          <w:tcPr>
            <w:tcW w:w="307" w:type="pct"/>
            <w:tcBorders>
              <w:top w:val="nil"/>
              <w:left w:val="single" w:sz="8" w:space="0" w:color="auto"/>
              <w:bottom w:val="single" w:sz="4" w:space="0" w:color="auto"/>
              <w:right w:val="single" w:sz="8"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66"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607"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34"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76"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773"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48"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09"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81" w:type="pct"/>
            <w:tcBorders>
              <w:top w:val="nil"/>
              <w:left w:val="nil"/>
              <w:bottom w:val="single" w:sz="4" w:space="0" w:color="auto"/>
              <w:right w:val="single" w:sz="8"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r>
      <w:tr w:rsidR="00C85B6B" w:rsidRPr="00F378E2" w:rsidTr="0036664E">
        <w:trPr>
          <w:trHeight w:val="300"/>
          <w:jc w:val="right"/>
        </w:trPr>
        <w:tc>
          <w:tcPr>
            <w:tcW w:w="307" w:type="pct"/>
            <w:tcBorders>
              <w:top w:val="nil"/>
              <w:left w:val="single" w:sz="8" w:space="0" w:color="auto"/>
              <w:bottom w:val="single" w:sz="4" w:space="0" w:color="auto"/>
              <w:right w:val="single" w:sz="8"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66"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607"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34"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76"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773"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48"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09"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81" w:type="pct"/>
            <w:tcBorders>
              <w:top w:val="nil"/>
              <w:left w:val="nil"/>
              <w:bottom w:val="single" w:sz="4" w:space="0" w:color="auto"/>
              <w:right w:val="single" w:sz="8"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r>
      <w:tr w:rsidR="00C85B6B" w:rsidRPr="00F378E2" w:rsidTr="0036664E">
        <w:trPr>
          <w:trHeight w:val="300"/>
          <w:jc w:val="right"/>
        </w:trPr>
        <w:tc>
          <w:tcPr>
            <w:tcW w:w="307" w:type="pct"/>
            <w:tcBorders>
              <w:top w:val="nil"/>
              <w:left w:val="single" w:sz="8" w:space="0" w:color="auto"/>
              <w:bottom w:val="single" w:sz="4" w:space="0" w:color="auto"/>
              <w:right w:val="single" w:sz="8"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66"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607"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34"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76"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773"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48"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09" w:type="pct"/>
            <w:tcBorders>
              <w:top w:val="nil"/>
              <w:left w:val="nil"/>
              <w:bottom w:val="single" w:sz="4" w:space="0" w:color="auto"/>
              <w:right w:val="single" w:sz="4"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c>
          <w:tcPr>
            <w:tcW w:w="581" w:type="pct"/>
            <w:tcBorders>
              <w:top w:val="nil"/>
              <w:left w:val="nil"/>
              <w:bottom w:val="single" w:sz="4" w:space="0" w:color="auto"/>
              <w:right w:val="single" w:sz="8" w:space="0" w:color="auto"/>
            </w:tcBorders>
            <w:shd w:val="clear" w:color="auto" w:fill="FFFFFF"/>
            <w:noWrap/>
            <w:vAlign w:val="bottom"/>
            <w:hideMark/>
          </w:tcPr>
          <w:p w:rsidR="00C85B6B" w:rsidRPr="00F378E2" w:rsidRDefault="00C85B6B" w:rsidP="0036664E">
            <w:pPr>
              <w:rPr>
                <w:rFonts w:ascii="Times New Roman" w:hAnsi="Times New Roman"/>
              </w:rPr>
            </w:pPr>
            <w:r w:rsidRPr="00F378E2">
              <w:rPr>
                <w:rFonts w:ascii="Times New Roman" w:hAnsi="Times New Roman"/>
              </w:rPr>
              <w:t> </w:t>
            </w:r>
          </w:p>
        </w:tc>
      </w:tr>
    </w:tbl>
    <w:p w:rsidR="00C85B6B" w:rsidRPr="00F378E2" w:rsidRDefault="00C85B6B" w:rsidP="00C85B6B">
      <w:pPr>
        <w:ind w:firstLine="709"/>
        <w:rPr>
          <w:rFonts w:ascii="Times New Roman" w:hAnsi="Times New Roman"/>
        </w:rPr>
      </w:pPr>
    </w:p>
    <w:p w:rsidR="00C85B6B" w:rsidRPr="00F378E2" w:rsidRDefault="00C85B6B" w:rsidP="00C85B6B">
      <w:pPr>
        <w:ind w:firstLine="709"/>
        <w:rPr>
          <w:rFonts w:ascii="Times New Roman" w:hAnsi="Times New Roman"/>
          <w:bCs/>
        </w:rPr>
      </w:pPr>
    </w:p>
    <w:p w:rsidR="00FF33B3" w:rsidRPr="0080771B" w:rsidRDefault="00FF33B3" w:rsidP="00C85B6B">
      <w:pPr>
        <w:spacing w:after="0" w:line="240" w:lineRule="auto"/>
        <w:ind w:left="4536"/>
        <w:rPr>
          <w:rFonts w:ascii="Times New Roman" w:hAnsi="Times New Roman" w:cs="Times New Roman"/>
          <w:sz w:val="28"/>
          <w:szCs w:val="28"/>
        </w:rPr>
      </w:pPr>
    </w:p>
    <w:sectPr w:rsidR="00FF33B3" w:rsidRPr="0080771B" w:rsidSect="00C85B6B">
      <w:pgSz w:w="11906" w:h="16838"/>
      <w:pgMar w:top="709" w:right="567" w:bottom="284"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F31" w:rsidRDefault="00551F31" w:rsidP="0080771B">
      <w:pPr>
        <w:spacing w:after="0" w:line="240" w:lineRule="auto"/>
      </w:pPr>
      <w:r>
        <w:separator/>
      </w:r>
    </w:p>
  </w:endnote>
  <w:endnote w:type="continuationSeparator" w:id="1">
    <w:p w:rsidR="00551F31" w:rsidRDefault="00551F31" w:rsidP="00807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F31" w:rsidRDefault="00551F31" w:rsidP="0080771B">
      <w:pPr>
        <w:spacing w:after="0" w:line="240" w:lineRule="auto"/>
      </w:pPr>
      <w:r>
        <w:separator/>
      </w:r>
    </w:p>
  </w:footnote>
  <w:footnote w:type="continuationSeparator" w:id="1">
    <w:p w:rsidR="00551F31" w:rsidRDefault="00551F31" w:rsidP="0080771B">
      <w:pPr>
        <w:spacing w:after="0" w:line="240" w:lineRule="auto"/>
      </w:pPr>
      <w:r>
        <w:continuationSeparator/>
      </w:r>
    </w:p>
  </w:footnote>
  <w:footnote w:id="2">
    <w:p w:rsidR="00C85B6B" w:rsidRDefault="00C85B6B" w:rsidP="00C85B6B">
      <w:pPr>
        <w:adjustRightInd w:val="0"/>
        <w:ind w:firstLine="708"/>
        <w:rPr>
          <w:rFonts w:ascii="Times New Roman" w:hAnsi="Times New Roman"/>
        </w:rPr>
      </w:pPr>
      <w:r>
        <w:rPr>
          <w:rStyle w:val="a7"/>
        </w:rPr>
        <w:footnoteRef/>
      </w:r>
      <w:r>
        <w:rPr>
          <w:rStyle w:val="a7"/>
        </w:rPr>
        <w:t>[1]</w:t>
      </w:r>
      <w:proofErr w:type="gramStart"/>
      <w:r>
        <w:rPr>
          <w:rFonts w:ascii="Times New Roman" w:hAnsi="Times New Roman"/>
        </w:rPr>
        <w:t>В целях применения настоящего Порядка граждане – все категории лиц, порядок рассмотрения обращений которых урегулирован Федеральным законом от 02.05.2006 №59-ФЗ «О порядке рассмотрения обращений граждан Российской Федерации» (граждане Российской Федерации, объединения граждан, в том числе юридические лица, иностранные граждане и лица без гражданства, за исключением случаев, установленных международным договором Российской Федерации или федеральным законом).</w:t>
      </w:r>
      <w:proofErr w:type="gramEnd"/>
    </w:p>
    <w:p w:rsidR="00C85B6B" w:rsidRDefault="00C85B6B" w:rsidP="00C85B6B">
      <w:pPr>
        <w:pStyle w:val="a4"/>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739D9"/>
    <w:rsid w:val="00052A65"/>
    <w:rsid w:val="000F3944"/>
    <w:rsid w:val="00212AD3"/>
    <w:rsid w:val="00331B64"/>
    <w:rsid w:val="003F656E"/>
    <w:rsid w:val="004448D2"/>
    <w:rsid w:val="00521706"/>
    <w:rsid w:val="00551F31"/>
    <w:rsid w:val="005E2EF9"/>
    <w:rsid w:val="00607152"/>
    <w:rsid w:val="00745845"/>
    <w:rsid w:val="0080771B"/>
    <w:rsid w:val="008176A1"/>
    <w:rsid w:val="00863835"/>
    <w:rsid w:val="008B2819"/>
    <w:rsid w:val="008D6520"/>
    <w:rsid w:val="008E31C7"/>
    <w:rsid w:val="009034DE"/>
    <w:rsid w:val="00A739D9"/>
    <w:rsid w:val="00B64318"/>
    <w:rsid w:val="00BE0778"/>
    <w:rsid w:val="00C116E2"/>
    <w:rsid w:val="00C84BF1"/>
    <w:rsid w:val="00C85B6B"/>
    <w:rsid w:val="00D4395B"/>
    <w:rsid w:val="00D55ADB"/>
    <w:rsid w:val="00D60CF5"/>
    <w:rsid w:val="00E56BF7"/>
    <w:rsid w:val="00E91C81"/>
    <w:rsid w:val="00F20CBD"/>
    <w:rsid w:val="00F55543"/>
    <w:rsid w:val="00FC7C39"/>
    <w:rsid w:val="00FF3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771B"/>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80771B"/>
    <w:pPr>
      <w:spacing w:after="0" w:line="240" w:lineRule="auto"/>
      <w:ind w:firstLine="567"/>
      <w:jc w:val="both"/>
    </w:pPr>
    <w:rPr>
      <w:rFonts w:ascii="Arial" w:eastAsia="Times New Roman" w:hAnsi="Arial" w:cs="Times New Roman"/>
      <w:sz w:val="20"/>
      <w:szCs w:val="20"/>
      <w:lang w:eastAsia="ru-RU"/>
    </w:rPr>
  </w:style>
  <w:style w:type="character" w:customStyle="1" w:styleId="a5">
    <w:name w:val="Текст сноски Знак"/>
    <w:basedOn w:val="a0"/>
    <w:link w:val="a4"/>
    <w:uiPriority w:val="99"/>
    <w:semiHidden/>
    <w:rsid w:val="0080771B"/>
    <w:rPr>
      <w:rFonts w:ascii="Arial" w:eastAsia="Times New Roman" w:hAnsi="Arial" w:cs="Times New Roman"/>
      <w:sz w:val="20"/>
      <w:szCs w:val="20"/>
      <w:lang w:eastAsia="ru-RU"/>
    </w:rPr>
  </w:style>
  <w:style w:type="paragraph" w:styleId="a6">
    <w:name w:val="List Paragraph"/>
    <w:basedOn w:val="a"/>
    <w:uiPriority w:val="34"/>
    <w:qFormat/>
    <w:rsid w:val="0080771B"/>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Style4">
    <w:name w:val="Style4"/>
    <w:basedOn w:val="a"/>
    <w:uiPriority w:val="99"/>
    <w:semiHidden/>
    <w:rsid w:val="0080771B"/>
    <w:pPr>
      <w:widowControl w:val="0"/>
      <w:autoSpaceDE w:val="0"/>
      <w:autoSpaceDN w:val="0"/>
      <w:adjustRightInd w:val="0"/>
      <w:spacing w:after="0" w:line="322" w:lineRule="exact"/>
      <w:ind w:firstLine="567"/>
      <w:jc w:val="both"/>
    </w:pPr>
    <w:rPr>
      <w:rFonts w:ascii="Arial" w:eastAsia="Times New Roman" w:hAnsi="Arial" w:cs="Calibri"/>
      <w:sz w:val="24"/>
      <w:szCs w:val="24"/>
      <w:lang w:eastAsia="ru-RU"/>
    </w:rPr>
  </w:style>
  <w:style w:type="paragraph" w:customStyle="1" w:styleId="ConsPlusNormal">
    <w:name w:val="ConsPlusNormal"/>
    <w:uiPriority w:val="99"/>
    <w:semiHidden/>
    <w:rsid w:val="0080771B"/>
    <w:pPr>
      <w:widowControl w:val="0"/>
      <w:autoSpaceDE w:val="0"/>
      <w:autoSpaceDN w:val="0"/>
      <w:spacing w:after="0" w:line="240" w:lineRule="auto"/>
    </w:pPr>
    <w:rPr>
      <w:rFonts w:ascii="Calibri" w:eastAsia="Times New Roman" w:hAnsi="Calibri" w:cs="Calibri"/>
      <w:szCs w:val="20"/>
      <w:lang w:eastAsia="ru-RU"/>
    </w:rPr>
  </w:style>
  <w:style w:type="paragraph" w:customStyle="1" w:styleId="Title">
    <w:name w:val="Title!Название НПА"/>
    <w:basedOn w:val="a"/>
    <w:uiPriority w:val="99"/>
    <w:semiHidden/>
    <w:rsid w:val="0080771B"/>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7">
    <w:name w:val="footnote reference"/>
    <w:uiPriority w:val="99"/>
    <w:semiHidden/>
    <w:unhideWhenUsed/>
    <w:rsid w:val="0080771B"/>
    <w:rPr>
      <w:vertAlign w:val="superscript"/>
    </w:rPr>
  </w:style>
  <w:style w:type="character" w:customStyle="1" w:styleId="FontStyle11">
    <w:name w:val="Font Style11"/>
    <w:uiPriority w:val="99"/>
    <w:rsid w:val="0080771B"/>
    <w:rPr>
      <w:rFonts w:ascii="Times New Roman" w:hAnsi="Times New Roman" w:cs="Times New Roman" w:hint="default"/>
      <w:sz w:val="26"/>
      <w:szCs w:val="26"/>
    </w:rPr>
  </w:style>
  <w:style w:type="paragraph" w:styleId="a8">
    <w:name w:val="Balloon Text"/>
    <w:basedOn w:val="a"/>
    <w:link w:val="a9"/>
    <w:uiPriority w:val="99"/>
    <w:semiHidden/>
    <w:unhideWhenUsed/>
    <w:rsid w:val="00E56B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6BF7"/>
    <w:rPr>
      <w:rFonts w:ascii="Tahoma" w:hAnsi="Tahoma" w:cs="Tahoma"/>
      <w:sz w:val="16"/>
      <w:szCs w:val="16"/>
    </w:rPr>
  </w:style>
  <w:style w:type="paragraph" w:styleId="aa">
    <w:name w:val="header"/>
    <w:basedOn w:val="a"/>
    <w:link w:val="ab"/>
    <w:uiPriority w:val="99"/>
    <w:semiHidden/>
    <w:unhideWhenUsed/>
    <w:rsid w:val="00C85B6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85B6B"/>
  </w:style>
  <w:style w:type="paragraph" w:styleId="ac">
    <w:name w:val="footer"/>
    <w:basedOn w:val="a"/>
    <w:link w:val="ad"/>
    <w:uiPriority w:val="99"/>
    <w:semiHidden/>
    <w:unhideWhenUsed/>
    <w:rsid w:val="00C85B6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85B6B"/>
  </w:style>
</w:styles>
</file>

<file path=word/webSettings.xml><?xml version="1.0" encoding="utf-8"?>
<w:webSettings xmlns:r="http://schemas.openxmlformats.org/officeDocument/2006/relationships" xmlns:w="http://schemas.openxmlformats.org/wordprocessingml/2006/main">
  <w:divs>
    <w:div w:id="2127498665">
      <w:bodyDiv w:val="1"/>
      <w:marLeft w:val="0"/>
      <w:marRight w:val="0"/>
      <w:marTop w:val="0"/>
      <w:marBottom w:val="0"/>
      <w:divBdr>
        <w:top w:val="none" w:sz="0" w:space="0" w:color="auto"/>
        <w:left w:val="none" w:sz="0" w:space="0" w:color="auto"/>
        <w:bottom w:val="none" w:sz="0" w:space="0" w:color="auto"/>
        <w:right w:val="none" w:sz="0" w:space="0" w:color="auto"/>
      </w:divBdr>
      <w:divsChild>
        <w:div w:id="1122190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2453</Words>
  <Characters>13983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Войтикова Ирина Николаевна</dc:creator>
  <cp:lastModifiedBy>User</cp:lastModifiedBy>
  <cp:revision>6</cp:revision>
  <dcterms:created xsi:type="dcterms:W3CDTF">2022-04-19T08:30:00Z</dcterms:created>
  <dcterms:modified xsi:type="dcterms:W3CDTF">2024-03-26T08:30:00Z</dcterms:modified>
</cp:coreProperties>
</file>