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F" w:rsidRDefault="008D57CF" w:rsidP="00A111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1F1A17"/>
          <w:sz w:val="20"/>
          <w:lang w:eastAsia="ru-RU"/>
        </w:rPr>
      </w:pPr>
      <w:r>
        <w:rPr>
          <w:rFonts w:ascii="Tahoma" w:eastAsia="Times New Roman" w:hAnsi="Tahoma" w:cs="Tahoma"/>
          <w:b/>
          <w:bCs/>
          <w:color w:val="1F1A17"/>
          <w:sz w:val="20"/>
          <w:lang w:eastAsia="ru-RU"/>
        </w:rPr>
        <w:t>Порядок приема граждан.</w:t>
      </w:r>
    </w:p>
    <w:p w:rsidR="00A1113E" w:rsidRDefault="00A1113E" w:rsidP="00A1113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Обратиться к администрации Богучарского муниципального района можно несколькими способами:</w:t>
      </w:r>
    </w:p>
    <w:p w:rsidR="00A1113E" w:rsidRDefault="00A1113E" w:rsidP="00A1113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- написать письмо и направить его по адресу: 396790, Воронежская область, город Богучар, улица Кирова, дом 1;</w:t>
      </w:r>
    </w:p>
    <w:p w:rsidR="00A1113E" w:rsidRDefault="00A1113E" w:rsidP="00A1113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- получить информационно – консультационную помощь  в приемной администрации Богучарского муниципального района по адресу: 396790, Воронежская область, город Богучар, улица Кирова, дом 1, время приема с 8 часов до 16 часов, выходной: суббота, воскресенье;</w:t>
      </w:r>
    </w:p>
    <w:p w:rsidR="00A1113E" w:rsidRDefault="00A1113E" w:rsidP="00A1113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- записаться на прием к главе Богучарского муниципального района, главе администрации Богучарского муниципального района, заместителям главы, руководителю  аппарата администрации Богучарского муниципального района, руководителя и начальникам  отделов можно записаться по адресу: 396790, Воронежская область, город Богучар, улица Кирова, дом 1, </w:t>
      </w:r>
      <w:r w:rsidR="00421002"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с 8 часов до 16 часов, выходной</w:t>
      </w: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: суббота, воскресенье;</w:t>
      </w:r>
    </w:p>
    <w:p w:rsidR="00A1113E" w:rsidRDefault="00A1113E" w:rsidP="00A1113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- написать </w:t>
      </w:r>
      <w:proofErr w:type="gramStart"/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письмо  в электронном виде  можно заполнив</w:t>
      </w:r>
      <w:proofErr w:type="gramEnd"/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 электронную форму письма, представленную ниже.</w:t>
      </w:r>
    </w:p>
    <w:p w:rsidR="00A1113E" w:rsidRDefault="00A1113E" w:rsidP="00A1113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1F1A17"/>
          <w:sz w:val="20"/>
          <w:szCs w:val="20"/>
          <w:lang w:eastAsia="ru-RU"/>
        </w:rPr>
        <w:t>Сообщения, выдержанные в некорректной форме, бессмысленные по содержанию, содержащие не нормативную лексику или рекламу, не рассматриваются.</w:t>
      </w:r>
    </w:p>
    <w:p w:rsidR="00A1113E" w:rsidRDefault="00A1113E" w:rsidP="00A1113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1F1A17"/>
          <w:sz w:val="20"/>
          <w:szCs w:val="20"/>
          <w:lang w:eastAsia="ru-RU"/>
        </w:rPr>
        <w:t>Пожалуйста, прежде чем отправить письмо в адрес администрации Богучарского муниципального района Воронежской области в электронном виде, внимательно ознакомьтесь  со следующей информацией.</w:t>
      </w:r>
    </w:p>
    <w:p w:rsidR="00A1113E" w:rsidRDefault="00A1113E" w:rsidP="00A1113E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1F1A17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1.      Перед отправкой электронного обращения необходимо корректно заполнить поля электронной формы. В соответствии с частью 3 статьи  7 Федерального закона от 02.05.2006 года № 59 – ФЗ «О порядке рассмотрения обращений граждан Российской Федерации»  обращения, поступающие по сети Интернет, относятся к письменным обращениям, и поэтому должны содержать фамилию, имя, отчество (последнее – при наличии), почтовый адрес гражданина, или электронный адрес гражданина.</w:t>
      </w:r>
    </w:p>
    <w:p w:rsidR="00A1113E" w:rsidRDefault="00A1113E" w:rsidP="00A1113E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1F1A17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2.      Ответ автору обращения направляется электронной почтой по указанному адресу, или по почтовому адресу.</w:t>
      </w:r>
    </w:p>
    <w:p w:rsidR="00A1113E" w:rsidRDefault="00A1113E" w:rsidP="00A1113E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1F1A17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3.      При направлении обращений, касающихся обжалованию судебных решений, необходимо иметь в виду следующее.</w:t>
      </w:r>
    </w:p>
    <w:p w:rsidR="00A1113E" w:rsidRDefault="00A1113E" w:rsidP="00A1113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F1A17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Согласно Конституции РФ, правосудие осуществляется в России только судом.  </w:t>
      </w:r>
      <w:proofErr w:type="gramStart"/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Органы судебной власти самостоятельно действуют независимо от законодательной и исполнительной властей.</w:t>
      </w:r>
      <w:proofErr w:type="gramEnd"/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 Решения судебных органов обжалуются в установленном законом процессуальном порядке. Действующее законодательство запрещает  всякое вмешательство в процесс отправления правосудия.</w:t>
      </w:r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1F1A17"/>
          <w:sz w:val="20"/>
          <w:szCs w:val="20"/>
          <w:lang w:eastAsia="ru-RU"/>
        </w:rPr>
        <w:t>Порядок обжалования решения, принятого по обращению гражданина</w:t>
      </w: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, </w:t>
      </w:r>
      <w:r>
        <w:rPr>
          <w:rFonts w:ascii="Tahoma" w:eastAsia="Times New Roman" w:hAnsi="Tahoma" w:cs="Tahoma"/>
          <w:b/>
          <w:color w:val="1F1A17"/>
          <w:sz w:val="20"/>
          <w:szCs w:val="20"/>
          <w:lang w:eastAsia="ru-RU"/>
        </w:rPr>
        <w:t>действий (бездействий) должностных лиц  органов местного самоуправления Богучарского муниципального района</w:t>
      </w:r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 </w:t>
      </w:r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 Рассмотрение обращений граждан осуществляется бесплатно. </w:t>
      </w:r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lastRenderedPageBreak/>
        <w:t xml:space="preserve">Государственный орган, орган местного самоуправления или должностное лицо дает письменный ответ по существу поставленных в обращении вопросов, за исключением случаев, указанных в статье 11  Федерального закона «О порядке рассмотрения  обращений граждан Российской Федерации». </w:t>
      </w:r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 </w:t>
      </w:r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 В случае несогласия с принятым по обращению решением или  действием (бездействием) в связи с рассмотрением обращения, гражданин может обратиться с жалобой в административном и (или) судебном порядке.</w:t>
      </w:r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 </w:t>
      </w:r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/>
          <w:color w:val="1F1A17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В соответствии со ст. 4  Закона РФ от 27.04.1993 № 4866-1 «Об обжаловании в суд действий и решений, нарушающих права и свободы граждан», 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государственному органу, органу местного самоуправления, учреждению, предприятию или объединению, общественному объединению, должностному лицу, государственному служащему.</w:t>
      </w:r>
      <w:proofErr w:type="gramEnd"/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 Аналогичная норма содержится в статье 254 Гражданского процессуального кодекса РФ: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755F0C" w:rsidRDefault="00755F0C" w:rsidP="00755F0C">
      <w:pPr>
        <w:shd w:val="clear" w:color="auto" w:fill="FFFFFF"/>
        <w:suppressAutoHyphens/>
        <w:spacing w:before="100" w:beforeAutospacing="1" w:after="100" w:afterAutospacing="1" w:line="240" w:lineRule="auto"/>
        <w:ind w:right="818"/>
        <w:jc w:val="both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eastAsia="Times New Roman"/>
          <w:color w:val="1F1A17"/>
          <w:lang w:eastAsia="ru-RU"/>
        </w:rPr>
        <w:tab/>
      </w: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Высшим должностным лицом Богучарского муниципального района является – глава Богучарского муниципального района. Для муниципальных служащих администрации Богучарского муниципального района высшим должностным лицом является глава администрации Богучарского муниципального района.  </w:t>
      </w:r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Порядок оспаривания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 регламентирован главой 25 ГПК РФ.</w:t>
      </w:r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Заявление в суд подается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</w:t>
      </w:r>
      <w:proofErr w:type="gramStart"/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которых</w:t>
      </w:r>
      <w:proofErr w:type="gramEnd"/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 оспариваются.</w:t>
      </w:r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Подача жалобы оплачивается государственной пошлиной в установленном Налоговым кодексом РФ размере. </w:t>
      </w:r>
      <w:proofErr w:type="gramStart"/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В соответствии с п. 1 ст. 333.19 НК РФ, по делам, рассматриваемым в судах общей юрисдикции, мировыми судьями, при подаче заявления об оспаривании решения или действия (бездействия) органов государственной власти, органов местного самоуправления, должностных лиц, государственных или муниципальных служащих, нарушивших права и свободы граждан или организаций, государственная пошлина уплачивается в размере 200 рублей.</w:t>
      </w:r>
      <w:proofErr w:type="gramEnd"/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 Суд может освободить гражданина от уплаты пошлины или уменьшить ее размер.</w:t>
      </w:r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755F0C" w:rsidRDefault="00755F0C" w:rsidP="00755F0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/>
          <w:color w:val="1F1A1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F1A17"/>
          <w:sz w:val="20"/>
          <w:szCs w:val="20"/>
          <w:lang w:eastAsia="ru-RU"/>
        </w:rPr>
        <w:t xml:space="preserve">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755F0C" w:rsidRDefault="00755F0C" w:rsidP="00755F0C"/>
    <w:p w:rsidR="00755F0C" w:rsidRDefault="00755F0C" w:rsidP="00755F0C"/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3E"/>
    <w:rsid w:val="000B4CC6"/>
    <w:rsid w:val="00150E62"/>
    <w:rsid w:val="00421002"/>
    <w:rsid w:val="00593A07"/>
    <w:rsid w:val="00641C61"/>
    <w:rsid w:val="00696EAA"/>
    <w:rsid w:val="00755F0C"/>
    <w:rsid w:val="008067D0"/>
    <w:rsid w:val="008D15BB"/>
    <w:rsid w:val="008D57CF"/>
    <w:rsid w:val="00A1113E"/>
    <w:rsid w:val="00DE5B51"/>
    <w:rsid w:val="00F2381C"/>
    <w:rsid w:val="00F7567E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5384</Characters>
  <Application>Microsoft Office Word</Application>
  <DocSecurity>0</DocSecurity>
  <Lines>44</Lines>
  <Paragraphs>12</Paragraphs>
  <ScaleCrop>false</ScaleCrop>
  <Company>Work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Youry Velichenko</cp:lastModifiedBy>
  <cp:revision>5</cp:revision>
  <dcterms:created xsi:type="dcterms:W3CDTF">2015-02-05T16:49:00Z</dcterms:created>
  <dcterms:modified xsi:type="dcterms:W3CDTF">2015-02-06T11:43:00Z</dcterms:modified>
</cp:coreProperties>
</file>