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r w:rsidRPr="00CC5E53">
        <w:rPr>
          <w:rFonts w:ascii="Times New Roman" w:eastAsia="Times New Roman" w:hAnsi="Times New Roman" w:cs="Times New Roman"/>
          <w:noProof/>
          <w:sz w:val="24"/>
          <w:szCs w:val="24"/>
          <w:lang w:eastAsia="ru-RU"/>
        </w:rPr>
        <w:drawing>
          <wp:inline distT="0" distB="0" distL="0" distR="0">
            <wp:extent cx="638175" cy="828675"/>
            <wp:effectExtent l="0" t="0" r="9525" b="9525"/>
            <wp:docPr id="6" name="Рисунок 6"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CC5E53" w:rsidRPr="00CC5E53" w:rsidRDefault="00CC5E53" w:rsidP="00CC5E53">
      <w:pPr>
        <w:spacing w:after="0" w:line="240" w:lineRule="auto"/>
        <w:jc w:val="center"/>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АДМИНИСТРАЦИЯ</w:t>
      </w:r>
    </w:p>
    <w:p w:rsidR="00CC5E53" w:rsidRPr="00CC5E53" w:rsidRDefault="00CC5E53" w:rsidP="00CC5E53">
      <w:pPr>
        <w:spacing w:after="0" w:line="240" w:lineRule="auto"/>
        <w:jc w:val="center"/>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ПЕРВОМАЙСКОГО СЕЛЬСКОГО ПОСЕЛЕНИЯ</w:t>
      </w:r>
    </w:p>
    <w:p w:rsidR="00CC5E53" w:rsidRPr="00CC5E53" w:rsidRDefault="00CC5E53" w:rsidP="00CC5E53">
      <w:pPr>
        <w:spacing w:after="0" w:line="240" w:lineRule="auto"/>
        <w:jc w:val="center"/>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БОГУЧАРСКОГО МУНИЦИПАЛЬНОГО РАЙОНА</w:t>
      </w:r>
    </w:p>
    <w:p w:rsidR="00CC5E53" w:rsidRPr="00CC5E53" w:rsidRDefault="00CC5E53" w:rsidP="00CC5E53">
      <w:pPr>
        <w:spacing w:after="0" w:line="240" w:lineRule="auto"/>
        <w:jc w:val="center"/>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ВОРОНЕЖСКОЙ ОБЛАСТИ</w:t>
      </w:r>
    </w:p>
    <w:p w:rsidR="00CC5E53" w:rsidRPr="00CC5E53" w:rsidRDefault="00CC5E53" w:rsidP="00CC5E53">
      <w:pPr>
        <w:spacing w:after="0" w:line="240" w:lineRule="auto"/>
        <w:jc w:val="center"/>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ПОСТАНОВЛЕНИЕ</w:t>
      </w:r>
    </w:p>
    <w:p w:rsidR="00CC5E53" w:rsidRPr="00CC5E53" w:rsidRDefault="00CC5E53" w:rsidP="00CC5E53">
      <w:pPr>
        <w:tabs>
          <w:tab w:val="left" w:pos="8130"/>
        </w:tabs>
        <w:spacing w:after="0" w:line="240" w:lineRule="auto"/>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 xml:space="preserve"> </w:t>
      </w:r>
    </w:p>
    <w:p w:rsidR="00CC5E53" w:rsidRPr="00CC5E53" w:rsidRDefault="00CC5E53" w:rsidP="00CC5E53">
      <w:pPr>
        <w:spacing w:after="0" w:line="240" w:lineRule="auto"/>
        <w:jc w:val="both"/>
        <w:rPr>
          <w:rFonts w:ascii="Times New Roman" w:eastAsia="SimSun" w:hAnsi="Times New Roman" w:cs="Times New Roman"/>
          <w:sz w:val="24"/>
          <w:szCs w:val="24"/>
          <w:lang w:eastAsia="zh-CN"/>
        </w:rPr>
      </w:pPr>
      <w:bookmarkStart w:id="0" w:name="_GoBack"/>
      <w:r w:rsidRPr="00CC5E53">
        <w:rPr>
          <w:rFonts w:ascii="Times New Roman" w:eastAsia="SimSun" w:hAnsi="Times New Roman" w:cs="Times New Roman"/>
          <w:sz w:val="24"/>
          <w:szCs w:val="24"/>
          <w:lang w:eastAsia="zh-CN"/>
        </w:rPr>
        <w:t>от «01» июня 2017 г. № 19</w:t>
      </w:r>
    </w:p>
    <w:bookmarkEnd w:id="0"/>
    <w:p w:rsidR="00CC5E53" w:rsidRPr="00CC5E53" w:rsidRDefault="00CC5E53" w:rsidP="00CC5E53">
      <w:pPr>
        <w:spacing w:after="0" w:line="240" w:lineRule="auto"/>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с. Лебединка</w:t>
      </w:r>
    </w:p>
    <w:p w:rsidR="00CC5E53" w:rsidRPr="00CC5E53" w:rsidRDefault="00CC5E53" w:rsidP="00CC5E53">
      <w:pPr>
        <w:spacing w:after="0" w:line="240" w:lineRule="auto"/>
        <w:jc w:val="both"/>
        <w:rPr>
          <w:rFonts w:ascii="Times New Roman" w:eastAsia="SimSun" w:hAnsi="Times New Roman" w:cs="Times New Roman"/>
          <w:sz w:val="24"/>
          <w:szCs w:val="24"/>
          <w:lang w:eastAsia="zh-CN"/>
        </w:rPr>
      </w:pPr>
    </w:p>
    <w:p w:rsidR="00CC5E53" w:rsidRPr="00CC5E53" w:rsidRDefault="00CC5E53" w:rsidP="00CC5E53">
      <w:pPr>
        <w:spacing w:after="0" w:line="240" w:lineRule="auto"/>
        <w:jc w:val="center"/>
        <w:outlineLvl w:val="0"/>
        <w:rPr>
          <w:rFonts w:ascii="Times New Roman" w:eastAsia="Times New Roman" w:hAnsi="Times New Roman" w:cs="Times New Roman"/>
          <w:b/>
          <w:bCs/>
          <w:kern w:val="28"/>
          <w:sz w:val="32"/>
          <w:szCs w:val="32"/>
          <w:lang w:eastAsia="ru-RU"/>
        </w:rPr>
      </w:pPr>
      <w:r w:rsidRPr="00CC5E53">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CC5E53" w:rsidRPr="00CC5E53" w:rsidRDefault="00CC5E53" w:rsidP="00CC5E53">
      <w:pPr>
        <w:spacing w:after="0" w:line="240" w:lineRule="auto"/>
        <w:jc w:val="center"/>
        <w:outlineLvl w:val="0"/>
        <w:rPr>
          <w:rFonts w:ascii="Times New Roman" w:eastAsia="Times New Roman" w:hAnsi="Times New Roman" w:cs="Times New Roman"/>
          <w:b/>
          <w:bCs/>
          <w:kern w:val="28"/>
          <w:sz w:val="32"/>
          <w:szCs w:val="32"/>
          <w:lang w:eastAsia="ru-RU"/>
        </w:rPr>
      </w:pPr>
      <w:r w:rsidRPr="00CC5E53">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CC5E53" w:rsidRPr="00CC5E53" w:rsidRDefault="00CC5E53" w:rsidP="00CC5E53">
      <w:pPr>
        <w:spacing w:after="0" w:line="240" w:lineRule="auto"/>
        <w:jc w:val="center"/>
        <w:outlineLvl w:val="0"/>
        <w:rPr>
          <w:rFonts w:ascii="Times New Roman" w:eastAsia="Times New Roman" w:hAnsi="Times New Roman" w:cs="Times New Roman"/>
          <w:b/>
          <w:bCs/>
          <w:kern w:val="28"/>
          <w:sz w:val="32"/>
          <w:szCs w:val="32"/>
          <w:lang w:eastAsia="ru-RU"/>
        </w:rPr>
      </w:pPr>
      <w:r w:rsidRPr="00CC5E53">
        <w:rPr>
          <w:rFonts w:ascii="Times New Roman" w:eastAsia="Times New Roman" w:hAnsi="Times New Roman" w:cs="Times New Roman"/>
          <w:b/>
          <w:bCs/>
          <w:kern w:val="28"/>
          <w:sz w:val="32"/>
          <w:szCs w:val="32"/>
          <w:lang w:eastAsia="ru-RU"/>
        </w:rPr>
        <w:t xml:space="preserve">«Согласование проведения работ </w:t>
      </w:r>
    </w:p>
    <w:p w:rsidR="00CC5E53" w:rsidRPr="00CC5E53" w:rsidRDefault="00CC5E53" w:rsidP="00CC5E53">
      <w:pPr>
        <w:spacing w:after="0" w:line="240" w:lineRule="auto"/>
        <w:jc w:val="center"/>
        <w:outlineLvl w:val="0"/>
        <w:rPr>
          <w:rFonts w:ascii="Times New Roman" w:eastAsia="Times New Roman" w:hAnsi="Times New Roman" w:cs="Times New Roman"/>
          <w:b/>
          <w:bCs/>
          <w:kern w:val="28"/>
          <w:sz w:val="32"/>
          <w:szCs w:val="32"/>
          <w:lang w:eastAsia="ru-RU"/>
        </w:rPr>
      </w:pPr>
      <w:r w:rsidRPr="00CC5E53">
        <w:rPr>
          <w:rFonts w:ascii="Times New Roman" w:eastAsia="Times New Roman" w:hAnsi="Times New Roman" w:cs="Times New Roman"/>
          <w:b/>
          <w:bCs/>
          <w:kern w:val="28"/>
          <w:sz w:val="32"/>
          <w:szCs w:val="32"/>
          <w:lang w:eastAsia="ru-RU"/>
        </w:rPr>
        <w:t>в технических и охранных зонах»</w:t>
      </w:r>
    </w:p>
    <w:p w:rsidR="00CC5E53" w:rsidRPr="00CC5E53" w:rsidRDefault="00CC5E53" w:rsidP="00CC5E53">
      <w:pPr>
        <w:suppressAutoHyphens/>
        <w:spacing w:after="0" w:line="240" w:lineRule="auto"/>
        <w:ind w:firstLine="709"/>
        <w:jc w:val="both"/>
        <w:rPr>
          <w:rFonts w:ascii="Times New Roman" w:eastAsia="Times New Roman" w:hAnsi="Times New Roman" w:cs="Times New Roman"/>
          <w:bCs/>
          <w:sz w:val="24"/>
          <w:szCs w:val="24"/>
          <w:lang w:eastAsia="ar-SA"/>
        </w:rPr>
      </w:pPr>
    </w:p>
    <w:p w:rsidR="00CC5E53" w:rsidRPr="00CC5E53" w:rsidRDefault="00CC5E53" w:rsidP="00CC5E53">
      <w:pPr>
        <w:suppressAutoHyphens/>
        <w:spacing w:after="0" w:line="240" w:lineRule="auto"/>
        <w:ind w:firstLine="709"/>
        <w:jc w:val="both"/>
        <w:rPr>
          <w:rFonts w:ascii="Times New Roman" w:eastAsia="Times New Roman" w:hAnsi="Times New Roman" w:cs="Times New Roman"/>
          <w:bCs/>
          <w:sz w:val="26"/>
          <w:szCs w:val="26"/>
          <w:lang w:eastAsia="ar-SA"/>
        </w:rPr>
      </w:pPr>
      <w:r w:rsidRPr="00CC5E53">
        <w:rPr>
          <w:rFonts w:ascii="Times New Roman" w:eastAsia="Times New Roman" w:hAnsi="Times New Roman" w:cs="Times New Roman"/>
          <w:bCs/>
          <w:sz w:val="26"/>
          <w:szCs w:val="26"/>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CC5E53" w:rsidRPr="00CC5E53" w:rsidRDefault="00CC5E53" w:rsidP="00CC5E53">
      <w:pPr>
        <w:suppressAutoHyphens/>
        <w:spacing w:after="0" w:line="240" w:lineRule="auto"/>
        <w:jc w:val="center"/>
        <w:rPr>
          <w:rFonts w:ascii="Times New Roman" w:eastAsia="Times New Roman" w:hAnsi="Times New Roman" w:cs="Times New Roman"/>
          <w:b/>
          <w:bCs/>
          <w:sz w:val="26"/>
          <w:szCs w:val="26"/>
          <w:lang w:eastAsia="ar-SA"/>
        </w:rPr>
      </w:pPr>
      <w:r w:rsidRPr="00CC5E53">
        <w:rPr>
          <w:rFonts w:ascii="Times New Roman" w:eastAsia="Times New Roman" w:hAnsi="Times New Roman" w:cs="Times New Roman"/>
          <w:b/>
          <w:bCs/>
          <w:sz w:val="26"/>
          <w:szCs w:val="26"/>
          <w:lang w:eastAsia="ar-SA"/>
        </w:rPr>
        <w:t>ПОСТАНОВЛЯЕТ: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«Согласование проведения работ в технических и охранных зонах» согласно приложению. </w:t>
      </w:r>
    </w:p>
    <w:p w:rsidR="00CC5E53" w:rsidRPr="00CC5E53" w:rsidRDefault="00CC5E53" w:rsidP="00CC5E53">
      <w:pPr>
        <w:tabs>
          <w:tab w:val="left" w:pos="900"/>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CC5E53" w:rsidRPr="00CC5E53" w:rsidRDefault="00CC5E53" w:rsidP="00CC5E53">
      <w:pPr>
        <w:tabs>
          <w:tab w:val="left" w:pos="7830"/>
        </w:tabs>
        <w:spacing w:after="0" w:line="240" w:lineRule="auto"/>
        <w:ind w:firstLine="709"/>
        <w:jc w:val="both"/>
        <w:rPr>
          <w:rFonts w:ascii="Times New Roman" w:eastAsia="SimSun" w:hAnsi="Times New Roman" w:cs="Times New Roman"/>
          <w:sz w:val="24"/>
          <w:szCs w:val="24"/>
          <w:lang w:eastAsia="zh-CN"/>
        </w:rPr>
      </w:pPr>
    </w:p>
    <w:tbl>
      <w:tblPr>
        <w:tblW w:w="0" w:type="auto"/>
        <w:tblLook w:val="04A0" w:firstRow="1" w:lastRow="0" w:firstColumn="1" w:lastColumn="0" w:noHBand="0" w:noVBand="1"/>
      </w:tblPr>
      <w:tblGrid>
        <w:gridCol w:w="3180"/>
        <w:gridCol w:w="3050"/>
        <w:gridCol w:w="3125"/>
      </w:tblGrid>
      <w:tr w:rsidR="00CC5E53" w:rsidRPr="00CC5E53" w:rsidTr="00CC5E53">
        <w:tc>
          <w:tcPr>
            <w:tcW w:w="3284" w:type="dxa"/>
            <w:hideMark/>
          </w:tcPr>
          <w:p w:rsidR="00CC5E53" w:rsidRPr="00CC5E53" w:rsidRDefault="00CC5E53" w:rsidP="00CC5E53">
            <w:pPr>
              <w:tabs>
                <w:tab w:val="left" w:pos="7830"/>
              </w:tabs>
              <w:spacing w:after="0" w:line="240" w:lineRule="auto"/>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 xml:space="preserve">Глава </w:t>
            </w:r>
            <w:r w:rsidRPr="00CC5E53">
              <w:rPr>
                <w:rFonts w:ascii="Times New Roman" w:eastAsia="SimSun" w:hAnsi="Times New Roman" w:cs="Times New Roman"/>
                <w:bCs/>
                <w:sz w:val="26"/>
                <w:szCs w:val="26"/>
                <w:lang w:eastAsia="zh-CN"/>
              </w:rPr>
              <w:t>Первомайского</w:t>
            </w:r>
            <w:r w:rsidRPr="00CC5E53">
              <w:rPr>
                <w:rFonts w:ascii="Times New Roman" w:eastAsia="SimSun" w:hAnsi="Times New Roman" w:cs="Times New Roman"/>
                <w:sz w:val="24"/>
                <w:szCs w:val="24"/>
                <w:lang w:eastAsia="zh-CN"/>
              </w:rPr>
              <w:t xml:space="preserve"> сельского поселения</w:t>
            </w:r>
          </w:p>
        </w:tc>
        <w:tc>
          <w:tcPr>
            <w:tcW w:w="3285" w:type="dxa"/>
          </w:tcPr>
          <w:p w:rsidR="00CC5E53" w:rsidRPr="00CC5E53" w:rsidRDefault="00CC5E53" w:rsidP="00CC5E53">
            <w:pPr>
              <w:tabs>
                <w:tab w:val="left" w:pos="7830"/>
              </w:tabs>
              <w:spacing w:after="0" w:line="240" w:lineRule="auto"/>
              <w:jc w:val="both"/>
              <w:rPr>
                <w:rFonts w:ascii="Times New Roman" w:eastAsia="SimSun" w:hAnsi="Times New Roman" w:cs="Times New Roman"/>
                <w:sz w:val="24"/>
                <w:szCs w:val="24"/>
                <w:lang w:eastAsia="zh-CN"/>
              </w:rPr>
            </w:pPr>
          </w:p>
        </w:tc>
        <w:tc>
          <w:tcPr>
            <w:tcW w:w="3285" w:type="dxa"/>
          </w:tcPr>
          <w:p w:rsidR="00CC5E53" w:rsidRPr="00CC5E53" w:rsidRDefault="00CC5E53" w:rsidP="00CC5E53">
            <w:pPr>
              <w:tabs>
                <w:tab w:val="left" w:pos="7830"/>
              </w:tabs>
              <w:spacing w:after="0" w:line="240" w:lineRule="auto"/>
              <w:jc w:val="both"/>
              <w:rPr>
                <w:rFonts w:ascii="Times New Roman" w:eastAsia="SimSun" w:hAnsi="Times New Roman" w:cs="Times New Roman"/>
                <w:bCs/>
                <w:sz w:val="24"/>
                <w:szCs w:val="24"/>
                <w:lang w:eastAsia="zh-CN"/>
              </w:rPr>
            </w:pPr>
            <w:r w:rsidRPr="00CC5E53">
              <w:rPr>
                <w:rFonts w:ascii="Times New Roman" w:eastAsia="SimSun" w:hAnsi="Times New Roman" w:cs="Times New Roman"/>
                <w:sz w:val="24"/>
                <w:szCs w:val="24"/>
                <w:lang w:eastAsia="zh-CN"/>
              </w:rPr>
              <w:t>В.В. Войтиков</w:t>
            </w:r>
          </w:p>
          <w:p w:rsidR="00CC5E53" w:rsidRPr="00CC5E53" w:rsidRDefault="00CC5E53" w:rsidP="00CC5E53">
            <w:pPr>
              <w:tabs>
                <w:tab w:val="left" w:pos="7830"/>
              </w:tabs>
              <w:spacing w:after="0" w:line="240" w:lineRule="auto"/>
              <w:jc w:val="both"/>
              <w:rPr>
                <w:rFonts w:ascii="Times New Roman" w:eastAsia="SimSun" w:hAnsi="Times New Roman" w:cs="Times New Roman"/>
                <w:sz w:val="24"/>
                <w:szCs w:val="24"/>
                <w:lang w:eastAsia="zh-CN"/>
              </w:rPr>
            </w:pPr>
          </w:p>
        </w:tc>
      </w:tr>
    </w:tbl>
    <w:p w:rsidR="00CC5E53" w:rsidRPr="00CC5E53" w:rsidRDefault="00CC5E53" w:rsidP="00CC5E53">
      <w:pPr>
        <w:spacing w:after="0" w:line="240" w:lineRule="auto"/>
        <w:ind w:firstLine="709"/>
        <w:jc w:val="right"/>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br w:type="page"/>
      </w:r>
      <w:r w:rsidRPr="00CC5E53">
        <w:rPr>
          <w:rFonts w:ascii="Times New Roman" w:eastAsia="Times New Roman" w:hAnsi="Times New Roman" w:cs="Times New Roman"/>
          <w:sz w:val="24"/>
          <w:szCs w:val="24"/>
          <w:lang w:eastAsia="ru-RU"/>
        </w:rPr>
        <w:lastRenderedPageBreak/>
        <w:t xml:space="preserve">Приложение </w:t>
      </w:r>
    </w:p>
    <w:p w:rsidR="00CC5E53" w:rsidRPr="00CC5E53" w:rsidRDefault="00CC5E53" w:rsidP="00CC5E53">
      <w:pPr>
        <w:spacing w:after="0" w:line="240" w:lineRule="auto"/>
        <w:ind w:firstLine="709"/>
        <w:jc w:val="right"/>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к постановлению администрации</w:t>
      </w:r>
    </w:p>
    <w:p w:rsidR="00CC5E53" w:rsidRPr="00CC5E53" w:rsidRDefault="00CC5E53" w:rsidP="00CC5E53">
      <w:pPr>
        <w:spacing w:after="0" w:line="240" w:lineRule="auto"/>
        <w:ind w:firstLine="709"/>
        <w:jc w:val="right"/>
        <w:rPr>
          <w:rFonts w:ascii="Times New Roman" w:eastAsia="Times New Roman" w:hAnsi="Times New Roman" w:cs="Times New Roman"/>
          <w:sz w:val="24"/>
          <w:szCs w:val="24"/>
          <w:lang w:eastAsia="ru-RU"/>
        </w:rPr>
      </w:pPr>
      <w:r w:rsidRPr="00CC5E53">
        <w:rPr>
          <w:rFonts w:ascii="Times New Roman" w:eastAsia="Times New Roman" w:hAnsi="Times New Roman" w:cs="Times New Roman"/>
          <w:bCs/>
          <w:sz w:val="26"/>
          <w:szCs w:val="26"/>
          <w:lang w:eastAsia="ru-RU"/>
        </w:rPr>
        <w:t>Первомайского</w:t>
      </w:r>
      <w:r w:rsidRPr="00CC5E53">
        <w:rPr>
          <w:rFonts w:ascii="Times New Roman" w:eastAsia="Times New Roman" w:hAnsi="Times New Roman" w:cs="Times New Roman"/>
          <w:sz w:val="24"/>
          <w:szCs w:val="24"/>
          <w:lang w:eastAsia="ru-RU"/>
        </w:rPr>
        <w:t xml:space="preserve"> сельского поселения</w:t>
      </w:r>
    </w:p>
    <w:p w:rsidR="00CC5E53" w:rsidRPr="00CC5E53" w:rsidRDefault="00CC5E53" w:rsidP="00CC5E53">
      <w:pPr>
        <w:spacing w:after="0" w:line="240" w:lineRule="auto"/>
        <w:ind w:firstLine="709"/>
        <w:jc w:val="right"/>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от 01.06.2017 № 19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Административный регламент</w:t>
      </w:r>
    </w:p>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по предоставлению муниципальной услуги</w:t>
      </w:r>
    </w:p>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r w:rsidRPr="00CC5E53">
        <w:rPr>
          <w:rFonts w:ascii="Times New Roman" w:eastAsia="Times New Roman" w:hAnsi="Times New Roman" w:cs="Times New Roman"/>
          <w:bCs/>
          <w:kern w:val="32"/>
          <w:sz w:val="24"/>
          <w:szCs w:val="24"/>
          <w:lang w:eastAsia="ru-RU"/>
        </w:rPr>
        <w:t>предоставления муниципальной услуги «Согласование</w:t>
      </w:r>
    </w:p>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r w:rsidRPr="00CC5E53">
        <w:rPr>
          <w:rFonts w:ascii="Times New Roman" w:eastAsia="Times New Roman" w:hAnsi="Times New Roman" w:cs="Times New Roman"/>
          <w:bCs/>
          <w:kern w:val="32"/>
          <w:sz w:val="24"/>
          <w:szCs w:val="24"/>
          <w:lang w:eastAsia="ru-RU"/>
        </w:rPr>
        <w:t>проведения работ в технических и охранных зонах»</w:t>
      </w:r>
    </w:p>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p>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bookmarkStart w:id="1" w:name="sub_100"/>
      <w:r w:rsidRPr="00CC5E53">
        <w:rPr>
          <w:rFonts w:ascii="Times New Roman" w:eastAsia="Times New Roman" w:hAnsi="Times New Roman" w:cs="Times New Roman"/>
          <w:bCs/>
          <w:kern w:val="32"/>
          <w:sz w:val="24"/>
          <w:szCs w:val="24"/>
          <w:lang w:eastAsia="ru-RU"/>
        </w:rPr>
        <w:t>1. Общие положения</w:t>
      </w:r>
      <w:bookmarkEnd w:id="1"/>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 w:name="sub_101"/>
      <w:r w:rsidRPr="00CC5E53">
        <w:rPr>
          <w:rFonts w:ascii="Times New Roman" w:eastAsia="Times New Roman" w:hAnsi="Times New Roman" w:cs="Times New Roman"/>
          <w:sz w:val="24"/>
          <w:szCs w:val="24"/>
          <w:lang w:eastAsia="ru-RU"/>
        </w:rPr>
        <w:t>1.1. Предметом регулирования административного регламента</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1.1.1. Административный регламент администрации </w:t>
      </w:r>
      <w:r w:rsidRPr="00CC5E53">
        <w:rPr>
          <w:rFonts w:ascii="Times New Roman" w:eastAsia="Times New Roman" w:hAnsi="Times New Roman" w:cs="Times New Roman"/>
          <w:bCs/>
          <w:sz w:val="26"/>
          <w:szCs w:val="26"/>
          <w:lang w:eastAsia="ru-RU"/>
        </w:rPr>
        <w:t>Первомайского</w:t>
      </w:r>
      <w:r w:rsidRPr="00CC5E53">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по предоставлению муниципальной услуги «Согласование проведения работ в технических и охранных зонах» (далее - Регламент) разработан в целях повышения качества исполнения и доступности результатов муниципальной услуги «Согласование проведения работ в технических и охранных зонах»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с заявителями при предоставлении муниципальной услуги.</w:t>
      </w:r>
      <w:bookmarkStart w:id="3" w:name="sub_102"/>
      <w:bookmarkEnd w:id="2"/>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Pr="00CC5E53">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CC5E53">
        <w:rPr>
          <w:rFonts w:ascii="Times New Roman" w:eastAsia="Times New Roman" w:hAnsi="Times New Roman" w:cs="Times New Roman"/>
          <w:sz w:val="24"/>
          <w:szCs w:val="24"/>
          <w:lang w:eastAsia="ru-RU"/>
        </w:rPr>
        <w:t xml:space="preserve"> в связи с предоставлением муниципальной услуги по согласованию проведения работ в технических и охранных зонах. </w:t>
      </w:r>
    </w:p>
    <w:bookmarkEnd w:id="3"/>
    <w:p w:rsidR="00CC5E53" w:rsidRPr="00CC5E53" w:rsidRDefault="00CC5E53" w:rsidP="00CC5E53">
      <w:pPr>
        <w:spacing w:after="0" w:line="240" w:lineRule="auto"/>
        <w:ind w:firstLine="709"/>
        <w:jc w:val="both"/>
        <w:rPr>
          <w:rFonts w:ascii="Times New Roman" w:eastAsia="Times New Roman" w:hAnsi="Times New Roman" w:cs="Times New Roman"/>
          <w:bCs/>
          <w:sz w:val="24"/>
          <w:szCs w:val="24"/>
          <w:lang w:eastAsia="ru-RU"/>
        </w:rPr>
      </w:pPr>
      <w:r w:rsidRPr="00CC5E53">
        <w:rPr>
          <w:rFonts w:ascii="Times New Roman" w:eastAsia="Times New Roman" w:hAnsi="Times New Roman" w:cs="Times New Roman"/>
          <w:bCs/>
          <w:sz w:val="24"/>
          <w:szCs w:val="24"/>
          <w:lang w:eastAsia="ru-RU"/>
        </w:rPr>
        <w:t xml:space="preserve">1.1.3. </w:t>
      </w:r>
      <w:r w:rsidRPr="00CC5E53">
        <w:rPr>
          <w:rFonts w:ascii="Times New Roman" w:eastAsia="Times New Roman" w:hAnsi="Times New Roman" w:cs="Times New Roman"/>
          <w:sz w:val="24"/>
          <w:szCs w:val="24"/>
          <w:lang w:eastAsia="ru-RU"/>
        </w:rPr>
        <w:t xml:space="preserve">Настоящий Регламент определяет порядок согласования проведения работ в технических и охранных зонах </w:t>
      </w:r>
      <w:r w:rsidRPr="00CC5E53">
        <w:rPr>
          <w:rFonts w:ascii="Times New Roman" w:eastAsia="Times New Roman" w:hAnsi="Times New Roman" w:cs="Times New Roman"/>
          <w:bCs/>
          <w:sz w:val="26"/>
          <w:szCs w:val="26"/>
          <w:lang w:eastAsia="ru-RU"/>
        </w:rPr>
        <w:t>Первомайского сельского поселения Богучарского муниципального района Воронежской области</w:t>
      </w:r>
      <w:r w:rsidRPr="00CC5E53">
        <w:rPr>
          <w:rFonts w:ascii="Times New Roman" w:eastAsia="Times New Roman" w:hAnsi="Times New Roman" w:cs="Times New Roman"/>
          <w:sz w:val="24"/>
          <w:szCs w:val="24"/>
          <w:lang w:eastAsia="ru-RU"/>
        </w:rPr>
        <w:t xml:space="preserve"> (далее – охранные зоны), а также особые условия использования земельных участков, расположенных в пределах охранных зон (далее – земельные участки), обеспечивающие безопасное функционирование и эксплуатацию объектов электрического, газового, телефонного и других видов хозяйств.</w:t>
      </w:r>
    </w:p>
    <w:p w:rsidR="00CC5E53" w:rsidRPr="00CC5E53" w:rsidRDefault="00CC5E53" w:rsidP="00CC5E53">
      <w:pPr>
        <w:spacing w:after="0" w:line="240" w:lineRule="auto"/>
        <w:ind w:firstLine="709"/>
        <w:jc w:val="both"/>
        <w:rPr>
          <w:rFonts w:ascii="Times New Roman" w:eastAsia="Times New Roman" w:hAnsi="Times New Roman" w:cs="Times New Roman"/>
          <w:bCs/>
          <w:sz w:val="24"/>
          <w:szCs w:val="24"/>
          <w:lang w:eastAsia="ru-RU"/>
        </w:rPr>
      </w:pPr>
      <w:r w:rsidRPr="00CC5E53">
        <w:rPr>
          <w:rFonts w:ascii="Times New Roman" w:eastAsia="Times New Roman" w:hAnsi="Times New Roman" w:cs="Times New Roman"/>
          <w:bCs/>
          <w:sz w:val="24"/>
          <w:szCs w:val="24"/>
          <w:lang w:eastAsia="ru-RU"/>
        </w:rPr>
        <w:t>1.1.4. В охранных зонах в целях обеспечения безопасных условий эксплуатации и исключения возможности повреждения линий электропередачи и иных объектов, указанных в п.1.2 настоящего Регламента (далее – организаций).</w:t>
      </w:r>
    </w:p>
    <w:p w:rsidR="00CC5E53" w:rsidRPr="00CC5E53" w:rsidRDefault="00CC5E53" w:rsidP="00CC5E53">
      <w:pPr>
        <w:spacing w:after="0" w:line="240" w:lineRule="auto"/>
        <w:ind w:firstLine="709"/>
        <w:jc w:val="both"/>
        <w:rPr>
          <w:rFonts w:ascii="Times New Roman" w:eastAsia="Times New Roman" w:hAnsi="Times New Roman" w:cs="Times New Roman"/>
          <w:bCs/>
          <w:sz w:val="24"/>
          <w:szCs w:val="24"/>
          <w:lang w:eastAsia="ru-RU"/>
        </w:rPr>
      </w:pPr>
      <w:r w:rsidRPr="00CC5E53">
        <w:rPr>
          <w:rFonts w:ascii="Times New Roman" w:eastAsia="Times New Roman" w:hAnsi="Times New Roman" w:cs="Times New Roman"/>
          <w:bCs/>
          <w:sz w:val="24"/>
          <w:szCs w:val="24"/>
          <w:lang w:eastAsia="ru-RU"/>
        </w:rPr>
        <w:t>1.1.5. Границы охранных зон определяются в соответствии с Правилами, установленными постановлением Правительства Российской Федерации.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bCs/>
          <w:sz w:val="24"/>
          <w:szCs w:val="24"/>
          <w:lang w:eastAsia="ru-RU"/>
        </w:rPr>
        <w:t>1.1.6.</w:t>
      </w:r>
      <w:r w:rsidRPr="00CC5E53">
        <w:rPr>
          <w:rFonts w:ascii="Times New Roman" w:eastAsia="Times New Roman" w:hAnsi="Times New Roman" w:cs="Times New Roman"/>
          <w:sz w:val="24"/>
          <w:szCs w:val="24"/>
          <w:lang w:eastAsia="ru-RU"/>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1.1.7. 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1.2. Описание заявителей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Заявителями муниципальной услуги являются физические и юридические лица (далее – заявитель).</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w:t>
      </w:r>
      <w:r w:rsidRPr="00CC5E53">
        <w:rPr>
          <w:rFonts w:ascii="Times New Roman" w:eastAsia="Times New Roman" w:hAnsi="Times New Roman" w:cs="Times New Roman"/>
          <w:sz w:val="24"/>
          <w:szCs w:val="24"/>
          <w:lang w:eastAsia="ru-RU"/>
        </w:rPr>
        <w:lastRenderedPageBreak/>
        <w:t>органами местного самоуправления и организациями при предоставлении муниципальной услуги.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1.3. Требования к порядку информирования о предоставлении муниципальной услуги</w:t>
      </w:r>
    </w:p>
    <w:p w:rsidR="00CC5E53" w:rsidRPr="00CC5E53" w:rsidRDefault="00CC5E53" w:rsidP="00CC5E53">
      <w:pPr>
        <w:widowControl w:val="0"/>
        <w:tabs>
          <w:tab w:val="num" w:pos="142"/>
        </w:tabs>
        <w:suppressAutoHyphens/>
        <w:autoSpaceDE w:val="0"/>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xml:space="preserve">1.3.1. Орган, предоставляющий муниципальную услугу: администрация </w:t>
      </w:r>
      <w:r w:rsidRPr="00CC5E53">
        <w:rPr>
          <w:rFonts w:ascii="Times New Roman" w:eastAsia="SimSun" w:hAnsi="Times New Roman" w:cs="Times New Roman"/>
          <w:bCs/>
          <w:kern w:val="2"/>
          <w:sz w:val="24"/>
          <w:szCs w:val="24"/>
          <w:lang w:eastAsia="zh-CN" w:bidi="hi-IN"/>
        </w:rPr>
        <w:t>Первомайского</w:t>
      </w:r>
      <w:r w:rsidRPr="00CC5E53">
        <w:rPr>
          <w:rFonts w:ascii="Times New Roman" w:eastAsia="SimSun" w:hAnsi="Times New Roman" w:cs="Times New Roman"/>
          <w:kern w:val="2"/>
          <w:sz w:val="24"/>
          <w:szCs w:val="24"/>
          <w:lang w:eastAsia="zh-CN" w:bidi="hi-IN"/>
        </w:rPr>
        <w:t xml:space="preserve"> сельского поселения Богучарского муниципального района Воронежской области (далее – администрация).</w:t>
      </w:r>
    </w:p>
    <w:p w:rsidR="00CC5E53" w:rsidRPr="00CC5E53" w:rsidRDefault="00CC5E53" w:rsidP="00CC5E53">
      <w:pPr>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Администрация расположена по адресу: Воронежская область, Воронежская область, Богучарский район, село Лебединка, улица Первомайская, дом № 10.</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Pr="00CC5E53">
        <w:rPr>
          <w:rFonts w:ascii="Times New Roman" w:eastAsia="Times New Roman" w:hAnsi="Times New Roman" w:cs="Times New Roman"/>
          <w:bCs/>
          <w:sz w:val="26"/>
          <w:szCs w:val="26"/>
          <w:lang w:eastAsia="ru-RU"/>
        </w:rPr>
        <w:t>Первомайского</w:t>
      </w:r>
      <w:r w:rsidRPr="00CC5E53">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на официальном сайте администрации в сети Интернет (www. http\\</w:t>
      </w:r>
      <w:r w:rsidRPr="00CC5E53">
        <w:rPr>
          <w:rFonts w:ascii="Times New Roman" w:eastAsia="Times New Roman" w:hAnsi="Times New Roman" w:cs="Times New Roman"/>
          <w:sz w:val="24"/>
          <w:szCs w:val="24"/>
          <w:highlight w:val="white"/>
          <w:lang w:eastAsia="ru-RU"/>
        </w:rPr>
        <w:t xml:space="preserve"> </w:t>
      </w:r>
      <w:r w:rsidRPr="00CC5E53">
        <w:rPr>
          <w:rFonts w:ascii="Times New Roman" w:eastAsia="Times New Roman" w:hAnsi="Times New Roman" w:cs="Times New Roman"/>
          <w:sz w:val="24"/>
          <w:szCs w:val="24"/>
          <w:lang w:eastAsia="ru-RU"/>
        </w:rPr>
        <w:t>pervomay</w:t>
      </w:r>
      <w:r w:rsidRPr="00CC5E53">
        <w:rPr>
          <w:rFonts w:ascii="Times New Roman" w:eastAsia="Times New Roman" w:hAnsi="Times New Roman" w:cs="Times New Roman"/>
          <w:sz w:val="24"/>
          <w:szCs w:val="24"/>
          <w:highlight w:val="white"/>
          <w:lang w:eastAsia="ru-RU"/>
        </w:rPr>
        <w:t>-bg.ru</w:t>
      </w:r>
      <w:r w:rsidRPr="00CC5E53">
        <w:rPr>
          <w:rFonts w:ascii="Times New Roman" w:eastAsia="Times New Roman" w:hAnsi="Times New Roman" w:cs="Times New Roman"/>
          <w:sz w:val="24"/>
          <w:szCs w:val="24"/>
          <w:lang w:eastAsia="ru-RU"/>
        </w:rPr>
        <w:t>);</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на информационном стенде в администрации.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непосредственно в администрации;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текст настоящего административного регламента;</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формы, образцы заявлений, иных документов.</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о порядке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о ходе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об отказе в предоставлении муниципальной услуги.</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bookmarkStart w:id="4" w:name="sub_200"/>
      <w:r w:rsidRPr="00CC5E53">
        <w:rPr>
          <w:rFonts w:ascii="Times New Roman" w:eastAsia="Times New Roman" w:hAnsi="Times New Roman" w:cs="Times New Roman"/>
          <w:bCs/>
          <w:kern w:val="32"/>
          <w:sz w:val="24"/>
          <w:szCs w:val="24"/>
          <w:lang w:eastAsia="ru-RU"/>
        </w:rPr>
        <w:t>2. Стандарт предоставления муниципальной услуги</w:t>
      </w:r>
      <w:bookmarkEnd w:id="4"/>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5" w:name="sub_201"/>
      <w:r w:rsidRPr="00CC5E53">
        <w:rPr>
          <w:rFonts w:ascii="Times New Roman" w:eastAsia="Times New Roman" w:hAnsi="Times New Roman" w:cs="Times New Roman"/>
          <w:sz w:val="24"/>
          <w:szCs w:val="24"/>
          <w:lang w:eastAsia="ru-RU"/>
        </w:rPr>
        <w:t>2.1. Наименование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6" w:name="sub_203"/>
      <w:bookmarkEnd w:id="5"/>
      <w:r w:rsidRPr="00CC5E53">
        <w:rPr>
          <w:rFonts w:ascii="Times New Roman" w:eastAsia="Times New Roman" w:hAnsi="Times New Roman" w:cs="Times New Roman"/>
          <w:sz w:val="24"/>
          <w:szCs w:val="24"/>
          <w:lang w:eastAsia="ru-RU"/>
        </w:rPr>
        <w:t>Наименование муниципальной услуги: «Согласование проведения работ в технических и охранных зонах».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CC5E53" w:rsidRPr="00CC5E53" w:rsidRDefault="00CC5E53" w:rsidP="00CC5E53">
      <w:pPr>
        <w:tabs>
          <w:tab w:val="num" w:pos="142"/>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2.2.1. Орган, предоставляющий муниципальную услугу: администрация </w:t>
      </w:r>
      <w:r w:rsidRPr="00CC5E53">
        <w:rPr>
          <w:rFonts w:ascii="Times New Roman" w:eastAsia="Times New Roman" w:hAnsi="Times New Roman" w:cs="Times New Roman"/>
          <w:bCs/>
          <w:sz w:val="26"/>
          <w:szCs w:val="26"/>
          <w:lang w:eastAsia="ru-RU"/>
        </w:rPr>
        <w:t>Первомайского</w:t>
      </w:r>
      <w:r w:rsidRPr="00CC5E53">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w:t>
      </w:r>
    </w:p>
    <w:p w:rsidR="00CC5E53" w:rsidRPr="00CC5E53" w:rsidRDefault="00CC5E53" w:rsidP="00CC5E53">
      <w:pPr>
        <w:tabs>
          <w:tab w:val="num" w:pos="142"/>
        </w:tabs>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Pr="00CC5E53">
        <w:rPr>
          <w:rFonts w:ascii="Times New Roman" w:eastAsia="Times New Roman" w:hAnsi="Times New Roman" w:cs="Times New Roman"/>
          <w:bCs/>
          <w:sz w:val="26"/>
          <w:szCs w:val="26"/>
          <w:lang w:eastAsia="ru-RU"/>
        </w:rPr>
        <w:t>Первомайского</w:t>
      </w:r>
      <w:r w:rsidRPr="00CC5E53">
        <w:rPr>
          <w:rFonts w:ascii="Times New Roman" w:eastAsia="Times New Roman" w:hAnsi="Times New Roman" w:cs="Times New Roman"/>
          <w:sz w:val="24"/>
          <w:szCs w:val="24"/>
          <w:lang w:eastAsia="ru-RU"/>
        </w:rPr>
        <w:t xml:space="preserve"> сельского поселения Богучарского муниципального района Воронежской области.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2.3. Результат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7" w:name="sub_2031"/>
      <w:bookmarkEnd w:id="6"/>
      <w:r w:rsidRPr="00CC5E53">
        <w:rPr>
          <w:rFonts w:ascii="Times New Roman" w:eastAsia="Times New Roman" w:hAnsi="Times New Roman" w:cs="Times New Roman"/>
          <w:sz w:val="24"/>
          <w:szCs w:val="24"/>
          <w:lang w:eastAsia="ru-RU"/>
        </w:rPr>
        <w:t>- согласование проведения работ в технических и охранных зонах;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8" w:name="sub_2032"/>
      <w:bookmarkEnd w:id="7"/>
      <w:r w:rsidRPr="00CC5E53">
        <w:rPr>
          <w:rFonts w:ascii="Times New Roman" w:eastAsia="Times New Roman" w:hAnsi="Times New Roman" w:cs="Times New Roman"/>
          <w:sz w:val="24"/>
          <w:szCs w:val="24"/>
          <w:lang w:eastAsia="ru-RU"/>
        </w:rPr>
        <w:t>- отказ в согласовании проведения работ в технических и охранных зонах;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9" w:name="sub_204"/>
      <w:bookmarkEnd w:id="8"/>
      <w:r w:rsidRPr="00CC5E53">
        <w:rPr>
          <w:rFonts w:ascii="Times New Roman" w:eastAsia="Times New Roman" w:hAnsi="Times New Roman" w:cs="Times New Roman"/>
          <w:sz w:val="24"/>
          <w:szCs w:val="24"/>
          <w:lang w:eastAsia="ru-RU"/>
        </w:rPr>
        <w:t>2.4. Срок предоставления муниципальной услуги</w:t>
      </w:r>
    </w:p>
    <w:bookmarkEnd w:id="9"/>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Срок предоставления муниципальной услуги согласование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течение 1 дня.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0" w:name="sub_205"/>
      <w:r w:rsidRPr="00CC5E53">
        <w:rPr>
          <w:rFonts w:ascii="Times New Roman" w:eastAsia="Times New Roman" w:hAnsi="Times New Roman" w:cs="Times New Roman"/>
          <w:sz w:val="24"/>
          <w:szCs w:val="24"/>
          <w:lang w:eastAsia="ru-RU"/>
        </w:rPr>
        <w:t>2.5. Правовые основания предоставления муниципальной услуг</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Предоставление муниципальной услуги «Согласование проведения работ в технических и охранных зонах» осуществляется в соответствии с:</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10"/>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Calibri" w:hAnsi="Times New Roman" w:cs="Times New Roman"/>
          <w:sz w:val="24"/>
          <w:szCs w:val="24"/>
          <w:lang w:eastAsia="ru-RU"/>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CC5E53" w:rsidRPr="00CC5E53" w:rsidRDefault="00CC5E53" w:rsidP="00CC5E53">
      <w:pPr>
        <w:spacing w:after="0" w:line="240" w:lineRule="auto"/>
        <w:ind w:firstLine="709"/>
        <w:jc w:val="both"/>
        <w:rPr>
          <w:rFonts w:ascii="Times New Roman" w:eastAsia="Calibri" w:hAnsi="Times New Roman" w:cs="Times New Roman"/>
          <w:sz w:val="24"/>
          <w:szCs w:val="24"/>
          <w:lang w:eastAsia="ru-RU"/>
        </w:rPr>
      </w:pPr>
      <w:r w:rsidRPr="00CC5E53">
        <w:rPr>
          <w:rFonts w:ascii="Times New Roman" w:eastAsia="Calibri"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C5E53" w:rsidRPr="00CC5E53" w:rsidRDefault="00CC5E53" w:rsidP="00CC5E53">
      <w:pPr>
        <w:spacing w:after="0" w:line="240" w:lineRule="auto"/>
        <w:ind w:firstLine="709"/>
        <w:jc w:val="both"/>
        <w:rPr>
          <w:rFonts w:ascii="Times New Roman" w:eastAsia="Calibri" w:hAnsi="Times New Roman" w:cs="Times New Roman"/>
          <w:sz w:val="24"/>
          <w:szCs w:val="24"/>
          <w:lang w:eastAsia="ru-RU"/>
        </w:rPr>
      </w:pPr>
      <w:r w:rsidRPr="00CC5E53">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1" w:name="sub_206"/>
      <w:r w:rsidRPr="00CC5E53">
        <w:rPr>
          <w:rFonts w:ascii="Times New Roman" w:eastAsia="Times New Roman" w:hAnsi="Times New Roman" w:cs="Times New Roman"/>
          <w:sz w:val="24"/>
          <w:szCs w:val="24"/>
          <w:lang w:eastAsia="ru-RU"/>
        </w:rPr>
        <w:t>- Уставом Первомайского сельского поселения Богучарского муниципального района Воронежской области (публикация);</w:t>
      </w:r>
    </w:p>
    <w:p w:rsidR="00CC5E53" w:rsidRPr="00CC5E53" w:rsidRDefault="00CC5E53" w:rsidP="00CC5E53">
      <w:pPr>
        <w:spacing w:after="0" w:line="240" w:lineRule="auto"/>
        <w:ind w:firstLine="709"/>
        <w:jc w:val="both"/>
        <w:rPr>
          <w:rFonts w:ascii="Times New Roman" w:eastAsia="Times New Roman" w:hAnsi="Times New Roman" w:cs="Times New Roman"/>
          <w:bCs/>
          <w:iCs/>
          <w:sz w:val="24"/>
          <w:szCs w:val="24"/>
          <w:lang w:eastAsia="ru-RU"/>
        </w:rPr>
      </w:pPr>
      <w:r w:rsidRPr="00CC5E53">
        <w:rPr>
          <w:rFonts w:ascii="Times New Roman" w:eastAsia="Times New Roman" w:hAnsi="Times New Roman" w:cs="Times New Roman"/>
          <w:sz w:val="24"/>
          <w:szCs w:val="24"/>
          <w:lang w:eastAsia="ru-RU"/>
        </w:rPr>
        <w:t>- и</w:t>
      </w:r>
      <w:r w:rsidRPr="00CC5E53">
        <w:rPr>
          <w:rFonts w:ascii="Times New Roman" w:eastAsia="Times New Roman" w:hAnsi="Times New Roman" w:cs="Times New Roman"/>
          <w:bCs/>
          <w:iCs/>
          <w:sz w:val="24"/>
          <w:szCs w:val="24"/>
          <w:lang w:eastAsia="ru-RU"/>
        </w:rPr>
        <w:t xml:space="preserve">ными нормативными правовыми актами Российской Федерации, Воронежской области и </w:t>
      </w:r>
      <w:r w:rsidRPr="00CC5E53">
        <w:rPr>
          <w:rFonts w:ascii="Times New Roman" w:eastAsia="Times New Roman" w:hAnsi="Times New Roman" w:cs="Times New Roman"/>
          <w:sz w:val="24"/>
          <w:szCs w:val="24"/>
          <w:lang w:eastAsia="ru-RU"/>
        </w:rPr>
        <w:t>Первомайского</w:t>
      </w:r>
      <w:r w:rsidRPr="00CC5E53">
        <w:rPr>
          <w:rFonts w:ascii="Times New Roman" w:eastAsia="Times New Roman" w:hAnsi="Times New Roman" w:cs="Times New Roman"/>
          <w:bCs/>
          <w:iCs/>
          <w:sz w:val="24"/>
          <w:szCs w:val="24"/>
          <w:lang w:eastAsia="ru-RU"/>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highlight w:val="yellow"/>
          <w:lang w:eastAsia="zh-CN" w:bidi="hi-IN"/>
        </w:rPr>
      </w:pPr>
      <w:r w:rsidRPr="00CC5E53">
        <w:rPr>
          <w:rFonts w:ascii="Times New Roman" w:eastAsia="SimSun" w:hAnsi="Times New Roman" w:cs="Times New Roman"/>
          <w:kern w:val="2"/>
          <w:sz w:val="24"/>
          <w:szCs w:val="24"/>
          <w:lang w:eastAsia="zh-CN" w:bidi="hi-IN"/>
        </w:rPr>
        <w:t xml:space="preserve">2.6. </w:t>
      </w:r>
      <w:bookmarkStart w:id="12" w:name="sub_20611"/>
      <w:bookmarkEnd w:id="11"/>
      <w:r w:rsidRPr="00CC5E53">
        <w:rPr>
          <w:rFonts w:ascii="Times New Roman" w:eastAsia="SimSun" w:hAnsi="Times New Roman" w:cs="Times New Roman"/>
          <w:kern w:val="2"/>
          <w:sz w:val="24"/>
          <w:szCs w:val="24"/>
          <w:lang w:eastAsia="zh-CN" w:bidi="hi-IN"/>
        </w:rPr>
        <w:t>Исчерпывающий перечень документов, необходимых для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муниципальная услуга предоставляется на основании заявления о согласовании схемы движения транспорта и пешеходов на период проведения работ, составленное по форме согласно приложению № 1 к настоящему административному регламенту;</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техническая документация (проекты, паспорта), подготовленная в соответствии с действующим законодательством и (или) иной рабочий проект (ксерокопия документа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3" w:name="sub_20612"/>
      <w:bookmarkEnd w:id="12"/>
      <w:r w:rsidRPr="00CC5E53">
        <w:rPr>
          <w:rFonts w:ascii="Times New Roman" w:eastAsia="Times New Roman" w:hAnsi="Times New Roman" w:cs="Times New Roman"/>
          <w:sz w:val="24"/>
          <w:szCs w:val="24"/>
          <w:lang w:eastAsia="ru-RU"/>
        </w:rPr>
        <w:t>- разрешение на вырубку зеленых насаждений, выданное администрацией Богучарского муниципального района Воронежской области (при необходимости вырубки зеленых насаждений);</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4" w:name="sub_20613"/>
      <w:bookmarkEnd w:id="13"/>
      <w:r w:rsidRPr="00CC5E53">
        <w:rPr>
          <w:rFonts w:ascii="Times New Roman" w:eastAsia="Times New Roman" w:hAnsi="Times New Roman" w:cs="Times New Roman"/>
          <w:sz w:val="24"/>
          <w:szCs w:val="24"/>
          <w:lang w:eastAsia="ru-RU"/>
        </w:rPr>
        <w:t>3)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5" w:name="sub_2062"/>
      <w:bookmarkEnd w:id="14"/>
      <w:r w:rsidRPr="00CC5E53">
        <w:rPr>
          <w:rFonts w:ascii="Times New Roman" w:eastAsia="Times New Roman" w:hAnsi="Times New Roman" w:cs="Times New Roman"/>
          <w:sz w:val="24"/>
          <w:szCs w:val="24"/>
          <w:lang w:eastAsia="ru-RU"/>
        </w:rPr>
        <w:t xml:space="preserve">2.6.2. Для получения разрешения на осуществление аварийно-восстановительных работ заявитель направляет в администрацию Первомайского сельского поселения Богучарского муниципального района Воронежской области заявление о выдаче разрешения на осуществление аварийно-восстановительных работ.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Для оказания муниципальной услуги необходимы следующие документы:</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6" w:name="sub_20621"/>
      <w:bookmarkEnd w:id="15"/>
      <w:r w:rsidRPr="00CC5E53">
        <w:rPr>
          <w:rFonts w:ascii="Times New Roman" w:eastAsia="Times New Roman" w:hAnsi="Times New Roman" w:cs="Times New Roman"/>
          <w:sz w:val="24"/>
          <w:szCs w:val="24"/>
          <w:lang w:eastAsia="ru-RU"/>
        </w:rPr>
        <w:t>- акт аварийности работ;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7" w:name="sub_20622"/>
      <w:bookmarkEnd w:id="16"/>
      <w:r w:rsidRPr="00CC5E53">
        <w:rPr>
          <w:rFonts w:ascii="Times New Roman" w:eastAsia="Times New Roman" w:hAnsi="Times New Roman" w:cs="Times New Roman"/>
          <w:sz w:val="24"/>
          <w:szCs w:val="24"/>
          <w:lang w:eastAsia="ru-RU"/>
        </w:rPr>
        <w:t>- схема инженерных коммуникаций на участке аварии;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8" w:name="sub_20623"/>
      <w:bookmarkEnd w:id="17"/>
      <w:r w:rsidRPr="00CC5E53">
        <w:rPr>
          <w:rFonts w:ascii="Times New Roman" w:eastAsia="Times New Roman" w:hAnsi="Times New Roman" w:cs="Times New Roman"/>
          <w:sz w:val="24"/>
          <w:szCs w:val="24"/>
          <w:lang w:eastAsia="ru-RU"/>
        </w:rPr>
        <w:t>- схема организации движения транспортных средств и пешеходов (в случае закрытия или ограничения дорожного движения на период проведения работ).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19" w:name="sub_207"/>
      <w:bookmarkEnd w:id="18"/>
      <w:r w:rsidRPr="00CC5E53">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0" w:name="sub_2071"/>
      <w:bookmarkEnd w:id="19"/>
      <w:r w:rsidRPr="00CC5E53">
        <w:rPr>
          <w:rFonts w:ascii="Times New Roman" w:eastAsia="Times New Roman" w:hAnsi="Times New Roman" w:cs="Times New Roman"/>
          <w:sz w:val="24"/>
          <w:szCs w:val="24"/>
          <w:lang w:eastAsia="ru-RU"/>
        </w:rPr>
        <w:t>- заявление оформлено не по установленной форме;</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1" w:name="sub_2072"/>
      <w:bookmarkEnd w:id="20"/>
      <w:r w:rsidRPr="00CC5E53">
        <w:rPr>
          <w:rFonts w:ascii="Times New Roman" w:eastAsia="Times New Roman" w:hAnsi="Times New Roman" w:cs="Times New Roman"/>
          <w:sz w:val="24"/>
          <w:szCs w:val="24"/>
          <w:lang w:eastAsia="ru-RU"/>
        </w:rPr>
        <w:t>-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2" w:name="sub_2073"/>
      <w:bookmarkEnd w:id="21"/>
      <w:r w:rsidRPr="00CC5E53">
        <w:rPr>
          <w:rFonts w:ascii="Times New Roman" w:eastAsia="Times New Roman" w:hAnsi="Times New Roman" w:cs="Times New Roman"/>
          <w:sz w:val="24"/>
          <w:szCs w:val="24"/>
          <w:lang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3" w:name="sub_2074"/>
      <w:bookmarkEnd w:id="22"/>
      <w:r w:rsidRPr="00CC5E53">
        <w:rPr>
          <w:rFonts w:ascii="Times New Roman" w:eastAsia="Times New Roman" w:hAnsi="Times New Roman" w:cs="Times New Roman"/>
          <w:sz w:val="24"/>
          <w:szCs w:val="24"/>
          <w:lang w:eastAsia="ru-RU"/>
        </w:rPr>
        <w:t>- документы представлены не в полном объеме.</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4" w:name="sub_208"/>
      <w:bookmarkEnd w:id="23"/>
      <w:r w:rsidRPr="00CC5E53">
        <w:rPr>
          <w:rFonts w:ascii="Times New Roman" w:eastAsia="Times New Roman" w:hAnsi="Times New Roman" w:cs="Times New Roman"/>
          <w:sz w:val="24"/>
          <w:szCs w:val="24"/>
          <w:lang w:eastAsia="ru-RU"/>
        </w:rPr>
        <w:lastRenderedPageBreak/>
        <w:t>2.8. Исчерпывающий перечень оснований для отказа в предоставлении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5" w:name="sub_2081"/>
      <w:bookmarkEnd w:id="24"/>
      <w:r w:rsidRPr="00CC5E53">
        <w:rPr>
          <w:rFonts w:ascii="Times New Roman" w:eastAsia="Times New Roman" w:hAnsi="Times New Roman" w:cs="Times New Roman"/>
          <w:sz w:val="24"/>
          <w:szCs w:val="24"/>
          <w:lang w:eastAsia="ru-RU"/>
        </w:rPr>
        <w:t>-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25"/>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не должен превышать 15 минут.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Около здания организуются парковочные места для автотранспорта, в том числе для лиц с ограниченными возможностями здоровья, инвалидов.</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Доступ заявителей к парковочным местам является бесплатным.</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2.11.2. Центральный вход в здание, где предоставляется муниципальная услуга, должен быть оборудован информационной табличкой (вывеской).</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2.11.4. Места информирования, предназначенные для ознакомления заявителей с информационными материалами, оборудуются: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информационными стендами, на которых размещается визуальная и текстовая информация;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стульями и столами для оформления документов.</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К информационным стендам должна быть обеспечена возможность свободного доступа граждан.</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На информационных стендах, а также на официальных сайтах в сети Интернет размещается следующая обязательная информация: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номера телефонов, факсов, адреса официальных сайтов, электронной почты местной администрации;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режим работы органов, предоставляющих муниципальную услугу;</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графики личного приема граждан уполномоченными должностными лицами;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lastRenderedPageBreak/>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тексты (выдержки) из нормативных правовых актов, регулирующих предоставление муниципальной услуги;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образцы оформления документов.</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2.11.6. Требования к обеспечению условий доступности муниципальных услуг для инвалидов.</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2.12. Показатели доступности и качества муниципальной услуги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2.12.1. Показателями доступности муниципальной услуги являются: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оборудование помещений управления для предоставления муниципальной услуги местами общего пользования;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оборудование мест ожидания и мест приема заявителей в управлении стульями, столами (стойками) для возможности оформления документов;</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соблюдение графика работы управления;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2.12.2. Показателями качества муниципальной услуги являются:</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полнота предоставления муниципальной услуги в соответствии с требованиями настоящего Административного регламента;</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соблюдение сроков предоставления муниципальной услуги;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2.13. Особенности предоставления муниципальной услуги в электронной форме</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(www.http\\pervomay</w:t>
      </w:r>
      <w:r w:rsidRPr="00CC5E53">
        <w:rPr>
          <w:rFonts w:ascii="Times New Roman" w:eastAsia="SimSun" w:hAnsi="Times New Roman" w:cs="Times New Roman"/>
          <w:kern w:val="2"/>
          <w:sz w:val="24"/>
          <w:szCs w:val="24"/>
          <w:highlight w:val="white"/>
          <w:lang w:eastAsia="zh-CN" w:bidi="hi-IN"/>
        </w:rPr>
        <w:t>-bg.ru</w:t>
      </w:r>
      <w:r w:rsidRPr="00CC5E53">
        <w:rPr>
          <w:rFonts w:ascii="Times New Roman" w:eastAsia="SimSun" w:hAnsi="Times New Roman" w:cs="Times New Roman"/>
          <w:kern w:val="2"/>
          <w:sz w:val="24"/>
          <w:szCs w:val="24"/>
          <w:lang w:eastAsia="zh-CN" w:bidi="hi-IN"/>
        </w:rPr>
        <w:t xml:space="preserve">); на Едином портале </w:t>
      </w:r>
      <w:r w:rsidRPr="00CC5E53">
        <w:rPr>
          <w:rFonts w:ascii="Times New Roman" w:eastAsia="SimSun" w:hAnsi="Times New Roman" w:cs="Times New Roman"/>
          <w:kern w:val="2"/>
          <w:sz w:val="24"/>
          <w:szCs w:val="24"/>
          <w:lang w:eastAsia="zh-CN" w:bidi="hi-IN"/>
        </w:rPr>
        <w:lastRenderedPageBreak/>
        <w:t>государственных и муниципальных услуг (функций) (www.gosuslugi.ru) и Портале государственных и муниципальных услуг Воронежской области pgu.govvrn.ru.</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SimSun" w:hAnsi="Times New Roman" w:cs="Times New Roman"/>
          <w:kern w:val="2"/>
          <w:sz w:val="24"/>
          <w:szCs w:val="24"/>
          <w:lang w:eastAsia="zh-CN" w:bidi="hi-IN"/>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r w:rsidRPr="00CC5E53">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6" w:name="sub_3011"/>
      <w:r w:rsidRPr="00CC5E53">
        <w:rPr>
          <w:rFonts w:ascii="Times New Roman" w:eastAsia="Times New Roman" w:hAnsi="Times New Roman" w:cs="Times New Roman"/>
          <w:sz w:val="24"/>
          <w:szCs w:val="24"/>
          <w:lang w:eastAsia="ru-RU"/>
        </w:rPr>
        <w:t>3.1. Исчерпывающий перечень административных процедур</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1) прием и регистрация заявления с приложением соответствующих документов;</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7" w:name="sub_3012"/>
      <w:bookmarkEnd w:id="26"/>
      <w:r w:rsidRPr="00CC5E53">
        <w:rPr>
          <w:rFonts w:ascii="Times New Roman" w:eastAsia="Times New Roman" w:hAnsi="Times New Roman" w:cs="Times New Roman"/>
          <w:sz w:val="24"/>
          <w:szCs w:val="24"/>
          <w:lang w:eastAsia="ru-RU"/>
        </w:rPr>
        <w:t>2) рассмотрение заявления о предоставлении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8" w:name="sub_3013"/>
      <w:bookmarkEnd w:id="27"/>
      <w:r w:rsidRPr="00CC5E53">
        <w:rPr>
          <w:rFonts w:ascii="Times New Roman" w:eastAsia="Times New Roman" w:hAnsi="Times New Roman" w:cs="Times New Roman"/>
          <w:sz w:val="24"/>
          <w:szCs w:val="24"/>
          <w:lang w:eastAsia="ru-RU"/>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29" w:name="sub_302"/>
      <w:bookmarkEnd w:id="28"/>
      <w:r w:rsidRPr="00CC5E53">
        <w:rPr>
          <w:rFonts w:ascii="Times New Roman" w:eastAsia="Times New Roman" w:hAnsi="Times New Roman" w:cs="Times New Roman"/>
          <w:sz w:val="24"/>
          <w:szCs w:val="24"/>
          <w:lang w:eastAsia="ru-RU"/>
        </w:rPr>
        <w:t>3.2. Для получения согласования проведения работ в технических и охранных зонах заявитель обращается в администрацию Первомайского сельского поселения Богучарского муниципального района Воронежской области с заявлением о выдаче согласования проведения работ в технических и охранных зонах.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0" w:name="sub_3021"/>
      <w:bookmarkEnd w:id="29"/>
      <w:r w:rsidRPr="00CC5E53">
        <w:rPr>
          <w:rFonts w:ascii="Times New Roman" w:eastAsia="Times New Roman" w:hAnsi="Times New Roman" w:cs="Times New Roman"/>
          <w:sz w:val="24"/>
          <w:szCs w:val="24"/>
          <w:lang w:eastAsia="ru-RU"/>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1" w:name="sub_3022"/>
      <w:bookmarkEnd w:id="30"/>
      <w:r w:rsidRPr="00CC5E53">
        <w:rPr>
          <w:rFonts w:ascii="Times New Roman" w:eastAsia="Times New Roman" w:hAnsi="Times New Roman" w:cs="Times New Roman"/>
          <w:sz w:val="24"/>
          <w:szCs w:val="24"/>
          <w:lang w:eastAsia="ru-RU"/>
        </w:rPr>
        <w:t>3.2.2. Документы, необходимые для получения муниципальной услуги, предоставляются в подлинниках или копиях, заверенные надлежащим образом.</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2" w:name="sub_3023"/>
      <w:bookmarkEnd w:id="31"/>
      <w:r w:rsidRPr="00CC5E53">
        <w:rPr>
          <w:rFonts w:ascii="Times New Roman" w:eastAsia="Times New Roman" w:hAnsi="Times New Roman" w:cs="Times New Roman"/>
          <w:sz w:val="24"/>
          <w:szCs w:val="24"/>
          <w:lang w:eastAsia="ru-RU"/>
        </w:rPr>
        <w:t>3.2.3. Специалист администрации Первомайского сельского поселения Богучарского муниципального района Воронежской области проверяет надлежащее оформление заявления и соответствие приложенных к нему документов.</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3" w:name="sub_3024"/>
      <w:bookmarkEnd w:id="32"/>
      <w:r w:rsidRPr="00CC5E53">
        <w:rPr>
          <w:rFonts w:ascii="Times New Roman" w:eastAsia="Times New Roman" w:hAnsi="Times New Roman" w:cs="Times New Roman"/>
          <w:sz w:val="24"/>
          <w:szCs w:val="24"/>
          <w:lang w:eastAsia="ru-RU"/>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администрацию Первомайского сельского поселения Богучарского муниципального района Воронежской области возвращает документы заявителю и объясняет ему причины возврата. По желанию заявителя причины возврата указываются письменно на заявлении.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4" w:name="sub_3025"/>
      <w:bookmarkEnd w:id="33"/>
      <w:r w:rsidRPr="00CC5E53">
        <w:rPr>
          <w:rFonts w:ascii="Times New Roman" w:eastAsia="Times New Roman" w:hAnsi="Times New Roman" w:cs="Times New Roman"/>
          <w:sz w:val="24"/>
          <w:szCs w:val="24"/>
          <w:lang w:eastAsia="ru-RU"/>
        </w:rPr>
        <w:t>3.2.5. В случае надлежащего оформления заявления и соответствия приложенных к нему документов, специалист администрации Первомайского сельского поселения Богучарского муниципального района Воронежской области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5" w:name="sub_3026"/>
      <w:bookmarkEnd w:id="34"/>
      <w:r w:rsidRPr="00CC5E53">
        <w:rPr>
          <w:rFonts w:ascii="Times New Roman" w:eastAsia="Times New Roman" w:hAnsi="Times New Roman" w:cs="Times New Roman"/>
          <w:sz w:val="24"/>
          <w:szCs w:val="24"/>
          <w:lang w:eastAsia="ru-RU"/>
        </w:rPr>
        <w:t xml:space="preserve">3.2.6. Специалист администрацию Первомайского сельского поселения Богучарского муниципального района Воронежской области проводит проверку наличия необходимых документов.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6" w:name="sub_3027"/>
      <w:bookmarkEnd w:id="35"/>
      <w:r w:rsidRPr="00CC5E53">
        <w:rPr>
          <w:rFonts w:ascii="Times New Roman" w:eastAsia="Times New Roman" w:hAnsi="Times New Roman" w:cs="Times New Roman"/>
          <w:sz w:val="24"/>
          <w:szCs w:val="24"/>
          <w:lang w:eastAsia="ru-RU"/>
        </w:rPr>
        <w:t xml:space="preserve">3.2.7. По результатам проведенной проверки специалист администрации Первомайского сельского поселения Богучарского муниципального района Воронежской области готовит в двух экземплярах согласования проведения работ в технических и охранных зонах.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7" w:name="sub_3028"/>
      <w:bookmarkEnd w:id="36"/>
      <w:r w:rsidRPr="00CC5E53">
        <w:rPr>
          <w:rFonts w:ascii="Times New Roman" w:eastAsia="Times New Roman" w:hAnsi="Times New Roman" w:cs="Times New Roman"/>
          <w:sz w:val="24"/>
          <w:szCs w:val="24"/>
          <w:lang w:eastAsia="ru-RU"/>
        </w:rPr>
        <w:lastRenderedPageBreak/>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8" w:name="sub_3029"/>
      <w:bookmarkEnd w:id="37"/>
      <w:r w:rsidRPr="00CC5E53">
        <w:rPr>
          <w:rFonts w:ascii="Times New Roman" w:eastAsia="Times New Roman" w:hAnsi="Times New Roman" w:cs="Times New Roman"/>
          <w:sz w:val="24"/>
          <w:szCs w:val="24"/>
          <w:lang w:eastAsia="ru-RU"/>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администрации Первомайского сельского поселения Богучарского муниципального района Воронежской области выдает заявителю или представителю заявителя согласование проведения работ в технических и охранных зонах.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bookmarkStart w:id="39" w:name="sub_30210"/>
      <w:bookmarkEnd w:id="38"/>
      <w:r w:rsidRPr="00CC5E53">
        <w:rPr>
          <w:rFonts w:ascii="Times New Roman" w:eastAsia="Times New Roman" w:hAnsi="Times New Roman" w:cs="Times New Roman"/>
          <w:sz w:val="24"/>
          <w:szCs w:val="24"/>
          <w:lang w:eastAsia="ru-RU"/>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администрации Первомайского сельского поселения Богучарского муниципального района Воронежской области по почте заказным письмом с уведомлением. </w:t>
      </w:r>
      <w:bookmarkEnd w:id="39"/>
    </w:p>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r w:rsidRPr="00CC5E53">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C5E53" w:rsidRPr="00CC5E53" w:rsidRDefault="00CC5E53" w:rsidP="00CC5E53">
      <w:pPr>
        <w:tabs>
          <w:tab w:val="num" w:pos="0"/>
        </w:tabs>
        <w:spacing w:after="0" w:line="240" w:lineRule="auto"/>
        <w:ind w:firstLine="709"/>
        <w:jc w:val="both"/>
        <w:rPr>
          <w:rFonts w:ascii="Times New Roman" w:eastAsia="Times New Roman" w:hAnsi="Times New Roman" w:cs="Times New Roman"/>
          <w:bCs/>
          <w:sz w:val="24"/>
          <w:szCs w:val="24"/>
          <w:lang w:eastAsia="ru-RU"/>
        </w:rPr>
      </w:pPr>
      <w:r w:rsidRPr="00CC5E53">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CC5E53" w:rsidRPr="00CC5E53" w:rsidRDefault="00CC5E53" w:rsidP="00CC5E53">
      <w:pPr>
        <w:tabs>
          <w:tab w:val="num" w:pos="0"/>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C5E53" w:rsidRPr="00CC5E53" w:rsidRDefault="00CC5E53" w:rsidP="00CC5E53">
      <w:pPr>
        <w:tabs>
          <w:tab w:val="num" w:pos="0"/>
          <w:tab w:val="left" w:pos="1134"/>
        </w:tabs>
        <w:spacing w:after="0" w:line="240" w:lineRule="auto"/>
        <w:ind w:firstLine="709"/>
        <w:jc w:val="both"/>
        <w:rPr>
          <w:rFonts w:ascii="Times New Roman" w:eastAsia="SimSun" w:hAnsi="Times New Roman" w:cs="Times New Roman"/>
          <w:sz w:val="24"/>
          <w:szCs w:val="24"/>
          <w:lang w:eastAsia="zh-CN"/>
        </w:rPr>
      </w:pPr>
      <w:r w:rsidRPr="00CC5E53">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r w:rsidRPr="00CC5E53">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lastRenderedPageBreak/>
        <w:t>- нарушение срока регистрации запроса заявителя о предоставлении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нарушение срока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 отказ должностного лица администрации Первомайского сельского поселения Богучарского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5.5. Жалоба должна содержать:</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w:t>
      </w:r>
      <w:r w:rsidRPr="00CC5E53">
        <w:rPr>
          <w:rFonts w:ascii="Times New Roman" w:eastAsia="Times New Roman" w:hAnsi="Times New Roman" w:cs="Times New Roman"/>
          <w:sz w:val="24"/>
          <w:szCs w:val="24"/>
          <w:lang w:eastAsia="ru-RU"/>
        </w:rPr>
        <w:lastRenderedPageBreak/>
        <w:t>быть представлены документы (при наличии), подтверждающие доводы заявителя, либо их копии.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CC5E53">
        <w:rPr>
          <w:rFonts w:ascii="Times New Roman" w:eastAsia="Times New Roman" w:hAnsi="Times New Roman" w:cs="Times New Roman"/>
          <w:kern w:val="2"/>
          <w:sz w:val="24"/>
          <w:szCs w:val="24"/>
          <w:lang w:eastAsia="zh-CN" w:bidi="hi-IN"/>
        </w:rPr>
        <w:t xml:space="preserve">5.6. </w:t>
      </w:r>
      <w:r w:rsidRPr="00CC5E53">
        <w:rPr>
          <w:rFonts w:ascii="Times New Roman" w:eastAsia="SimSun" w:hAnsi="Times New Roman" w:cs="Times New Roman"/>
          <w:kern w:val="2"/>
          <w:sz w:val="24"/>
          <w:szCs w:val="24"/>
          <w:lang w:eastAsia="ru-RU" w:bidi="hi-IN"/>
        </w:rPr>
        <w:t>Заявитель может обжаловать решения и действия (бездействие) должностных лиц, муниципальных служащих администрации г</w:t>
      </w:r>
      <w:r w:rsidRPr="00CC5E53">
        <w:rPr>
          <w:rFonts w:ascii="Times New Roman" w:eastAsia="SimSun" w:hAnsi="Times New Roman" w:cs="Times New Roman"/>
          <w:kern w:val="2"/>
          <w:sz w:val="24"/>
          <w:szCs w:val="24"/>
          <w:lang w:eastAsia="zh-CN" w:bidi="hi-IN"/>
        </w:rPr>
        <w:t>лаве Первомайского сельского поселения Богучарского муниципального района.</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5.8. Должностное лицо, уполномоченное на рассмотрение жалобы, или администрация отказывают в удовлетворении жалобы в следующих случаях:</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1) наличие вступившего в законную силу решения суда, арбитражного суда по жалобе о том же предмете и по тем же основаниям;</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2) подача жалобы лицом, полномочия которого не подтверждены в порядке, установленном законодательством;</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Должностное лицо, уполномоченное на рассмотрение жалобы, или администрация вправе оставить жалобу без ответа в следующих случаях:</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5.9. Заявители имеют право на получение документов и информации, необходимых для обоснования и рассмотрения жалобы.</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5E53" w:rsidRPr="00CC5E53" w:rsidRDefault="00CC5E53" w:rsidP="00CC5E53">
      <w:pPr>
        <w:suppressAutoHyphens/>
        <w:spacing w:after="0" w:line="240" w:lineRule="auto"/>
        <w:ind w:firstLine="709"/>
        <w:jc w:val="both"/>
        <w:rPr>
          <w:rFonts w:ascii="Times New Roman" w:eastAsia="SimSun" w:hAnsi="Times New Roman" w:cs="Times New Roman"/>
          <w:kern w:val="2"/>
          <w:sz w:val="24"/>
          <w:szCs w:val="24"/>
          <w:lang w:eastAsia="ru-RU" w:bidi="hi-IN"/>
        </w:rPr>
      </w:pPr>
      <w:r w:rsidRPr="00CC5E53">
        <w:rPr>
          <w:rFonts w:ascii="Times New Roman" w:eastAsia="SimSun" w:hAnsi="Times New Roman" w:cs="Times New Roman"/>
          <w:kern w:val="2"/>
          <w:sz w:val="24"/>
          <w:szCs w:val="24"/>
          <w:lang w:eastAsia="ru-RU" w:bidi="hi-I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40" w:name="sub_1100"/>
    </w:p>
    <w:p w:rsidR="00CC5E53" w:rsidRPr="00CC5E53" w:rsidRDefault="00CC5E53" w:rsidP="00CC5E53">
      <w:pPr>
        <w:spacing w:after="0" w:line="240" w:lineRule="auto"/>
        <w:ind w:firstLine="709"/>
        <w:jc w:val="right"/>
        <w:rPr>
          <w:rFonts w:ascii="Times New Roman" w:eastAsia="SimSun" w:hAnsi="Times New Roman" w:cs="Times New Roman"/>
          <w:bCs/>
          <w:sz w:val="24"/>
          <w:szCs w:val="24"/>
          <w:lang w:eastAsia="ru-RU"/>
        </w:rPr>
      </w:pPr>
      <w:r w:rsidRPr="00CC5E53">
        <w:rPr>
          <w:rFonts w:ascii="Times New Roman" w:eastAsia="Times New Roman" w:hAnsi="Times New Roman" w:cs="Times New Roman"/>
          <w:bCs/>
          <w:color w:val="26282F"/>
          <w:sz w:val="24"/>
          <w:szCs w:val="24"/>
          <w:lang w:eastAsia="ru-RU"/>
        </w:rPr>
        <w:br w:type="page"/>
      </w:r>
      <w:bookmarkEnd w:id="40"/>
      <w:r w:rsidRPr="00CC5E53">
        <w:rPr>
          <w:rFonts w:ascii="Times New Roman" w:eastAsia="SimSun" w:hAnsi="Times New Roman" w:cs="Times New Roman"/>
          <w:bCs/>
          <w:color w:val="26282F"/>
          <w:sz w:val="24"/>
          <w:szCs w:val="24"/>
          <w:lang w:eastAsia="ru-RU"/>
        </w:rPr>
        <w:lastRenderedPageBreak/>
        <w:t>Приложение № 1</w:t>
      </w:r>
    </w:p>
    <w:p w:rsidR="00CC5E53" w:rsidRPr="00CC5E53" w:rsidRDefault="00CC5E53" w:rsidP="00CC5E53">
      <w:pPr>
        <w:spacing w:after="0" w:line="240" w:lineRule="auto"/>
        <w:ind w:firstLine="709"/>
        <w:jc w:val="right"/>
        <w:rPr>
          <w:rFonts w:ascii="Times New Roman" w:eastAsia="SimSun" w:hAnsi="Times New Roman" w:cs="Times New Roman"/>
          <w:bCs/>
          <w:color w:val="26282F"/>
          <w:sz w:val="24"/>
          <w:szCs w:val="24"/>
          <w:lang w:eastAsia="ru-RU"/>
        </w:rPr>
      </w:pPr>
      <w:r w:rsidRPr="00CC5E53">
        <w:rPr>
          <w:rFonts w:ascii="Times New Roman" w:eastAsia="SimSun" w:hAnsi="Times New Roman" w:cs="Times New Roman"/>
          <w:bCs/>
          <w:color w:val="26282F"/>
          <w:sz w:val="24"/>
          <w:szCs w:val="24"/>
          <w:lang w:eastAsia="ru-RU"/>
        </w:rPr>
        <w:t xml:space="preserve">к </w:t>
      </w:r>
      <w:r w:rsidRPr="00CC5E53">
        <w:rPr>
          <w:rFonts w:ascii="Times New Roman" w:eastAsia="Times New Roman" w:hAnsi="Times New Roman" w:cs="Times New Roman"/>
          <w:b/>
          <w:bCs/>
          <w:color w:val="106BBE"/>
          <w:sz w:val="24"/>
          <w:szCs w:val="24"/>
          <w:lang w:eastAsia="ru-RU"/>
        </w:rPr>
        <w:t>административному регламенту</w:t>
      </w:r>
    </w:p>
    <w:p w:rsidR="00CC5E53" w:rsidRPr="00CC5E53" w:rsidRDefault="00CC5E53" w:rsidP="00CC5E53">
      <w:pPr>
        <w:spacing w:after="0" w:line="240" w:lineRule="auto"/>
        <w:ind w:firstLine="709"/>
        <w:jc w:val="both"/>
        <w:rPr>
          <w:rFonts w:ascii="Times New Roman" w:eastAsia="SimSun" w:hAnsi="Times New Roman" w:cs="Times New Roman"/>
          <w:sz w:val="24"/>
          <w:szCs w:val="24"/>
          <w:lang w:eastAsia="ru-RU"/>
        </w:rPr>
      </w:pPr>
    </w:p>
    <w:tbl>
      <w:tblPr>
        <w:tblW w:w="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85"/>
        <w:gridCol w:w="2340"/>
        <w:gridCol w:w="1380"/>
        <w:gridCol w:w="5010"/>
        <w:gridCol w:w="236"/>
        <w:gridCol w:w="705"/>
        <w:gridCol w:w="236"/>
        <w:gridCol w:w="380"/>
      </w:tblGrid>
      <w:tr w:rsidR="00CC5E53" w:rsidRPr="00CC5E53" w:rsidTr="00CC5E53">
        <w:trPr>
          <w:gridAfter w:val="2"/>
          <w:wAfter w:w="425" w:type="dxa"/>
        </w:trPr>
        <w:tc>
          <w:tcPr>
            <w:tcW w:w="5185" w:type="dxa"/>
            <w:tcBorders>
              <w:top w:val="nil"/>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c>
          <w:tcPr>
            <w:tcW w:w="4923" w:type="dxa"/>
            <w:gridSpan w:val="5"/>
            <w:tcBorders>
              <w:top w:val="nil"/>
              <w:left w:val="nil"/>
              <w:bottom w:val="nil"/>
              <w:right w:val="nil"/>
            </w:tcBorders>
            <w:hideMark/>
          </w:tcPr>
          <w:p w:rsidR="00CC5E53" w:rsidRPr="00CC5E53" w:rsidRDefault="00CC5E53" w:rsidP="00CC5E53">
            <w:pPr>
              <w:autoSpaceDE w:val="0"/>
              <w:autoSpaceDN w:val="0"/>
              <w:adjustRightInd w:val="0"/>
              <w:spacing w:after="0" w:line="240" w:lineRule="auto"/>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 xml:space="preserve">Главе Первомайского сельского поселения </w:t>
            </w:r>
          </w:p>
          <w:p w:rsidR="00CC5E53" w:rsidRPr="00CC5E53" w:rsidRDefault="00CC5E53" w:rsidP="00CC5E5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___________________________________</w:t>
            </w:r>
          </w:p>
        </w:tc>
      </w:tr>
      <w:tr w:rsidR="00CC5E53" w:rsidRPr="00CC5E53" w:rsidTr="00CC5E53">
        <w:trPr>
          <w:gridAfter w:val="2"/>
          <w:wAfter w:w="425" w:type="dxa"/>
        </w:trPr>
        <w:tc>
          <w:tcPr>
            <w:tcW w:w="5185" w:type="dxa"/>
            <w:tcBorders>
              <w:top w:val="nil"/>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c>
          <w:tcPr>
            <w:tcW w:w="4923" w:type="dxa"/>
            <w:gridSpan w:val="5"/>
            <w:tcBorders>
              <w:top w:val="nil"/>
              <w:left w:val="nil"/>
              <w:bottom w:val="single" w:sz="4" w:space="0" w:color="auto"/>
              <w:right w:val="nil"/>
            </w:tcBorders>
          </w:tcPr>
          <w:p w:rsidR="00CC5E53" w:rsidRPr="00CC5E53" w:rsidRDefault="00CC5E53" w:rsidP="00CC5E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5E53">
              <w:rPr>
                <w:rFonts w:ascii="Times New Roman" w:eastAsia="Times New Roman" w:hAnsi="Times New Roman" w:cs="Times New Roman"/>
                <w:sz w:val="20"/>
                <w:szCs w:val="20"/>
                <w:lang w:eastAsia="ru-RU"/>
              </w:rPr>
              <w:t>(наименование заявителя - юридического лица,</w:t>
            </w:r>
          </w:p>
          <w:p w:rsidR="00CC5E53" w:rsidRPr="00CC5E53" w:rsidRDefault="00CC5E53" w:rsidP="00CC5E5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C5E53" w:rsidRPr="00CC5E53" w:rsidTr="00CC5E53">
        <w:trPr>
          <w:gridAfter w:val="2"/>
          <w:wAfter w:w="425" w:type="dxa"/>
        </w:trPr>
        <w:tc>
          <w:tcPr>
            <w:tcW w:w="5185" w:type="dxa"/>
            <w:tcBorders>
              <w:top w:val="nil"/>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c>
          <w:tcPr>
            <w:tcW w:w="4923" w:type="dxa"/>
            <w:gridSpan w:val="5"/>
            <w:tcBorders>
              <w:top w:val="single" w:sz="4" w:space="0" w:color="auto"/>
              <w:left w:val="nil"/>
              <w:bottom w:val="nil"/>
              <w:right w:val="nil"/>
            </w:tcBorders>
            <w:hideMark/>
          </w:tcPr>
          <w:p w:rsidR="00CC5E53" w:rsidRPr="00CC5E53" w:rsidRDefault="00CC5E53" w:rsidP="00CC5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___________________________________</w:t>
            </w:r>
          </w:p>
        </w:tc>
      </w:tr>
      <w:tr w:rsidR="00CC5E53" w:rsidRPr="00CC5E53" w:rsidTr="00CC5E53">
        <w:trPr>
          <w:gridAfter w:val="2"/>
          <w:wAfter w:w="425" w:type="dxa"/>
        </w:trPr>
        <w:tc>
          <w:tcPr>
            <w:tcW w:w="5185" w:type="dxa"/>
            <w:tcBorders>
              <w:top w:val="nil"/>
              <w:left w:val="nil"/>
              <w:bottom w:val="nil"/>
              <w:right w:val="nil"/>
            </w:tcBorders>
          </w:tcPr>
          <w:p w:rsidR="00CC5E53" w:rsidRPr="00CC5E53" w:rsidRDefault="00CC5E53" w:rsidP="00CC5E53">
            <w:pPr>
              <w:spacing w:after="0" w:line="240" w:lineRule="auto"/>
              <w:ind w:firstLine="709"/>
              <w:jc w:val="center"/>
              <w:rPr>
                <w:rFonts w:ascii="Times New Roman" w:eastAsia="Times New Roman" w:hAnsi="Times New Roman" w:cs="Times New Roman"/>
                <w:sz w:val="20"/>
                <w:szCs w:val="20"/>
                <w:lang w:eastAsia="ru-RU"/>
              </w:rPr>
            </w:pPr>
          </w:p>
        </w:tc>
        <w:tc>
          <w:tcPr>
            <w:tcW w:w="4923" w:type="dxa"/>
            <w:gridSpan w:val="5"/>
            <w:tcBorders>
              <w:top w:val="nil"/>
              <w:left w:val="nil"/>
              <w:bottom w:val="single" w:sz="4" w:space="0" w:color="auto"/>
              <w:right w:val="nil"/>
            </w:tcBorders>
          </w:tcPr>
          <w:p w:rsidR="00CC5E53" w:rsidRPr="00CC5E53" w:rsidRDefault="00CC5E53" w:rsidP="00CC5E5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C5E53">
              <w:rPr>
                <w:rFonts w:ascii="Times New Roman" w:eastAsia="Times New Roman" w:hAnsi="Times New Roman" w:cs="Times New Roman"/>
                <w:sz w:val="20"/>
                <w:szCs w:val="20"/>
                <w:lang w:eastAsia="ru-RU"/>
              </w:rPr>
              <w:t>(Ф.И.О. заявителя - физического лица,</w:t>
            </w:r>
          </w:p>
          <w:p w:rsidR="00CC5E53" w:rsidRPr="00CC5E53" w:rsidRDefault="00CC5E53" w:rsidP="00CC5E5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C5E53" w:rsidRPr="00CC5E53" w:rsidTr="00CC5E53">
        <w:trPr>
          <w:gridAfter w:val="2"/>
          <w:wAfter w:w="425" w:type="dxa"/>
        </w:trPr>
        <w:tc>
          <w:tcPr>
            <w:tcW w:w="5185" w:type="dxa"/>
            <w:tcBorders>
              <w:top w:val="nil"/>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c>
          <w:tcPr>
            <w:tcW w:w="4923" w:type="dxa"/>
            <w:gridSpan w:val="5"/>
            <w:tcBorders>
              <w:top w:val="single" w:sz="4" w:space="0" w:color="auto"/>
              <w:left w:val="nil"/>
              <w:bottom w:val="nil"/>
              <w:right w:val="nil"/>
            </w:tcBorders>
            <w:hideMark/>
          </w:tcPr>
          <w:p w:rsidR="00CC5E53" w:rsidRPr="00CC5E53" w:rsidRDefault="00CC5E53" w:rsidP="00CC5E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_____________________________________________________________________</w:t>
            </w:r>
          </w:p>
        </w:tc>
      </w:tr>
      <w:tr w:rsidR="00CC5E53" w:rsidRPr="00CC5E53" w:rsidTr="00CC5E53">
        <w:trPr>
          <w:gridAfter w:val="4"/>
          <w:wAfter w:w="833" w:type="dxa"/>
        </w:trPr>
        <w:tc>
          <w:tcPr>
            <w:tcW w:w="5185" w:type="dxa"/>
            <w:tcBorders>
              <w:top w:val="nil"/>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c>
          <w:tcPr>
            <w:tcW w:w="4515" w:type="dxa"/>
            <w:gridSpan w:val="3"/>
            <w:tcBorders>
              <w:top w:val="nil"/>
              <w:left w:val="nil"/>
              <w:bottom w:val="nil"/>
              <w:right w:val="single" w:sz="4" w:space="0" w:color="auto"/>
            </w:tcBorders>
            <w:hideMark/>
          </w:tcPr>
          <w:p w:rsidR="00CC5E53" w:rsidRPr="00CC5E53" w:rsidRDefault="00CC5E53" w:rsidP="00CC5E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0"/>
                <w:szCs w:val="20"/>
                <w:lang w:eastAsia="ru-RU"/>
              </w:rPr>
              <w:t>(адрес электронной почты, телефон)</w:t>
            </w:r>
          </w:p>
        </w:tc>
      </w:tr>
      <w:tr w:rsidR="00CC5E53" w:rsidRPr="00CC5E53" w:rsidTr="00CC5E53">
        <w:tc>
          <w:tcPr>
            <w:tcW w:w="10533" w:type="dxa"/>
            <w:gridSpan w:val="8"/>
            <w:tcBorders>
              <w:top w:val="nil"/>
              <w:left w:val="nil"/>
              <w:bottom w:val="nil"/>
              <w:right w:val="nil"/>
            </w:tcBorders>
          </w:tcPr>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p>
          <w:p w:rsidR="00CC5E53" w:rsidRPr="00CC5E53" w:rsidRDefault="00CC5E53" w:rsidP="00CC5E53">
            <w:pPr>
              <w:spacing w:after="0" w:line="240" w:lineRule="auto"/>
              <w:jc w:val="center"/>
              <w:outlineLvl w:val="0"/>
              <w:rPr>
                <w:rFonts w:ascii="Times New Roman" w:eastAsia="Times New Roman" w:hAnsi="Times New Roman" w:cs="Times New Roman"/>
                <w:kern w:val="32"/>
                <w:sz w:val="24"/>
                <w:szCs w:val="24"/>
                <w:lang w:eastAsia="ru-RU"/>
              </w:rPr>
            </w:pPr>
            <w:r w:rsidRPr="00CC5E53">
              <w:rPr>
                <w:rFonts w:ascii="Times New Roman" w:eastAsia="Times New Roman" w:hAnsi="Times New Roman" w:cs="Times New Roman"/>
                <w:kern w:val="32"/>
                <w:sz w:val="24"/>
                <w:szCs w:val="24"/>
                <w:lang w:eastAsia="ru-RU"/>
              </w:rPr>
              <w:t>Заявление</w:t>
            </w:r>
          </w:p>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r w:rsidRPr="00CC5E53">
              <w:rPr>
                <w:rFonts w:ascii="Times New Roman" w:eastAsia="Times New Roman" w:hAnsi="Times New Roman" w:cs="Times New Roman"/>
                <w:kern w:val="32"/>
                <w:sz w:val="24"/>
                <w:szCs w:val="24"/>
                <w:lang w:eastAsia="ru-RU"/>
              </w:rPr>
              <w:t>на согласование проведения работ в технических и охранных зонах</w:t>
            </w:r>
          </w:p>
        </w:tc>
      </w:tr>
      <w:tr w:rsidR="00CC5E53" w:rsidRPr="00CC5E53" w:rsidTr="00CC5E53">
        <w:tc>
          <w:tcPr>
            <w:tcW w:w="10533" w:type="dxa"/>
            <w:gridSpan w:val="8"/>
            <w:tcBorders>
              <w:top w:val="nil"/>
              <w:left w:val="nil"/>
              <w:bottom w:val="nil"/>
              <w:right w:val="nil"/>
            </w:tcBorders>
          </w:tcPr>
          <w:p w:rsidR="00CC5E53" w:rsidRPr="00CC5E53" w:rsidRDefault="00CC5E53" w:rsidP="00CC5E53">
            <w:pPr>
              <w:spacing w:after="0" w:line="240" w:lineRule="auto"/>
              <w:jc w:val="center"/>
              <w:rPr>
                <w:rFonts w:ascii="Times New Roman" w:eastAsia="Times New Roman" w:hAnsi="Times New Roman" w:cs="Times New Roman"/>
                <w:sz w:val="24"/>
                <w:szCs w:val="24"/>
                <w:lang w:eastAsia="ru-RU"/>
              </w:rPr>
            </w:pPr>
          </w:p>
        </w:tc>
      </w:tr>
      <w:tr w:rsidR="00CC5E53" w:rsidRPr="00CC5E53" w:rsidTr="00CC5E53">
        <w:tc>
          <w:tcPr>
            <w:tcW w:w="10533" w:type="dxa"/>
            <w:gridSpan w:val="8"/>
            <w:tcBorders>
              <w:top w:val="nil"/>
              <w:left w:val="nil"/>
              <w:bottom w:val="nil"/>
              <w:right w:val="nil"/>
            </w:tcBorders>
            <w:hideMark/>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Прошу Вас выдать согласование проведения работ в технических и охранных</w:t>
            </w:r>
          </w:p>
          <w:p w:rsidR="00CC5E53" w:rsidRPr="00CC5E53" w:rsidRDefault="00CC5E53" w:rsidP="00CC5E53">
            <w:pPr>
              <w:spacing w:after="0" w:line="240" w:lineRule="auto"/>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зонах для _______________________________________________________________</w:t>
            </w:r>
          </w:p>
        </w:tc>
      </w:tr>
      <w:tr w:rsidR="00CC5E53" w:rsidRPr="00CC5E53" w:rsidTr="00CC5E53">
        <w:trPr>
          <w:gridAfter w:val="3"/>
          <w:wAfter w:w="786" w:type="dxa"/>
        </w:trPr>
        <w:tc>
          <w:tcPr>
            <w:tcW w:w="9747" w:type="dxa"/>
            <w:gridSpan w:val="5"/>
            <w:tcBorders>
              <w:top w:val="nil"/>
              <w:left w:val="nil"/>
              <w:bottom w:val="single" w:sz="4" w:space="0" w:color="auto"/>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r>
      <w:tr w:rsidR="00CC5E53" w:rsidRPr="00CC5E53" w:rsidTr="00CC5E53">
        <w:trPr>
          <w:gridAfter w:val="3"/>
          <w:wAfter w:w="786" w:type="dxa"/>
        </w:trPr>
        <w:tc>
          <w:tcPr>
            <w:tcW w:w="9747" w:type="dxa"/>
            <w:gridSpan w:val="5"/>
            <w:tcBorders>
              <w:top w:val="single" w:sz="4" w:space="0" w:color="auto"/>
              <w:left w:val="nil"/>
              <w:bottom w:val="single" w:sz="4" w:space="0" w:color="auto"/>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r>
      <w:tr w:rsidR="00CC5E53" w:rsidRPr="00CC5E53" w:rsidTr="00CC5E53">
        <w:trPr>
          <w:gridAfter w:val="3"/>
          <w:wAfter w:w="786" w:type="dxa"/>
        </w:trPr>
        <w:tc>
          <w:tcPr>
            <w:tcW w:w="9747" w:type="dxa"/>
            <w:gridSpan w:val="5"/>
            <w:tcBorders>
              <w:top w:val="single" w:sz="4" w:space="0" w:color="auto"/>
              <w:left w:val="nil"/>
              <w:bottom w:val="nil"/>
              <w:right w:val="nil"/>
            </w:tcBorders>
            <w:hideMark/>
          </w:tcPr>
          <w:p w:rsidR="00CC5E53" w:rsidRPr="00CC5E53" w:rsidRDefault="00CC5E53" w:rsidP="00CC5E53">
            <w:pPr>
              <w:spacing w:after="0" w:line="240" w:lineRule="auto"/>
              <w:ind w:firstLine="709"/>
              <w:jc w:val="center"/>
              <w:rPr>
                <w:rFonts w:ascii="Times New Roman" w:eastAsia="Times New Roman" w:hAnsi="Times New Roman" w:cs="Times New Roman"/>
                <w:sz w:val="20"/>
                <w:szCs w:val="20"/>
                <w:lang w:eastAsia="ru-RU"/>
              </w:rPr>
            </w:pPr>
            <w:r w:rsidRPr="00CC5E53">
              <w:rPr>
                <w:rFonts w:ascii="Times New Roman" w:eastAsia="Times New Roman" w:hAnsi="Times New Roman" w:cs="Times New Roman"/>
                <w:sz w:val="20"/>
                <w:szCs w:val="20"/>
                <w:lang w:eastAsia="ru-RU"/>
              </w:rPr>
              <w:t>(указать цель проведения работ)</w:t>
            </w:r>
          </w:p>
        </w:tc>
      </w:tr>
      <w:tr w:rsidR="00CC5E53" w:rsidRPr="00CC5E53" w:rsidTr="00CC5E53">
        <w:trPr>
          <w:gridAfter w:val="3"/>
          <w:wAfter w:w="786" w:type="dxa"/>
        </w:trPr>
        <w:tc>
          <w:tcPr>
            <w:tcW w:w="7102" w:type="dxa"/>
            <w:gridSpan w:val="3"/>
            <w:tcBorders>
              <w:top w:val="nil"/>
              <w:left w:val="nil"/>
              <w:bottom w:val="nil"/>
              <w:right w:val="nil"/>
            </w:tcBorders>
            <w:hideMark/>
          </w:tcPr>
          <w:p w:rsidR="00CC5E53" w:rsidRPr="00CC5E53" w:rsidRDefault="00CC5E53" w:rsidP="00CC5E53">
            <w:pPr>
              <w:spacing w:after="0" w:line="240" w:lineRule="auto"/>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на земельном участке, расположенном по адресу:</w:t>
            </w:r>
          </w:p>
        </w:tc>
        <w:tc>
          <w:tcPr>
            <w:tcW w:w="2645" w:type="dxa"/>
            <w:gridSpan w:val="2"/>
            <w:tcBorders>
              <w:top w:val="nil"/>
              <w:left w:val="nil"/>
              <w:bottom w:val="single" w:sz="4" w:space="0" w:color="auto"/>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r>
      <w:tr w:rsidR="00CC5E53" w:rsidRPr="00CC5E53" w:rsidTr="00CC5E53">
        <w:trPr>
          <w:gridAfter w:val="3"/>
          <w:wAfter w:w="786" w:type="dxa"/>
        </w:trPr>
        <w:tc>
          <w:tcPr>
            <w:tcW w:w="9747" w:type="dxa"/>
            <w:gridSpan w:val="5"/>
            <w:tcBorders>
              <w:top w:val="nil"/>
              <w:left w:val="nil"/>
              <w:bottom w:val="single" w:sz="4" w:space="0" w:color="auto"/>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r>
      <w:tr w:rsidR="00CC5E53" w:rsidRPr="00CC5E53" w:rsidTr="00CC5E53">
        <w:trPr>
          <w:gridAfter w:val="1"/>
          <w:wAfter w:w="124" w:type="dxa"/>
        </w:trPr>
        <w:tc>
          <w:tcPr>
            <w:tcW w:w="10409" w:type="dxa"/>
            <w:gridSpan w:val="7"/>
            <w:tcBorders>
              <w:top w:val="single" w:sz="4" w:space="0" w:color="auto"/>
              <w:left w:val="nil"/>
              <w:bottom w:val="nil"/>
              <w:right w:val="nil"/>
            </w:tcBorders>
            <w:hideMark/>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Сроком с _____._____.____ по _____._____._____.</w:t>
            </w:r>
          </w:p>
        </w:tc>
      </w:tr>
      <w:tr w:rsidR="00CC5E53" w:rsidRPr="00CC5E53" w:rsidTr="00CC5E53">
        <w:trPr>
          <w:gridAfter w:val="3"/>
          <w:wAfter w:w="786" w:type="dxa"/>
        </w:trPr>
        <w:tc>
          <w:tcPr>
            <w:tcW w:w="6394" w:type="dxa"/>
            <w:gridSpan w:val="2"/>
            <w:tcBorders>
              <w:top w:val="nil"/>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Акт согласования на производство работ в</w:t>
            </w:r>
          </w:p>
        </w:tc>
        <w:tc>
          <w:tcPr>
            <w:tcW w:w="3353" w:type="dxa"/>
            <w:gridSpan w:val="3"/>
            <w:tcBorders>
              <w:top w:val="nil"/>
              <w:left w:val="nil"/>
              <w:bottom w:val="single" w:sz="4" w:space="0" w:color="auto"/>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r>
      <w:tr w:rsidR="00CC5E53" w:rsidRPr="00CC5E53" w:rsidTr="00CC5E53">
        <w:trPr>
          <w:gridAfter w:val="3"/>
          <w:wAfter w:w="786" w:type="dxa"/>
        </w:trPr>
        <w:tc>
          <w:tcPr>
            <w:tcW w:w="9747" w:type="dxa"/>
            <w:gridSpan w:val="5"/>
            <w:tcBorders>
              <w:top w:val="nil"/>
              <w:left w:val="nil"/>
              <w:bottom w:val="single" w:sz="4" w:space="0" w:color="auto"/>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tc>
      </w:tr>
      <w:tr w:rsidR="00CC5E53" w:rsidRPr="00CC5E53" w:rsidTr="00CC5E53">
        <w:trPr>
          <w:gridAfter w:val="3"/>
          <w:wAfter w:w="786" w:type="dxa"/>
        </w:trPr>
        <w:tc>
          <w:tcPr>
            <w:tcW w:w="9747" w:type="dxa"/>
            <w:gridSpan w:val="5"/>
            <w:tcBorders>
              <w:top w:val="single" w:sz="4" w:space="0" w:color="auto"/>
              <w:left w:val="nil"/>
              <w:bottom w:val="nil"/>
              <w:right w:val="nil"/>
            </w:tcBorders>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с их собственниками прилагается.</w:t>
            </w:r>
          </w:p>
        </w:tc>
      </w:tr>
      <w:tr w:rsidR="00CC5E53" w:rsidRPr="00CC5E53" w:rsidTr="00CC5E53">
        <w:tc>
          <w:tcPr>
            <w:tcW w:w="10533" w:type="dxa"/>
            <w:gridSpan w:val="8"/>
            <w:tcBorders>
              <w:top w:val="nil"/>
              <w:left w:val="nil"/>
              <w:bottom w:val="nil"/>
              <w:right w:val="nil"/>
            </w:tcBorders>
            <w:hideMark/>
          </w:tcPr>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Восстановление нарушенного благоустройства гарантирую.</w:t>
            </w:r>
          </w:p>
        </w:tc>
      </w:tr>
      <w:tr w:rsidR="00CC5E53" w:rsidRPr="00CC5E53" w:rsidTr="00CC5E53">
        <w:tc>
          <w:tcPr>
            <w:tcW w:w="10533" w:type="dxa"/>
            <w:gridSpan w:val="8"/>
            <w:tcBorders>
              <w:top w:val="nil"/>
              <w:left w:val="nil"/>
              <w:bottom w:val="nil"/>
              <w:right w:val="nil"/>
            </w:tcBorders>
            <w:hideMark/>
          </w:tcPr>
          <w:p w:rsidR="00CC5E53" w:rsidRPr="00CC5E53" w:rsidRDefault="00CC5E53" w:rsidP="00CC5E53">
            <w:pPr>
              <w:spacing w:after="0" w:line="240" w:lineRule="auto"/>
              <w:ind w:firstLine="709"/>
              <w:jc w:val="both"/>
              <w:rPr>
                <w:rFonts w:ascii="Times New Roman" w:eastAsia="Times New Roman" w:hAnsi="Times New Roman" w:cs="Times New Roman"/>
                <w:sz w:val="20"/>
                <w:szCs w:val="20"/>
                <w:lang w:eastAsia="ru-RU"/>
              </w:rPr>
            </w:pPr>
            <w:r w:rsidRPr="00CC5E53">
              <w:rPr>
                <w:rFonts w:ascii="Times New Roman" w:eastAsia="Times New Roman" w:hAnsi="Times New Roman" w:cs="Times New Roman"/>
                <w:sz w:val="20"/>
                <w:szCs w:val="20"/>
                <w:lang w:eastAsia="ru-RU"/>
              </w:rPr>
              <w:t>«_______» _________________ ______________________________</w:t>
            </w:r>
          </w:p>
          <w:p w:rsidR="00CC5E53" w:rsidRPr="00CC5E53" w:rsidRDefault="00CC5E53" w:rsidP="00CC5E53">
            <w:pPr>
              <w:spacing w:after="0" w:line="240" w:lineRule="auto"/>
              <w:ind w:firstLine="709"/>
              <w:jc w:val="both"/>
              <w:rPr>
                <w:rFonts w:ascii="Times New Roman" w:eastAsia="Times New Roman" w:hAnsi="Times New Roman" w:cs="Times New Roman"/>
                <w:sz w:val="20"/>
                <w:szCs w:val="20"/>
                <w:lang w:eastAsia="ru-RU"/>
              </w:rPr>
            </w:pPr>
            <w:r w:rsidRPr="00CC5E53">
              <w:rPr>
                <w:rFonts w:ascii="Times New Roman" w:eastAsia="Times New Roman" w:hAnsi="Times New Roman" w:cs="Times New Roman"/>
                <w:sz w:val="20"/>
                <w:szCs w:val="20"/>
                <w:lang w:eastAsia="ru-RU"/>
              </w:rPr>
              <w:t xml:space="preserve">                       (дата)                         (подпись) (расшифровка)</w:t>
            </w:r>
          </w:p>
        </w:tc>
      </w:tr>
      <w:tr w:rsidR="00CC5E53" w:rsidRPr="00CC5E53" w:rsidTr="00CC5E53">
        <w:tc>
          <w:tcPr>
            <w:tcW w:w="930" w:type="dxa"/>
            <w:tcBorders>
              <w:top w:val="nil"/>
              <w:left w:val="nil"/>
              <w:bottom w:val="nil"/>
              <w:right w:val="nil"/>
            </w:tcBorders>
            <w:vAlign w:val="center"/>
            <w:hideMark/>
          </w:tcPr>
          <w:p w:rsidR="00CC5E53" w:rsidRPr="00CC5E53" w:rsidRDefault="00CC5E53" w:rsidP="00CC5E53">
            <w:pPr>
              <w:spacing w:after="0" w:line="240" w:lineRule="auto"/>
              <w:ind w:firstLine="567"/>
              <w:jc w:val="both"/>
              <w:rPr>
                <w:rFonts w:ascii="Times New Roman" w:eastAsia="Times New Roman" w:hAnsi="Times New Roman" w:cs="Times New Roman"/>
                <w:sz w:val="20"/>
                <w:szCs w:val="20"/>
                <w:lang w:eastAsia="ru-RU"/>
              </w:rPr>
            </w:pPr>
          </w:p>
        </w:tc>
        <w:tc>
          <w:tcPr>
            <w:tcW w:w="2340"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c>
          <w:tcPr>
            <w:tcW w:w="1380"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c>
          <w:tcPr>
            <w:tcW w:w="5010"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c>
          <w:tcPr>
            <w:tcW w:w="105"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c>
          <w:tcPr>
            <w:tcW w:w="705"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c>
          <w:tcPr>
            <w:tcW w:w="45"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c>
          <w:tcPr>
            <w:tcW w:w="15" w:type="dxa"/>
            <w:tcBorders>
              <w:top w:val="nil"/>
              <w:left w:val="nil"/>
              <w:bottom w:val="nil"/>
              <w:right w:val="nil"/>
            </w:tcBorders>
            <w:vAlign w:val="center"/>
            <w:hideMark/>
          </w:tcPr>
          <w:p w:rsidR="00CC5E53" w:rsidRPr="00CC5E53" w:rsidRDefault="00CC5E53" w:rsidP="00CC5E53">
            <w:pPr>
              <w:spacing w:after="0" w:line="240" w:lineRule="auto"/>
              <w:rPr>
                <w:rFonts w:ascii="Times New Roman" w:eastAsia="Calibri" w:hAnsi="Times New Roman" w:cs="Times New Roman"/>
                <w:sz w:val="20"/>
                <w:szCs w:val="20"/>
                <w:lang w:eastAsia="ru-RU"/>
              </w:rPr>
            </w:pPr>
          </w:p>
        </w:tc>
      </w:tr>
    </w:tbl>
    <w:p w:rsidR="00CC5E53" w:rsidRPr="00CC5E53" w:rsidRDefault="00CC5E53" w:rsidP="00CC5E53">
      <w:pPr>
        <w:spacing w:after="0" w:line="240" w:lineRule="auto"/>
        <w:ind w:firstLine="709"/>
        <w:jc w:val="right"/>
        <w:rPr>
          <w:rFonts w:ascii="Times New Roman" w:eastAsia="SimSun" w:hAnsi="Times New Roman" w:cs="Times New Roman"/>
          <w:bCs/>
          <w:sz w:val="24"/>
          <w:szCs w:val="24"/>
          <w:lang w:eastAsia="ru-RU"/>
        </w:rPr>
      </w:pPr>
      <w:r w:rsidRPr="00CC5E53">
        <w:rPr>
          <w:rFonts w:ascii="Times New Roman" w:eastAsia="Times New Roman" w:hAnsi="Times New Roman" w:cs="Times New Roman"/>
          <w:sz w:val="24"/>
          <w:szCs w:val="24"/>
          <w:lang w:eastAsia="ru-RU"/>
        </w:rPr>
        <w:br w:type="page"/>
      </w:r>
      <w:r w:rsidRPr="00CC5E53">
        <w:rPr>
          <w:rFonts w:ascii="Times New Roman" w:eastAsia="SimSun" w:hAnsi="Times New Roman" w:cs="Times New Roman"/>
          <w:bCs/>
          <w:color w:val="26282F"/>
          <w:sz w:val="24"/>
          <w:szCs w:val="24"/>
          <w:lang w:eastAsia="ru-RU"/>
        </w:rPr>
        <w:lastRenderedPageBreak/>
        <w:t xml:space="preserve">Приложение № 2 </w:t>
      </w:r>
    </w:p>
    <w:p w:rsidR="00CC5E53" w:rsidRPr="00CC5E53" w:rsidRDefault="00CC5E53" w:rsidP="00CC5E53">
      <w:pPr>
        <w:spacing w:after="0" w:line="240" w:lineRule="auto"/>
        <w:ind w:firstLine="709"/>
        <w:jc w:val="right"/>
        <w:rPr>
          <w:rFonts w:ascii="Times New Roman" w:eastAsia="SimSun" w:hAnsi="Times New Roman" w:cs="Times New Roman"/>
          <w:bCs/>
          <w:color w:val="26282F"/>
          <w:sz w:val="24"/>
          <w:szCs w:val="24"/>
          <w:lang w:eastAsia="ru-RU"/>
        </w:rPr>
      </w:pPr>
      <w:r w:rsidRPr="00CC5E53">
        <w:rPr>
          <w:rFonts w:ascii="Times New Roman" w:eastAsia="SimSun" w:hAnsi="Times New Roman" w:cs="Times New Roman"/>
          <w:bCs/>
          <w:color w:val="26282F"/>
          <w:sz w:val="24"/>
          <w:szCs w:val="24"/>
          <w:lang w:eastAsia="ru-RU"/>
        </w:rPr>
        <w:t xml:space="preserve">к </w:t>
      </w:r>
      <w:r w:rsidRPr="00CC5E53">
        <w:rPr>
          <w:rFonts w:ascii="Times New Roman" w:eastAsia="Times New Roman" w:hAnsi="Times New Roman" w:cs="Times New Roman"/>
          <w:b/>
          <w:bCs/>
          <w:color w:val="106BBE"/>
          <w:sz w:val="24"/>
          <w:szCs w:val="24"/>
          <w:lang w:eastAsia="ru-RU"/>
        </w:rPr>
        <w:t>административному регламенту</w:t>
      </w:r>
    </w:p>
    <w:p w:rsidR="00CC5E53" w:rsidRPr="00CC5E53" w:rsidRDefault="00CC5E53" w:rsidP="00CC5E53">
      <w:pPr>
        <w:spacing w:after="0" w:line="240" w:lineRule="auto"/>
        <w:ind w:firstLine="709"/>
        <w:jc w:val="right"/>
        <w:outlineLvl w:val="0"/>
        <w:rPr>
          <w:rFonts w:ascii="Times New Roman" w:eastAsia="SimSun" w:hAnsi="Times New Roman" w:cs="Times New Roman"/>
          <w:kern w:val="32"/>
          <w:sz w:val="24"/>
          <w:szCs w:val="24"/>
          <w:lang w:eastAsia="ru-RU"/>
        </w:rPr>
      </w:pPr>
    </w:p>
    <w:p w:rsidR="00CC5E53" w:rsidRPr="00CC5E53" w:rsidRDefault="00CC5E53" w:rsidP="00CC5E53">
      <w:pPr>
        <w:spacing w:after="0" w:line="240" w:lineRule="auto"/>
        <w:jc w:val="center"/>
        <w:outlineLvl w:val="0"/>
        <w:rPr>
          <w:rFonts w:ascii="Times New Roman" w:eastAsia="Times New Roman" w:hAnsi="Times New Roman" w:cs="Times New Roman"/>
          <w:kern w:val="32"/>
          <w:sz w:val="24"/>
          <w:szCs w:val="24"/>
          <w:lang w:eastAsia="ru-RU"/>
        </w:rPr>
      </w:pPr>
      <w:r w:rsidRPr="00CC5E53">
        <w:rPr>
          <w:rFonts w:ascii="Times New Roman" w:eastAsia="Times New Roman" w:hAnsi="Times New Roman" w:cs="Times New Roman"/>
          <w:kern w:val="32"/>
          <w:sz w:val="24"/>
          <w:szCs w:val="24"/>
          <w:lang w:eastAsia="ru-RU"/>
        </w:rPr>
        <w:t xml:space="preserve">Блок-схема </w:t>
      </w:r>
    </w:p>
    <w:p w:rsidR="00CC5E53" w:rsidRPr="00CC5E53" w:rsidRDefault="00CC5E53" w:rsidP="00CC5E53">
      <w:pPr>
        <w:spacing w:after="0" w:line="240" w:lineRule="auto"/>
        <w:jc w:val="center"/>
        <w:outlineLvl w:val="0"/>
        <w:rPr>
          <w:rFonts w:ascii="Times New Roman" w:eastAsia="Times New Roman" w:hAnsi="Times New Roman" w:cs="Times New Roman"/>
          <w:bCs/>
          <w:kern w:val="32"/>
          <w:sz w:val="24"/>
          <w:szCs w:val="24"/>
          <w:lang w:eastAsia="ru-RU"/>
        </w:rPr>
      </w:pPr>
      <w:r w:rsidRPr="00CC5E53">
        <w:rPr>
          <w:rFonts w:ascii="Times New Roman" w:eastAsia="Times New Roman" w:hAnsi="Times New Roman" w:cs="Times New Roman"/>
          <w:kern w:val="32"/>
          <w:sz w:val="24"/>
          <w:szCs w:val="24"/>
          <w:lang w:eastAsia="ru-RU"/>
        </w:rPr>
        <w:t>предоставления муниципальной услуги</w:t>
      </w:r>
    </w:p>
    <w:p w:rsidR="00CC5E53" w:rsidRPr="00CC5E53" w:rsidRDefault="00CC5E53" w:rsidP="00CC5E53">
      <w:pPr>
        <w:spacing w:after="0" w:line="240" w:lineRule="auto"/>
        <w:jc w:val="center"/>
        <w:outlineLvl w:val="0"/>
        <w:rPr>
          <w:rFonts w:ascii="Times New Roman" w:eastAsia="Times New Roman" w:hAnsi="Times New Roman" w:cs="Times New Roman"/>
          <w:kern w:val="32"/>
          <w:sz w:val="24"/>
          <w:szCs w:val="24"/>
          <w:lang w:eastAsia="ru-RU"/>
        </w:rPr>
      </w:pPr>
      <w:r w:rsidRPr="00CC5E53">
        <w:rPr>
          <w:rFonts w:ascii="Times New Roman" w:eastAsia="Times New Roman" w:hAnsi="Times New Roman" w:cs="Times New Roman"/>
          <w:kern w:val="32"/>
          <w:sz w:val="24"/>
          <w:szCs w:val="24"/>
          <w:lang w:eastAsia="ru-RU"/>
        </w:rPr>
        <w:t>«Согласование проведения работ в технических и охранных зонах»</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-2041525</wp:posOffset>
                </wp:positionH>
                <wp:positionV relativeFrom="paragraph">
                  <wp:posOffset>1930400</wp:posOffset>
                </wp:positionV>
                <wp:extent cx="2317750" cy="1055370"/>
                <wp:effectExtent l="0" t="0" r="2540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553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CC5E53">
                              <w:trPr>
                                <w:tblCellSpacing w:w="0" w:type="dxa"/>
                              </w:trPr>
                              <w:tc>
                                <w:tcPr>
                                  <w:tcW w:w="0" w:type="auto"/>
                                  <w:vAlign w:val="center"/>
                                  <w:hideMark/>
                                </w:tcPr>
                                <w:p w:rsidR="00CC5E53" w:rsidRDefault="00CC5E53">
                                  <w:pPr>
                                    <w:jc w:val="center"/>
                                    <w:rPr>
                                      <w:rFonts w:cs="Arial"/>
                                    </w:rPr>
                                  </w:pPr>
                                  <w:r>
                                    <w:rPr>
                                      <w:rFonts w:cs="Arial"/>
                                    </w:rPr>
                                    <w:t>Подготовка и выдача согласования проведения работ в технических и охранных зонах (6 дней)</w:t>
                                  </w:r>
                                </w:p>
                              </w:tc>
                            </w:tr>
                          </w:tbl>
                          <w:p w:rsidR="00CC5E53" w:rsidRDefault="00CC5E53" w:rsidP="00CC5E5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60.75pt;margin-top:152pt;width:182.5pt;height:8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348"/>
                      </w:tblGrid>
                      <w:tr w:rsidR="00CC5E53">
                        <w:trPr>
                          <w:tblCellSpacing w:w="0" w:type="dxa"/>
                        </w:trPr>
                        <w:tc>
                          <w:tcPr>
                            <w:tcW w:w="0" w:type="auto"/>
                            <w:vAlign w:val="center"/>
                            <w:hideMark/>
                          </w:tcPr>
                          <w:p w:rsidR="00CC5E53" w:rsidRDefault="00CC5E53">
                            <w:pPr>
                              <w:jc w:val="center"/>
                              <w:rPr>
                                <w:rFonts w:cs="Arial"/>
                              </w:rPr>
                            </w:pPr>
                            <w:r>
                              <w:rPr>
                                <w:rFonts w:cs="Arial"/>
                              </w:rPr>
                              <w:t>Подготовка и выдача согласования проведения работ в технических и охранных зонах (6 дней)</w:t>
                            </w:r>
                          </w:p>
                        </w:tc>
                      </w:tr>
                    </w:tbl>
                    <w:p w:rsidR="00CC5E53" w:rsidRDefault="00CC5E53" w:rsidP="00CC5E53">
                      <w:pPr>
                        <w:rPr>
                          <w:rFonts w:ascii="Times New Roman" w:eastAsia="Calibri" w:hAnsi="Times New Roman" w:cs="Times New Roman"/>
                        </w:rPr>
                      </w:pPr>
                    </w:p>
                  </w:txbxContent>
                </v:textbox>
                <w10:wrap anchorx="margin"/>
              </v:rect>
            </w:pict>
          </mc:Fallback>
        </mc:AlternateContent>
      </w:r>
      <w:r w:rsidRPr="00CC5E5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margin">
                  <wp:posOffset>1765935</wp:posOffset>
                </wp:positionH>
                <wp:positionV relativeFrom="paragraph">
                  <wp:posOffset>1930400</wp:posOffset>
                </wp:positionV>
                <wp:extent cx="2276475" cy="1045845"/>
                <wp:effectExtent l="0" t="0" r="28575"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0458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CC5E53">
                              <w:trPr>
                                <w:tblCellSpacing w:w="0" w:type="dxa"/>
                              </w:trPr>
                              <w:tc>
                                <w:tcPr>
                                  <w:tcW w:w="0" w:type="auto"/>
                                  <w:vAlign w:val="center"/>
                                  <w:hideMark/>
                                </w:tcPr>
                                <w:p w:rsidR="00CC5E53" w:rsidRDefault="00CC5E53">
                                  <w:pPr>
                                    <w:jc w:val="center"/>
                                    <w:rPr>
                                      <w:rFonts w:cs="Arial"/>
                                    </w:rPr>
                                  </w:pPr>
                                  <w:r>
                                    <w:rPr>
                                      <w:rFonts w:cs="Arial"/>
                                    </w:rPr>
                                    <w:t>Отказ в согласовании проведения работ в технических и охранных зонах (6 дней)</w:t>
                                  </w:r>
                                </w:p>
                              </w:tc>
                            </w:tr>
                          </w:tbl>
                          <w:p w:rsidR="00CC5E53" w:rsidRDefault="00CC5E53" w:rsidP="00CC5E5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39.05pt;margin-top:152pt;width:179.25pt;height:8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">
                <v:textbox>
                  <w:txbxContent>
                    <w:tbl>
                      <w:tblPr>
                        <w:tblW w:w="5000" w:type="pct"/>
                        <w:tblCellSpacing w:w="0" w:type="dxa"/>
                        <w:tblCellMar>
                          <w:left w:w="0" w:type="dxa"/>
                          <w:right w:w="0" w:type="dxa"/>
                        </w:tblCellMar>
                        <w:tblLook w:val="04A0" w:firstRow="1" w:lastRow="0" w:firstColumn="1" w:lastColumn="0" w:noHBand="0" w:noVBand="1"/>
                      </w:tblPr>
                      <w:tblGrid>
                        <w:gridCol w:w="3283"/>
                      </w:tblGrid>
                      <w:tr w:rsidR="00CC5E53">
                        <w:trPr>
                          <w:tblCellSpacing w:w="0" w:type="dxa"/>
                        </w:trPr>
                        <w:tc>
                          <w:tcPr>
                            <w:tcW w:w="0" w:type="auto"/>
                            <w:vAlign w:val="center"/>
                            <w:hideMark/>
                          </w:tcPr>
                          <w:p w:rsidR="00CC5E53" w:rsidRDefault="00CC5E53">
                            <w:pPr>
                              <w:jc w:val="center"/>
                              <w:rPr>
                                <w:rFonts w:cs="Arial"/>
                              </w:rPr>
                            </w:pPr>
                            <w:r>
                              <w:rPr>
                                <w:rFonts w:cs="Arial"/>
                              </w:rPr>
                              <w:t>Отказ в согласовании проведения работ в технических и охранных зонах (6 дней)</w:t>
                            </w:r>
                          </w:p>
                        </w:tc>
                      </w:tr>
                    </w:tbl>
                    <w:p w:rsidR="00CC5E53" w:rsidRDefault="00CC5E53" w:rsidP="00CC5E53">
                      <w:pPr>
                        <w:rPr>
                          <w:rFonts w:ascii="Times New Roman" w:eastAsia="Calibri" w:hAnsi="Times New Roman" w:cs="Times New Roman"/>
                        </w:rPr>
                      </w:pPr>
                    </w:p>
                  </w:txbxContent>
                </v:textbox>
                <w10:wrap anchorx="margin"/>
              </v:rect>
            </w:pict>
          </mc:Fallback>
        </mc:AlternateContent>
      </w:r>
      <w:r w:rsidRPr="00CC5E5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101600</wp:posOffset>
                </wp:positionV>
                <wp:extent cx="3097530" cy="646430"/>
                <wp:effectExtent l="0" t="0" r="26670" b="203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4643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CC5E53">
                              <w:trPr>
                                <w:tblCellSpacing w:w="0" w:type="dxa"/>
                              </w:trPr>
                              <w:tc>
                                <w:tcPr>
                                  <w:tcW w:w="0" w:type="auto"/>
                                  <w:vAlign w:val="center"/>
                                  <w:hideMark/>
                                </w:tcPr>
                                <w:p w:rsidR="00CC5E53" w:rsidRDefault="00CC5E53">
                                  <w:pPr>
                                    <w:jc w:val="center"/>
                                    <w:rPr>
                                      <w:rFonts w:cs="Arial"/>
                                    </w:rPr>
                                  </w:pPr>
                                  <w:r>
                                    <w:rPr>
                                      <w:rFonts w:cs="Arial"/>
                                    </w:rPr>
                                    <w:t>Прием и регистрация заявления с приложением соответствующих документов</w:t>
                                  </w:r>
                                </w:p>
                              </w:tc>
                            </w:tr>
                          </w:tbl>
                          <w:p w:rsidR="00CC5E53" w:rsidRDefault="00CC5E53" w:rsidP="00CC5E5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0;margin-top:8pt;width:243.9pt;height:50.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">
                <v:textbox>
                  <w:txbxContent>
                    <w:tbl>
                      <w:tblPr>
                        <w:tblW w:w="5000" w:type="pct"/>
                        <w:tblCellSpacing w:w="0" w:type="dxa"/>
                        <w:tblCellMar>
                          <w:left w:w="0" w:type="dxa"/>
                          <w:right w:w="0" w:type="dxa"/>
                        </w:tblCellMar>
                        <w:tblLook w:val="04A0" w:firstRow="1" w:lastRow="0" w:firstColumn="1" w:lastColumn="0" w:noHBand="0" w:noVBand="1"/>
                      </w:tblPr>
                      <w:tblGrid>
                        <w:gridCol w:w="4576"/>
                      </w:tblGrid>
                      <w:tr w:rsidR="00CC5E53">
                        <w:trPr>
                          <w:tblCellSpacing w:w="0" w:type="dxa"/>
                        </w:trPr>
                        <w:tc>
                          <w:tcPr>
                            <w:tcW w:w="0" w:type="auto"/>
                            <w:vAlign w:val="center"/>
                            <w:hideMark/>
                          </w:tcPr>
                          <w:p w:rsidR="00CC5E53" w:rsidRDefault="00CC5E53">
                            <w:pPr>
                              <w:jc w:val="center"/>
                              <w:rPr>
                                <w:rFonts w:cs="Arial"/>
                              </w:rPr>
                            </w:pPr>
                            <w:r>
                              <w:rPr>
                                <w:rFonts w:cs="Arial"/>
                              </w:rPr>
                              <w:t>Прием и регистрация заявления с приложением соответствующих документов</w:t>
                            </w:r>
                          </w:p>
                        </w:tc>
                      </w:tr>
                    </w:tbl>
                    <w:p w:rsidR="00CC5E53" w:rsidRDefault="00CC5E53" w:rsidP="00CC5E53">
                      <w:pPr>
                        <w:rPr>
                          <w:rFonts w:ascii="Times New Roman" w:eastAsia="Calibri" w:hAnsi="Times New Roman" w:cs="Times New Roman"/>
                        </w:rPr>
                      </w:pPr>
                    </w:p>
                  </w:txbxContent>
                </v:textbox>
                <w10:wrap anchorx="margin"/>
              </v:rect>
            </w:pict>
          </mc:Fallback>
        </mc:AlternateContent>
      </w:r>
      <w:r w:rsidRPr="00CC5E5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margin">
                  <wp:posOffset>-727710</wp:posOffset>
                </wp:positionH>
                <wp:positionV relativeFrom="paragraph">
                  <wp:posOffset>1120140</wp:posOffset>
                </wp:positionV>
                <wp:extent cx="3670935" cy="655955"/>
                <wp:effectExtent l="0" t="0" r="24765" b="1079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65595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CC5E53">
                              <w:trPr>
                                <w:tblCellSpacing w:w="0" w:type="dxa"/>
                              </w:trPr>
                              <w:tc>
                                <w:tcPr>
                                  <w:tcW w:w="0" w:type="auto"/>
                                  <w:vAlign w:val="center"/>
                                  <w:hideMark/>
                                </w:tcPr>
                                <w:p w:rsidR="00CC5E53" w:rsidRDefault="00CC5E53">
                                  <w:pPr>
                                    <w:jc w:val="center"/>
                                    <w:rPr>
                                      <w:rFonts w:cs="Arial"/>
                                    </w:rPr>
                                  </w:pPr>
                                  <w:r>
                                    <w:rPr>
                                      <w:rFonts w:cs="Arial"/>
                                    </w:rPr>
                                    <w:t>Рассмотрение заявления о предоставлении муниципальной услуги</w:t>
                                  </w:r>
                                </w:p>
                              </w:tc>
                            </w:tr>
                          </w:tbl>
                          <w:p w:rsidR="00CC5E53" w:rsidRDefault="00CC5E53" w:rsidP="00CC5E53">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7.3pt;margin-top:88.2pt;width:289.05pt;height:5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5479"/>
                      </w:tblGrid>
                      <w:tr w:rsidR="00CC5E53">
                        <w:trPr>
                          <w:tblCellSpacing w:w="0" w:type="dxa"/>
                        </w:trPr>
                        <w:tc>
                          <w:tcPr>
                            <w:tcW w:w="0" w:type="auto"/>
                            <w:vAlign w:val="center"/>
                            <w:hideMark/>
                          </w:tcPr>
                          <w:p w:rsidR="00CC5E53" w:rsidRDefault="00CC5E53">
                            <w:pPr>
                              <w:jc w:val="center"/>
                              <w:rPr>
                                <w:rFonts w:cs="Arial"/>
                              </w:rPr>
                            </w:pPr>
                            <w:r>
                              <w:rPr>
                                <w:rFonts w:cs="Arial"/>
                              </w:rPr>
                              <w:t>Рассмотрение заявления о предоставлении муниципальной услуги</w:t>
                            </w:r>
                          </w:p>
                        </w:tc>
                      </w:tr>
                    </w:tbl>
                    <w:p w:rsidR="00CC5E53" w:rsidRDefault="00CC5E53" w:rsidP="00CC5E53">
                      <w:pPr>
                        <w:rPr>
                          <w:rFonts w:ascii="Times New Roman" w:eastAsia="Calibri" w:hAnsi="Times New Roman" w:cs="Times New Roman"/>
                        </w:rPr>
                      </w:pPr>
                    </w:p>
                  </w:txbxContent>
                </v:textbox>
                <w10:wrap anchorx="margin"/>
              </v:rect>
            </w:pict>
          </mc:Fallback>
        </mc:AlternateContent>
      </w:r>
      <w:r w:rsidRPr="00CC5E53">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3360" behindDoc="0" locked="0" layoutInCell="1" allowOverlap="1">
                <wp:simplePos x="0" y="0"/>
                <wp:positionH relativeFrom="column">
                  <wp:posOffset>979170</wp:posOffset>
                </wp:positionH>
                <wp:positionV relativeFrom="paragraph">
                  <wp:posOffset>938530</wp:posOffset>
                </wp:positionV>
                <wp:extent cx="377825" cy="635"/>
                <wp:effectExtent l="53340" t="6985" r="60325" b="15240"/>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7782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768A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 o:spid="_x0000_s1026" type="#_x0000_t34" style="position:absolute;margin-left:77.1pt;margin-top:73.9pt;width:29.75pt;height:.05pt;rotation:90;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" adj="10782">
                <v:stroke endarrow="block"/>
              </v:shape>
            </w:pict>
          </mc:Fallback>
        </mc:AlternateContent>
      </w:r>
      <w:r w:rsidRPr="00CC5E5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-727710</wp:posOffset>
                </wp:positionH>
                <wp:positionV relativeFrom="paragraph">
                  <wp:posOffset>1760855</wp:posOffset>
                </wp:positionV>
                <wp:extent cx="544195" cy="173355"/>
                <wp:effectExtent l="38100" t="0" r="27305" b="742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61A26" id="_x0000_t32" coordsize="21600,21600" o:spt="32" o:oned="t" path="m,l21600,21600e" filled="f">
                <v:path arrowok="t" fillok="f" o:connecttype="none"/>
                <o:lock v:ext="edit" shapetype="t"/>
              </v:shapetype>
              <v:shape id="Прямая со стрелкой 8" o:spid="_x0000_s1026" type="#_x0000_t32" style="position:absolute;margin-left:-57.3pt;margin-top:138.65pt;width:42.85pt;height:13.6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">
                <v:stroke endarrow="block"/>
              </v:shape>
            </w:pict>
          </mc:Fallback>
        </mc:AlternateContent>
      </w:r>
      <w:r w:rsidRPr="00CC5E5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2326005</wp:posOffset>
                </wp:positionH>
                <wp:positionV relativeFrom="paragraph">
                  <wp:posOffset>1760855</wp:posOffset>
                </wp:positionV>
                <wp:extent cx="412750" cy="173355"/>
                <wp:effectExtent l="0" t="0" r="82550"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A418F" id="Прямая со стрелкой 7" o:spid="_x0000_s1026" type="#_x0000_t32" style="position:absolute;margin-left:183.15pt;margin-top:138.65pt;width:32.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">
                <v:stroke endarrow="block"/>
              </v:shape>
            </w:pict>
          </mc:Fallback>
        </mc:AlternateConten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CC5E53" w:rsidRPr="00CC5E53" w:rsidRDefault="00CC5E53" w:rsidP="00CC5E53">
      <w:pPr>
        <w:spacing w:after="0" w:line="240" w:lineRule="auto"/>
        <w:ind w:firstLine="709"/>
        <w:jc w:val="right"/>
        <w:rPr>
          <w:rFonts w:ascii="Times New Roman" w:eastAsia="Calibri" w:hAnsi="Times New Roman" w:cs="Times New Roman"/>
          <w:sz w:val="24"/>
          <w:szCs w:val="24"/>
        </w:rPr>
      </w:pPr>
      <w:r w:rsidRPr="00CC5E53">
        <w:rPr>
          <w:rFonts w:ascii="Times New Roman" w:eastAsia="Calibri" w:hAnsi="Times New Roman" w:cs="Times New Roman"/>
          <w:sz w:val="24"/>
          <w:szCs w:val="24"/>
        </w:rPr>
        <w:br w:type="page"/>
      </w:r>
      <w:r w:rsidRPr="00CC5E53">
        <w:rPr>
          <w:rFonts w:ascii="Times New Roman" w:eastAsia="Calibri" w:hAnsi="Times New Roman" w:cs="Times New Roman"/>
          <w:sz w:val="24"/>
          <w:szCs w:val="24"/>
        </w:rPr>
        <w:lastRenderedPageBreak/>
        <w:t>Приложение № 3</w:t>
      </w:r>
    </w:p>
    <w:p w:rsidR="00CC5E53" w:rsidRPr="00CC5E53" w:rsidRDefault="00CC5E53" w:rsidP="00CC5E53">
      <w:pPr>
        <w:spacing w:after="0" w:line="240" w:lineRule="auto"/>
        <w:ind w:firstLine="709"/>
        <w:jc w:val="right"/>
        <w:rPr>
          <w:rFonts w:ascii="Times New Roman" w:eastAsia="Calibri" w:hAnsi="Times New Roman" w:cs="Times New Roman"/>
          <w:sz w:val="24"/>
          <w:szCs w:val="24"/>
        </w:rPr>
      </w:pPr>
      <w:r w:rsidRPr="00CC5E53">
        <w:rPr>
          <w:rFonts w:ascii="Times New Roman" w:eastAsia="Calibri" w:hAnsi="Times New Roman" w:cs="Times New Roman"/>
          <w:sz w:val="24"/>
          <w:szCs w:val="24"/>
        </w:rPr>
        <w:t>к административному регламенту</w:t>
      </w:r>
    </w:p>
    <w:p w:rsidR="00CC5E53" w:rsidRPr="00CC5E53" w:rsidRDefault="00CC5E53" w:rsidP="00CC5E53">
      <w:pPr>
        <w:spacing w:after="0" w:line="240" w:lineRule="auto"/>
        <w:ind w:firstLine="709"/>
        <w:jc w:val="right"/>
        <w:rPr>
          <w:rFonts w:ascii="Times New Roman" w:eastAsia="Calibri" w:hAnsi="Times New Roman" w:cs="Times New Roman"/>
          <w:sz w:val="24"/>
          <w:szCs w:val="24"/>
        </w:rPr>
      </w:pP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Calibri" w:hAnsi="Times New Roman" w:cs="Times New Roman"/>
          <w:sz w:val="24"/>
          <w:szCs w:val="24"/>
          <w:lang w:eastAsia="ru-RU"/>
        </w:rPr>
        <w:t xml:space="preserve">1. </w:t>
      </w:r>
      <w:r w:rsidRPr="00CC5E53">
        <w:rPr>
          <w:rFonts w:ascii="Times New Roman" w:eastAsia="Times New Roman" w:hAnsi="Times New Roman" w:cs="Times New Roman"/>
          <w:sz w:val="24"/>
          <w:szCs w:val="24"/>
          <w:lang w:eastAsia="ru-RU"/>
        </w:rPr>
        <w:t>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10.</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График работы администрации Первомайского сельского поселения Богучарского муниципального района Воронежской области:</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понедельник - пятница: с 08.00 час. до 16.00 час.;</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перерыв: с 12.00 час. до 13.00 час.;</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выходной: суббота, воскресенье.</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Официальный сайт администрации Первомайского сельского поселения Богучарского муниципального района Воронежской области в сети Интернет: (www. http\\</w:t>
      </w:r>
      <w:r w:rsidRPr="00CC5E53">
        <w:rPr>
          <w:rFonts w:ascii="Times New Roman" w:eastAsia="Times New Roman" w:hAnsi="Times New Roman" w:cs="Times New Roman"/>
          <w:sz w:val="24"/>
          <w:szCs w:val="24"/>
          <w:highlight w:val="white"/>
          <w:lang w:eastAsia="ru-RU"/>
        </w:rPr>
        <w:t xml:space="preserve"> </w:t>
      </w:r>
      <w:r w:rsidRPr="00CC5E53">
        <w:rPr>
          <w:rFonts w:ascii="Times New Roman" w:eastAsia="Times New Roman" w:hAnsi="Times New Roman" w:cs="Times New Roman"/>
          <w:sz w:val="24"/>
          <w:szCs w:val="24"/>
          <w:lang w:eastAsia="ru-RU"/>
        </w:rPr>
        <w:t>pervomay</w:t>
      </w:r>
      <w:r w:rsidRPr="00CC5E53">
        <w:rPr>
          <w:rFonts w:ascii="Times New Roman" w:eastAsia="Times New Roman" w:hAnsi="Times New Roman" w:cs="Times New Roman"/>
          <w:sz w:val="24"/>
          <w:szCs w:val="24"/>
          <w:highlight w:val="white"/>
          <w:lang w:eastAsia="ru-RU"/>
        </w:rPr>
        <w:t>-bg.ru</w:t>
      </w:r>
      <w:r w:rsidRPr="00CC5E53">
        <w:rPr>
          <w:rFonts w:ascii="Times New Roman" w:eastAsia="Times New Roman" w:hAnsi="Times New Roman" w:cs="Times New Roman"/>
          <w:sz w:val="24"/>
          <w:szCs w:val="24"/>
          <w:lang w:eastAsia="ru-RU"/>
        </w:rPr>
        <w:t xml:space="preserve">). </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Адрес электронной почты администрации Первомайского сельского поселения Богучарского муниципального района Воронежской области pervom.boguch@govvrn.ru</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r w:rsidRPr="00CC5E53">
        <w:rPr>
          <w:rFonts w:ascii="Times New Roman" w:eastAsia="Times New Roman" w:hAnsi="Times New Roman" w:cs="Times New Roman"/>
          <w:sz w:val="24"/>
          <w:szCs w:val="24"/>
          <w:lang w:eastAsia="ru-RU"/>
        </w:rPr>
        <w:t>2. Телефоны для справок: 8(47366)4-15-23; 8(47366)4-15-77.</w:t>
      </w:r>
    </w:p>
    <w:p w:rsidR="00CC5E53" w:rsidRPr="00CC5E53" w:rsidRDefault="00CC5E53" w:rsidP="00CC5E53">
      <w:pPr>
        <w:spacing w:after="0" w:line="240" w:lineRule="auto"/>
        <w:ind w:firstLine="709"/>
        <w:jc w:val="both"/>
        <w:rPr>
          <w:rFonts w:ascii="Times New Roman" w:eastAsia="Times New Roman" w:hAnsi="Times New Roman" w:cs="Times New Roman"/>
          <w:sz w:val="24"/>
          <w:szCs w:val="24"/>
          <w:lang w:eastAsia="ru-RU"/>
        </w:rPr>
      </w:pPr>
    </w:p>
    <w:p w:rsidR="00B72B6C" w:rsidRPr="00CC5E53" w:rsidRDefault="00B72B6C">
      <w:pPr>
        <w:rPr>
          <w:rFonts w:ascii="Times New Roman" w:hAnsi="Times New Roman" w:cs="Times New Roman"/>
        </w:rPr>
      </w:pPr>
    </w:p>
    <w:sectPr w:rsidR="00B72B6C" w:rsidRPr="00CC5E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2E"/>
    <w:rsid w:val="000E3EB7"/>
    <w:rsid w:val="002068B2"/>
    <w:rsid w:val="003C70A5"/>
    <w:rsid w:val="0048522E"/>
    <w:rsid w:val="004D0E3F"/>
    <w:rsid w:val="00632AC2"/>
    <w:rsid w:val="006405CC"/>
    <w:rsid w:val="00657A5D"/>
    <w:rsid w:val="0066094F"/>
    <w:rsid w:val="00B72B6C"/>
    <w:rsid w:val="00BC3080"/>
    <w:rsid w:val="00CC5E53"/>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D628B-7F42-4A3C-B94E-366349F1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CC5E53"/>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C5E53"/>
    <w:rPr>
      <w:rFonts w:ascii="Arial" w:eastAsia="Times New Roman" w:hAnsi="Arial" w:cs="Arial"/>
      <w:kern w:val="32"/>
      <w:sz w:val="32"/>
      <w:szCs w:val="32"/>
      <w:lang w:eastAsia="ru-RU"/>
    </w:rPr>
  </w:style>
  <w:style w:type="paragraph" w:styleId="a3">
    <w:name w:val="No Spacing"/>
    <w:uiPriority w:val="1"/>
    <w:qFormat/>
    <w:rsid w:val="00CC5E53"/>
    <w:pPr>
      <w:spacing w:after="0" w:line="240" w:lineRule="auto"/>
    </w:pPr>
    <w:rPr>
      <w:rFonts w:ascii="Times New Roman" w:eastAsia="SimSun" w:hAnsi="Times New Roman" w:cs="Times New Roman"/>
      <w:sz w:val="24"/>
      <w:szCs w:val="24"/>
      <w:lang w:eastAsia="zh-CN"/>
    </w:rPr>
  </w:style>
  <w:style w:type="paragraph" w:customStyle="1" w:styleId="a4">
    <w:name w:val="Нормальный (таблица)"/>
    <w:basedOn w:val="a"/>
    <w:next w:val="a"/>
    <w:uiPriority w:val="99"/>
    <w:rsid w:val="00CC5E53"/>
    <w:pPr>
      <w:spacing w:after="0" w:line="240" w:lineRule="auto"/>
      <w:jc w:val="both"/>
    </w:pPr>
    <w:rPr>
      <w:rFonts w:ascii="Arial" w:eastAsia="Times New Roman" w:hAnsi="Arial" w:cs="Times New Roman"/>
      <w:sz w:val="24"/>
      <w:szCs w:val="24"/>
      <w:lang w:eastAsia="ru-RU"/>
    </w:rPr>
  </w:style>
  <w:style w:type="paragraph" w:customStyle="1" w:styleId="a5">
    <w:name w:val="Прижатый влево"/>
    <w:basedOn w:val="a"/>
    <w:next w:val="a"/>
    <w:uiPriority w:val="99"/>
    <w:rsid w:val="00CC5E53"/>
    <w:pPr>
      <w:spacing w:after="0" w:line="240" w:lineRule="auto"/>
    </w:pPr>
    <w:rPr>
      <w:rFonts w:ascii="Arial" w:eastAsia="Times New Roman" w:hAnsi="Arial" w:cs="Times New Roman"/>
      <w:sz w:val="24"/>
      <w:szCs w:val="24"/>
      <w:lang w:eastAsia="ru-RU"/>
    </w:rPr>
  </w:style>
  <w:style w:type="paragraph" w:customStyle="1" w:styleId="Style4">
    <w:name w:val="Style4"/>
    <w:basedOn w:val="a"/>
    <w:rsid w:val="00CC5E53"/>
    <w:pPr>
      <w:suppressAutoHyphens/>
      <w:spacing w:after="0" w:line="326" w:lineRule="exact"/>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C5E53"/>
    <w:rPr>
      <w:rFonts w:ascii="Arial" w:eastAsia="SimSun" w:hAnsi="Arial" w:cs="Mangal"/>
      <w:color w:val="000000"/>
      <w:kern w:val="2"/>
      <w:lang w:eastAsia="zh-CN" w:bidi="hi-IN"/>
    </w:rPr>
  </w:style>
  <w:style w:type="paragraph" w:customStyle="1" w:styleId="ConsPlusNormal0">
    <w:name w:val="ConsPlusNormal"/>
    <w:link w:val="ConsPlusNormal"/>
    <w:rsid w:val="00CC5E53"/>
    <w:pPr>
      <w:suppressAutoHyphens/>
      <w:spacing w:after="0" w:line="240" w:lineRule="auto"/>
      <w:ind w:firstLine="720"/>
    </w:pPr>
    <w:rPr>
      <w:rFonts w:ascii="Arial" w:eastAsia="SimSun" w:hAnsi="Arial" w:cs="Mangal"/>
      <w:color w:val="000000"/>
      <w:kern w:val="2"/>
      <w:lang w:eastAsia="zh-CN" w:bidi="hi-IN"/>
    </w:rPr>
  </w:style>
  <w:style w:type="paragraph" w:customStyle="1" w:styleId="ConsPlusNonformat">
    <w:name w:val="ConsPlusNonformat"/>
    <w:rsid w:val="00CC5E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C5E53"/>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6">
    <w:name w:val="Цветовое выделение"/>
    <w:uiPriority w:val="99"/>
    <w:rsid w:val="00CC5E53"/>
    <w:rPr>
      <w:b/>
      <w:bCs/>
      <w:color w:val="26282F"/>
    </w:rPr>
  </w:style>
  <w:style w:type="character" w:customStyle="1" w:styleId="a7">
    <w:name w:val="Гипертекстовая ссылка"/>
    <w:basedOn w:val="a6"/>
    <w:rsid w:val="00CC5E53"/>
    <w:rPr>
      <w:b/>
      <w:bCs/>
      <w:color w:val="106BBE"/>
    </w:rPr>
  </w:style>
  <w:style w:type="character" w:customStyle="1" w:styleId="FontStyle18">
    <w:name w:val="Font Style18"/>
    <w:rsid w:val="00CC5E53"/>
    <w:rPr>
      <w:rFonts w:ascii="Times New Roman" w:hAnsi="Times New Roman" w:cs="Times New Roman" w:hint="default"/>
      <w:b/>
      <w:bCs/>
      <w:sz w:val="26"/>
      <w:szCs w:val="26"/>
    </w:rPr>
  </w:style>
  <w:style w:type="character" w:styleId="a8">
    <w:name w:val="Strong"/>
    <w:basedOn w:val="a0"/>
    <w:uiPriority w:val="22"/>
    <w:qFormat/>
    <w:rsid w:val="00CC5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4284">
      <w:bodyDiv w:val="1"/>
      <w:marLeft w:val="0"/>
      <w:marRight w:val="0"/>
      <w:marTop w:val="0"/>
      <w:marBottom w:val="0"/>
      <w:divBdr>
        <w:top w:val="none" w:sz="0" w:space="0" w:color="auto"/>
        <w:left w:val="none" w:sz="0" w:space="0" w:color="auto"/>
        <w:bottom w:val="none" w:sz="0" w:space="0" w:color="auto"/>
        <w:right w:val="none" w:sz="0" w:space="0" w:color="auto"/>
      </w:divBdr>
    </w:div>
    <w:div w:id="60878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5312</Words>
  <Characters>30281</Characters>
  <Application>Microsoft Office Word</Application>
  <DocSecurity>0</DocSecurity>
  <Lines>252</Lines>
  <Paragraphs>71</Paragraphs>
  <ScaleCrop>false</ScaleCrop>
  <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2018-03-22T13:29:00Z</dcterms:created>
  <dcterms:modified xsi:type="dcterms:W3CDTF">2018-03-22T13:30:00Z</dcterms:modified>
</cp:coreProperties>
</file>