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АДМИНИСТРАЦИЯ</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ТВЕРДОХЛЕБОВСКОГО СЕЛЬСКОГО ПОСЕЛЕНИЯ</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БОГУЧАРСКОГО МУНИЦИПАЛЬНОГО РАЙОНА</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 xml:space="preserve">ВОРОНЕЖСКОЙ ОБЛАСТИ </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ПОСТАНОВЛЕНИЕ</w:t>
      </w:r>
    </w:p>
    <w:p w:rsidR="00234F84" w:rsidRPr="00234F84" w:rsidRDefault="00234F84" w:rsidP="00234F84">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234F84">
        <w:rPr>
          <w:rFonts w:ascii="Times New Roman" w:eastAsia="Times New Roman" w:hAnsi="Times New Roman" w:cs="Times New Roman"/>
          <w:sz w:val="24"/>
          <w:szCs w:val="24"/>
          <w:lang w:eastAsia="ru-RU"/>
        </w:rPr>
        <w:t>от  «</w:t>
      </w:r>
      <w:proofErr w:type="gramEnd"/>
      <w:r w:rsidRPr="00234F84">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234F84">
          <w:rPr>
            <w:rFonts w:ascii="Times New Roman" w:eastAsia="Times New Roman" w:hAnsi="Times New Roman" w:cs="Times New Roman"/>
            <w:sz w:val="24"/>
            <w:szCs w:val="24"/>
            <w:lang w:eastAsia="ru-RU"/>
          </w:rPr>
          <w:t>2015 г</w:t>
        </w:r>
      </w:smartTag>
      <w:r w:rsidRPr="00234F84">
        <w:rPr>
          <w:rFonts w:ascii="Times New Roman" w:eastAsia="Times New Roman" w:hAnsi="Times New Roman" w:cs="Times New Roman"/>
          <w:sz w:val="24"/>
          <w:szCs w:val="24"/>
          <w:lang w:eastAsia="ru-RU"/>
        </w:rPr>
        <w:t>. № 104</w:t>
      </w:r>
    </w:p>
    <w:bookmarkEnd w:id="0"/>
    <w:p w:rsidR="00234F84" w:rsidRPr="00234F84" w:rsidRDefault="00234F84" w:rsidP="00234F84">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с. </w:t>
      </w:r>
      <w:proofErr w:type="spellStart"/>
      <w:r w:rsidRPr="00234F84">
        <w:rPr>
          <w:rFonts w:ascii="Times New Roman" w:eastAsia="Times New Roman" w:hAnsi="Times New Roman" w:cs="Times New Roman"/>
          <w:sz w:val="24"/>
          <w:szCs w:val="24"/>
          <w:lang w:eastAsia="ru-RU"/>
        </w:rPr>
        <w:t>Твердохлебовка</w:t>
      </w:r>
      <w:proofErr w:type="spellEnd"/>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34F84">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234F84">
        <w:rPr>
          <w:rFonts w:ascii="Times New Roman" w:eastAsia="Times New Roman" w:hAnsi="Times New Roman" w:cs="Times New Roman"/>
          <w:b/>
          <w:bCs/>
          <w:sz w:val="32"/>
          <w:szCs w:val="32"/>
          <w:lang w:eastAsia="ru-RU"/>
        </w:rPr>
        <w:t>регламента  по</w:t>
      </w:r>
      <w:proofErr w:type="gramEnd"/>
      <w:r w:rsidRPr="00234F84">
        <w:rPr>
          <w:rFonts w:ascii="Times New Roman" w:eastAsia="Times New Roman" w:hAnsi="Times New Roman" w:cs="Times New Roman"/>
          <w:b/>
          <w:bCs/>
          <w:sz w:val="32"/>
          <w:szCs w:val="32"/>
          <w:lang w:eastAsia="ru-RU"/>
        </w:rPr>
        <w:t xml:space="preserve"> предоставлению муниципальной   услуги</w:t>
      </w: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34F84">
        <w:rPr>
          <w:rFonts w:ascii="Times New Roman" w:eastAsia="Times New Roman" w:hAnsi="Times New Roman" w:cs="Times New Roman"/>
          <w:b/>
          <w:bCs/>
          <w:sz w:val="32"/>
          <w:szCs w:val="32"/>
          <w:lang w:eastAsia="ru-RU"/>
        </w:rPr>
        <w:t>«Предоставление информации об объектах недвижимого имущества, находящегося в муниципальной собственности предназначенных для сдачи в аренду»</w:t>
      </w: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4F84">
        <w:rPr>
          <w:rFonts w:ascii="Times New Roman" w:eastAsia="Times New Roman" w:hAnsi="Times New Roman" w:cs="Times New Roman"/>
          <w:b/>
          <w:bCs/>
          <w:sz w:val="24"/>
          <w:szCs w:val="24"/>
          <w:lang w:eastAsia="ru-RU"/>
        </w:rPr>
        <w:t>(в редакции постановления от 16.02.2016 № 4)</w:t>
      </w:r>
    </w:p>
    <w:p w:rsidR="00234F84" w:rsidRPr="00234F84" w:rsidRDefault="00234F84" w:rsidP="00234F84">
      <w:pPr>
        <w:spacing w:after="0" w:line="240" w:lineRule="auto"/>
        <w:ind w:firstLine="567"/>
        <w:jc w:val="center"/>
        <w:rPr>
          <w:rFonts w:ascii="Times New Roman" w:eastAsia="Times New Roman" w:hAnsi="Times New Roman" w:cs="Times New Roman"/>
          <w:b/>
          <w:bCs/>
          <w:sz w:val="24"/>
          <w:szCs w:val="24"/>
          <w:lang w:eastAsia="ru-RU"/>
        </w:rPr>
      </w:pPr>
    </w:p>
    <w:p w:rsidR="00234F84" w:rsidRPr="00234F84" w:rsidRDefault="00234F84" w:rsidP="00234F84">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34F84">
        <w:rPr>
          <w:rFonts w:ascii="Times New Roman" w:eastAsia="Times New Roman" w:hAnsi="Times New Roman" w:cs="Times New Roman"/>
          <w:bCs/>
          <w:sz w:val="26"/>
          <w:szCs w:val="26"/>
          <w:lang w:eastAsia="ar-SA"/>
        </w:rPr>
        <w:t xml:space="preserve">В   </w:t>
      </w:r>
      <w:proofErr w:type="gramStart"/>
      <w:r w:rsidRPr="00234F84">
        <w:rPr>
          <w:rFonts w:ascii="Times New Roman" w:eastAsia="Times New Roman" w:hAnsi="Times New Roman" w:cs="Times New Roman"/>
          <w:bCs/>
          <w:sz w:val="26"/>
          <w:szCs w:val="26"/>
          <w:lang w:eastAsia="ar-SA"/>
        </w:rPr>
        <w:t>соответствии  с</w:t>
      </w:r>
      <w:proofErr w:type="gramEnd"/>
      <w:r w:rsidRPr="00234F84">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234F84">
        <w:rPr>
          <w:rFonts w:ascii="Times New Roman" w:eastAsia="Times New Roman" w:hAnsi="Times New Roman" w:cs="Times New Roman"/>
          <w:bCs/>
          <w:sz w:val="26"/>
          <w:szCs w:val="26"/>
          <w:lang w:eastAsia="ar-SA"/>
        </w:rPr>
        <w:t>Твердохлебовского</w:t>
      </w:r>
      <w:proofErr w:type="spellEnd"/>
      <w:r w:rsidRPr="00234F84">
        <w:rPr>
          <w:rFonts w:ascii="Times New Roman" w:eastAsia="Times New Roman" w:hAnsi="Times New Roman" w:cs="Times New Roman"/>
          <w:bCs/>
          <w:sz w:val="26"/>
          <w:szCs w:val="26"/>
          <w:lang w:eastAsia="ar-SA"/>
        </w:rPr>
        <w:t xml:space="preserve">  сельского  поселения </w:t>
      </w:r>
      <w:proofErr w:type="spellStart"/>
      <w:r w:rsidRPr="00234F84">
        <w:rPr>
          <w:rFonts w:ascii="Times New Roman" w:eastAsia="Times New Roman" w:hAnsi="Times New Roman" w:cs="Times New Roman"/>
          <w:bCs/>
          <w:sz w:val="26"/>
          <w:szCs w:val="26"/>
          <w:lang w:eastAsia="ar-SA"/>
        </w:rPr>
        <w:t>Богучарского</w:t>
      </w:r>
      <w:proofErr w:type="spellEnd"/>
      <w:r w:rsidRPr="00234F84">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234F84">
        <w:rPr>
          <w:rFonts w:ascii="Times New Roman" w:eastAsia="Times New Roman" w:hAnsi="Times New Roman" w:cs="Times New Roman"/>
          <w:bCs/>
          <w:sz w:val="26"/>
          <w:szCs w:val="26"/>
          <w:lang w:eastAsia="ar-SA"/>
        </w:rPr>
        <w:t>Твердохлебовского</w:t>
      </w:r>
      <w:proofErr w:type="spellEnd"/>
      <w:r w:rsidRPr="00234F84">
        <w:rPr>
          <w:rFonts w:ascii="Times New Roman" w:eastAsia="Times New Roman" w:hAnsi="Times New Roman" w:cs="Times New Roman"/>
          <w:bCs/>
          <w:sz w:val="26"/>
          <w:szCs w:val="26"/>
          <w:lang w:eastAsia="ar-SA"/>
        </w:rPr>
        <w:t xml:space="preserve"> сельского поселения</w:t>
      </w:r>
      <w:r w:rsidRPr="00234F84">
        <w:rPr>
          <w:rFonts w:ascii="Times New Roman" w:eastAsia="Times New Roman" w:hAnsi="Times New Roman" w:cs="Times New Roman"/>
          <w:b/>
          <w:bCs/>
          <w:sz w:val="26"/>
          <w:szCs w:val="26"/>
          <w:lang w:eastAsia="ar-SA"/>
        </w:rPr>
        <w:t xml:space="preserve"> </w:t>
      </w:r>
      <w:proofErr w:type="spellStart"/>
      <w:r w:rsidRPr="00234F84">
        <w:rPr>
          <w:rFonts w:ascii="Times New Roman" w:eastAsia="Times New Roman" w:hAnsi="Times New Roman" w:cs="Times New Roman"/>
          <w:bCs/>
          <w:sz w:val="26"/>
          <w:szCs w:val="26"/>
          <w:lang w:eastAsia="ar-SA"/>
        </w:rPr>
        <w:t>Богучарского</w:t>
      </w:r>
      <w:proofErr w:type="spellEnd"/>
      <w:r w:rsidRPr="00234F84">
        <w:rPr>
          <w:rFonts w:ascii="Times New Roman" w:eastAsia="Times New Roman" w:hAnsi="Times New Roman" w:cs="Times New Roman"/>
          <w:bCs/>
          <w:sz w:val="26"/>
          <w:szCs w:val="26"/>
          <w:lang w:eastAsia="ar-SA"/>
        </w:rPr>
        <w:t xml:space="preserve"> муниципального района Воронежской области </w:t>
      </w:r>
      <w:r w:rsidRPr="00234F84">
        <w:rPr>
          <w:rFonts w:ascii="Times New Roman" w:eastAsia="Times New Roman" w:hAnsi="Times New Roman" w:cs="Times New Roman"/>
          <w:b/>
          <w:bCs/>
          <w:sz w:val="26"/>
          <w:szCs w:val="26"/>
          <w:lang w:eastAsia="ar-SA"/>
        </w:rPr>
        <w:t>постановляет:</w:t>
      </w:r>
    </w:p>
    <w:p w:rsidR="00234F84" w:rsidRPr="00234F84" w:rsidRDefault="00234F84" w:rsidP="00234F84">
      <w:pPr>
        <w:spacing w:after="0" w:line="240" w:lineRule="auto"/>
        <w:ind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предназначенных для сдачи в аренду» согласно приложению.</w:t>
      </w:r>
    </w:p>
    <w:p w:rsidR="00234F84" w:rsidRPr="00234F84" w:rsidRDefault="00234F84" w:rsidP="00234F8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34F84">
        <w:rPr>
          <w:rFonts w:ascii="Times New Roman" w:eastAsia="Times New Roman" w:hAnsi="Times New Roman" w:cs="Times New Roman"/>
          <w:bCs/>
          <w:sz w:val="24"/>
          <w:szCs w:val="24"/>
          <w:lang w:eastAsia="ru-RU"/>
        </w:rPr>
        <w:t xml:space="preserve">2. Постановление администрации </w:t>
      </w:r>
      <w:proofErr w:type="spellStart"/>
      <w:r w:rsidRPr="00234F84">
        <w:rPr>
          <w:rFonts w:ascii="Times New Roman" w:eastAsia="Times New Roman" w:hAnsi="Times New Roman" w:cs="Times New Roman"/>
          <w:bCs/>
          <w:sz w:val="24"/>
          <w:szCs w:val="24"/>
          <w:lang w:eastAsia="ru-RU"/>
        </w:rPr>
        <w:t>Твердохлебовского</w:t>
      </w:r>
      <w:proofErr w:type="spellEnd"/>
      <w:r w:rsidRPr="00234F84">
        <w:rPr>
          <w:rFonts w:ascii="Times New Roman" w:eastAsia="Times New Roman" w:hAnsi="Times New Roman" w:cs="Times New Roman"/>
          <w:bCs/>
          <w:sz w:val="24"/>
          <w:szCs w:val="24"/>
          <w:lang w:eastAsia="ru-RU"/>
        </w:rPr>
        <w:t xml:space="preserve"> сельского поселения </w:t>
      </w:r>
      <w:proofErr w:type="spellStart"/>
      <w:r w:rsidRPr="00234F84">
        <w:rPr>
          <w:rFonts w:ascii="Times New Roman" w:eastAsia="Times New Roman" w:hAnsi="Times New Roman" w:cs="Times New Roman"/>
          <w:bCs/>
          <w:sz w:val="24"/>
          <w:szCs w:val="24"/>
          <w:lang w:eastAsia="ru-RU"/>
        </w:rPr>
        <w:t>Богучарского</w:t>
      </w:r>
      <w:proofErr w:type="spellEnd"/>
      <w:r w:rsidRPr="00234F84">
        <w:rPr>
          <w:rFonts w:ascii="Times New Roman" w:eastAsia="Times New Roman" w:hAnsi="Times New Roman" w:cs="Times New Roman"/>
          <w:bCs/>
          <w:sz w:val="24"/>
          <w:szCs w:val="24"/>
          <w:lang w:eastAsia="ru-RU"/>
        </w:rPr>
        <w:t xml:space="preserve"> муниципального района Воронежской области от 19.01.2015 № 3 «Об утверждении административного </w:t>
      </w:r>
      <w:proofErr w:type="gramStart"/>
      <w:r w:rsidRPr="00234F84">
        <w:rPr>
          <w:rFonts w:ascii="Times New Roman" w:eastAsia="Times New Roman" w:hAnsi="Times New Roman" w:cs="Times New Roman"/>
          <w:bCs/>
          <w:sz w:val="24"/>
          <w:szCs w:val="24"/>
          <w:lang w:eastAsia="ru-RU"/>
        </w:rPr>
        <w:t>регламента  по</w:t>
      </w:r>
      <w:proofErr w:type="gramEnd"/>
      <w:r w:rsidRPr="00234F84">
        <w:rPr>
          <w:rFonts w:ascii="Times New Roman" w:eastAsia="Times New Roman" w:hAnsi="Times New Roman" w:cs="Times New Roman"/>
          <w:bCs/>
          <w:sz w:val="24"/>
          <w:szCs w:val="24"/>
          <w:lang w:eastAsia="ru-RU"/>
        </w:rPr>
        <w:t xml:space="preserve"> предоставлению муниципальной  услуги «Предоставление информации об объектах недвижимого имущества, находящегося в муниципальной собственности предназначенных для сдачи в аренду» признать утратившим силу.</w:t>
      </w:r>
    </w:p>
    <w:p w:rsidR="00234F84" w:rsidRPr="00234F84" w:rsidRDefault="00234F84" w:rsidP="00234F84">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34F84" w:rsidRPr="00234F84" w:rsidRDefault="00234F84" w:rsidP="00234F84">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Глава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В.Н. </w:t>
      </w:r>
      <w:proofErr w:type="spellStart"/>
      <w:r w:rsidRPr="00234F84">
        <w:rPr>
          <w:rFonts w:ascii="Times New Roman" w:eastAsia="Times New Roman" w:hAnsi="Times New Roman" w:cs="Times New Roman"/>
          <w:sz w:val="24"/>
          <w:szCs w:val="24"/>
          <w:lang w:eastAsia="ru-RU"/>
        </w:rPr>
        <w:t>Чвикалов</w:t>
      </w:r>
      <w:proofErr w:type="spellEnd"/>
      <w:r w:rsidRPr="00234F84">
        <w:rPr>
          <w:rFonts w:ascii="Times New Roman" w:eastAsia="Times New Roman" w:hAnsi="Times New Roman" w:cs="Times New Roman"/>
          <w:sz w:val="24"/>
          <w:szCs w:val="24"/>
          <w:lang w:eastAsia="ru-RU"/>
        </w:rPr>
        <w:t xml:space="preserve">                                                 </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234F84" w:rsidRDefault="00234F84">
      <w:pPr>
        <w:rPr>
          <w:rFonts w:ascii="Times New Roman" w:eastAsia="Times New Roman" w:hAnsi="Times New Roman" w:cs="Times New Roman"/>
          <w:sz w:val="24"/>
          <w:szCs w:val="24"/>
          <w:lang w:eastAsia="ru-RU"/>
        </w:rPr>
      </w:pPr>
    </w:p>
    <w:p w:rsidR="00234F84" w:rsidRDefault="00234F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 xml:space="preserve">Приложение </w:t>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к постановлению администрации </w:t>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w:t>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Воронежской области </w:t>
      </w:r>
    </w:p>
    <w:p w:rsidR="00234F84" w:rsidRPr="00234F84" w:rsidRDefault="00234F84" w:rsidP="00234F84">
      <w:pPr>
        <w:spacing w:after="0" w:line="240" w:lineRule="auto"/>
        <w:ind w:firstLine="567"/>
        <w:jc w:val="right"/>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sz w:val="24"/>
          <w:szCs w:val="24"/>
          <w:lang w:eastAsia="ru-RU"/>
        </w:rPr>
        <w:t>от 21.12.2015 № 104</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Административный регламент</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по предоставлению муниципальной услуги</w:t>
      </w:r>
    </w:p>
    <w:p w:rsidR="00234F84" w:rsidRPr="00234F84" w:rsidRDefault="00234F84" w:rsidP="00234F84">
      <w:pPr>
        <w:spacing w:after="0" w:line="240" w:lineRule="auto"/>
        <w:ind w:firstLine="567"/>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b/>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spacing w:after="0" w:line="240" w:lineRule="auto"/>
        <w:ind w:firstLine="567"/>
        <w:jc w:val="center"/>
        <w:rPr>
          <w:rFonts w:ascii="Times New Roman" w:eastAsia="Times New Roman" w:hAnsi="Times New Roman" w:cs="Times New Roman"/>
          <w:sz w:val="24"/>
          <w:szCs w:val="24"/>
          <w:lang w:eastAsia="ru-RU"/>
        </w:rPr>
      </w:pPr>
    </w:p>
    <w:p w:rsidR="00234F84" w:rsidRPr="00234F84" w:rsidRDefault="00234F84" w:rsidP="00234F84">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Общие положения</w:t>
      </w:r>
    </w:p>
    <w:p w:rsidR="00234F84" w:rsidRPr="00234F84" w:rsidRDefault="00234F84" w:rsidP="00234F84">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Предмет регулирования административного регламента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34F84" w:rsidRPr="00234F84" w:rsidRDefault="00234F84" w:rsidP="00234F84">
      <w:pPr>
        <w:numPr>
          <w:ilvl w:val="1"/>
          <w:numId w:val="1"/>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Описание заявителей</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234F84" w:rsidRPr="00234F84" w:rsidRDefault="00234F84" w:rsidP="00234F84">
      <w:pPr>
        <w:numPr>
          <w:ilvl w:val="1"/>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234F84" w:rsidRPr="00234F84" w:rsidRDefault="00234F84" w:rsidP="00234F84">
      <w:pPr>
        <w:widowControl w:val="0"/>
        <w:numPr>
          <w:ilvl w:val="2"/>
          <w:numId w:val="1"/>
        </w:numPr>
        <w:tabs>
          <w:tab w:val="num" w:pos="142"/>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234F84">
        <w:rPr>
          <w:rFonts w:ascii="Times New Roman" w:eastAsia="Times New Roman" w:hAnsi="Times New Roman" w:cs="Times New Roman"/>
          <w:sz w:val="24"/>
          <w:szCs w:val="24"/>
          <w:lang w:eastAsia="ar-SA"/>
        </w:rPr>
        <w:t>Твердохлебовского</w:t>
      </w:r>
      <w:proofErr w:type="spellEnd"/>
      <w:r w:rsidRPr="00234F84">
        <w:rPr>
          <w:rFonts w:ascii="Times New Roman" w:eastAsia="Times New Roman" w:hAnsi="Times New Roman" w:cs="Times New Roman"/>
          <w:sz w:val="24"/>
          <w:szCs w:val="24"/>
          <w:lang w:eastAsia="ar-SA"/>
        </w:rPr>
        <w:t xml:space="preserve"> сельского поселения (далее – администрация).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Администрация расположена по адресу: 396753 Воронежская область, </w:t>
      </w:r>
      <w:proofErr w:type="spellStart"/>
      <w:r w:rsidRPr="00234F84">
        <w:rPr>
          <w:rFonts w:ascii="Times New Roman" w:eastAsia="Times New Roman" w:hAnsi="Times New Roman" w:cs="Times New Roman"/>
          <w:sz w:val="24"/>
          <w:szCs w:val="24"/>
          <w:lang w:eastAsia="ru-RU"/>
        </w:rPr>
        <w:t>Богучарский</w:t>
      </w:r>
      <w:proofErr w:type="spellEnd"/>
      <w:r w:rsidRPr="00234F84">
        <w:rPr>
          <w:rFonts w:ascii="Times New Roman" w:eastAsia="Times New Roman" w:hAnsi="Times New Roman" w:cs="Times New Roman"/>
          <w:sz w:val="24"/>
          <w:szCs w:val="24"/>
          <w:lang w:eastAsia="ru-RU"/>
        </w:rPr>
        <w:t xml:space="preserve"> район, с. </w:t>
      </w:r>
      <w:proofErr w:type="spellStart"/>
      <w:r w:rsidRPr="00234F84">
        <w:rPr>
          <w:rFonts w:ascii="Times New Roman" w:eastAsia="Times New Roman" w:hAnsi="Times New Roman" w:cs="Times New Roman"/>
          <w:sz w:val="24"/>
          <w:szCs w:val="24"/>
          <w:lang w:eastAsia="ru-RU"/>
        </w:rPr>
        <w:t>Твердохлебовка</w:t>
      </w:r>
      <w:proofErr w:type="spellEnd"/>
      <w:r w:rsidRPr="00234F84">
        <w:rPr>
          <w:rFonts w:ascii="Times New Roman" w:eastAsia="Times New Roman" w:hAnsi="Times New Roman" w:cs="Times New Roman"/>
          <w:sz w:val="24"/>
          <w:szCs w:val="24"/>
          <w:lang w:eastAsia="ru-RU"/>
        </w:rPr>
        <w:t>, ул.Калинина,64.</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34F84" w:rsidRPr="00234F84" w:rsidRDefault="00234F84" w:rsidP="00234F84">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w:t>
      </w:r>
      <w:proofErr w:type="gramStart"/>
      <w:r w:rsidRPr="00234F84">
        <w:rPr>
          <w:rFonts w:ascii="Times New Roman" w:eastAsia="Times New Roman" w:hAnsi="Times New Roman" w:cs="Times New Roman"/>
          <w:sz w:val="24"/>
          <w:szCs w:val="24"/>
          <w:lang w:eastAsia="ru-RU"/>
        </w:rPr>
        <w:t>поселения  (</w:t>
      </w:r>
      <w:proofErr w:type="spellStart"/>
      <w:proofErr w:type="gramEnd"/>
      <w:r w:rsidRPr="00234F84">
        <w:rPr>
          <w:rFonts w:ascii="Times New Roman" w:eastAsia="Times New Roman" w:hAnsi="Times New Roman" w:cs="Times New Roman"/>
          <w:sz w:val="24"/>
          <w:szCs w:val="24"/>
          <w:lang w:val="en-US" w:eastAsia="ru-RU"/>
        </w:rPr>
        <w:t>tverdohlebovskogo</w:t>
      </w:r>
      <w:proofErr w:type="spellEnd"/>
      <w:r w:rsidRPr="00234F84">
        <w:rPr>
          <w:rFonts w:ascii="Times New Roman" w:eastAsia="Times New Roman" w:hAnsi="Times New Roman" w:cs="Times New Roman"/>
          <w:sz w:val="24"/>
          <w:szCs w:val="24"/>
          <w:lang w:eastAsia="ru-RU"/>
        </w:rPr>
        <w:t xml:space="preserve"> @</w:t>
      </w:r>
      <w:r w:rsidRPr="00234F84">
        <w:rPr>
          <w:rFonts w:ascii="Times New Roman" w:eastAsia="Times New Roman" w:hAnsi="Times New Roman" w:cs="Times New Roman"/>
          <w:sz w:val="24"/>
          <w:szCs w:val="24"/>
          <w:lang w:val="en-US" w:eastAsia="ru-RU"/>
        </w:rPr>
        <w:t>mail</w:t>
      </w:r>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val="en-US" w:eastAsia="ru-RU"/>
        </w:rPr>
        <w:t>ru</w:t>
      </w:r>
      <w:proofErr w:type="spellEnd"/>
      <w:r w:rsidRPr="00234F84">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234F84">
        <w:rPr>
          <w:rFonts w:ascii="Times New Roman" w:eastAsia="Times New Roman" w:hAnsi="Times New Roman" w:cs="Times New Roman"/>
          <w:color w:val="000000"/>
          <w:sz w:val="24"/>
          <w:szCs w:val="24"/>
          <w:lang w:eastAsia="ru-RU"/>
        </w:rPr>
        <w:t>(</w:t>
      </w:r>
      <w:proofErr w:type="spellStart"/>
      <w:r w:rsidRPr="00234F84">
        <w:rPr>
          <w:rFonts w:ascii="Times New Roman" w:eastAsia="Times New Roman" w:hAnsi="Times New Roman" w:cs="Times New Roman"/>
          <w:sz w:val="24"/>
          <w:szCs w:val="24"/>
          <w:lang w:eastAsia="ru-RU"/>
        </w:rPr>
        <w:t>www</w:t>
      </w:r>
      <w:proofErr w:type="spellEnd"/>
      <w:r w:rsidRPr="00234F84">
        <w:rPr>
          <w:rFonts w:ascii="Times New Roman" w:eastAsia="Times New Roman" w:hAnsi="Times New Roman" w:cs="Times New Roman"/>
          <w:sz w:val="24"/>
          <w:szCs w:val="24"/>
          <w:lang w:eastAsia="ru-RU"/>
        </w:rPr>
        <w:t>.(</w:t>
      </w:r>
      <w:r w:rsidRPr="00234F84">
        <w:rPr>
          <w:rFonts w:ascii="Times New Roman" w:eastAsia="Times New Roman" w:hAnsi="Times New Roman" w:cs="Times New Roman"/>
          <w:sz w:val="24"/>
          <w:szCs w:val="24"/>
          <w:lang w:val="en-US" w:eastAsia="ru-RU"/>
        </w:rPr>
        <w:t>http</w:t>
      </w:r>
      <w:r w:rsidRPr="00234F84">
        <w:rPr>
          <w:rFonts w:ascii="Times New Roman" w:eastAsia="Times New Roman" w:hAnsi="Times New Roman" w:cs="Times New Roman"/>
          <w:sz w:val="24"/>
          <w:szCs w:val="24"/>
          <w:lang w:eastAsia="ru-RU"/>
        </w:rPr>
        <w:t xml:space="preserve">:// </w:t>
      </w:r>
      <w:proofErr w:type="spellStart"/>
      <w:r w:rsidRPr="00234F84">
        <w:rPr>
          <w:rFonts w:ascii="Times New Roman" w:eastAsia="Times New Roman" w:hAnsi="Times New Roman" w:cs="Times New Roman"/>
          <w:sz w:val="24"/>
          <w:szCs w:val="24"/>
          <w:lang w:val="en-US" w:eastAsia="ru-RU"/>
        </w:rPr>
        <w:t>tverdohlebovskogo</w:t>
      </w:r>
      <w:proofErr w:type="spellEnd"/>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val="en-US" w:eastAsia="ru-RU"/>
        </w:rPr>
        <w:t>ru</w:t>
      </w:r>
      <w:proofErr w:type="spellEnd"/>
      <w:proofErr w:type="gramStart"/>
      <w:r w:rsidRPr="00234F84">
        <w:rPr>
          <w:rFonts w:ascii="Times New Roman" w:eastAsia="Times New Roman" w:hAnsi="Times New Roman" w:cs="Times New Roman"/>
          <w:sz w:val="24"/>
          <w:szCs w:val="24"/>
          <w:lang w:eastAsia="ru-RU"/>
        </w:rPr>
        <w:t>)</w:t>
      </w:r>
      <w:r w:rsidRPr="00234F84">
        <w:rPr>
          <w:rFonts w:ascii="Times New Roman" w:eastAsia="Times New Roman" w:hAnsi="Times New Roman" w:cs="Times New Roman"/>
          <w:color w:val="000000"/>
          <w:sz w:val="24"/>
          <w:szCs w:val="24"/>
          <w:lang w:eastAsia="ru-RU"/>
        </w:rPr>
        <w:t xml:space="preserve"> ;</w:t>
      </w:r>
      <w:proofErr w:type="gramEnd"/>
    </w:p>
    <w:p w:rsidR="00234F84" w:rsidRPr="00234F84" w:rsidRDefault="00234F84" w:rsidP="00234F84">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234F84">
        <w:rPr>
          <w:rFonts w:ascii="Times New Roman" w:eastAsia="Times New Roman" w:hAnsi="Times New Roman" w:cs="Times New Roman"/>
          <w:sz w:val="24"/>
          <w:szCs w:val="24"/>
          <w:lang w:eastAsia="ru-RU"/>
        </w:rPr>
        <w:t>pgu.govvr</w:t>
      </w:r>
      <w:proofErr w:type="spellEnd"/>
      <w:r w:rsidRPr="00234F84">
        <w:rPr>
          <w:rFonts w:ascii="Times New Roman" w:eastAsia="Times New Roman" w:hAnsi="Times New Roman" w:cs="Times New Roman"/>
          <w:sz w:val="24"/>
          <w:szCs w:val="24"/>
          <w:lang w:val="en-US" w:eastAsia="ru-RU"/>
        </w:rPr>
        <w:t>n</w:t>
      </w:r>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eastAsia="ru-RU"/>
        </w:rPr>
        <w:t>ru</w:t>
      </w:r>
      <w:proofErr w:type="spellEnd"/>
      <w:r w:rsidRPr="00234F84">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234F84" w:rsidRPr="00234F84" w:rsidRDefault="00234F84" w:rsidP="00234F84">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34F84" w:rsidRPr="00234F84" w:rsidRDefault="00234F84" w:rsidP="00234F84">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официальном сайте МФЦ (mfc.vr.ru);</w:t>
      </w:r>
    </w:p>
    <w:p w:rsidR="00234F84" w:rsidRPr="00234F84" w:rsidRDefault="00234F84" w:rsidP="00234F84">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информационном стенде в администрации;</w:t>
      </w:r>
    </w:p>
    <w:p w:rsidR="00234F84" w:rsidRPr="00234F84" w:rsidRDefault="00234F84" w:rsidP="00234F84">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информационном стенде в МФЦ.</w:t>
      </w:r>
    </w:p>
    <w:p w:rsidR="00234F84" w:rsidRPr="00234F84" w:rsidRDefault="00234F84" w:rsidP="00234F84">
      <w:pPr>
        <w:widowControl w:val="0"/>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непосредственно в администрации,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непосредственно в МФЦ;</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34F84" w:rsidRPr="00234F84" w:rsidRDefault="00234F84" w:rsidP="00234F84">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текст настоящего Административного регламента;</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формы, образцы заявлений, иных документов.</w:t>
      </w:r>
    </w:p>
    <w:p w:rsidR="00234F84" w:rsidRPr="00234F84" w:rsidRDefault="00234F84" w:rsidP="00234F84">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 порядке предоставления муниципальной услуги;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 ходе предоставления муниципальной услуги;</w:t>
      </w:r>
    </w:p>
    <w:p w:rsidR="00234F84" w:rsidRPr="00234F84" w:rsidRDefault="00234F84" w:rsidP="00234F84">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об отказе в предоставлении муниципальной услуги.</w:t>
      </w:r>
    </w:p>
    <w:p w:rsidR="00234F84" w:rsidRPr="00234F84" w:rsidRDefault="00234F84" w:rsidP="00234F84">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34F84" w:rsidRPr="00234F84" w:rsidRDefault="00234F84" w:rsidP="00234F84">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4F84" w:rsidRPr="00234F84" w:rsidRDefault="00234F84" w:rsidP="00234F8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4F84" w:rsidRPr="00234F84" w:rsidRDefault="00234F84" w:rsidP="00234F84">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Стандарт предоставления муниципальной услуги</w:t>
      </w:r>
    </w:p>
    <w:p w:rsidR="00234F84" w:rsidRPr="00234F84" w:rsidRDefault="00234F84" w:rsidP="00234F8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34F84" w:rsidRPr="00234F84" w:rsidRDefault="00234F84" w:rsidP="00234F8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w:t>
      </w:r>
      <w:proofErr w:type="gramStart"/>
      <w:r w:rsidRPr="00234F84">
        <w:rPr>
          <w:rFonts w:ascii="Times New Roman" w:eastAsia="Times New Roman" w:hAnsi="Times New Roman" w:cs="Times New Roman"/>
          <w:sz w:val="24"/>
          <w:szCs w:val="24"/>
          <w:lang w:eastAsia="ru-RU"/>
        </w:rPr>
        <w:t>поселения  от</w:t>
      </w:r>
      <w:proofErr w:type="gramEnd"/>
      <w:r w:rsidRPr="00234F84">
        <w:rPr>
          <w:rFonts w:ascii="Times New Roman" w:eastAsia="Times New Roman" w:hAnsi="Times New Roman" w:cs="Times New Roman"/>
          <w:sz w:val="24"/>
          <w:szCs w:val="24"/>
          <w:lang w:eastAsia="ru-RU"/>
        </w:rPr>
        <w:t xml:space="preserve"> 01.04. 2015 № 23 «Об утверждении перечней государственных </w:t>
      </w:r>
      <w:proofErr w:type="gramStart"/>
      <w:r w:rsidRPr="00234F84">
        <w:rPr>
          <w:rFonts w:ascii="Times New Roman" w:eastAsia="Times New Roman" w:hAnsi="Times New Roman" w:cs="Times New Roman"/>
          <w:sz w:val="24"/>
          <w:szCs w:val="24"/>
          <w:lang w:eastAsia="ru-RU"/>
        </w:rPr>
        <w:t>и  муниципальных</w:t>
      </w:r>
      <w:proofErr w:type="gramEnd"/>
      <w:r w:rsidRPr="00234F84">
        <w:rPr>
          <w:rFonts w:ascii="Times New Roman" w:eastAsia="Times New Roman" w:hAnsi="Times New Roman" w:cs="Times New Roman"/>
          <w:sz w:val="24"/>
          <w:szCs w:val="24"/>
          <w:lang w:eastAsia="ru-RU"/>
        </w:rPr>
        <w:t xml:space="preserve"> услуг, оказываемых администрацией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от 09.11.2015 № 91 «О внесении изменений в постановление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 от 01.04.2015 № 23 «Об утверждении перечней государственных и  муниципальных услуг, оказываемых администрацией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w:t>
      </w:r>
    </w:p>
    <w:p w:rsidR="00234F84" w:rsidRPr="00234F84" w:rsidRDefault="00234F84" w:rsidP="00234F84">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2.3. Результат предоставления муниципальной услуги.</w:t>
      </w:r>
    </w:p>
    <w:p w:rsidR="00234F84" w:rsidRPr="00234F84" w:rsidRDefault="00234F84" w:rsidP="00234F84">
      <w:pPr>
        <w:widowControl w:val="0"/>
        <w:tabs>
          <w:tab w:val="num" w:pos="142"/>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2.3.1. Процедура предоставления услуги завершается: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234F84" w:rsidRPr="00234F84" w:rsidRDefault="00234F84" w:rsidP="00234F8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2.4.Срок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регистрация </w:t>
      </w:r>
      <w:proofErr w:type="gramStart"/>
      <w:r w:rsidRPr="00234F84">
        <w:rPr>
          <w:rFonts w:ascii="Times New Roman" w:eastAsia="Times New Roman" w:hAnsi="Times New Roman" w:cs="Times New Roman"/>
          <w:sz w:val="24"/>
          <w:szCs w:val="24"/>
          <w:lang w:eastAsia="ru-RU"/>
        </w:rPr>
        <w:t>документов  в</w:t>
      </w:r>
      <w:proofErr w:type="gramEnd"/>
      <w:r w:rsidRPr="00234F84">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234F84" w:rsidRPr="00234F84" w:rsidRDefault="00234F84" w:rsidP="00234F84">
      <w:pPr>
        <w:numPr>
          <w:ilvl w:val="1"/>
          <w:numId w:val="4"/>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Правовые основы для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Гражданским кодексом Российской Федерации от 30.11.1994 № 51-ФЗ («Собрание законодательства РФ», 05.12.1994, № 32, ст. 3301; «Российская газета», 08.12.1994, № 238-239);</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Уставом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утвержденным решением Совета народных депутатов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w:t>
      </w:r>
      <w:proofErr w:type="gramStart"/>
      <w:r w:rsidRPr="00234F84">
        <w:rPr>
          <w:rFonts w:ascii="Times New Roman" w:eastAsia="Times New Roman" w:hAnsi="Times New Roman" w:cs="Times New Roman"/>
          <w:sz w:val="24"/>
          <w:szCs w:val="24"/>
          <w:lang w:eastAsia="ru-RU"/>
        </w:rPr>
        <w:t>поселения,  регламентирующими</w:t>
      </w:r>
      <w:proofErr w:type="gramEnd"/>
      <w:r w:rsidRPr="00234F84">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234F84" w:rsidRPr="00234F84" w:rsidRDefault="00234F84" w:rsidP="00234F84">
      <w:pPr>
        <w:numPr>
          <w:ilvl w:val="1"/>
          <w:numId w:val="5"/>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Заявление на бумажном носителе представляется: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посредством почтового отправления;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234F84">
        <w:rPr>
          <w:rFonts w:ascii="Times New Roman" w:eastAsia="Times New Roman" w:hAnsi="Times New Roman" w:cs="Times New Roman"/>
          <w:sz w:val="24"/>
          <w:szCs w:val="24"/>
          <w:lang w:eastAsia="ru-RU"/>
        </w:rPr>
        <w:t>простой электронной подписи.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Перечень таких документов отсутствует. </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Запрещается требовать от заявителя:</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2.6.4.Получение заявителем услуг, которые являются необходимыми и обязательными для предоставления муниципальной услуги, перечень которых утвержден постановлениями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w:t>
      </w:r>
      <w:proofErr w:type="gramStart"/>
      <w:r w:rsidRPr="00234F84">
        <w:rPr>
          <w:rFonts w:ascii="Times New Roman" w:eastAsia="Times New Roman" w:hAnsi="Times New Roman" w:cs="Times New Roman"/>
          <w:sz w:val="24"/>
          <w:szCs w:val="24"/>
          <w:lang w:eastAsia="ru-RU"/>
        </w:rPr>
        <w:t>поселения  от</w:t>
      </w:r>
      <w:proofErr w:type="gramEnd"/>
      <w:r w:rsidRPr="00234F84">
        <w:rPr>
          <w:rFonts w:ascii="Times New Roman" w:eastAsia="Times New Roman" w:hAnsi="Times New Roman" w:cs="Times New Roman"/>
          <w:sz w:val="24"/>
          <w:szCs w:val="24"/>
          <w:lang w:eastAsia="ru-RU"/>
        </w:rPr>
        <w:t xml:space="preserve"> 01.04. 2015 № 23 «Об утверждении перечней государственных </w:t>
      </w:r>
      <w:proofErr w:type="gramStart"/>
      <w:r w:rsidRPr="00234F84">
        <w:rPr>
          <w:rFonts w:ascii="Times New Roman" w:eastAsia="Times New Roman" w:hAnsi="Times New Roman" w:cs="Times New Roman"/>
          <w:sz w:val="24"/>
          <w:szCs w:val="24"/>
          <w:lang w:eastAsia="ru-RU"/>
        </w:rPr>
        <w:t>и  муниципальных</w:t>
      </w:r>
      <w:proofErr w:type="gramEnd"/>
      <w:r w:rsidRPr="00234F84">
        <w:rPr>
          <w:rFonts w:ascii="Times New Roman" w:eastAsia="Times New Roman" w:hAnsi="Times New Roman" w:cs="Times New Roman"/>
          <w:sz w:val="24"/>
          <w:szCs w:val="24"/>
          <w:lang w:eastAsia="ru-RU"/>
        </w:rPr>
        <w:t xml:space="preserve"> услуг, оказываемых администрацией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от 09.11.2015 № 91 «О внесении изменений в постановление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 от 01.04.2015 № 23 «Об утверждении перечней государственных и  муниципальных услуг, оказываемых администрацией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не требуется.</w:t>
      </w:r>
    </w:p>
    <w:p w:rsidR="00234F84" w:rsidRPr="00234F84" w:rsidRDefault="00234F84" w:rsidP="00234F84">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234F84">
        <w:rPr>
          <w:rFonts w:ascii="Times New Roman" w:eastAsia="Times New Roman" w:hAnsi="Times New Roman" w:cs="Times New Roman"/>
          <w:sz w:val="24"/>
          <w:szCs w:val="24"/>
          <w:lang w:eastAsia="ru-RU"/>
        </w:rPr>
        <w:t>необходимых  для</w:t>
      </w:r>
      <w:proofErr w:type="gramEnd"/>
      <w:r w:rsidRPr="00234F84">
        <w:rPr>
          <w:rFonts w:ascii="Times New Roman" w:eastAsia="Times New Roman" w:hAnsi="Times New Roman" w:cs="Times New Roman"/>
          <w:sz w:val="24"/>
          <w:szCs w:val="24"/>
          <w:lang w:eastAsia="ru-RU"/>
        </w:rPr>
        <w:t xml:space="preserve"> предоставления муниципальной услуги.</w:t>
      </w:r>
    </w:p>
    <w:p w:rsidR="00234F84" w:rsidRPr="00234F84" w:rsidRDefault="00234F84" w:rsidP="00234F8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234F84" w:rsidRPr="00234F84" w:rsidRDefault="00234F84" w:rsidP="00234F8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234F84" w:rsidRPr="00234F84" w:rsidRDefault="00234F84" w:rsidP="00234F8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34F84" w:rsidRPr="00234F84" w:rsidRDefault="00234F84" w:rsidP="00234F8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234F84" w:rsidRPr="00234F84" w:rsidRDefault="00234F84" w:rsidP="00234F8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34F84" w:rsidRPr="00234F84" w:rsidRDefault="00234F84" w:rsidP="00234F8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34F84" w:rsidRPr="00234F84" w:rsidRDefault="00234F84" w:rsidP="00234F8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4F84" w:rsidRPr="00234F84" w:rsidRDefault="00234F84" w:rsidP="00234F8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2.12. Требования к помещениям, в которых предоставляется муниципальная услуга.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2.12.1. Прием граждан осуществляется в специально выделенных для предоставления муниципальных услуг помещениях.</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34F84" w:rsidRPr="00234F84" w:rsidRDefault="00234F84" w:rsidP="00234F84">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34F84" w:rsidRPr="00234F84" w:rsidRDefault="00234F84" w:rsidP="00234F84">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4F84" w:rsidRPr="00234F84" w:rsidRDefault="00234F84" w:rsidP="00234F84">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стульями и столами для оформления документов.</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образцы оформления документов.</w:t>
      </w:r>
    </w:p>
    <w:p w:rsidR="00234F84" w:rsidRPr="00234F84" w:rsidRDefault="00234F84" w:rsidP="00234F84">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w:t>
      </w:r>
      <w:r w:rsidRPr="00234F84">
        <w:rPr>
          <w:rFonts w:ascii="Times New Roman" w:eastAsia="Times New Roman" w:hAnsi="Times New Roman" w:cs="Times New Roman"/>
          <w:sz w:val="24"/>
          <w:szCs w:val="24"/>
          <w:lang w:eastAsia="ru-RU"/>
        </w:rPr>
        <w:lastRenderedPageBreak/>
        <w:t>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4F84" w:rsidRPr="00234F84" w:rsidRDefault="00234F84" w:rsidP="00234F8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6"/>
          <w:szCs w:val="26"/>
          <w:lang w:eastAsia="ru-RU"/>
        </w:rPr>
        <w:t xml:space="preserve">2.12.6. </w:t>
      </w:r>
      <w:r w:rsidRPr="00234F84">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234F84" w:rsidRPr="00234F84" w:rsidRDefault="00234F84" w:rsidP="00234F8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34F84" w:rsidRPr="00234F84" w:rsidRDefault="00234F84" w:rsidP="00234F8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w:t>
      </w:r>
      <w:proofErr w:type="spellStart"/>
      <w:r w:rsidRPr="00234F84">
        <w:rPr>
          <w:rFonts w:ascii="Times New Roman" w:eastAsia="Times New Roman" w:hAnsi="Times New Roman" w:cs="Times New Roman"/>
          <w:b/>
          <w:sz w:val="24"/>
          <w:szCs w:val="24"/>
          <w:lang w:eastAsia="ru-RU"/>
        </w:rPr>
        <w:t>пп</w:t>
      </w:r>
      <w:proofErr w:type="spellEnd"/>
      <w:r w:rsidRPr="00234F84">
        <w:rPr>
          <w:rFonts w:ascii="Times New Roman" w:eastAsia="Times New Roman" w:hAnsi="Times New Roman" w:cs="Times New Roman"/>
          <w:b/>
          <w:sz w:val="24"/>
          <w:szCs w:val="24"/>
          <w:lang w:eastAsia="ru-RU"/>
        </w:rPr>
        <w:t>. 2.12.6. введен пост. от 16.02.2016 № 4)</w:t>
      </w:r>
    </w:p>
    <w:p w:rsidR="00234F84" w:rsidRPr="00234F84" w:rsidRDefault="00234F84" w:rsidP="00234F8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2.13.Показатели доступности и качества муниципальной услуги.</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2.13.1Показателями доступности муниципальной услуги являются:</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234F84">
        <w:rPr>
          <w:rFonts w:ascii="Times New Roman" w:eastAsia="Times New Roman" w:hAnsi="Times New Roman" w:cs="Times New Roman"/>
          <w:sz w:val="24"/>
          <w:szCs w:val="24"/>
          <w:lang w:eastAsia="ar-SA"/>
        </w:rPr>
        <w:t>органа</w:t>
      </w:r>
      <w:proofErr w:type="gramEnd"/>
      <w:r w:rsidRPr="00234F84">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xml:space="preserve">- соблюдение графика работы </w:t>
      </w:r>
      <w:proofErr w:type="gramStart"/>
      <w:r w:rsidRPr="00234F84">
        <w:rPr>
          <w:rFonts w:ascii="Times New Roman" w:eastAsia="Times New Roman" w:hAnsi="Times New Roman" w:cs="Times New Roman"/>
          <w:sz w:val="24"/>
          <w:szCs w:val="24"/>
          <w:lang w:eastAsia="ar-SA"/>
        </w:rPr>
        <w:t>органа</w:t>
      </w:r>
      <w:proofErr w:type="gramEnd"/>
      <w:r w:rsidRPr="00234F84">
        <w:rPr>
          <w:rFonts w:ascii="Times New Roman" w:eastAsia="Times New Roman" w:hAnsi="Times New Roman" w:cs="Times New Roman"/>
          <w:sz w:val="24"/>
          <w:szCs w:val="24"/>
          <w:lang w:eastAsia="ar-SA"/>
        </w:rPr>
        <w:t xml:space="preserve"> предоставляющего услугу;</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возможность получения муниципальной услуги в МФЦ;</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F84" w:rsidRPr="00234F84" w:rsidRDefault="00234F84" w:rsidP="00234F84">
      <w:pPr>
        <w:widowControl w:val="0"/>
        <w:numPr>
          <w:ilvl w:val="2"/>
          <w:numId w:val="7"/>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Показателями качества муниципальной услуги являются:</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соблюдение сроков предоставления муниципальной услуги;</w:t>
      </w:r>
    </w:p>
    <w:p w:rsidR="00234F84" w:rsidRPr="00234F84" w:rsidRDefault="00234F84" w:rsidP="00234F8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4F84" w:rsidRPr="00234F84" w:rsidRDefault="00234F84" w:rsidP="00234F84">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4F84" w:rsidRPr="00234F84" w:rsidRDefault="00234F84" w:rsidP="00234F84">
      <w:pPr>
        <w:numPr>
          <w:ilvl w:val="2"/>
          <w:numId w:val="8"/>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234F84" w:rsidRPr="00234F84" w:rsidRDefault="00234F84" w:rsidP="00234F84">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34F84">
        <w:rPr>
          <w:rFonts w:ascii="Times New Roman" w:eastAsia="Times New Roman" w:hAnsi="Times New Roman" w:cs="Times New Roman"/>
          <w:color w:val="000000"/>
          <w:sz w:val="24"/>
          <w:szCs w:val="24"/>
          <w:lang w:eastAsia="ru-RU"/>
        </w:rPr>
        <w:t>(</w:t>
      </w:r>
      <w:proofErr w:type="spellStart"/>
      <w:r w:rsidRPr="00234F84">
        <w:rPr>
          <w:rFonts w:ascii="Times New Roman" w:eastAsia="Times New Roman" w:hAnsi="Times New Roman" w:cs="Times New Roman"/>
          <w:sz w:val="24"/>
          <w:szCs w:val="24"/>
          <w:lang w:eastAsia="ru-RU"/>
        </w:rPr>
        <w:t>www</w:t>
      </w:r>
      <w:proofErr w:type="spellEnd"/>
      <w:r w:rsidRPr="00234F84">
        <w:rPr>
          <w:rFonts w:ascii="Times New Roman" w:eastAsia="Times New Roman" w:hAnsi="Times New Roman" w:cs="Times New Roman"/>
          <w:sz w:val="24"/>
          <w:szCs w:val="24"/>
          <w:lang w:eastAsia="ru-RU"/>
        </w:rPr>
        <w:t>.(</w:t>
      </w:r>
      <w:r w:rsidRPr="00234F84">
        <w:rPr>
          <w:rFonts w:ascii="Times New Roman" w:eastAsia="Times New Roman" w:hAnsi="Times New Roman" w:cs="Times New Roman"/>
          <w:sz w:val="24"/>
          <w:szCs w:val="24"/>
          <w:lang w:val="en-US" w:eastAsia="ru-RU"/>
        </w:rPr>
        <w:t>http</w:t>
      </w:r>
      <w:r w:rsidRPr="00234F84">
        <w:rPr>
          <w:rFonts w:ascii="Times New Roman" w:eastAsia="Times New Roman" w:hAnsi="Times New Roman" w:cs="Times New Roman"/>
          <w:sz w:val="24"/>
          <w:szCs w:val="24"/>
          <w:lang w:eastAsia="ru-RU"/>
        </w:rPr>
        <w:t xml:space="preserve">:// </w:t>
      </w:r>
      <w:proofErr w:type="spellStart"/>
      <w:r w:rsidRPr="00234F84">
        <w:rPr>
          <w:rFonts w:ascii="Times New Roman" w:eastAsia="Times New Roman" w:hAnsi="Times New Roman" w:cs="Times New Roman"/>
          <w:sz w:val="24"/>
          <w:szCs w:val="24"/>
          <w:lang w:val="en-US" w:eastAsia="ru-RU"/>
        </w:rPr>
        <w:t>tverdohlebovskogo</w:t>
      </w:r>
      <w:proofErr w:type="spellEnd"/>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val="en-US" w:eastAsia="ru-RU"/>
        </w:rPr>
        <w:t>ru</w:t>
      </w:r>
      <w:proofErr w:type="spellEnd"/>
      <w:proofErr w:type="gramStart"/>
      <w:r w:rsidRPr="00234F84">
        <w:rPr>
          <w:rFonts w:ascii="Times New Roman" w:eastAsia="Times New Roman" w:hAnsi="Times New Roman" w:cs="Times New Roman"/>
          <w:sz w:val="24"/>
          <w:szCs w:val="24"/>
          <w:lang w:eastAsia="ru-RU"/>
        </w:rPr>
        <w:t>)</w:t>
      </w:r>
      <w:r w:rsidRPr="00234F84">
        <w:rPr>
          <w:rFonts w:ascii="Times New Roman" w:eastAsia="Times New Roman" w:hAnsi="Times New Roman" w:cs="Times New Roman"/>
          <w:color w:val="000000"/>
          <w:sz w:val="24"/>
          <w:szCs w:val="24"/>
          <w:lang w:eastAsia="ru-RU"/>
        </w:rPr>
        <w:t xml:space="preserve"> ;</w:t>
      </w:r>
      <w:proofErr w:type="gramEnd"/>
    </w:p>
    <w:p w:rsidR="00234F84" w:rsidRPr="00234F84" w:rsidRDefault="00234F84" w:rsidP="00234F84">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34F84">
        <w:rPr>
          <w:rFonts w:ascii="Times New Roman" w:eastAsia="Times New Roman" w:hAnsi="Times New Roman" w:cs="Times New Roman"/>
          <w:sz w:val="24"/>
          <w:szCs w:val="24"/>
          <w:lang w:val="en-US" w:eastAsia="ru-RU"/>
        </w:rPr>
        <w:t>www</w:t>
      </w:r>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eastAsia="ru-RU"/>
        </w:rPr>
        <w:t>pgu.govvr</w:t>
      </w:r>
      <w:proofErr w:type="spellEnd"/>
      <w:r w:rsidRPr="00234F84">
        <w:rPr>
          <w:rFonts w:ascii="Times New Roman" w:eastAsia="Times New Roman" w:hAnsi="Times New Roman" w:cs="Times New Roman"/>
          <w:sz w:val="24"/>
          <w:szCs w:val="24"/>
          <w:lang w:val="en-US" w:eastAsia="ru-RU"/>
        </w:rPr>
        <w:t>n</w:t>
      </w:r>
      <w:r w:rsidRPr="00234F84">
        <w:rPr>
          <w:rFonts w:ascii="Times New Roman" w:eastAsia="Times New Roman" w:hAnsi="Times New Roman" w:cs="Times New Roman"/>
          <w:sz w:val="24"/>
          <w:szCs w:val="24"/>
          <w:lang w:eastAsia="ru-RU"/>
        </w:rPr>
        <w:t>.</w:t>
      </w:r>
      <w:proofErr w:type="spellStart"/>
      <w:r w:rsidRPr="00234F84">
        <w:rPr>
          <w:rFonts w:ascii="Times New Roman" w:eastAsia="Times New Roman" w:hAnsi="Times New Roman" w:cs="Times New Roman"/>
          <w:sz w:val="24"/>
          <w:szCs w:val="24"/>
          <w:lang w:eastAsia="ru-RU"/>
        </w:rPr>
        <w:t>ru</w:t>
      </w:r>
      <w:proofErr w:type="spellEnd"/>
      <w:r w:rsidRPr="00234F84">
        <w:rPr>
          <w:rFonts w:ascii="Times New Roman" w:eastAsia="Times New Roman" w:hAnsi="Times New Roman" w:cs="Times New Roman"/>
          <w:sz w:val="24"/>
          <w:szCs w:val="24"/>
          <w:lang w:eastAsia="ru-RU"/>
        </w:rPr>
        <w:t>).</w:t>
      </w:r>
    </w:p>
    <w:p w:rsidR="00234F84" w:rsidRPr="00234F84" w:rsidRDefault="00234F84" w:rsidP="00234F84">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4F84" w:rsidRPr="00234F84" w:rsidRDefault="00234F84" w:rsidP="00234F84">
      <w:pPr>
        <w:numPr>
          <w:ilvl w:val="0"/>
          <w:numId w:val="9"/>
        </w:numPr>
        <w:spacing w:after="0" w:line="240" w:lineRule="auto"/>
        <w:ind w:left="0" w:firstLine="0"/>
        <w:contextualSpacing/>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val="en-US" w:eastAsia="ru-RU"/>
        </w:rPr>
        <w:t>C</w:t>
      </w:r>
      <w:proofErr w:type="spellStart"/>
      <w:r w:rsidRPr="00234F84">
        <w:rPr>
          <w:rFonts w:ascii="Times New Roman" w:eastAsia="Times New Roman" w:hAnsi="Times New Roman" w:cs="Times New Roman"/>
          <w:b/>
          <w:sz w:val="24"/>
          <w:szCs w:val="24"/>
          <w:lang w:eastAsia="ru-RU"/>
        </w:rPr>
        <w:t>остав</w:t>
      </w:r>
      <w:proofErr w:type="spellEnd"/>
      <w:r w:rsidRPr="00234F84">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234F84" w:rsidRPr="00234F84" w:rsidRDefault="00234F84" w:rsidP="00234F84">
      <w:pPr>
        <w:numPr>
          <w:ilvl w:val="1"/>
          <w:numId w:val="9"/>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Исчерпывающий перечень административных процедур.</w:t>
      </w:r>
    </w:p>
    <w:p w:rsidR="00234F84" w:rsidRPr="00234F84" w:rsidRDefault="00234F84" w:rsidP="00234F84">
      <w:pPr>
        <w:numPr>
          <w:ilvl w:val="2"/>
          <w:numId w:val="9"/>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устанавливает предмет обращения;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проверяет полномочия представителя заявителя;</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регистрирует заявление.</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через </w:t>
      </w:r>
      <w:proofErr w:type="gramStart"/>
      <w:r w:rsidRPr="00234F84">
        <w:rPr>
          <w:rFonts w:ascii="Times New Roman" w:eastAsia="Times New Roman" w:hAnsi="Times New Roman" w:cs="Times New Roman"/>
          <w:sz w:val="24"/>
          <w:szCs w:val="24"/>
          <w:lang w:eastAsia="ru-RU"/>
        </w:rPr>
        <w:t>МФЦ  зарегистрированное</w:t>
      </w:r>
      <w:proofErr w:type="gramEnd"/>
      <w:r w:rsidRPr="00234F84">
        <w:rPr>
          <w:rFonts w:ascii="Times New Roman" w:eastAsia="Times New Roman" w:hAnsi="Times New Roman" w:cs="Times New Roman"/>
          <w:sz w:val="24"/>
          <w:szCs w:val="24"/>
          <w:lang w:eastAsia="ru-RU"/>
        </w:rPr>
        <w:t xml:space="preserve">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34F84" w:rsidRPr="00234F84" w:rsidRDefault="00234F84" w:rsidP="00234F84">
      <w:pPr>
        <w:numPr>
          <w:ilvl w:val="0"/>
          <w:numId w:val="9"/>
        </w:numPr>
        <w:spacing w:after="0" w:line="240" w:lineRule="auto"/>
        <w:ind w:left="0" w:firstLine="0"/>
        <w:contextualSpacing/>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 xml:space="preserve">Формы </w:t>
      </w:r>
      <w:proofErr w:type="gramStart"/>
      <w:r w:rsidRPr="00234F84">
        <w:rPr>
          <w:rFonts w:ascii="Times New Roman" w:eastAsia="Times New Roman" w:hAnsi="Times New Roman" w:cs="Times New Roman"/>
          <w:b/>
          <w:sz w:val="24"/>
          <w:szCs w:val="24"/>
          <w:lang w:eastAsia="ru-RU"/>
        </w:rPr>
        <w:t>контроля  за</w:t>
      </w:r>
      <w:proofErr w:type="gramEnd"/>
      <w:r w:rsidRPr="00234F84">
        <w:rPr>
          <w:rFonts w:ascii="Times New Roman" w:eastAsia="Times New Roman" w:hAnsi="Times New Roman" w:cs="Times New Roman"/>
          <w:b/>
          <w:sz w:val="24"/>
          <w:szCs w:val="24"/>
          <w:lang w:eastAsia="ru-RU"/>
        </w:rPr>
        <w:t xml:space="preserve"> исполнением административного регламента</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4F84" w:rsidRPr="00234F84" w:rsidRDefault="00234F84" w:rsidP="00234F84">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4F84" w:rsidRPr="00234F84" w:rsidRDefault="00234F84" w:rsidP="00234F8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34F8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34F84" w:rsidRPr="00234F84" w:rsidRDefault="00234F84" w:rsidP="00234F84">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4F84" w:rsidRPr="00234F84" w:rsidRDefault="00234F84" w:rsidP="00234F84">
      <w:pPr>
        <w:numPr>
          <w:ilvl w:val="0"/>
          <w:numId w:val="9"/>
        </w:numPr>
        <w:spacing w:after="0" w:line="240" w:lineRule="auto"/>
        <w:ind w:left="0" w:firstLine="0"/>
        <w:contextualSpacing/>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 нарушение срока предоставления муниципальной услуги;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34F84">
        <w:rPr>
          <w:rFonts w:ascii="Times New Roman" w:eastAsia="Times New Roman" w:hAnsi="Times New Roman" w:cs="Times New Roman"/>
          <w:sz w:val="24"/>
          <w:szCs w:val="24"/>
          <w:lang w:eastAsia="ar-SA"/>
        </w:rPr>
        <w:t>нормативными правовыми актами органов местного самоуправления &lt;наименование муниципального образования Воронежской области&gt;</w:t>
      </w:r>
      <w:r w:rsidRPr="00234F84">
        <w:rPr>
          <w:rFonts w:ascii="Times New Roman" w:eastAsia="Times New Roman" w:hAnsi="Times New Roman" w:cs="Times New Roman"/>
          <w:sz w:val="24"/>
          <w:szCs w:val="24"/>
          <w:lang w:eastAsia="ru-RU"/>
        </w:rPr>
        <w:t xml:space="preserve"> для предоставления муниципальной услуги;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34F84">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34F84">
        <w:rPr>
          <w:rFonts w:ascii="Times New Roman" w:eastAsia="Times New Roman" w:hAnsi="Times New Roman" w:cs="Times New Roman"/>
          <w:sz w:val="24"/>
          <w:szCs w:val="24"/>
          <w:lang w:eastAsia="ar-SA"/>
        </w:rPr>
        <w:t>Твердохлебовского</w:t>
      </w:r>
      <w:proofErr w:type="spellEnd"/>
      <w:r w:rsidRPr="00234F84">
        <w:rPr>
          <w:rFonts w:ascii="Times New Roman" w:eastAsia="Times New Roman" w:hAnsi="Times New Roman" w:cs="Times New Roman"/>
          <w:sz w:val="24"/>
          <w:szCs w:val="24"/>
          <w:lang w:eastAsia="ar-SA"/>
        </w:rPr>
        <w:t xml:space="preserve"> сельского поселения </w:t>
      </w:r>
      <w:proofErr w:type="spellStart"/>
      <w:r w:rsidRPr="00234F84">
        <w:rPr>
          <w:rFonts w:ascii="Times New Roman" w:eastAsia="Times New Roman" w:hAnsi="Times New Roman" w:cs="Times New Roman"/>
          <w:sz w:val="24"/>
          <w:szCs w:val="24"/>
          <w:lang w:eastAsia="ar-SA"/>
        </w:rPr>
        <w:t>Богучарского</w:t>
      </w:r>
      <w:proofErr w:type="spellEnd"/>
      <w:r w:rsidRPr="00234F84">
        <w:rPr>
          <w:rFonts w:ascii="Times New Roman" w:eastAsia="Times New Roman" w:hAnsi="Times New Roman" w:cs="Times New Roman"/>
          <w:sz w:val="24"/>
          <w:szCs w:val="24"/>
          <w:lang w:eastAsia="ar-SA"/>
        </w:rPr>
        <w:t xml:space="preserve"> муниципального района Воронежской области </w:t>
      </w:r>
      <w:r w:rsidRPr="00234F84">
        <w:rPr>
          <w:rFonts w:ascii="Times New Roman" w:eastAsia="Times New Roman" w:hAnsi="Times New Roman" w:cs="Times New Roman"/>
          <w:sz w:val="24"/>
          <w:szCs w:val="24"/>
          <w:lang w:eastAsia="ru-RU"/>
        </w:rPr>
        <w:t>для предоставления муниципальной услуги, у заявителя;</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34F8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34F84">
        <w:rPr>
          <w:rFonts w:ascii="Times New Roman" w:eastAsia="Times New Roman" w:hAnsi="Times New Roman" w:cs="Times New Roman"/>
          <w:sz w:val="24"/>
          <w:szCs w:val="24"/>
          <w:lang w:eastAsia="ar-SA"/>
        </w:rPr>
        <w:t>Богучарского</w:t>
      </w:r>
      <w:proofErr w:type="spellEnd"/>
      <w:r w:rsidRPr="00234F84">
        <w:rPr>
          <w:rFonts w:ascii="Times New Roman" w:eastAsia="Times New Roman" w:hAnsi="Times New Roman" w:cs="Times New Roman"/>
          <w:sz w:val="24"/>
          <w:szCs w:val="24"/>
          <w:lang w:eastAsia="ar-SA"/>
        </w:rPr>
        <w:t xml:space="preserve"> муниципального района и </w:t>
      </w:r>
      <w:proofErr w:type="spellStart"/>
      <w:r w:rsidRPr="00234F84">
        <w:rPr>
          <w:rFonts w:ascii="Times New Roman" w:eastAsia="Times New Roman" w:hAnsi="Times New Roman" w:cs="Times New Roman"/>
          <w:sz w:val="24"/>
          <w:szCs w:val="24"/>
          <w:lang w:eastAsia="ar-SA"/>
        </w:rPr>
        <w:t>Твердохлебовского</w:t>
      </w:r>
      <w:proofErr w:type="spellEnd"/>
      <w:r w:rsidRPr="00234F84">
        <w:rPr>
          <w:rFonts w:ascii="Times New Roman" w:eastAsia="Times New Roman" w:hAnsi="Times New Roman" w:cs="Times New Roman"/>
          <w:sz w:val="24"/>
          <w:szCs w:val="24"/>
          <w:lang w:eastAsia="ar-SA"/>
        </w:rPr>
        <w:t xml:space="preserve"> сельского поселения </w:t>
      </w:r>
      <w:proofErr w:type="spellStart"/>
      <w:r w:rsidRPr="00234F84">
        <w:rPr>
          <w:rFonts w:ascii="Times New Roman" w:eastAsia="Times New Roman" w:hAnsi="Times New Roman" w:cs="Times New Roman"/>
          <w:sz w:val="24"/>
          <w:szCs w:val="24"/>
          <w:lang w:eastAsia="ar-SA"/>
        </w:rPr>
        <w:t>Богучарского</w:t>
      </w:r>
      <w:proofErr w:type="spellEnd"/>
      <w:r w:rsidRPr="00234F84">
        <w:rPr>
          <w:rFonts w:ascii="Times New Roman" w:eastAsia="Times New Roman" w:hAnsi="Times New Roman" w:cs="Times New Roman"/>
          <w:sz w:val="24"/>
          <w:szCs w:val="24"/>
          <w:lang w:eastAsia="ar-SA"/>
        </w:rPr>
        <w:t xml:space="preserve"> муниципального района Воронежской области</w:t>
      </w:r>
      <w:r w:rsidRPr="00234F84">
        <w:rPr>
          <w:rFonts w:ascii="Times New Roman" w:eastAsia="Times New Roman" w:hAnsi="Times New Roman" w:cs="Times New Roman"/>
          <w:sz w:val="24"/>
          <w:szCs w:val="24"/>
          <w:lang w:eastAsia="ru-RU"/>
        </w:rPr>
        <w:t>;</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34F8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34F84">
        <w:rPr>
          <w:rFonts w:ascii="Times New Roman" w:eastAsia="Times New Roman" w:hAnsi="Times New Roman" w:cs="Times New Roman"/>
          <w:sz w:val="24"/>
          <w:szCs w:val="24"/>
          <w:lang w:eastAsia="ar-SA"/>
        </w:rPr>
        <w:t>Богучарского</w:t>
      </w:r>
      <w:proofErr w:type="spellEnd"/>
      <w:r w:rsidRPr="00234F84">
        <w:rPr>
          <w:rFonts w:ascii="Times New Roman" w:eastAsia="Times New Roman" w:hAnsi="Times New Roman" w:cs="Times New Roman"/>
          <w:sz w:val="24"/>
          <w:szCs w:val="24"/>
          <w:lang w:eastAsia="ar-SA"/>
        </w:rPr>
        <w:t xml:space="preserve"> муниципального района и </w:t>
      </w:r>
      <w:proofErr w:type="spellStart"/>
      <w:r w:rsidRPr="00234F84">
        <w:rPr>
          <w:rFonts w:ascii="Times New Roman" w:eastAsia="Times New Roman" w:hAnsi="Times New Roman" w:cs="Times New Roman"/>
          <w:sz w:val="24"/>
          <w:szCs w:val="24"/>
          <w:lang w:eastAsia="ar-SA"/>
        </w:rPr>
        <w:t>Твердохлебовского</w:t>
      </w:r>
      <w:proofErr w:type="spellEnd"/>
      <w:r w:rsidRPr="00234F84">
        <w:rPr>
          <w:rFonts w:ascii="Times New Roman" w:eastAsia="Times New Roman" w:hAnsi="Times New Roman" w:cs="Times New Roman"/>
          <w:sz w:val="24"/>
          <w:szCs w:val="24"/>
          <w:lang w:eastAsia="ar-SA"/>
        </w:rPr>
        <w:t xml:space="preserve"> сельского поселения </w:t>
      </w:r>
      <w:proofErr w:type="spellStart"/>
      <w:r w:rsidRPr="00234F84">
        <w:rPr>
          <w:rFonts w:ascii="Times New Roman" w:eastAsia="Times New Roman" w:hAnsi="Times New Roman" w:cs="Times New Roman"/>
          <w:sz w:val="24"/>
          <w:szCs w:val="24"/>
          <w:lang w:eastAsia="ar-SA"/>
        </w:rPr>
        <w:t>Богучарского</w:t>
      </w:r>
      <w:proofErr w:type="spellEnd"/>
      <w:r w:rsidRPr="00234F84">
        <w:rPr>
          <w:rFonts w:ascii="Times New Roman" w:eastAsia="Times New Roman" w:hAnsi="Times New Roman" w:cs="Times New Roman"/>
          <w:sz w:val="24"/>
          <w:szCs w:val="24"/>
          <w:lang w:eastAsia="ar-SA"/>
        </w:rPr>
        <w:t xml:space="preserve"> муниципального района Воронежской области</w:t>
      </w:r>
      <w:r w:rsidRPr="00234F84">
        <w:rPr>
          <w:rFonts w:ascii="Times New Roman" w:eastAsia="Times New Roman" w:hAnsi="Times New Roman" w:cs="Times New Roman"/>
          <w:sz w:val="24"/>
          <w:szCs w:val="24"/>
          <w:lang w:eastAsia="ru-RU"/>
        </w:rPr>
        <w:t>;</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5.4. Жалоба должна содержать:</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34F84">
        <w:rPr>
          <w:rFonts w:ascii="Times New Roman" w:eastAsia="Times New Roman" w:hAnsi="Times New Roman" w:cs="Times New Roman"/>
          <w:sz w:val="24"/>
          <w:szCs w:val="24"/>
          <w:lang w:eastAsia="ar-SA"/>
        </w:rPr>
        <w:t>лаве сельского поселения.</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F84" w:rsidRPr="00234F84" w:rsidRDefault="00234F84" w:rsidP="00234F8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F84" w:rsidRPr="00234F84" w:rsidRDefault="00234F84" w:rsidP="00234F8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ar-SA"/>
        </w:rPr>
      </w:pP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ar-SA"/>
        </w:rPr>
      </w:pP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ar-SA"/>
        </w:rPr>
      </w:pP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ar-SA"/>
        </w:rPr>
      </w:pPr>
    </w:p>
    <w:p w:rsidR="00234F84" w:rsidRDefault="00234F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4F84" w:rsidRPr="00234F84" w:rsidRDefault="00234F84" w:rsidP="00234F84">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Приложение № 1</w:t>
      </w:r>
    </w:p>
    <w:p w:rsidR="00234F84" w:rsidRPr="00234F84" w:rsidRDefault="00234F84" w:rsidP="00234F84">
      <w:pPr>
        <w:adjustRightInd w:val="0"/>
        <w:spacing w:after="0" w:line="240" w:lineRule="auto"/>
        <w:ind w:firstLine="567"/>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к административному регламенту</w:t>
      </w:r>
    </w:p>
    <w:p w:rsidR="00234F84" w:rsidRPr="00234F84" w:rsidRDefault="00234F84" w:rsidP="00234F84">
      <w:pPr>
        <w:adjustRightInd w:val="0"/>
        <w:spacing w:after="0" w:line="240" w:lineRule="auto"/>
        <w:ind w:firstLine="567"/>
        <w:jc w:val="center"/>
        <w:rPr>
          <w:rFonts w:ascii="Times New Roman" w:eastAsia="Times New Roman" w:hAnsi="Times New Roman" w:cs="Times New Roman"/>
          <w:sz w:val="24"/>
          <w:szCs w:val="24"/>
          <w:lang w:eastAsia="ru-RU"/>
        </w:rPr>
      </w:pPr>
    </w:p>
    <w:p w:rsidR="00234F84" w:rsidRPr="00234F84" w:rsidRDefault="00234F84" w:rsidP="00234F84">
      <w:pPr>
        <w:adjustRightInd w:val="0"/>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 xml:space="preserve">Информация </w:t>
      </w:r>
    </w:p>
    <w:p w:rsidR="00234F84" w:rsidRPr="00234F84" w:rsidRDefault="00234F84" w:rsidP="00234F84">
      <w:pPr>
        <w:adjustRightInd w:val="0"/>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234F84">
        <w:rPr>
          <w:rFonts w:ascii="Times New Roman" w:eastAsia="Times New Roman" w:hAnsi="Times New Roman" w:cs="Times New Roman"/>
          <w:b/>
          <w:sz w:val="24"/>
          <w:szCs w:val="24"/>
          <w:lang w:eastAsia="ru-RU"/>
        </w:rPr>
        <w:t>Богучарского</w:t>
      </w:r>
      <w:proofErr w:type="spellEnd"/>
      <w:r w:rsidRPr="00234F84">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234F84" w:rsidRPr="00234F84" w:rsidRDefault="00234F84" w:rsidP="00234F84">
      <w:pPr>
        <w:adjustRightInd w:val="0"/>
        <w:spacing w:after="0" w:line="240" w:lineRule="auto"/>
        <w:ind w:firstLine="567"/>
        <w:jc w:val="center"/>
        <w:rPr>
          <w:rFonts w:ascii="Times New Roman" w:eastAsia="Times New Roman" w:hAnsi="Times New Roman" w:cs="Times New Roman"/>
          <w:sz w:val="24"/>
          <w:szCs w:val="24"/>
          <w:lang w:eastAsia="ru-RU"/>
        </w:rPr>
      </w:pPr>
    </w:p>
    <w:p w:rsidR="00234F84" w:rsidRPr="00234F84" w:rsidRDefault="00234F84" w:rsidP="00234F84">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1. Место нахождения администрации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w:t>
      </w:r>
    </w:p>
    <w:p w:rsidR="00234F84" w:rsidRPr="00234F84" w:rsidRDefault="00234F84" w:rsidP="00234F84">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34F84">
        <w:rPr>
          <w:rFonts w:ascii="Times New Roman" w:eastAsia="Times New Roman" w:hAnsi="Times New Roman" w:cs="Times New Roman"/>
          <w:sz w:val="24"/>
          <w:szCs w:val="24"/>
          <w:lang w:eastAsia="ru-RU"/>
        </w:rPr>
        <w:t xml:space="preserve">поселения  </w:t>
      </w:r>
      <w:proofErr w:type="spellStart"/>
      <w:r w:rsidRPr="00234F84">
        <w:rPr>
          <w:rFonts w:ascii="Times New Roman" w:eastAsia="Times New Roman" w:hAnsi="Times New Roman" w:cs="Times New Roman"/>
          <w:sz w:val="24"/>
          <w:szCs w:val="24"/>
          <w:lang w:eastAsia="ru-RU"/>
        </w:rPr>
        <w:t>Богучарского</w:t>
      </w:r>
      <w:proofErr w:type="spellEnd"/>
      <w:proofErr w:type="gramEnd"/>
      <w:r w:rsidRPr="00234F84">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234F84">
        <w:rPr>
          <w:rFonts w:ascii="Times New Roman" w:eastAsia="Times New Roman" w:hAnsi="Times New Roman" w:cs="Times New Roman"/>
          <w:sz w:val="24"/>
          <w:szCs w:val="24"/>
          <w:lang w:eastAsia="ru-RU"/>
        </w:rPr>
        <w:t>Богучарский</w:t>
      </w:r>
      <w:proofErr w:type="spellEnd"/>
      <w:r w:rsidRPr="00234F84">
        <w:rPr>
          <w:rFonts w:ascii="Times New Roman" w:eastAsia="Times New Roman" w:hAnsi="Times New Roman" w:cs="Times New Roman"/>
          <w:sz w:val="24"/>
          <w:szCs w:val="24"/>
          <w:lang w:eastAsia="ru-RU"/>
        </w:rPr>
        <w:t xml:space="preserve"> район, село </w:t>
      </w:r>
      <w:proofErr w:type="spellStart"/>
      <w:r w:rsidRPr="00234F84">
        <w:rPr>
          <w:rFonts w:ascii="Times New Roman" w:eastAsia="Times New Roman" w:hAnsi="Times New Roman" w:cs="Times New Roman"/>
          <w:sz w:val="24"/>
          <w:szCs w:val="24"/>
          <w:lang w:eastAsia="ru-RU"/>
        </w:rPr>
        <w:t>Твердохлебовка</w:t>
      </w:r>
      <w:proofErr w:type="spellEnd"/>
      <w:r w:rsidRPr="00234F84">
        <w:rPr>
          <w:rFonts w:ascii="Times New Roman" w:eastAsia="Times New Roman" w:hAnsi="Times New Roman" w:cs="Times New Roman"/>
          <w:sz w:val="24"/>
          <w:szCs w:val="24"/>
          <w:lang w:eastAsia="ru-RU"/>
        </w:rPr>
        <w:t>, улица Калинина, дом 64.</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График   </w:t>
      </w:r>
      <w:proofErr w:type="gramStart"/>
      <w:r w:rsidRPr="00234F84">
        <w:rPr>
          <w:rFonts w:ascii="Times New Roman" w:eastAsia="Times New Roman" w:hAnsi="Times New Roman" w:cs="Times New Roman"/>
          <w:sz w:val="24"/>
          <w:szCs w:val="24"/>
          <w:lang w:eastAsia="ru-RU"/>
        </w:rPr>
        <w:t>работы  администрации</w:t>
      </w:r>
      <w:proofErr w:type="gramEnd"/>
      <w:r w:rsidRPr="00234F84">
        <w:rPr>
          <w:rFonts w:ascii="Times New Roman" w:eastAsia="Times New Roman" w:hAnsi="Times New Roman" w:cs="Times New Roman"/>
          <w:sz w:val="24"/>
          <w:szCs w:val="24"/>
          <w:lang w:eastAsia="ru-RU"/>
        </w:rPr>
        <w:t xml:space="preserve">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понедельник - пятница: с 08 до 16.00;</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перерыв: с 12.00 до13.00;</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суббота, воскресенье – выходной.</w:t>
      </w:r>
    </w:p>
    <w:p w:rsidR="00234F84" w:rsidRPr="00234F84" w:rsidRDefault="00234F84" w:rsidP="00234F84">
      <w:pPr>
        <w:spacing w:after="0" w:line="240" w:lineRule="auto"/>
        <w:ind w:firstLine="567"/>
        <w:rPr>
          <w:rFonts w:ascii="Times New Roman" w:eastAsia="Calibri" w:hAnsi="Times New Roman" w:cs="Times New Roman"/>
          <w:sz w:val="24"/>
          <w:szCs w:val="24"/>
        </w:rPr>
      </w:pPr>
      <w:r w:rsidRPr="00234F84">
        <w:rPr>
          <w:rFonts w:ascii="Times New Roman" w:eastAsia="Calibri" w:hAnsi="Times New Roman" w:cs="Times New Roman"/>
          <w:sz w:val="24"/>
          <w:szCs w:val="24"/>
        </w:rPr>
        <w:t xml:space="preserve">   Официальный сайт администрации </w:t>
      </w:r>
      <w:proofErr w:type="spellStart"/>
      <w:r w:rsidRPr="00234F84">
        <w:rPr>
          <w:rFonts w:ascii="Times New Roman" w:eastAsia="Calibri" w:hAnsi="Times New Roman" w:cs="Times New Roman"/>
          <w:sz w:val="24"/>
          <w:szCs w:val="24"/>
        </w:rPr>
        <w:t>Богучарского</w:t>
      </w:r>
      <w:proofErr w:type="spellEnd"/>
      <w:r w:rsidRPr="00234F84">
        <w:rPr>
          <w:rFonts w:ascii="Times New Roman" w:eastAsia="Calibri" w:hAnsi="Times New Roman" w:cs="Times New Roman"/>
          <w:sz w:val="24"/>
          <w:szCs w:val="24"/>
        </w:rPr>
        <w:t xml:space="preserve"> муниципального района Воронежской области в сети </w:t>
      </w:r>
      <w:proofErr w:type="gramStart"/>
      <w:r w:rsidRPr="00234F84">
        <w:rPr>
          <w:rFonts w:ascii="Times New Roman" w:eastAsia="Calibri" w:hAnsi="Times New Roman" w:cs="Times New Roman"/>
          <w:sz w:val="24"/>
          <w:szCs w:val="24"/>
        </w:rPr>
        <w:t xml:space="preserve">Интернет:  </w:t>
      </w:r>
      <w:proofErr w:type="spellStart"/>
      <w:r w:rsidRPr="00234F84">
        <w:rPr>
          <w:rFonts w:ascii="Times New Roman" w:eastAsia="Calibri" w:hAnsi="Times New Roman" w:cs="Times New Roman"/>
          <w:sz w:val="24"/>
          <w:szCs w:val="24"/>
        </w:rPr>
        <w:t>www</w:t>
      </w:r>
      <w:proofErr w:type="spellEnd"/>
      <w:proofErr w:type="gramEnd"/>
      <w:r w:rsidRPr="00234F84">
        <w:rPr>
          <w:rFonts w:ascii="Times New Roman" w:eastAsia="Calibri" w:hAnsi="Times New Roman" w:cs="Times New Roman"/>
          <w:sz w:val="24"/>
          <w:szCs w:val="24"/>
        </w:rPr>
        <w:t xml:space="preserve">. </w:t>
      </w:r>
      <w:proofErr w:type="gramStart"/>
      <w:r w:rsidRPr="00234F84">
        <w:rPr>
          <w:rFonts w:ascii="Times New Roman" w:eastAsia="Calibri" w:hAnsi="Times New Roman" w:cs="Times New Roman"/>
          <w:sz w:val="24"/>
          <w:szCs w:val="24"/>
        </w:rPr>
        <w:t xml:space="preserve">( </w:t>
      </w:r>
      <w:r w:rsidRPr="00234F84">
        <w:rPr>
          <w:rFonts w:ascii="Times New Roman" w:eastAsia="Calibri" w:hAnsi="Times New Roman" w:cs="Times New Roman"/>
          <w:sz w:val="24"/>
          <w:szCs w:val="24"/>
          <w:lang w:val="en-US"/>
        </w:rPr>
        <w:t>http</w:t>
      </w:r>
      <w:proofErr w:type="gramEnd"/>
      <w:r w:rsidRPr="00234F84">
        <w:rPr>
          <w:rFonts w:ascii="Times New Roman" w:eastAsia="Calibri" w:hAnsi="Times New Roman" w:cs="Times New Roman"/>
          <w:sz w:val="24"/>
          <w:szCs w:val="24"/>
        </w:rPr>
        <w:t xml:space="preserve">:// </w:t>
      </w:r>
      <w:proofErr w:type="spellStart"/>
      <w:r w:rsidRPr="00234F84">
        <w:rPr>
          <w:rFonts w:ascii="Times New Roman" w:eastAsia="Calibri" w:hAnsi="Times New Roman" w:cs="Times New Roman"/>
          <w:sz w:val="24"/>
          <w:szCs w:val="24"/>
          <w:lang w:val="en-US"/>
        </w:rPr>
        <w:t>tverdohlebovskogo</w:t>
      </w:r>
      <w:proofErr w:type="spellEnd"/>
      <w:r w:rsidRPr="00234F84">
        <w:rPr>
          <w:rFonts w:ascii="Times New Roman" w:eastAsia="Calibri" w:hAnsi="Times New Roman" w:cs="Times New Roman"/>
          <w:sz w:val="24"/>
          <w:szCs w:val="24"/>
        </w:rPr>
        <w:t>.</w:t>
      </w:r>
      <w:proofErr w:type="spellStart"/>
      <w:r w:rsidRPr="00234F84">
        <w:rPr>
          <w:rFonts w:ascii="Times New Roman" w:eastAsia="Calibri" w:hAnsi="Times New Roman" w:cs="Times New Roman"/>
          <w:sz w:val="24"/>
          <w:szCs w:val="24"/>
          <w:lang w:val="en-US"/>
        </w:rPr>
        <w:t>ru</w:t>
      </w:r>
      <w:proofErr w:type="spellEnd"/>
      <w:r w:rsidRPr="00234F84">
        <w:rPr>
          <w:rFonts w:ascii="Times New Roman" w:eastAsia="Calibri" w:hAnsi="Times New Roman" w:cs="Times New Roman"/>
          <w:sz w:val="24"/>
          <w:szCs w:val="24"/>
        </w:rPr>
        <w:t>).</w:t>
      </w:r>
    </w:p>
    <w:p w:rsidR="00234F84" w:rsidRPr="00234F84" w:rsidRDefault="00234F84" w:rsidP="00234F84">
      <w:pPr>
        <w:spacing w:after="0" w:line="240" w:lineRule="auto"/>
        <w:ind w:firstLine="567"/>
        <w:rPr>
          <w:rFonts w:ascii="Times New Roman" w:eastAsia="Calibri" w:hAnsi="Times New Roman" w:cs="Times New Roman"/>
          <w:sz w:val="24"/>
          <w:szCs w:val="24"/>
        </w:rPr>
      </w:pPr>
      <w:r w:rsidRPr="00234F84">
        <w:rPr>
          <w:rFonts w:ascii="Times New Roman" w:eastAsia="Calibri" w:hAnsi="Times New Roman" w:cs="Times New Roman"/>
          <w:sz w:val="24"/>
          <w:szCs w:val="24"/>
        </w:rPr>
        <w:t xml:space="preserve">Адрес электронной почты администрации </w:t>
      </w:r>
      <w:proofErr w:type="spellStart"/>
      <w:r w:rsidRPr="00234F84">
        <w:rPr>
          <w:rFonts w:ascii="Times New Roman" w:eastAsia="Calibri" w:hAnsi="Times New Roman" w:cs="Times New Roman"/>
          <w:sz w:val="24"/>
          <w:szCs w:val="24"/>
        </w:rPr>
        <w:t>Богучарского</w:t>
      </w:r>
      <w:proofErr w:type="spellEnd"/>
      <w:r w:rsidRPr="00234F84">
        <w:rPr>
          <w:rFonts w:ascii="Times New Roman" w:eastAsia="Calibri" w:hAnsi="Times New Roman" w:cs="Times New Roman"/>
          <w:sz w:val="24"/>
          <w:szCs w:val="24"/>
        </w:rPr>
        <w:t xml:space="preserve"> муниципального района Воронежской области: </w:t>
      </w:r>
      <w:proofErr w:type="spellStart"/>
      <w:r w:rsidRPr="00234F84">
        <w:rPr>
          <w:rFonts w:ascii="Times New Roman" w:eastAsia="Calibri" w:hAnsi="Times New Roman" w:cs="Times New Roman"/>
          <w:sz w:val="24"/>
          <w:szCs w:val="24"/>
          <w:lang w:val="en-US"/>
        </w:rPr>
        <w:t>tverdohlebovskogo</w:t>
      </w:r>
      <w:proofErr w:type="spellEnd"/>
      <w:r w:rsidRPr="00234F84">
        <w:rPr>
          <w:rFonts w:ascii="Times New Roman" w:eastAsia="Calibri" w:hAnsi="Times New Roman" w:cs="Times New Roman"/>
          <w:sz w:val="24"/>
          <w:szCs w:val="24"/>
        </w:rPr>
        <w:t xml:space="preserve"> @</w:t>
      </w:r>
      <w:r w:rsidRPr="00234F84">
        <w:rPr>
          <w:rFonts w:ascii="Times New Roman" w:eastAsia="Calibri" w:hAnsi="Times New Roman" w:cs="Times New Roman"/>
          <w:sz w:val="24"/>
          <w:szCs w:val="24"/>
          <w:lang w:val="en-US"/>
        </w:rPr>
        <w:t>mail</w:t>
      </w:r>
      <w:r w:rsidRPr="00234F84">
        <w:rPr>
          <w:rFonts w:ascii="Times New Roman" w:eastAsia="Calibri" w:hAnsi="Times New Roman" w:cs="Times New Roman"/>
          <w:sz w:val="24"/>
          <w:szCs w:val="24"/>
        </w:rPr>
        <w:t>.</w:t>
      </w:r>
      <w:proofErr w:type="spellStart"/>
      <w:r w:rsidRPr="00234F84">
        <w:rPr>
          <w:rFonts w:ascii="Times New Roman" w:eastAsia="Calibri" w:hAnsi="Times New Roman" w:cs="Times New Roman"/>
          <w:sz w:val="24"/>
          <w:szCs w:val="24"/>
          <w:lang w:val="en-US"/>
        </w:rPr>
        <w:t>ru</w:t>
      </w:r>
      <w:proofErr w:type="spellEnd"/>
      <w:r w:rsidRPr="00234F84">
        <w:rPr>
          <w:rFonts w:ascii="Times New Roman" w:eastAsia="Calibri" w:hAnsi="Times New Roman" w:cs="Times New Roman"/>
          <w:sz w:val="24"/>
          <w:szCs w:val="24"/>
        </w:rPr>
        <w:t xml:space="preserve">.  </w:t>
      </w:r>
    </w:p>
    <w:p w:rsidR="00234F84" w:rsidRPr="00234F84" w:rsidRDefault="00234F84" w:rsidP="00234F8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234F84">
        <w:rPr>
          <w:rFonts w:ascii="Times New Roman" w:eastAsia="Times New Roman" w:hAnsi="Times New Roman" w:cs="Times New Roman"/>
          <w:sz w:val="24"/>
          <w:szCs w:val="24"/>
          <w:lang w:eastAsia="ru-RU"/>
        </w:rPr>
        <w:t>Богучарского</w:t>
      </w:r>
      <w:proofErr w:type="spellEnd"/>
      <w:r w:rsidRPr="00234F84">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Телефон для справок АУ «МФЦ»: (473) 226-99-99.</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Официальный сайт АУ «МФЦ» в сети Интернет: mfc.vrn.ru.</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Адрес электронной почты АУ «МФЦ»: odno-okno@mail.ru.</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График работы АУ «МФЦ»:</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Понедельник: 09:00 - 18:00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Вторник: 09:00 - 20:00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Среда: 09:00 - 20:00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Четверг: 09:00 - 20:00 </w:t>
      </w:r>
    </w:p>
    <w:p w:rsidR="00234F84" w:rsidRPr="00234F84" w:rsidRDefault="00234F84" w:rsidP="00234F84">
      <w:pPr>
        <w:spacing w:after="0" w:line="240" w:lineRule="auto"/>
        <w:ind w:firstLine="567"/>
        <w:jc w:val="both"/>
        <w:rPr>
          <w:rFonts w:ascii="Times New Roman" w:eastAsia="Times New Roman" w:hAnsi="Times New Roman" w:cs="Times New Roman"/>
          <w:b/>
          <w:bCs/>
          <w:sz w:val="24"/>
          <w:szCs w:val="24"/>
          <w:lang w:eastAsia="ru-RU"/>
        </w:rPr>
      </w:pPr>
      <w:r w:rsidRPr="00234F84">
        <w:rPr>
          <w:rFonts w:ascii="Times New Roman" w:eastAsia="Times New Roman" w:hAnsi="Times New Roman" w:cs="Times New Roman"/>
          <w:bCs/>
          <w:sz w:val="24"/>
          <w:szCs w:val="24"/>
          <w:lang w:eastAsia="ru-RU"/>
        </w:rPr>
        <w:t>Пятница</w:t>
      </w:r>
      <w:r w:rsidRPr="00234F84">
        <w:rPr>
          <w:rFonts w:ascii="Times New Roman" w:eastAsia="Times New Roman" w:hAnsi="Times New Roman" w:cs="Times New Roman"/>
          <w:b/>
          <w:bCs/>
          <w:sz w:val="24"/>
          <w:szCs w:val="24"/>
          <w:lang w:eastAsia="ru-RU"/>
        </w:rPr>
        <w:t xml:space="preserve">: </w:t>
      </w:r>
      <w:r w:rsidRPr="00234F84">
        <w:rPr>
          <w:rFonts w:ascii="Times New Roman" w:eastAsia="Times New Roman" w:hAnsi="Times New Roman" w:cs="Times New Roman"/>
          <w:sz w:val="24"/>
          <w:szCs w:val="24"/>
          <w:lang w:eastAsia="ru-RU"/>
        </w:rPr>
        <w:t xml:space="preserve">09:00 - 20:00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Суббота: 09:00 - 16:45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Воскресенье - выходной </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234F84">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Телефон для справок филиала АУ «МФЦ»: </w:t>
      </w:r>
      <w:r w:rsidRPr="00234F84">
        <w:rPr>
          <w:rFonts w:ascii="Times New Roman" w:eastAsia="Times New Roman" w:hAnsi="Times New Roman" w:cs="Times New Roman"/>
          <w:sz w:val="24"/>
          <w:szCs w:val="24"/>
          <w:lang w:eastAsia="ar-SA"/>
        </w:rPr>
        <w:t>(8-473-66) 3-92-00</w:t>
      </w:r>
      <w:r w:rsidRPr="00234F84">
        <w:rPr>
          <w:rFonts w:ascii="Times New Roman" w:eastAsia="Times New Roman" w:hAnsi="Times New Roman" w:cs="Times New Roman"/>
          <w:sz w:val="24"/>
          <w:szCs w:val="24"/>
          <w:lang w:eastAsia="ru-RU"/>
        </w:rPr>
        <w:t>.</w:t>
      </w:r>
    </w:p>
    <w:p w:rsidR="00234F84" w:rsidRPr="00234F84" w:rsidRDefault="00234F84" w:rsidP="00234F84">
      <w:pPr>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График работы филиала АУ «МФЦ»:</w:t>
      </w:r>
    </w:p>
    <w:p w:rsidR="00234F84" w:rsidRPr="00234F84" w:rsidRDefault="00234F84" w:rsidP="00234F84">
      <w:pPr>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Понедельник, четверг: 8:00-17:00, перерыв: 12:00-12-45;</w:t>
      </w:r>
    </w:p>
    <w:p w:rsidR="00234F84" w:rsidRPr="00234F84" w:rsidRDefault="00234F84" w:rsidP="00234F84">
      <w:pPr>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пятница: 8:00-16: 45, перерыв: 12:00-12-45;</w:t>
      </w:r>
    </w:p>
    <w:p w:rsidR="00234F84" w:rsidRPr="00234F84" w:rsidRDefault="00234F84" w:rsidP="00234F84">
      <w:pPr>
        <w:autoSpaceDE w:val="0"/>
        <w:spacing w:after="0" w:line="240" w:lineRule="auto"/>
        <w:ind w:firstLine="567"/>
        <w:jc w:val="both"/>
        <w:rPr>
          <w:rFonts w:ascii="Times New Roman" w:eastAsia="Times New Roman" w:hAnsi="Times New Roman" w:cs="Times New Roman"/>
          <w:sz w:val="24"/>
          <w:szCs w:val="24"/>
          <w:lang w:eastAsia="ar-SA"/>
        </w:rPr>
      </w:pPr>
      <w:r w:rsidRPr="00234F84">
        <w:rPr>
          <w:rFonts w:ascii="Times New Roman" w:eastAsia="Times New Roman" w:hAnsi="Times New Roman" w:cs="Times New Roman"/>
          <w:sz w:val="24"/>
          <w:szCs w:val="24"/>
          <w:lang w:eastAsia="ar-SA"/>
        </w:rPr>
        <w:t>суббота, воскресенье – выходной.</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p>
    <w:p w:rsidR="00234F84" w:rsidRDefault="00234F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4F84" w:rsidRPr="00234F84" w:rsidRDefault="00234F84" w:rsidP="00234F84">
      <w:pPr>
        <w:spacing w:after="0" w:line="240" w:lineRule="auto"/>
        <w:ind w:firstLine="567"/>
        <w:jc w:val="right"/>
        <w:rPr>
          <w:rFonts w:ascii="Times New Roman" w:eastAsia="Times New Roman" w:hAnsi="Times New Roman" w:cs="Times New Roman"/>
          <w:sz w:val="24"/>
          <w:szCs w:val="24"/>
          <w:lang w:eastAsia="ru-RU"/>
        </w:rPr>
      </w:pP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Приложение № 2</w:t>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к административному регламенту </w:t>
      </w:r>
    </w:p>
    <w:p w:rsidR="00234F84" w:rsidRPr="00234F84" w:rsidRDefault="00234F84" w:rsidP="00234F84">
      <w:pPr>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В администрацию</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w:t>
      </w:r>
    </w:p>
    <w:p w:rsidR="00234F84" w:rsidRPr="00234F84" w:rsidRDefault="00234F84" w:rsidP="00234F84">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для физических лиц</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и индивидуальных предпринимателей</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от __________________________________________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(Ф.И.О.)</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документ, удостоверяющий личность</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__________________________________________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(серия, №, кем и когда выдан)</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проживающего(ей) по адресу: 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_____________________________________________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контактный телефон 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для юридических лиц</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от __________________________________________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(наименование, адрес, ОГРН, ИНН)</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_____________________________________________</w:t>
      </w:r>
    </w:p>
    <w:p w:rsidR="00234F84" w:rsidRPr="00234F84" w:rsidRDefault="00234F84" w:rsidP="00234F84">
      <w:pPr>
        <w:adjustRightInd w:val="0"/>
        <w:spacing w:after="0" w:line="240" w:lineRule="auto"/>
        <w:ind w:firstLine="709"/>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(контактный телефон)</w:t>
      </w:r>
    </w:p>
    <w:p w:rsidR="00234F84" w:rsidRPr="00234F84" w:rsidRDefault="00234F84" w:rsidP="00234F84">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234F84" w:rsidRPr="00234F84" w:rsidRDefault="00234F84" w:rsidP="00234F84">
      <w:pPr>
        <w:adjustRightInd w:val="0"/>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Заявление</w:t>
      </w:r>
    </w:p>
    <w:p w:rsidR="00234F84" w:rsidRPr="00234F84" w:rsidRDefault="00234F84" w:rsidP="00234F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Я, ____________________________________________________________________,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паспорт № ____________________ выдан ________________________________________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____________________________________________________________________________</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действуя от имени ____________________________________________________________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234F84">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i/>
          <w:sz w:val="20"/>
          <w:szCs w:val="20"/>
          <w:lang w:eastAsia="ru-RU"/>
        </w:rPr>
        <w:t>представляет уполномоченный представитель)</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 основании ______________________________________________________________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234F84">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Информацию прошу предоставить:</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(почтовый адрес с указанием индекса)</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i/>
          <w:sz w:val="24"/>
          <w:szCs w:val="24"/>
          <w:lang w:eastAsia="ru-RU"/>
        </w:rPr>
      </w:pPr>
      <w:r w:rsidRPr="00234F84">
        <w:rPr>
          <w:rFonts w:ascii="Times New Roman" w:eastAsia="Times New Roman" w:hAnsi="Times New Roman" w:cs="Times New Roman"/>
          <w:sz w:val="24"/>
          <w:szCs w:val="24"/>
          <w:lang w:eastAsia="ru-RU"/>
        </w:rPr>
        <w:t xml:space="preserve">при личном </w:t>
      </w:r>
      <w:proofErr w:type="gramStart"/>
      <w:r w:rsidRPr="00234F84">
        <w:rPr>
          <w:rFonts w:ascii="Times New Roman" w:eastAsia="Times New Roman" w:hAnsi="Times New Roman" w:cs="Times New Roman"/>
          <w:sz w:val="24"/>
          <w:szCs w:val="24"/>
          <w:lang w:eastAsia="ru-RU"/>
        </w:rPr>
        <w:t>обращении  в</w:t>
      </w:r>
      <w:proofErr w:type="gramEnd"/>
      <w:r w:rsidRPr="00234F84">
        <w:rPr>
          <w:rFonts w:ascii="Times New Roman" w:eastAsia="Times New Roman" w:hAnsi="Times New Roman" w:cs="Times New Roman"/>
          <w:sz w:val="24"/>
          <w:szCs w:val="24"/>
          <w:lang w:eastAsia="ru-RU"/>
        </w:rPr>
        <w:t xml:space="preserve"> администрацию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по адресу электронной почты _________________________________________________</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(адрес электронной почты)</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(поставить отметку напротив выбранного варианта)</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О </w:t>
      </w:r>
      <w:proofErr w:type="gramStart"/>
      <w:r w:rsidRPr="00234F84">
        <w:rPr>
          <w:rFonts w:ascii="Times New Roman" w:eastAsia="Times New Roman" w:hAnsi="Times New Roman" w:cs="Times New Roman"/>
          <w:sz w:val="24"/>
          <w:szCs w:val="24"/>
          <w:lang w:eastAsia="ru-RU"/>
        </w:rPr>
        <w:t>готовности  результатов</w:t>
      </w:r>
      <w:proofErr w:type="gramEnd"/>
      <w:r w:rsidRPr="00234F84">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Приложение: на ___ л. в 1 экз.</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 xml:space="preserve">    __________________________                _____________________________</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(дата направления </w:t>
      </w:r>
      <w:proofErr w:type="gramStart"/>
      <w:r w:rsidRPr="00234F84">
        <w:rPr>
          <w:rFonts w:ascii="Times New Roman" w:eastAsia="Times New Roman" w:hAnsi="Times New Roman" w:cs="Times New Roman"/>
          <w:sz w:val="20"/>
          <w:szCs w:val="20"/>
          <w:lang w:eastAsia="ru-RU"/>
        </w:rPr>
        <w:t xml:space="preserve">запроса)   </w:t>
      </w:r>
      <w:proofErr w:type="gramEnd"/>
      <w:r w:rsidRPr="00234F84">
        <w:rPr>
          <w:rFonts w:ascii="Times New Roman" w:eastAsia="Times New Roman" w:hAnsi="Times New Roman" w:cs="Times New Roman"/>
          <w:sz w:val="20"/>
          <w:szCs w:val="20"/>
          <w:lang w:eastAsia="ru-RU"/>
        </w:rPr>
        <w:t xml:space="preserve">                                        (подпись заявителя или его</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уполномоченного представителя)</w:t>
      </w:r>
    </w:p>
    <w:p w:rsidR="00234F84" w:rsidRPr="00234F84" w:rsidRDefault="00234F84" w:rsidP="00234F84">
      <w:pPr>
        <w:widowControl w:val="0"/>
        <w:adjustRightInd w:val="0"/>
        <w:spacing w:after="0" w:line="240" w:lineRule="auto"/>
        <w:ind w:firstLine="567"/>
        <w:jc w:val="both"/>
        <w:rPr>
          <w:rFonts w:ascii="Times New Roman" w:eastAsia="Calibri" w:hAnsi="Times New Roman" w:cs="Times New Roman"/>
          <w:i/>
          <w:sz w:val="24"/>
          <w:szCs w:val="24"/>
        </w:rPr>
      </w:pPr>
    </w:p>
    <w:p w:rsidR="00234F84" w:rsidRDefault="00234F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Приложение № 3</w:t>
      </w:r>
    </w:p>
    <w:p w:rsidR="00234F84" w:rsidRPr="00234F84" w:rsidRDefault="00234F84" w:rsidP="00234F84">
      <w:pPr>
        <w:spacing w:after="0" w:line="240" w:lineRule="auto"/>
        <w:ind w:firstLine="709"/>
        <w:jc w:val="right"/>
        <w:rPr>
          <w:rFonts w:ascii="Times New Roman" w:eastAsia="Calibri" w:hAnsi="Times New Roman" w:cs="Times New Roman"/>
          <w:sz w:val="24"/>
          <w:szCs w:val="24"/>
        </w:rPr>
      </w:pPr>
      <w:r w:rsidRPr="00234F84">
        <w:rPr>
          <w:rFonts w:ascii="Times New Roman" w:eastAsia="Times New Roman" w:hAnsi="Times New Roman" w:cs="Times New Roman"/>
          <w:sz w:val="24"/>
          <w:szCs w:val="24"/>
          <w:lang w:eastAsia="ru-RU"/>
        </w:rPr>
        <w:t>к административному регламенту</w:t>
      </w:r>
      <w:r w:rsidRPr="00234F84">
        <w:rPr>
          <w:rFonts w:ascii="Times New Roman" w:eastAsia="Calibri" w:hAnsi="Times New Roman" w:cs="Times New Roman"/>
          <w:sz w:val="24"/>
          <w:szCs w:val="24"/>
        </w:rPr>
        <w:t xml:space="preserve"> </w:t>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_______________ № ___________                           __________________________________</w:t>
      </w:r>
    </w:p>
    <w:p w:rsidR="00234F84" w:rsidRPr="00234F84" w:rsidRDefault="00234F84" w:rsidP="00234F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На № _______ от _____________                              </w:t>
      </w:r>
      <w:proofErr w:type="gramStart"/>
      <w:r w:rsidRPr="00234F84">
        <w:rPr>
          <w:rFonts w:ascii="Times New Roman" w:eastAsia="Times New Roman" w:hAnsi="Times New Roman" w:cs="Times New Roman"/>
          <w:sz w:val="24"/>
          <w:szCs w:val="24"/>
          <w:lang w:eastAsia="ru-RU"/>
        </w:rPr>
        <w:t xml:space="preserve">   (</w:t>
      </w:r>
      <w:proofErr w:type="gramEnd"/>
      <w:r w:rsidRPr="00234F84">
        <w:rPr>
          <w:rFonts w:ascii="Times New Roman" w:eastAsia="Times New Roman" w:hAnsi="Times New Roman" w:cs="Times New Roman"/>
          <w:sz w:val="20"/>
          <w:szCs w:val="20"/>
          <w:lang w:eastAsia="ru-RU"/>
        </w:rPr>
        <w:t>наименование юридического лица или</w:t>
      </w:r>
    </w:p>
    <w:p w:rsidR="00234F84" w:rsidRPr="00234F84" w:rsidRDefault="00234F84" w:rsidP="00234F8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                                         __________________________________</w:t>
      </w:r>
    </w:p>
    <w:p w:rsidR="00234F84" w:rsidRPr="00234F84" w:rsidRDefault="00234F84" w:rsidP="00234F8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4"/>
          <w:szCs w:val="24"/>
          <w:lang w:eastAsia="ru-RU"/>
        </w:rPr>
        <w:t xml:space="preserve">                                              (</w:t>
      </w:r>
      <w:r w:rsidRPr="00234F84">
        <w:rPr>
          <w:rFonts w:ascii="Times New Roman" w:eastAsia="Times New Roman" w:hAnsi="Times New Roman" w:cs="Times New Roman"/>
          <w:sz w:val="20"/>
          <w:szCs w:val="20"/>
          <w:lang w:eastAsia="ru-RU"/>
        </w:rPr>
        <w:t>Ф.И.О. физического лица)</w:t>
      </w:r>
    </w:p>
    <w:p w:rsidR="00234F84" w:rsidRPr="00234F84" w:rsidRDefault="00234F84" w:rsidP="00234F8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__________________________________</w:t>
      </w:r>
    </w:p>
    <w:p w:rsidR="00234F84" w:rsidRPr="00234F84" w:rsidRDefault="00234F84" w:rsidP="00234F8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__________________________________</w:t>
      </w:r>
    </w:p>
    <w:p w:rsidR="00234F84" w:rsidRPr="00234F84" w:rsidRDefault="00234F84" w:rsidP="00234F8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(адрес)</w:t>
      </w:r>
    </w:p>
    <w:p w:rsidR="00234F84" w:rsidRPr="00234F84" w:rsidRDefault="00234F84" w:rsidP="00234F84">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Информация</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234F84" w:rsidRPr="00234F84" w:rsidRDefault="00234F84" w:rsidP="00234F84">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На Ваш запрос администрация </w:t>
      </w:r>
      <w:proofErr w:type="spellStart"/>
      <w:r w:rsidRPr="00234F84">
        <w:rPr>
          <w:rFonts w:ascii="Times New Roman" w:eastAsia="Times New Roman" w:hAnsi="Times New Roman" w:cs="Times New Roman"/>
          <w:sz w:val="24"/>
          <w:szCs w:val="24"/>
          <w:lang w:eastAsia="ru-RU"/>
        </w:rPr>
        <w:t>Твердохлебовского</w:t>
      </w:r>
      <w:proofErr w:type="spellEnd"/>
      <w:r w:rsidRPr="00234F84">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234F84" w:rsidRPr="00234F84" w:rsidTr="00234F84">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w:t>
            </w: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Местонахождение объекта</w:t>
            </w:r>
          </w:p>
        </w:tc>
      </w:tr>
      <w:tr w:rsidR="00234F84" w:rsidRPr="00234F84" w:rsidTr="00234F84">
        <w:trPr>
          <w:jc w:val="center"/>
        </w:trPr>
        <w:tc>
          <w:tcPr>
            <w:tcW w:w="720" w:type="dxa"/>
            <w:tcBorders>
              <w:top w:val="nil"/>
              <w:left w:val="single" w:sz="8" w:space="0" w:color="auto"/>
              <w:bottom w:val="single" w:sz="8" w:space="0" w:color="auto"/>
              <w:right w:val="single" w:sz="8" w:space="0" w:color="auto"/>
            </w:tcBorders>
          </w:tcPr>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________________________________________ ___________  _____________________</w:t>
      </w: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(должность лица, подписавшего </w:t>
      </w:r>
      <w:proofErr w:type="gramStart"/>
      <w:r w:rsidRPr="00234F84">
        <w:rPr>
          <w:rFonts w:ascii="Times New Roman" w:eastAsia="Times New Roman" w:hAnsi="Times New Roman" w:cs="Times New Roman"/>
          <w:sz w:val="20"/>
          <w:szCs w:val="20"/>
          <w:lang w:eastAsia="ru-RU"/>
        </w:rPr>
        <w:t xml:space="preserve">сообщение)   </w:t>
      </w:r>
      <w:proofErr w:type="gramEnd"/>
      <w:r w:rsidRPr="00234F84">
        <w:rPr>
          <w:rFonts w:ascii="Times New Roman" w:eastAsia="Times New Roman" w:hAnsi="Times New Roman" w:cs="Times New Roman"/>
          <w:sz w:val="20"/>
          <w:szCs w:val="20"/>
          <w:lang w:eastAsia="ru-RU"/>
        </w:rPr>
        <w:t xml:space="preserve">                  (подпись)                (расшифровка подписи)</w:t>
      </w: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0"/>
          <w:szCs w:val="20"/>
          <w:lang w:eastAsia="ru-RU"/>
        </w:rPr>
      </w:pPr>
      <w:r w:rsidRPr="00234F84">
        <w:rPr>
          <w:rFonts w:ascii="Times New Roman" w:eastAsia="Times New Roman" w:hAnsi="Times New Roman" w:cs="Times New Roman"/>
          <w:sz w:val="20"/>
          <w:szCs w:val="20"/>
          <w:lang w:eastAsia="ru-RU"/>
        </w:rPr>
        <w:t xml:space="preserve">    М.П.</w:t>
      </w: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Ф.И.О. исполнителя</w:t>
      </w:r>
    </w:p>
    <w:p w:rsidR="00234F84" w:rsidRPr="00234F84" w:rsidRDefault="00234F84" w:rsidP="00234F84">
      <w:pPr>
        <w:autoSpaceDE w:val="0"/>
        <w:autoSpaceDN w:val="0"/>
        <w:adjustRightInd w:val="0"/>
        <w:spacing w:after="0" w:line="240" w:lineRule="auto"/>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Телефон</w:t>
      </w: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34F84" w:rsidRDefault="00234F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lastRenderedPageBreak/>
        <w:t>Приложение № 4</w:t>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r w:rsidRPr="00234F84">
        <w:rPr>
          <w:rFonts w:ascii="Times New Roman" w:eastAsia="Times New Roman" w:hAnsi="Times New Roman" w:cs="Times New Roman"/>
          <w:sz w:val="24"/>
          <w:szCs w:val="24"/>
          <w:lang w:eastAsia="ru-RU"/>
        </w:rPr>
        <w:t xml:space="preserve">к административному регламенту </w:t>
      </w:r>
    </w:p>
    <w:p w:rsidR="00234F84" w:rsidRPr="00234F84" w:rsidRDefault="00234F84" w:rsidP="00234F84">
      <w:pPr>
        <w:widowControl w:val="0"/>
        <w:adjustRightInd w:val="0"/>
        <w:spacing w:after="0" w:line="240" w:lineRule="auto"/>
        <w:ind w:firstLine="567"/>
        <w:jc w:val="right"/>
        <w:rPr>
          <w:rFonts w:ascii="Times New Roman" w:eastAsia="Calibri" w:hAnsi="Times New Roman" w:cs="Times New Roman"/>
          <w:sz w:val="24"/>
          <w:szCs w:val="24"/>
        </w:rPr>
      </w:pP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Блок-схема</w:t>
      </w:r>
    </w:p>
    <w:p w:rsidR="00234F84" w:rsidRPr="00234F84" w:rsidRDefault="00234F84" w:rsidP="00234F84">
      <w:pPr>
        <w:spacing w:after="0" w:line="240" w:lineRule="auto"/>
        <w:ind w:firstLine="567"/>
        <w:jc w:val="center"/>
        <w:rPr>
          <w:rFonts w:ascii="Times New Roman" w:eastAsia="Times New Roman" w:hAnsi="Times New Roman" w:cs="Times New Roman"/>
          <w:b/>
          <w:sz w:val="24"/>
          <w:szCs w:val="24"/>
          <w:lang w:eastAsia="ru-RU"/>
        </w:rPr>
      </w:pPr>
      <w:r w:rsidRPr="00234F84">
        <w:rPr>
          <w:rFonts w:ascii="Times New Roman" w:eastAsia="Times New Roman" w:hAnsi="Times New Roman" w:cs="Times New Roman"/>
          <w:b/>
          <w:sz w:val="24"/>
          <w:szCs w:val="24"/>
          <w:lang w:eastAsia="ru-RU"/>
        </w:rPr>
        <w:t>действий по предоставлению муниципальной услуги</w:t>
      </w: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234F84" w:rsidRDefault="00234F84" w:rsidP="00234F8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234F84" w:rsidRDefault="00234F84" w:rsidP="00234F84">
                      <w:pPr>
                        <w:rPr>
                          <w:rFonts w:ascii="Times New Roman" w:eastAsia="Calibri" w:hAnsi="Times New Roman" w:cs="Times New Roman"/>
                        </w:rPr>
                      </w:pPr>
                    </w:p>
                  </w:txbxContent>
                </v:textbox>
              </v:rect>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Прием и регистрация заявления либо отказ в приеме документов</w:t>
                                  </w:r>
                                </w:p>
                              </w:tc>
                            </w:tr>
                          </w:tbl>
                          <w:p w:rsidR="00234F84" w:rsidRDefault="00234F84" w:rsidP="00234F8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Прием и регистрация заявления либо отказ в приеме документов</w:t>
                            </w:r>
                          </w:p>
                        </w:tc>
                      </w:tr>
                    </w:tbl>
                    <w:p w:rsidR="00234F84" w:rsidRDefault="00234F84" w:rsidP="00234F84">
                      <w:pPr>
                        <w:rPr>
                          <w:rFonts w:ascii="Times New Roman" w:eastAsia="Calibri" w:hAnsi="Times New Roman" w:cs="Times New Roman"/>
                        </w:rPr>
                      </w:pPr>
                    </w:p>
                  </w:txbxContent>
                </v:textbox>
              </v:rect>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234F84">
                              <w:trPr>
                                <w:tblCellSpacing w:w="0" w:type="dxa"/>
                              </w:trPr>
                              <w:tc>
                                <w:tcPr>
                                  <w:tcW w:w="0" w:type="auto"/>
                                  <w:vAlign w:val="center"/>
                                  <w:hideMark/>
                                </w:tcPr>
                                <w:p w:rsidR="00234F84" w:rsidRDefault="00234F84">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234F84" w:rsidRDefault="00234F84">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234F84" w:rsidRDefault="00234F84" w:rsidP="00234F8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234F84">
                        <w:trPr>
                          <w:tblCellSpacing w:w="0" w:type="dxa"/>
                        </w:trPr>
                        <w:tc>
                          <w:tcPr>
                            <w:tcW w:w="0" w:type="auto"/>
                            <w:vAlign w:val="center"/>
                            <w:hideMark/>
                          </w:tcPr>
                          <w:p w:rsidR="00234F84" w:rsidRDefault="00234F84">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234F84" w:rsidRDefault="00234F84">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234F84" w:rsidRDefault="00234F84" w:rsidP="00234F84">
                      <w:pPr>
                        <w:rPr>
                          <w:rFonts w:ascii="Times New Roman" w:eastAsia="Calibri" w:hAnsi="Times New Roman" w:cs="Times New Roman"/>
                        </w:rPr>
                      </w:pPr>
                    </w:p>
                  </w:txbxContent>
                </v:textbox>
              </v:rect>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 xml:space="preserve">Устное обращение заявителя </w:t>
                                  </w:r>
                                </w:p>
                              </w:tc>
                            </w:tr>
                          </w:tbl>
                          <w:p w:rsidR="00234F84" w:rsidRDefault="00234F84" w:rsidP="00234F8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r>
                              <w:rPr>
                                <w:rFonts w:cs="Arial"/>
                              </w:rPr>
                              <w:t xml:space="preserve">Устное обращение заявителя </w:t>
                            </w:r>
                          </w:p>
                        </w:tc>
                      </w:tr>
                    </w:tbl>
                    <w:p w:rsidR="00234F84" w:rsidRDefault="00234F84" w:rsidP="00234F84">
                      <w:pPr>
                        <w:rPr>
                          <w:rFonts w:ascii="Times New Roman" w:eastAsia="Calibri" w:hAnsi="Times New Roman" w:cs="Times New Roman"/>
                        </w:rPr>
                      </w:pPr>
                    </w:p>
                  </w:txbxContent>
                </v:textbox>
              </v:rect>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234F84" w:rsidRDefault="00234F84" w:rsidP="00234F8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234F84">
                        <w:trPr>
                          <w:tblCellSpacing w:w="0" w:type="dxa"/>
                        </w:trPr>
                        <w:tc>
                          <w:tcPr>
                            <w:tcW w:w="0" w:type="auto"/>
                            <w:vAlign w:val="center"/>
                            <w:hideMark/>
                          </w:tcPr>
                          <w:p w:rsidR="00234F84" w:rsidRDefault="00234F84">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234F84" w:rsidRDefault="00234F84" w:rsidP="00234F84">
                      <w:pPr>
                        <w:rPr>
                          <w:rFonts w:ascii="Times New Roman" w:eastAsia="Calibri" w:hAnsi="Times New Roman" w:cs="Times New Roman"/>
                        </w:rPr>
                      </w:pPr>
                    </w:p>
                  </w:txbxContent>
                </v:textbox>
              </v:rect>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9A130"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3C1A"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B144"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234F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2C528"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234F84" w:rsidRPr="00234F84" w:rsidRDefault="00234F84" w:rsidP="00234F84">
      <w:pPr>
        <w:spacing w:after="0" w:line="240" w:lineRule="auto"/>
        <w:ind w:firstLine="709"/>
        <w:jc w:val="right"/>
        <w:rPr>
          <w:rFonts w:ascii="Times New Roman" w:eastAsia="Times New Roman" w:hAnsi="Times New Roman" w:cs="Times New Roman"/>
          <w:sz w:val="24"/>
          <w:szCs w:val="24"/>
          <w:lang w:eastAsia="ru-RU"/>
        </w:rPr>
      </w:pPr>
    </w:p>
    <w:p w:rsidR="00B72B6C" w:rsidRPr="00234F84" w:rsidRDefault="00B72B6C">
      <w:pPr>
        <w:rPr>
          <w:rFonts w:ascii="Times New Roman" w:hAnsi="Times New Roman" w:cs="Times New Roman"/>
        </w:rPr>
      </w:pPr>
    </w:p>
    <w:sectPr w:rsidR="00B72B6C" w:rsidRPr="00234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D7"/>
    <w:rsid w:val="000E3EB7"/>
    <w:rsid w:val="002068B2"/>
    <w:rsid w:val="00234F84"/>
    <w:rsid w:val="002D65D7"/>
    <w:rsid w:val="003C70A5"/>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07E478-3B14-4BC8-9BAC-8082C1E1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F84"/>
    <w:pPr>
      <w:spacing w:after="0" w:line="240" w:lineRule="auto"/>
    </w:pPr>
    <w:rPr>
      <w:rFonts w:ascii="Calibri" w:eastAsia="Calibri" w:hAnsi="Calibri" w:cs="Times New Roman"/>
    </w:rPr>
  </w:style>
  <w:style w:type="paragraph" w:styleId="a4">
    <w:name w:val="List Paragraph"/>
    <w:basedOn w:val="a"/>
    <w:uiPriority w:val="34"/>
    <w:qFormat/>
    <w:rsid w:val="00234F84"/>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34F84"/>
    <w:rPr>
      <w:rFonts w:ascii="Arial" w:eastAsia="Times New Roman" w:hAnsi="Arial" w:cs="Arial"/>
      <w:lang w:eastAsia="ar-SA"/>
    </w:rPr>
  </w:style>
  <w:style w:type="paragraph" w:customStyle="1" w:styleId="ConsPlusNormal0">
    <w:name w:val="ConsPlusNormal"/>
    <w:next w:val="a"/>
    <w:link w:val="ConsPlusNormal"/>
    <w:rsid w:val="00234F84"/>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234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34F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34F84"/>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234F84"/>
    <w:rPr>
      <w:rFonts w:ascii="Times New Roman" w:hAnsi="Times New Roman" w:cs="Times New Roman" w:hint="default"/>
      <w:b/>
      <w:bCs/>
      <w:sz w:val="26"/>
      <w:szCs w:val="26"/>
    </w:rPr>
  </w:style>
  <w:style w:type="character" w:customStyle="1" w:styleId="FontStyle11">
    <w:name w:val="Font Style11"/>
    <w:uiPriority w:val="99"/>
    <w:rsid w:val="00234F8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6634</Words>
  <Characters>37818</Characters>
  <Application>Microsoft Office Word</Application>
  <DocSecurity>0</DocSecurity>
  <Lines>315</Lines>
  <Paragraphs>88</Paragraphs>
  <ScaleCrop>false</ScaleCrop>
  <Company/>
  <LinksUpToDate>false</LinksUpToDate>
  <CharactersWithSpaces>44364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2018-05-04T13:10:00Z</dcterms:created>
  <dcterms:modified xsi:type="dcterms:W3CDTF">2018-05-04T13:12:00Z</dcterms:modified>
</cp:coreProperties>
</file>