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C7" w:rsidRPr="00E71FC7" w:rsidRDefault="00E71FC7" w:rsidP="00E71FC7">
      <w:pPr>
        <w:shd w:val="clear" w:color="auto" w:fill="FFFFFF"/>
        <w:spacing w:after="0" w:line="240" w:lineRule="auto"/>
        <w:jc w:val="center"/>
        <w:rPr>
          <w:rFonts w:ascii="Arial" w:eastAsia="Times New Roman" w:hAnsi="Arial" w:cs="Arial"/>
          <w:bCs/>
          <w:sz w:val="24"/>
          <w:szCs w:val="24"/>
          <w:lang w:eastAsia="ru-RU"/>
        </w:rPr>
      </w:pPr>
      <w:r w:rsidRPr="00E71FC7">
        <w:rPr>
          <w:rFonts w:ascii="Arial" w:eastAsia="Times New Roman" w:hAnsi="Arial" w:cs="Times New Roman"/>
          <w:noProof/>
          <w:sz w:val="24"/>
          <w:szCs w:val="24"/>
          <w:lang w:eastAsia="ru-RU"/>
        </w:rPr>
        <w:drawing>
          <wp:anchor distT="0" distB="0" distL="114300" distR="114300" simplePos="0" relativeHeight="251658240" behindDoc="0" locked="0" layoutInCell="1" allowOverlap="1">
            <wp:simplePos x="0" y="0"/>
            <wp:positionH relativeFrom="column">
              <wp:posOffset>2785745</wp:posOffset>
            </wp:positionH>
            <wp:positionV relativeFrom="paragraph">
              <wp:posOffset>-3810</wp:posOffset>
            </wp:positionV>
            <wp:extent cx="629920" cy="792480"/>
            <wp:effectExtent l="0" t="0" r="0" b="7620"/>
            <wp:wrapNone/>
            <wp:docPr id="1"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9920" cy="792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71FC7" w:rsidRPr="00E71FC7" w:rsidRDefault="00E71FC7" w:rsidP="00E71FC7">
      <w:pPr>
        <w:shd w:val="clear" w:color="auto" w:fill="FFFFFF"/>
        <w:spacing w:after="0" w:line="240" w:lineRule="auto"/>
        <w:jc w:val="center"/>
        <w:rPr>
          <w:rFonts w:ascii="Arial" w:eastAsia="Times New Roman" w:hAnsi="Arial" w:cs="Arial"/>
          <w:bCs/>
          <w:sz w:val="24"/>
          <w:szCs w:val="24"/>
          <w:lang w:eastAsia="ru-RU"/>
        </w:rPr>
      </w:pPr>
    </w:p>
    <w:p w:rsidR="00E71FC7" w:rsidRPr="00E71FC7" w:rsidRDefault="00E71FC7" w:rsidP="00E71FC7">
      <w:pPr>
        <w:shd w:val="clear" w:color="auto" w:fill="FFFFFF"/>
        <w:spacing w:after="0" w:line="240" w:lineRule="auto"/>
        <w:jc w:val="center"/>
        <w:rPr>
          <w:rFonts w:ascii="Arial" w:eastAsia="Times New Roman" w:hAnsi="Arial" w:cs="Arial"/>
          <w:bCs/>
          <w:sz w:val="24"/>
          <w:szCs w:val="24"/>
          <w:lang w:eastAsia="ru-RU"/>
        </w:rPr>
      </w:pPr>
    </w:p>
    <w:p w:rsidR="00E71FC7" w:rsidRPr="00E71FC7" w:rsidRDefault="00E71FC7" w:rsidP="00E71FC7">
      <w:pPr>
        <w:shd w:val="clear" w:color="auto" w:fill="FFFFFF"/>
        <w:spacing w:after="0" w:line="240" w:lineRule="auto"/>
        <w:jc w:val="center"/>
        <w:rPr>
          <w:rFonts w:ascii="Arial" w:eastAsia="Times New Roman" w:hAnsi="Arial" w:cs="Arial"/>
          <w:bCs/>
          <w:sz w:val="24"/>
          <w:szCs w:val="24"/>
          <w:lang w:eastAsia="ru-RU"/>
        </w:rPr>
      </w:pPr>
    </w:p>
    <w:p w:rsidR="00E71FC7" w:rsidRPr="00E71FC7" w:rsidRDefault="00E71FC7" w:rsidP="00E71FC7">
      <w:pPr>
        <w:shd w:val="clear" w:color="auto" w:fill="FFFFFF"/>
        <w:spacing w:after="0" w:line="240" w:lineRule="auto"/>
        <w:ind w:firstLine="567"/>
        <w:jc w:val="center"/>
        <w:rPr>
          <w:rFonts w:ascii="Arial" w:eastAsia="Times New Roman" w:hAnsi="Arial" w:cs="Arial"/>
          <w:bCs/>
          <w:sz w:val="24"/>
          <w:szCs w:val="24"/>
          <w:lang w:eastAsia="ru-RU"/>
        </w:rPr>
      </w:pPr>
    </w:p>
    <w:p w:rsidR="00E71FC7" w:rsidRPr="00E71FC7" w:rsidRDefault="00E71FC7" w:rsidP="00E71FC7">
      <w:pPr>
        <w:shd w:val="clear" w:color="auto" w:fill="FFFFFF"/>
        <w:spacing w:after="0" w:line="240" w:lineRule="auto"/>
        <w:jc w:val="center"/>
        <w:rPr>
          <w:rFonts w:ascii="Arial" w:eastAsia="Times New Roman" w:hAnsi="Arial" w:cs="Arial"/>
          <w:sz w:val="24"/>
          <w:szCs w:val="24"/>
          <w:lang w:eastAsia="ru-RU"/>
        </w:rPr>
      </w:pPr>
      <w:r w:rsidRPr="00E71FC7">
        <w:rPr>
          <w:rFonts w:ascii="Arial" w:eastAsia="Times New Roman" w:hAnsi="Arial" w:cs="Arial"/>
          <w:bCs/>
          <w:sz w:val="24"/>
          <w:szCs w:val="24"/>
          <w:lang w:eastAsia="ru-RU"/>
        </w:rPr>
        <w:t>СОВЕТ НАРОДНЫХ ДЕПУТАТОВ</w:t>
      </w:r>
    </w:p>
    <w:p w:rsidR="00E71FC7" w:rsidRPr="00E71FC7" w:rsidRDefault="00E71FC7" w:rsidP="00E71FC7">
      <w:pPr>
        <w:shd w:val="clear" w:color="auto" w:fill="FFFFFF"/>
        <w:spacing w:after="0" w:line="240" w:lineRule="auto"/>
        <w:jc w:val="center"/>
        <w:rPr>
          <w:rFonts w:ascii="Arial" w:eastAsia="Times New Roman" w:hAnsi="Arial" w:cs="Arial"/>
          <w:sz w:val="24"/>
          <w:szCs w:val="24"/>
          <w:lang w:eastAsia="ru-RU"/>
        </w:rPr>
      </w:pPr>
      <w:r w:rsidRPr="00E71FC7">
        <w:rPr>
          <w:rFonts w:ascii="Arial" w:eastAsia="Times New Roman" w:hAnsi="Arial" w:cs="Arial"/>
          <w:bCs/>
          <w:spacing w:val="-2"/>
          <w:sz w:val="24"/>
          <w:szCs w:val="24"/>
          <w:lang w:eastAsia="ru-RU"/>
        </w:rPr>
        <w:t>ЗАЛИМАНСКОГО СЕЛЬСКОГО ПОСЕЛЕНИЯ</w:t>
      </w:r>
    </w:p>
    <w:p w:rsidR="00E71FC7" w:rsidRPr="00E71FC7" w:rsidRDefault="00E71FC7" w:rsidP="00E71FC7">
      <w:pPr>
        <w:shd w:val="clear" w:color="auto" w:fill="FFFFFF"/>
        <w:spacing w:after="0" w:line="240" w:lineRule="auto"/>
        <w:jc w:val="center"/>
        <w:rPr>
          <w:rFonts w:ascii="Arial" w:eastAsia="Times New Roman" w:hAnsi="Arial" w:cs="Arial"/>
          <w:sz w:val="24"/>
          <w:szCs w:val="24"/>
          <w:lang w:eastAsia="ru-RU"/>
        </w:rPr>
      </w:pPr>
      <w:r w:rsidRPr="00E71FC7">
        <w:rPr>
          <w:rFonts w:ascii="Arial" w:eastAsia="Times New Roman" w:hAnsi="Arial" w:cs="Arial"/>
          <w:bCs/>
          <w:spacing w:val="-4"/>
          <w:sz w:val="24"/>
          <w:szCs w:val="24"/>
          <w:lang w:eastAsia="ru-RU"/>
        </w:rPr>
        <w:t>БОГУЧАРСКОГО МУНИЦИПАЛЬНОГО РАЙОНА</w:t>
      </w:r>
    </w:p>
    <w:p w:rsidR="00E71FC7" w:rsidRPr="00E71FC7" w:rsidRDefault="00E71FC7" w:rsidP="00E71FC7">
      <w:pPr>
        <w:shd w:val="clear" w:color="auto" w:fill="FFFFFF"/>
        <w:spacing w:after="0" w:line="240" w:lineRule="auto"/>
        <w:jc w:val="center"/>
        <w:rPr>
          <w:rFonts w:ascii="Arial" w:eastAsia="Times New Roman" w:hAnsi="Arial" w:cs="Arial"/>
          <w:sz w:val="24"/>
          <w:szCs w:val="24"/>
          <w:lang w:eastAsia="ru-RU"/>
        </w:rPr>
      </w:pPr>
      <w:r w:rsidRPr="00E71FC7">
        <w:rPr>
          <w:rFonts w:ascii="Arial" w:eastAsia="Times New Roman" w:hAnsi="Arial" w:cs="Arial"/>
          <w:bCs/>
          <w:spacing w:val="-2"/>
          <w:sz w:val="24"/>
          <w:szCs w:val="24"/>
          <w:lang w:eastAsia="ru-RU"/>
        </w:rPr>
        <w:t>ВОРОНЕЖСКОЙ ОБЛАСТИ</w:t>
      </w:r>
    </w:p>
    <w:p w:rsidR="00E71FC7" w:rsidRPr="00E71FC7" w:rsidRDefault="00E71FC7" w:rsidP="00E71FC7">
      <w:pPr>
        <w:shd w:val="clear" w:color="auto" w:fill="FFFFFF"/>
        <w:spacing w:after="0" w:line="240" w:lineRule="auto"/>
        <w:jc w:val="center"/>
        <w:rPr>
          <w:rFonts w:ascii="Arial" w:eastAsia="Times New Roman" w:hAnsi="Arial" w:cs="Arial"/>
          <w:sz w:val="24"/>
          <w:szCs w:val="24"/>
          <w:lang w:eastAsia="ru-RU"/>
        </w:rPr>
      </w:pPr>
      <w:r w:rsidRPr="00E71FC7">
        <w:rPr>
          <w:rFonts w:ascii="Arial" w:eastAsia="Times New Roman" w:hAnsi="Arial" w:cs="Arial"/>
          <w:sz w:val="24"/>
          <w:szCs w:val="24"/>
          <w:lang w:eastAsia="ru-RU"/>
        </w:rPr>
        <w:t>РЕШЕНИЕ</w:t>
      </w:r>
    </w:p>
    <w:p w:rsidR="00E71FC7" w:rsidRPr="00E71FC7" w:rsidRDefault="00E71FC7" w:rsidP="00E71FC7">
      <w:pPr>
        <w:spacing w:after="0" w:line="240" w:lineRule="auto"/>
        <w:jc w:val="both"/>
        <w:rPr>
          <w:rFonts w:ascii="Arial" w:eastAsia="Times New Roman" w:hAnsi="Arial" w:cs="Arial"/>
          <w:sz w:val="24"/>
          <w:szCs w:val="24"/>
          <w:lang w:eastAsia="ru-RU"/>
        </w:rPr>
      </w:pPr>
    </w:p>
    <w:p w:rsidR="00E71FC7" w:rsidRPr="00E71FC7" w:rsidRDefault="00E71FC7" w:rsidP="00E71FC7">
      <w:pPr>
        <w:spacing w:after="0" w:line="240" w:lineRule="auto"/>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от «02» ноября 2017 г. № 154</w:t>
      </w:r>
    </w:p>
    <w:p w:rsidR="00E71FC7" w:rsidRPr="00E71FC7" w:rsidRDefault="00E71FC7" w:rsidP="00E71FC7">
      <w:pPr>
        <w:spacing w:after="0" w:line="240" w:lineRule="auto"/>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с. Залиман</w:t>
      </w:r>
    </w:p>
    <w:p w:rsidR="00E71FC7" w:rsidRPr="00E71FC7" w:rsidRDefault="00E71FC7" w:rsidP="00E71FC7">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E71FC7" w:rsidRPr="00E71FC7" w:rsidRDefault="00E71FC7" w:rsidP="00E71FC7">
      <w:pPr>
        <w:spacing w:after="0" w:line="240" w:lineRule="auto"/>
        <w:jc w:val="center"/>
        <w:outlineLvl w:val="0"/>
        <w:rPr>
          <w:rFonts w:ascii="Arial" w:eastAsia="Times New Roman" w:hAnsi="Arial" w:cs="Arial"/>
          <w:b/>
          <w:bCs/>
          <w:kern w:val="28"/>
          <w:sz w:val="32"/>
          <w:szCs w:val="32"/>
          <w:lang w:eastAsia="ru-RU"/>
        </w:rPr>
      </w:pPr>
      <w:r w:rsidRPr="00E71FC7">
        <w:rPr>
          <w:rFonts w:ascii="Arial" w:eastAsia="Times New Roman" w:hAnsi="Arial" w:cs="Arial"/>
          <w:b/>
          <w:bCs/>
          <w:kern w:val="28"/>
          <w:sz w:val="32"/>
          <w:szCs w:val="32"/>
          <w:lang w:eastAsia="ru-RU"/>
        </w:rPr>
        <w:t>Об утверждении Правил благоустройства территории Залиманского сельского поселения Богучарского муниципального района Воронежской области</w:t>
      </w:r>
    </w:p>
    <w:p w:rsidR="00E71FC7" w:rsidRPr="00E71FC7" w:rsidRDefault="00E71FC7" w:rsidP="00E71FC7">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1FC7" w:rsidRPr="00E71FC7" w:rsidRDefault="00E71FC7" w:rsidP="00E71FC7">
      <w:pPr>
        <w:autoSpaceDE w:val="0"/>
        <w:autoSpaceDN w:val="0"/>
        <w:adjustRightInd w:val="0"/>
        <w:spacing w:after="0" w:line="240" w:lineRule="auto"/>
        <w:jc w:val="center"/>
        <w:rPr>
          <w:rFonts w:ascii="Arial" w:eastAsia="Times New Roman" w:hAnsi="Arial" w:cs="Arial"/>
          <w:bCs/>
          <w:sz w:val="24"/>
          <w:szCs w:val="24"/>
          <w:lang w:eastAsia="ru-RU"/>
        </w:rPr>
      </w:pPr>
      <w:r w:rsidRPr="00E71FC7">
        <w:rPr>
          <w:rFonts w:ascii="Arial" w:eastAsia="Times New Roman" w:hAnsi="Arial" w:cs="Arial"/>
          <w:bCs/>
          <w:sz w:val="24"/>
          <w:szCs w:val="24"/>
          <w:lang w:eastAsia="ru-RU"/>
        </w:rPr>
        <w:t>(в редакции решения от 14.11.2018 № 212)</w:t>
      </w:r>
    </w:p>
    <w:p w:rsidR="00E71FC7" w:rsidRPr="00E71FC7" w:rsidRDefault="00E71FC7" w:rsidP="00E71FC7">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71FC7" w:rsidRPr="00E71FC7" w:rsidRDefault="00E71FC7" w:rsidP="00E71FC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1FC7">
        <w:rPr>
          <w:rFonts w:ascii="Arial" w:eastAsia="Times New Roman" w:hAnsi="Arial" w:cs="Arial"/>
          <w:bCs/>
          <w:sz w:val="24"/>
          <w:szCs w:val="24"/>
          <w:lang w:eastAsia="ru-RU"/>
        </w:rPr>
        <w:t>В целях обеспечения надлежащего санитарного состояния, чистоты и порядка на территории Залиманского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Залиманского сельского поселения, Совет народных депутатов Залиманского сельского поселения</w:t>
      </w:r>
    </w:p>
    <w:p w:rsidR="00E71FC7" w:rsidRPr="00E71FC7" w:rsidRDefault="00E71FC7" w:rsidP="00E71FC7">
      <w:pPr>
        <w:autoSpaceDE w:val="0"/>
        <w:autoSpaceDN w:val="0"/>
        <w:adjustRightInd w:val="0"/>
        <w:spacing w:after="0" w:line="240" w:lineRule="auto"/>
        <w:jc w:val="center"/>
        <w:rPr>
          <w:rFonts w:ascii="Arial" w:eastAsia="Times New Roman" w:hAnsi="Arial" w:cs="Arial"/>
          <w:bCs/>
          <w:sz w:val="24"/>
          <w:szCs w:val="24"/>
          <w:lang w:eastAsia="ru-RU"/>
        </w:rPr>
      </w:pPr>
      <w:r w:rsidRPr="00E71FC7">
        <w:rPr>
          <w:rFonts w:ascii="Arial" w:eastAsia="Times New Roman" w:hAnsi="Arial" w:cs="Arial"/>
          <w:bCs/>
          <w:sz w:val="24"/>
          <w:szCs w:val="24"/>
          <w:lang w:eastAsia="ru-RU"/>
        </w:rPr>
        <w:t>РЕШИЛ:</w:t>
      </w:r>
    </w:p>
    <w:p w:rsidR="00E71FC7" w:rsidRPr="00E71FC7" w:rsidRDefault="00E71FC7" w:rsidP="00E71FC7">
      <w:pPr>
        <w:autoSpaceDE w:val="0"/>
        <w:autoSpaceDN w:val="0"/>
        <w:adjustRightInd w:val="0"/>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 Утвердить Правила благоустройства территории Залиманского</w:t>
      </w:r>
      <w:r w:rsidRPr="00E71FC7">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E71FC7">
        <w:rPr>
          <w:rFonts w:ascii="Arial" w:eastAsia="Times New Roman" w:hAnsi="Arial" w:cs="Arial"/>
          <w:sz w:val="24"/>
          <w:szCs w:val="24"/>
          <w:lang w:eastAsia="ru-RU"/>
        </w:rPr>
        <w:t xml:space="preserve">, согласно приложению.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 Признать утратившим силу: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решение Совета народных депутатов Залиманского сельского поселения от 26.06.2012 № 93 «Об утверждении Правил благоустройства Залиманского сельского поселения Богучарского муниципального района Воронежской области»;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решение Совета народных депутатов Залиманского сельского поселения от 24.04.2016. № 47 «О внесении изменений в решение Совета народных депутатов Залиманского сельского поселения от 26.06.2012 № 93 «Об утверждении Правил благоустройства Залиманского сельского поселения Богучарского муниципального района Воронежской области»;</w:t>
      </w:r>
    </w:p>
    <w:p w:rsidR="00E71FC7" w:rsidRPr="00E71FC7" w:rsidRDefault="00E71FC7" w:rsidP="00E71FC7">
      <w:pPr>
        <w:widowControl w:val="0"/>
        <w:adjustRightInd w:val="0"/>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 Обнародовать настоящее решение на территории Залиманского сельского поселения и разместить на официальном сайте администрации Залиманского сельского поселения в сети Интернет.</w:t>
      </w:r>
    </w:p>
    <w:p w:rsidR="00E71FC7" w:rsidRPr="00E71FC7" w:rsidRDefault="00E71FC7" w:rsidP="00E71FC7">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177"/>
        <w:gridCol w:w="3065"/>
        <w:gridCol w:w="3113"/>
      </w:tblGrid>
      <w:tr w:rsidR="00E71FC7" w:rsidRPr="00E71FC7" w:rsidTr="00E71FC7">
        <w:tc>
          <w:tcPr>
            <w:tcW w:w="3284" w:type="dxa"/>
            <w:hideMark/>
          </w:tcPr>
          <w:p w:rsidR="00E71FC7" w:rsidRPr="00E71FC7" w:rsidRDefault="00E71FC7" w:rsidP="00E71FC7">
            <w:pPr>
              <w:spacing w:after="0" w:line="240" w:lineRule="auto"/>
              <w:jc w:val="both"/>
              <w:rPr>
                <w:rFonts w:ascii="Arial" w:eastAsia="Times New Roman" w:hAnsi="Arial" w:cs="Arial"/>
                <w:sz w:val="24"/>
                <w:szCs w:val="24"/>
              </w:rPr>
            </w:pPr>
            <w:r w:rsidRPr="00E71FC7">
              <w:rPr>
                <w:rFonts w:ascii="Arial" w:eastAsia="Times New Roman" w:hAnsi="Arial" w:cs="Arial"/>
                <w:sz w:val="24"/>
                <w:szCs w:val="24"/>
              </w:rPr>
              <w:t>Глава Залиманского сельского поселения</w:t>
            </w:r>
          </w:p>
        </w:tc>
        <w:tc>
          <w:tcPr>
            <w:tcW w:w="3284" w:type="dxa"/>
          </w:tcPr>
          <w:p w:rsidR="00E71FC7" w:rsidRPr="00E71FC7" w:rsidRDefault="00E71FC7" w:rsidP="00E71FC7">
            <w:pPr>
              <w:spacing w:after="0" w:line="240" w:lineRule="auto"/>
              <w:jc w:val="both"/>
              <w:rPr>
                <w:rFonts w:ascii="Arial" w:eastAsia="Times New Roman" w:hAnsi="Arial" w:cs="Arial"/>
                <w:sz w:val="24"/>
                <w:szCs w:val="24"/>
              </w:rPr>
            </w:pPr>
          </w:p>
        </w:tc>
        <w:tc>
          <w:tcPr>
            <w:tcW w:w="3284" w:type="dxa"/>
            <w:hideMark/>
          </w:tcPr>
          <w:p w:rsidR="00E71FC7" w:rsidRPr="00E71FC7" w:rsidRDefault="00E71FC7" w:rsidP="00E71FC7">
            <w:pPr>
              <w:spacing w:after="0" w:line="240" w:lineRule="auto"/>
              <w:jc w:val="both"/>
              <w:rPr>
                <w:rFonts w:ascii="Arial" w:eastAsia="Times New Roman" w:hAnsi="Arial" w:cs="Arial"/>
                <w:sz w:val="24"/>
                <w:szCs w:val="24"/>
              </w:rPr>
            </w:pPr>
            <w:r w:rsidRPr="00E71FC7">
              <w:rPr>
                <w:rFonts w:ascii="Arial" w:eastAsia="Times New Roman" w:hAnsi="Arial" w:cs="Arial"/>
                <w:sz w:val="24"/>
                <w:szCs w:val="24"/>
              </w:rPr>
              <w:t>С.А. Лунёв</w:t>
            </w:r>
          </w:p>
        </w:tc>
      </w:tr>
    </w:tbl>
    <w:p w:rsidR="00E71FC7" w:rsidRPr="00E71FC7" w:rsidRDefault="00E71FC7" w:rsidP="00E71FC7">
      <w:pPr>
        <w:spacing w:after="0" w:line="240" w:lineRule="auto"/>
        <w:ind w:left="4536"/>
        <w:rPr>
          <w:rFonts w:ascii="Arial" w:eastAsia="Times New Roman" w:hAnsi="Arial" w:cs="Arial"/>
          <w:sz w:val="24"/>
          <w:szCs w:val="24"/>
          <w:lang w:eastAsia="ru-RU"/>
        </w:rPr>
      </w:pPr>
      <w:r w:rsidRPr="00E71FC7">
        <w:rPr>
          <w:rFonts w:ascii="Arial" w:eastAsia="Times New Roman" w:hAnsi="Arial" w:cs="Arial"/>
          <w:sz w:val="24"/>
          <w:szCs w:val="24"/>
          <w:lang w:eastAsia="ru-RU"/>
        </w:rPr>
        <w:br w:type="page"/>
      </w:r>
      <w:r w:rsidRPr="00E71FC7">
        <w:rPr>
          <w:rFonts w:ascii="Arial" w:eastAsia="Times New Roman" w:hAnsi="Arial" w:cs="Arial"/>
          <w:sz w:val="24"/>
          <w:szCs w:val="24"/>
          <w:lang w:eastAsia="ru-RU"/>
        </w:rPr>
        <w:lastRenderedPageBreak/>
        <w:t>Приложение</w:t>
      </w:r>
    </w:p>
    <w:p w:rsidR="00E71FC7" w:rsidRPr="00E71FC7" w:rsidRDefault="00E71FC7" w:rsidP="00E71FC7">
      <w:pPr>
        <w:spacing w:after="0" w:line="240" w:lineRule="auto"/>
        <w:ind w:left="4536"/>
        <w:rPr>
          <w:rFonts w:ascii="Arial" w:eastAsia="Times New Roman" w:hAnsi="Arial" w:cs="Arial"/>
          <w:sz w:val="24"/>
          <w:szCs w:val="24"/>
          <w:lang w:eastAsia="ru-RU"/>
        </w:rPr>
      </w:pPr>
      <w:r w:rsidRPr="00E71FC7">
        <w:rPr>
          <w:rFonts w:ascii="Arial" w:eastAsia="Times New Roman" w:hAnsi="Arial" w:cs="Arial"/>
          <w:sz w:val="24"/>
          <w:szCs w:val="24"/>
          <w:lang w:eastAsia="ru-RU"/>
        </w:rPr>
        <w:t>к решению Совета народных депутатов</w:t>
      </w:r>
    </w:p>
    <w:p w:rsidR="00E71FC7" w:rsidRPr="00E71FC7" w:rsidRDefault="00E71FC7" w:rsidP="00E71FC7">
      <w:pPr>
        <w:spacing w:after="0" w:line="240" w:lineRule="auto"/>
        <w:ind w:left="4536"/>
        <w:rPr>
          <w:rFonts w:ascii="Arial" w:eastAsia="Times New Roman" w:hAnsi="Arial" w:cs="Arial"/>
          <w:sz w:val="24"/>
          <w:szCs w:val="24"/>
          <w:lang w:eastAsia="ru-RU"/>
        </w:rPr>
      </w:pPr>
      <w:r w:rsidRPr="00E71FC7">
        <w:rPr>
          <w:rFonts w:ascii="Arial" w:eastAsia="Times New Roman" w:hAnsi="Arial" w:cs="Arial"/>
          <w:sz w:val="24"/>
          <w:szCs w:val="24"/>
          <w:lang w:eastAsia="ru-RU"/>
        </w:rPr>
        <w:t>Залиманского сельского поселения</w:t>
      </w:r>
    </w:p>
    <w:p w:rsidR="00E71FC7" w:rsidRPr="00E71FC7" w:rsidRDefault="00E71FC7" w:rsidP="00E71FC7">
      <w:pPr>
        <w:spacing w:after="0" w:line="240" w:lineRule="auto"/>
        <w:ind w:left="4536"/>
        <w:rPr>
          <w:rFonts w:ascii="Arial" w:eastAsia="Times New Roman" w:hAnsi="Arial" w:cs="Arial"/>
          <w:sz w:val="24"/>
          <w:szCs w:val="24"/>
          <w:lang w:eastAsia="ru-RU"/>
        </w:rPr>
      </w:pPr>
      <w:r w:rsidRPr="00E71FC7">
        <w:rPr>
          <w:rFonts w:ascii="Arial" w:eastAsia="Times New Roman" w:hAnsi="Arial" w:cs="Arial"/>
          <w:sz w:val="24"/>
          <w:szCs w:val="24"/>
          <w:lang w:eastAsia="ru-RU"/>
        </w:rPr>
        <w:t>от 02.11.2017 № 154</w:t>
      </w:r>
    </w:p>
    <w:p w:rsidR="00E71FC7" w:rsidRPr="00E71FC7" w:rsidRDefault="00E71FC7" w:rsidP="00E71FC7">
      <w:pPr>
        <w:spacing w:after="0" w:line="240" w:lineRule="auto"/>
        <w:ind w:left="4536"/>
        <w:rPr>
          <w:rFonts w:ascii="Arial" w:eastAsia="Times New Roman" w:hAnsi="Arial" w:cs="Arial"/>
          <w:sz w:val="24"/>
          <w:szCs w:val="24"/>
          <w:lang w:eastAsia="ru-RU"/>
        </w:rPr>
      </w:pPr>
      <w:r w:rsidRPr="00E71FC7">
        <w:rPr>
          <w:rFonts w:ascii="Arial" w:eastAsia="Times New Roman" w:hAnsi="Arial" w:cs="Arial"/>
          <w:sz w:val="24"/>
          <w:szCs w:val="24"/>
          <w:lang w:eastAsia="ru-RU"/>
        </w:rPr>
        <w:t>(приложение в редакции решения</w:t>
      </w:r>
    </w:p>
    <w:p w:rsidR="00E71FC7" w:rsidRPr="00E71FC7" w:rsidRDefault="00E71FC7" w:rsidP="00E71FC7">
      <w:pPr>
        <w:spacing w:after="0" w:line="240" w:lineRule="auto"/>
        <w:ind w:left="4536"/>
        <w:rPr>
          <w:rFonts w:ascii="Arial" w:eastAsia="Times New Roman" w:hAnsi="Arial" w:cs="Arial"/>
          <w:sz w:val="24"/>
          <w:szCs w:val="24"/>
          <w:lang w:eastAsia="ru-RU"/>
        </w:rPr>
      </w:pPr>
      <w:r w:rsidRPr="00E71FC7">
        <w:rPr>
          <w:rFonts w:ascii="Arial" w:eastAsia="Times New Roman" w:hAnsi="Arial" w:cs="Arial"/>
          <w:sz w:val="24"/>
          <w:szCs w:val="24"/>
          <w:lang w:eastAsia="ru-RU"/>
        </w:rPr>
        <w:t>от 14.11.2018 № 212</w:t>
      </w:r>
    </w:p>
    <w:p w:rsidR="00E71FC7" w:rsidRPr="00E71FC7" w:rsidRDefault="00E71FC7" w:rsidP="00E71FC7">
      <w:pPr>
        <w:spacing w:after="0" w:line="240" w:lineRule="auto"/>
        <w:ind w:left="4536"/>
        <w:rPr>
          <w:rFonts w:ascii="Arial" w:eastAsia="Times New Roman" w:hAnsi="Arial" w:cs="Arial"/>
          <w:sz w:val="24"/>
          <w:szCs w:val="24"/>
          <w:lang w:eastAsia="ru-RU"/>
        </w:rPr>
      </w:pPr>
    </w:p>
    <w:p w:rsidR="00E71FC7" w:rsidRPr="00E71FC7" w:rsidRDefault="00E71FC7" w:rsidP="00E71FC7">
      <w:pPr>
        <w:spacing w:after="0" w:line="240" w:lineRule="auto"/>
        <w:jc w:val="center"/>
        <w:rPr>
          <w:rFonts w:ascii="Arial" w:eastAsia="Times New Roman" w:hAnsi="Arial" w:cs="Arial"/>
          <w:sz w:val="24"/>
          <w:szCs w:val="24"/>
          <w:lang w:eastAsia="ru-RU"/>
        </w:rPr>
      </w:pPr>
      <w:r w:rsidRPr="00E71FC7">
        <w:rPr>
          <w:rFonts w:ascii="Arial" w:eastAsia="Times New Roman" w:hAnsi="Arial" w:cs="Arial"/>
          <w:sz w:val="24"/>
          <w:szCs w:val="24"/>
          <w:lang w:eastAsia="ru-RU"/>
        </w:rPr>
        <w:t>Правила</w:t>
      </w:r>
    </w:p>
    <w:p w:rsidR="00E71FC7" w:rsidRPr="00E71FC7" w:rsidRDefault="00E71FC7" w:rsidP="00E71FC7">
      <w:pPr>
        <w:spacing w:after="0" w:line="240" w:lineRule="auto"/>
        <w:jc w:val="center"/>
        <w:rPr>
          <w:rFonts w:ascii="Arial" w:eastAsia="Times New Roman" w:hAnsi="Arial" w:cs="Arial"/>
          <w:sz w:val="24"/>
          <w:szCs w:val="24"/>
          <w:lang w:eastAsia="ru-RU"/>
        </w:rPr>
      </w:pPr>
      <w:r w:rsidRPr="00E71FC7">
        <w:rPr>
          <w:rFonts w:ascii="Arial" w:eastAsia="Times New Roman" w:hAnsi="Arial" w:cs="Arial"/>
          <w:sz w:val="24"/>
          <w:szCs w:val="24"/>
          <w:lang w:eastAsia="ru-RU"/>
        </w:rPr>
        <w:t>благоустройства территории Залиманского сельского поселения Богучарского муниципального района Воронежской области</w:t>
      </w:r>
    </w:p>
    <w:p w:rsidR="00E71FC7" w:rsidRPr="00E71FC7" w:rsidRDefault="00E71FC7" w:rsidP="00E71FC7">
      <w:pPr>
        <w:spacing w:after="0" w:line="240" w:lineRule="auto"/>
        <w:jc w:val="center"/>
        <w:rPr>
          <w:rFonts w:ascii="Arial" w:eastAsia="Times New Roman" w:hAnsi="Arial" w:cs="Arial"/>
          <w:sz w:val="24"/>
          <w:szCs w:val="24"/>
          <w:lang w:eastAsia="ru-RU"/>
        </w:rPr>
      </w:pP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r w:rsidRPr="00E71FC7">
        <w:rPr>
          <w:rFonts w:ascii="Arial" w:eastAsia="Times New Roman" w:hAnsi="Arial" w:cs="Arial"/>
          <w:bCs/>
          <w:sz w:val="24"/>
          <w:szCs w:val="24"/>
          <w:lang w:eastAsia="ru-RU"/>
        </w:rPr>
        <w:t xml:space="preserve">1. </w:t>
      </w:r>
      <w:bookmarkStart w:id="0" w:name="_Toc489865974"/>
      <w:bookmarkStart w:id="1" w:name="_Toc489866767"/>
      <w:r w:rsidRPr="00E71FC7">
        <w:rPr>
          <w:rFonts w:ascii="Arial" w:eastAsia="Times New Roman" w:hAnsi="Arial" w:cs="Arial"/>
          <w:bCs/>
          <w:sz w:val="24"/>
          <w:szCs w:val="24"/>
          <w:lang w:eastAsia="ru-RU"/>
        </w:rPr>
        <w:t>Общие положения</w:t>
      </w:r>
      <w:bookmarkEnd w:id="0"/>
      <w:bookmarkEnd w:id="1"/>
    </w:p>
    <w:p w:rsidR="00E71FC7" w:rsidRPr="00E71FC7" w:rsidRDefault="00E71FC7" w:rsidP="00E71FC7">
      <w:pPr>
        <w:autoSpaceDE w:val="0"/>
        <w:autoSpaceDN w:val="0"/>
        <w:spacing w:after="0" w:line="240" w:lineRule="auto"/>
        <w:ind w:firstLine="709"/>
        <w:jc w:val="both"/>
        <w:outlineLvl w:val="5"/>
        <w:rPr>
          <w:rFonts w:ascii="Arial" w:eastAsia="Times New Roman" w:hAnsi="Arial" w:cs="Arial"/>
          <w:bCs/>
          <w:sz w:val="24"/>
          <w:szCs w:val="24"/>
          <w:lang w:eastAsia="ru-RU"/>
        </w:rPr>
      </w:pPr>
      <w:r w:rsidRPr="00E71FC7">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Залиманского сельского поселения.</w:t>
      </w:r>
    </w:p>
    <w:p w:rsidR="00E71FC7" w:rsidRPr="00E71FC7" w:rsidRDefault="00E71FC7" w:rsidP="00E71FC7">
      <w:pPr>
        <w:autoSpaceDE w:val="0"/>
        <w:autoSpaceDN w:val="0"/>
        <w:spacing w:after="0" w:line="240" w:lineRule="auto"/>
        <w:ind w:firstLine="709"/>
        <w:jc w:val="both"/>
        <w:outlineLvl w:val="5"/>
        <w:rPr>
          <w:rFonts w:ascii="Arial" w:eastAsia="Times New Roman" w:hAnsi="Arial" w:cs="Arial"/>
          <w:bCs/>
          <w:sz w:val="24"/>
          <w:szCs w:val="24"/>
          <w:lang w:eastAsia="ru-RU"/>
        </w:rPr>
      </w:pPr>
      <w:r w:rsidRPr="00E71FC7">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E71FC7" w:rsidRPr="00E71FC7" w:rsidRDefault="00E71FC7" w:rsidP="00E71FC7">
      <w:pPr>
        <w:autoSpaceDE w:val="0"/>
        <w:autoSpaceDN w:val="0"/>
        <w:spacing w:after="0" w:line="240" w:lineRule="auto"/>
        <w:ind w:firstLine="709"/>
        <w:jc w:val="both"/>
        <w:outlineLvl w:val="5"/>
        <w:rPr>
          <w:rFonts w:ascii="Arial" w:eastAsia="Times New Roman" w:hAnsi="Arial" w:cs="Arial"/>
          <w:bCs/>
          <w:sz w:val="24"/>
          <w:szCs w:val="24"/>
          <w:lang w:eastAsia="ru-RU"/>
        </w:rPr>
      </w:pPr>
      <w:r w:rsidRPr="00E71FC7">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2" w:name="_Toc489865975"/>
      <w:bookmarkStart w:id="3" w:name="_Toc489866768"/>
      <w:r w:rsidRPr="00E71FC7">
        <w:rPr>
          <w:rFonts w:ascii="Arial" w:eastAsia="Times New Roman" w:hAnsi="Arial" w:cs="Arial"/>
          <w:bCs/>
          <w:sz w:val="24"/>
          <w:szCs w:val="24"/>
          <w:lang w:eastAsia="ru-RU"/>
        </w:rPr>
        <w:t>2. Основные понятия</w:t>
      </w:r>
      <w:bookmarkEnd w:id="2"/>
      <w:bookmarkEnd w:id="3"/>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Автомобильная дорога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объект транспортной инфраструктуры,</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Архитектурное освещение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освещение художественно выразительной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Бестарный вывоз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вывоз отходов,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складируемых в специально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отведенных местах, осуществляемый ручным способом уборки.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lastRenderedPageBreak/>
        <w:t xml:space="preserve">Благоустройство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комплекс проводимых на территории сельского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Благоустройство территорий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комплекс мероприятий по инженерной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Брошенные транспортные средства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транспортное средство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Бункер-накопитель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нестандартная металлическая емкость для сбора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Вандалозащищенность это</w:t>
      </w:r>
      <w:r w:rsidRPr="00E71FC7">
        <w:rPr>
          <w:rFonts w:ascii="Arial" w:eastAsia="Times New Roman" w:hAnsi="Arial" w:cs="Arial"/>
          <w:sz w:val="24"/>
          <w:szCs w:val="24"/>
          <w:lang w:eastAsia="ru-RU"/>
        </w:rPr>
        <w:t>:</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Владелец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физическое или юридическое лицо независимо от</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Визуальная информация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информация в виде надписей,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рисунков,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lastRenderedPageBreak/>
        <w:t xml:space="preserve">Временные установки архитектурного освещения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праздничные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Встроенные светильники – </w:t>
      </w:r>
      <w:r w:rsidRPr="00E71FC7">
        <w:rPr>
          <w:rFonts w:ascii="Arial" w:eastAsia="Times New Roman" w:hAnsi="Arial" w:cs="Arial"/>
          <w:sz w:val="24"/>
          <w:szCs w:val="24"/>
          <w:lang w:eastAsia="ru-RU"/>
        </w:rPr>
        <w:t>светильники в ступенях,</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подпорных</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Входная группа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комплекс устройств и функциональных частей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благоустройства при входе в здание.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Вывоз твердых бытовых отходов (крупногабаритного мусора</w:t>
      </w:r>
      <w:r w:rsidRPr="00E71FC7">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Газон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объект благоустройства,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участок с растительным грунтом,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Газонные светильники – </w:t>
      </w:r>
      <w:r w:rsidRPr="00E71FC7">
        <w:rPr>
          <w:rFonts w:ascii="Arial" w:eastAsia="Times New Roman" w:hAnsi="Arial" w:cs="Arial"/>
          <w:sz w:val="24"/>
          <w:szCs w:val="24"/>
          <w:lang w:eastAsia="ru-RU"/>
        </w:rPr>
        <w:t>светильники для освещения газонов,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График вывоза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документ,</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определяющий периодичность</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Дачный земельный участок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земельный участок,</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предоставленный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Договор на сбор, использование, обезвреживание, транспортировку</w:t>
      </w:r>
      <w:r w:rsidRPr="00E71FC7">
        <w:rPr>
          <w:rFonts w:ascii="Arial" w:eastAsia="Times New Roman" w:hAnsi="Arial" w:cs="Arial"/>
          <w:sz w:val="24"/>
          <w:szCs w:val="24"/>
          <w:lang w:eastAsia="ru-RU"/>
        </w:rPr>
        <w:t xml:space="preserve"> и </w:t>
      </w:r>
      <w:r w:rsidRPr="00E71FC7">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письменное соглашение между заказчиком и специализированным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71FC7" w:rsidRPr="00E71FC7" w:rsidRDefault="00E71FC7" w:rsidP="00E71FC7">
      <w:pPr>
        <w:spacing w:after="0" w:line="240" w:lineRule="auto"/>
        <w:ind w:firstLine="709"/>
        <w:jc w:val="both"/>
        <w:rPr>
          <w:rFonts w:ascii="Arial" w:eastAsia="Times New Roman" w:hAnsi="Arial" w:cs="Arial"/>
          <w:bCs/>
          <w:sz w:val="24"/>
          <w:szCs w:val="24"/>
          <w:lang w:eastAsia="ru-RU"/>
        </w:rPr>
      </w:pPr>
      <w:r w:rsidRPr="00E71FC7">
        <w:rPr>
          <w:rFonts w:ascii="Arial" w:eastAsia="Times New Roman" w:hAnsi="Arial" w:cs="Arial"/>
          <w:bCs/>
          <w:sz w:val="24"/>
          <w:szCs w:val="24"/>
          <w:lang w:eastAsia="ru-RU"/>
        </w:rPr>
        <w:t xml:space="preserve">Дорожные сооружения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сооружения,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являющиеся конструктивными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E71FC7" w:rsidRPr="00E71FC7" w:rsidRDefault="00E71FC7" w:rsidP="00E71FC7">
      <w:pPr>
        <w:spacing w:after="0" w:line="240" w:lineRule="auto"/>
        <w:ind w:firstLine="709"/>
        <w:jc w:val="both"/>
        <w:rPr>
          <w:rFonts w:ascii="Arial" w:eastAsia="Times New Roman" w:hAnsi="Arial" w:cs="Arial"/>
          <w:bCs/>
          <w:sz w:val="24"/>
          <w:szCs w:val="24"/>
          <w:lang w:eastAsia="ru-RU"/>
        </w:rPr>
      </w:pPr>
      <w:r w:rsidRPr="00E71FC7">
        <w:rPr>
          <w:rFonts w:ascii="Arial" w:eastAsia="Times New Roman" w:hAnsi="Arial" w:cs="Arial"/>
          <w:bCs/>
          <w:sz w:val="24"/>
          <w:szCs w:val="24"/>
          <w:lang w:eastAsia="ru-RU"/>
        </w:rPr>
        <w:t xml:space="preserve">Жидкие бытовые отходы (далее - ЖБО)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хозяйственно-бытовые стоки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 жилых и общественных зданий, образовавшиеся в процессе производства</w:t>
      </w:r>
      <w:r w:rsidRPr="00E71FC7">
        <w:rPr>
          <w:rFonts w:ascii="Arial" w:eastAsia="Times New Roman" w:hAnsi="Arial" w:cs="Arial"/>
          <w:bCs/>
          <w:sz w:val="24"/>
          <w:szCs w:val="24"/>
          <w:lang w:eastAsia="ru-RU"/>
        </w:rPr>
        <w:t xml:space="preserve"> и </w:t>
      </w:r>
      <w:r w:rsidRPr="00E71FC7">
        <w:rPr>
          <w:rFonts w:ascii="Arial" w:eastAsia="Times New Roman" w:hAnsi="Arial" w:cs="Arial"/>
          <w:sz w:val="24"/>
          <w:szCs w:val="24"/>
          <w:lang w:eastAsia="ru-RU"/>
        </w:rPr>
        <w:t>потребления.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Жилищный фонд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совокупность всех жилых помещений,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находящихся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 территории Российской Федерации.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Захоронение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изоляция отходов,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не подлежащих дальнейшему</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lastRenderedPageBreak/>
        <w:t xml:space="preserve">Земляные работы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работы,</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связанные с нарушением элементов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Зеленые насаждения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совокупность древесных,</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кустарниковых 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травянистых растений на определенной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Землепользователи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лица,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владеющие и пользующиеся земельными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Игровое и спортивное оборудование </w:t>
      </w:r>
      <w:r w:rsidRPr="00E71FC7">
        <w:rPr>
          <w:rFonts w:ascii="Arial" w:eastAsia="Times New Roman" w:hAnsi="Arial" w:cs="Arial"/>
          <w:sz w:val="24"/>
          <w:szCs w:val="24"/>
          <w:lang w:eastAsia="ru-RU"/>
        </w:rPr>
        <w:t>на территории муниципального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Имущество общего пользования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имущество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 том числе земельные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Территориальное общественное самоуправление (ТОС)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Контейнер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стандартная емкость объемом до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1,5</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куб.</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м для сбора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твердых бытовых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Контейнерная площадка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оборудованная специальным образом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площадка для установки контейнера(ов) или бункера-накопителя(ей).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Крупногабаритный мусор (далее - КГМ</w:t>
      </w:r>
      <w:r w:rsidRPr="00E71FC7">
        <w:rPr>
          <w:rFonts w:ascii="Arial" w:eastAsia="Times New Roman" w:hAnsi="Arial" w:cs="Arial"/>
          <w:sz w:val="24"/>
          <w:szCs w:val="24"/>
          <w:lang w:eastAsia="ru-RU"/>
        </w:rPr>
        <w:t>) -</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отходы потребления 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Комплексное обслуживание контейнерной площадки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обслуживание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Компенсационное озеленение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воспроизводство зеленых насаждений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взамен уничтоженных или поврежденных.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Конструктивные элементы внешнего благоустройства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твердые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 xml:space="preserve">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E71FC7">
        <w:rPr>
          <w:rFonts w:ascii="Arial" w:eastAsia="Times New Roman" w:hAnsi="Arial" w:cs="Arial"/>
          <w:sz w:val="24"/>
          <w:szCs w:val="24"/>
          <w:lang w:eastAsia="ru-RU"/>
        </w:rPr>
        <w:lastRenderedPageBreak/>
        <w:t>информации, элементы защиты участков озеленения (металлические ограждения, специальные виды покрытий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Капитальный ремонт дорожного покрытия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комплекс работ,</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Малые архитектурные формы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различные по характеру и назначению</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Места массового пребывания людей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территории,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 которых</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Места (территории) общего пользования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территории,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которыми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Металлический тент типа «ракушка» или «пенал»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нестационарный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E71FC7" w:rsidRPr="00E71FC7" w:rsidRDefault="00E71FC7" w:rsidP="00E71FC7">
      <w:pPr>
        <w:spacing w:after="0" w:line="240" w:lineRule="auto"/>
        <w:ind w:firstLine="709"/>
        <w:jc w:val="both"/>
        <w:rPr>
          <w:rFonts w:ascii="Arial" w:eastAsia="Times New Roman" w:hAnsi="Arial" w:cs="Arial"/>
          <w:bCs/>
          <w:sz w:val="24"/>
          <w:szCs w:val="24"/>
          <w:lang w:eastAsia="ru-RU"/>
        </w:rPr>
      </w:pPr>
      <w:r w:rsidRPr="00E71FC7">
        <w:rPr>
          <w:rFonts w:ascii="Arial" w:eastAsia="Times New Roman" w:hAnsi="Arial" w:cs="Arial"/>
          <w:bCs/>
          <w:sz w:val="24"/>
          <w:szCs w:val="24"/>
          <w:lang w:eastAsia="ru-RU"/>
        </w:rPr>
        <w:t xml:space="preserve">Мусор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мелкие неоднородные сухие или влажные отходы.</w:t>
      </w:r>
      <w:r w:rsidRPr="00E71FC7">
        <w:rPr>
          <w:rFonts w:ascii="Arial" w:eastAsia="Times New Roman" w:hAnsi="Arial" w:cs="Arial"/>
          <w:bCs/>
          <w:sz w:val="24"/>
          <w:szCs w:val="24"/>
          <w:lang w:eastAsia="ru-RU"/>
        </w:rPr>
        <w:t xml:space="preserve">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Мусоросборники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съемные ящики,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Наледь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тонкий слой льда,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образующийся в результате таяния снега при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Несанкционированная свалка мусора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Ночное время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период времени с</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22.00</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6.00</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часов.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Некапитальные сооружения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сооружения сезонного или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Огородный земельный участок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земельный участок,</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предоставленный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 xml:space="preserve">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w:t>
      </w:r>
      <w:r w:rsidRPr="00E71FC7">
        <w:rPr>
          <w:rFonts w:ascii="Arial" w:eastAsia="Times New Roman" w:hAnsi="Arial" w:cs="Arial"/>
          <w:sz w:val="24"/>
          <w:szCs w:val="24"/>
          <w:lang w:eastAsia="ru-RU"/>
        </w:rPr>
        <w:lastRenderedPageBreak/>
        <w:t>сооружений в зависимости от разрешенного использования земельного участка, определенного при зонировании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Объект размещения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специально оборудованное сооружение,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предназначенное для размещения отходов (полигон, шламохранилище и другое).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Объекты (средства) наружного освещения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осветительные приборы</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Общественные пространства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это территории сельского поселения,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Объекты благоустройства территории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территории сельского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Объекты благоустройства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территории различного функционального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детские площадки, спортивные и другие площадки отдыха и досуга;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площадки для выгула и дрессировки собак;</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площадки автостоянок;</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улицы (в том числе пешеходные) и дороги;</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парки, скверы, иные зеленые зоны;</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площади, набережные и другие территории;</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Объекты благоустройства на территориях жилого назначения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части территорий зон особо охраняемых природных</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территорий, зоны отдыха, парки, сады, бульвары, скверы.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Озелененные территории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часть территории природного комплекса,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Отведенная территория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земельный участок,</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принадлежащий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lastRenderedPageBreak/>
        <w:t xml:space="preserve">Отстойник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бассейн или резервуар,</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предназначенный для очистки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жидкостей при постепенном отделении примесей, выпадающих в остаток.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Отходы производства и потребления (далее - отходы)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Охрана зеленых насаждений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Парк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озелененная территория общего пользования от</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10</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га,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71FC7" w:rsidRPr="00E71FC7" w:rsidRDefault="00E71FC7" w:rsidP="00E71FC7">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Паспорт объекта благоустройства</w:t>
      </w:r>
      <w:r w:rsidRPr="00E71FC7">
        <w:rPr>
          <w:rFonts w:ascii="Arial" w:eastAsia="Times New Roman" w:hAnsi="Arial" w:cs="Arial"/>
          <w:sz w:val="24"/>
          <w:szCs w:val="24"/>
          <w:lang w:eastAsia="ru-RU"/>
        </w:rPr>
        <w:t xml:space="preserve"> </w:t>
      </w:r>
      <w:r w:rsidRPr="00E71FC7">
        <w:rPr>
          <w:rFonts w:ascii="Arial" w:eastAsia="Times New Roman" w:hAnsi="Arial" w:cs="Arial"/>
          <w:bCs/>
          <w:sz w:val="24"/>
          <w:szCs w:val="24"/>
          <w:lang w:eastAsia="ru-RU"/>
        </w:rPr>
        <w:t>–</w:t>
      </w:r>
      <w:r w:rsidRPr="00E71FC7">
        <w:rPr>
          <w:rFonts w:ascii="Arial" w:eastAsia="Times New Roman" w:hAnsi="Arial" w:cs="Arial"/>
          <w:sz w:val="24"/>
          <w:szCs w:val="24"/>
          <w:lang w:eastAsia="ru-RU"/>
        </w:rPr>
        <w:t xml:space="preserve"> документ, содержащий следующую информацию:</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ситуационный план;</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элементы благоустройства,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сведения о текущем состоянии;</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сведения о планируемых мероприятиях по благоустройству территорий.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Подвал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этаж при отметке пола помещений ниже планировочной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отметки земли более чем на половину высоты помещения.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Подтопление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подъем уровня грунтовых вод,</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вызванный повышением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горизонтов воды в реках.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Подъезд жилого дома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нежилое помещение общего пользования,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Придомовая территория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земельный участок,</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 котором расположен</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Приоритетные объекты благоустройства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активно посещаемые или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Проектная документация по благоустройству территорий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пакет</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 xml:space="preserve">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w:t>
      </w:r>
      <w:r w:rsidRPr="00E71FC7">
        <w:rPr>
          <w:rFonts w:ascii="Arial" w:eastAsia="Times New Roman" w:hAnsi="Arial" w:cs="Arial"/>
          <w:sz w:val="24"/>
          <w:szCs w:val="24"/>
          <w:lang w:eastAsia="ru-RU"/>
        </w:rPr>
        <w:lastRenderedPageBreak/>
        <w:t>документации может быть различным в зависимости от того, к какому объекту благоустройства он относится.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Прилегающая территория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территория,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Площадь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большая территория,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расположенная в населенном пункте,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Повреждение зеленых насаждений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механическое,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химическое и иное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Полигон захоронения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ограниченная территория,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Полоса отвода автомобильной дороги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земельные участки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Порядок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качественное состояние объекта,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территории,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места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Приведение в порядок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действия,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осуществляемые физическими,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Придорожные полосы автомобильной дороги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территории,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которые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Проезд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дорога,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примыкающая к проезжим частям жилых 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магистральных улиц, разворотным площадкам.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Проект благоустройства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документация,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содержащая материалы 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Развитие объекта благоустройства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Размещение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хранение и захоронение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E71FC7">
        <w:rPr>
          <w:rFonts w:ascii="Arial" w:eastAsia="Times New Roman" w:hAnsi="Arial" w:cs="Arial"/>
          <w:sz w:val="24"/>
          <w:szCs w:val="24"/>
          <w:lang w:eastAsia="ru-RU"/>
        </w:rPr>
        <w:t xml:space="preserve"> </w:t>
      </w:r>
      <w:r w:rsidRPr="00E71FC7">
        <w:rPr>
          <w:rFonts w:ascii="Arial" w:eastAsia="Times New Roman" w:hAnsi="Arial" w:cs="Arial"/>
          <w:bCs/>
          <w:sz w:val="24"/>
          <w:szCs w:val="24"/>
          <w:lang w:eastAsia="ru-RU"/>
        </w:rPr>
        <w:t>(СИ):</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71FC7" w:rsidRPr="00E71FC7" w:rsidRDefault="00E71FC7" w:rsidP="00E71FC7">
      <w:pPr>
        <w:tabs>
          <w:tab w:val="left" w:pos="9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Рекламораспространитель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лицо,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осуществляющее распространение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рекламы любым способом, в любой форме и с использованием любых средств.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Рекламодатель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изготовитель или продавец товара,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либо иное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определившее объект рекламирования и (или) содержание рекламы лицо.</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Садовый земельный участок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земельный участок,</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предоставленный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Санитарная очистка территории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комплекс организационных 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Санитарное содержание территорий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комплекс мероприятий,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Сбор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прием или поступление отходов от физических 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Сквер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компактная озелененная территория,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предназначенная для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Свалка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территория местонахождения отходов производства 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Стихийная свалка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скопление твердых бытовых отходов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(ТБО)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Складирование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деятельность,</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связанная с упорядоченным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lastRenderedPageBreak/>
        <w:t xml:space="preserve">Снегосвалка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земельный участок,</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специально отведенный под вывоз на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него снежной массы.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Содержание автомобильных дорог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комплекс работ по поддержанию</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Содержание территории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комплекс мероприятий,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проводимых на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Содержание объектов благоустройства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поддержания в надлежащем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Сосульки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обледеневшая жидкость в виде удлиненного конуса,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образовавшаяся при стоке с крыш, козырьков, балконов, водосточных труб и т. 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Специализированный хозяйствующий субъект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юридическое лицо</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Средства наружной рекламы и информации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конструкции для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Содержание объекта благоустройства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поддержание в надлежащем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Субъекты сельского поселения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жители населенного пункта,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их</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Тарный вывоз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вывоз специализированным автотранспортом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отходов, складируемых в контейнеры или бункеры-накопители.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Транспортирование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перемещение отходов с помощью</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71FC7" w:rsidRPr="00E71FC7" w:rsidRDefault="00E71FC7" w:rsidP="00E71FC7">
      <w:pPr>
        <w:spacing w:after="0" w:line="240" w:lineRule="auto"/>
        <w:ind w:firstLine="709"/>
        <w:jc w:val="both"/>
        <w:rPr>
          <w:rFonts w:ascii="Arial" w:eastAsia="Times New Roman" w:hAnsi="Arial" w:cs="Arial"/>
          <w:bCs/>
          <w:sz w:val="24"/>
          <w:szCs w:val="24"/>
          <w:lang w:eastAsia="ru-RU"/>
        </w:rPr>
      </w:pPr>
      <w:r w:rsidRPr="00E71FC7">
        <w:rPr>
          <w:rFonts w:ascii="Arial" w:eastAsia="Times New Roman" w:hAnsi="Arial" w:cs="Arial"/>
          <w:bCs/>
          <w:sz w:val="24"/>
          <w:szCs w:val="24"/>
          <w:lang w:eastAsia="ru-RU"/>
        </w:rPr>
        <w:t xml:space="preserve">Твердое покрытие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дорожное покрытие в составе дорожных одежд.</w:t>
      </w:r>
      <w:r w:rsidRPr="00E71FC7">
        <w:rPr>
          <w:rFonts w:ascii="Arial" w:eastAsia="Times New Roman" w:hAnsi="Arial" w:cs="Arial"/>
          <w:bCs/>
          <w:sz w:val="24"/>
          <w:szCs w:val="24"/>
          <w:lang w:eastAsia="ru-RU"/>
        </w:rPr>
        <w:t xml:space="preserve">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Твердые и жидкие бытовые отходы (ТБО, ЖБО)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Территория ограниченного пользования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земельный участок 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lastRenderedPageBreak/>
        <w:t xml:space="preserve">Текущий ремонт зданий и сооружений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систематически проводимые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Тротуар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элемент дороги,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предназначенный для движения пешеходов 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примыкающий к проезжей части или отделенный от нее газоном.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Типовое ограждение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прочные,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устойчивые,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сплошные,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без видимых</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Уборка территории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комплекс мероприятий,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связанных с регулярной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Утилизация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деятельность,</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связанная с использованием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Уличное оборудование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составная часть внешнего благоустройства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Улично-коммунальное оборудование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различные виды</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мусоросборников - контейнеров и урн.</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Уличное техническое оборудование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укрытия таксофонов,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Уполномоченные лица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лица,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заключившие имущественный договор,</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Управляющая организация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организация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(или индивидуальный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Улица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обустроенная или приспособленная и используемая для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Участники деятельности по благоустройству: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w:t>
      </w:r>
      <w:r w:rsidRPr="00E71FC7">
        <w:rPr>
          <w:rFonts w:ascii="Arial" w:eastAsia="Times New Roman" w:hAnsi="Arial" w:cs="Arial"/>
          <w:sz w:val="24"/>
          <w:szCs w:val="24"/>
          <w:lang w:eastAsia="ru-RU"/>
        </w:rPr>
        <w:lastRenderedPageBreak/>
        <w:t>работ. Жители могут быть представлены общественными организациями и объединениями;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е) иные лица.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Уборка территорий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виды деятельности,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связанные со сбором,</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Уничтожение зеленых насаждений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повреждение зеленых</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насаждений, повлекшее прекращение роста и развития.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Уход за зелеными насаждениями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система мероприятий,</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направленных на содержание и выращивание зеленых насаждений.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Фасад здания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наружная сторона здания или сооружения.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Различают</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главный фасад, уличный фасад, дворовой фасад, боковой фасад.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Функциональное освещение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стационарные установки освещения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дорожных покрытий и пространств в транспортных и пешеходных зонах.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Хранение отходов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содержание отходов в объектах размещения</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Хозяйствующий субъект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индивидуальный предприниматель,</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Частное домовладение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совокупность принадлежащих гражданину на</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Чистота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состояние земельных участков,</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объектов недвижимости,</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иных</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Элементы благоустройства: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элементы озеленения;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покрытия;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ограждения (заборы);</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водные устройства;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уличное коммунально-бытовое и техническое оборудование;</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игровое и спортивное оборудование;</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 элементы освещения;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средства размещения информации и рекламные конструкции;</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малые архитектурные формы и городская мебель;</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некапитальные нестационарные сооружения;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элементы объектов капитального строительства.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bCs/>
          <w:sz w:val="24"/>
          <w:szCs w:val="24"/>
          <w:lang w:eastAsia="ru-RU"/>
        </w:rPr>
        <w:t xml:space="preserve">Энергоэффективные источники света </w:t>
      </w:r>
      <w:r w:rsidRPr="00E71FC7">
        <w:rPr>
          <w:rFonts w:ascii="Arial" w:eastAsia="Times New Roman" w:hAnsi="Arial" w:cs="Arial"/>
          <w:sz w:val="24"/>
          <w:szCs w:val="24"/>
          <w:lang w:eastAsia="ru-RU"/>
        </w:rPr>
        <w:t>-</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эффективные осветительные</w:t>
      </w:r>
      <w:r w:rsidRPr="00E71FC7">
        <w:rPr>
          <w:rFonts w:ascii="Arial" w:eastAsia="Times New Roman" w:hAnsi="Arial" w:cs="Arial"/>
          <w:bCs/>
          <w:sz w:val="24"/>
          <w:szCs w:val="24"/>
          <w:lang w:eastAsia="ru-RU"/>
        </w:rPr>
        <w:t xml:space="preserve"> </w:t>
      </w:r>
      <w:r w:rsidRPr="00E71FC7">
        <w:rPr>
          <w:rFonts w:ascii="Arial" w:eastAsia="Times New Roman" w:hAnsi="Arial" w:cs="Arial"/>
          <w:sz w:val="24"/>
          <w:szCs w:val="24"/>
          <w:lang w:eastAsia="ru-RU"/>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4" w:name="_Toc489865976"/>
      <w:bookmarkStart w:id="5" w:name="_Toc489866769"/>
      <w:r w:rsidRPr="00E71FC7">
        <w:rPr>
          <w:rFonts w:ascii="Arial" w:eastAsia="Times New Roman" w:hAnsi="Arial" w:cs="Arial"/>
          <w:bCs/>
          <w:sz w:val="24"/>
          <w:szCs w:val="24"/>
          <w:lang w:eastAsia="ru-RU"/>
        </w:rPr>
        <w:t>3. Правила эксплуатации объектов благоустройства. Уборка территории</w:t>
      </w:r>
      <w:bookmarkEnd w:id="4"/>
      <w:bookmarkEnd w:id="5"/>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3.1. Основные положения: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 Организация сбора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E71FC7" w:rsidRPr="00E71FC7" w:rsidRDefault="00E71FC7" w:rsidP="00E71FC7">
      <w:pPr>
        <w:tabs>
          <w:tab w:val="left" w:pos="1074"/>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Обработку должны проводить организации, ответственные за содержание контейнерных площадок.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E71FC7" w:rsidRPr="00E71FC7" w:rsidRDefault="00E71FC7" w:rsidP="00E71FC7">
      <w:pPr>
        <w:tabs>
          <w:tab w:val="left" w:pos="109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E71FC7" w:rsidRPr="00E71FC7" w:rsidRDefault="00E71FC7" w:rsidP="00E71FC7">
      <w:pPr>
        <w:tabs>
          <w:tab w:val="left" w:pos="109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Акты комиссии должны утверждаться администрацией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дата и время вывоза отходов;</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 № телефона организации, осуществляющей вывоз отходов;</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наименование организации, осуществляющей вывоз отходов;</w:t>
      </w:r>
    </w:p>
    <w:p w:rsidR="00E71FC7" w:rsidRPr="00E71FC7" w:rsidRDefault="00E71FC7" w:rsidP="00E71FC7">
      <w:pPr>
        <w:tabs>
          <w:tab w:val="left" w:pos="1112"/>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3.2.13. Переполнение контейнеров, бункеров-накопителей отходами не допускается.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3.3. Организация вывоза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3.3.2. Организация комплексного обслуживания контейнерных площадок: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E71FC7" w:rsidRPr="00E71FC7" w:rsidRDefault="00E71FC7" w:rsidP="00E71FC7">
      <w:pPr>
        <w:tabs>
          <w:tab w:val="left" w:pos="1174"/>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3.4. Организация сбора и вывоза отходов от частных домовладений.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3.4.5. Вывоз отходов от частных домовладений осуществляется на основании договора, относящегося к публичным договорам, не требующим </w:t>
      </w:r>
      <w:r w:rsidRPr="00E71FC7">
        <w:rPr>
          <w:rFonts w:ascii="Arial" w:eastAsia="Times New Roman" w:hAnsi="Arial" w:cs="Arial"/>
          <w:sz w:val="24"/>
          <w:szCs w:val="24"/>
          <w:lang w:eastAsia="ru-RU"/>
        </w:rPr>
        <w:lastRenderedPageBreak/>
        <w:t>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3.7. Порядок сбора, накопления и хранения ртутьсодержащих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 На территории сельского поселения запрещается: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3.8.9. Самовольное размещение малых архитектурных форм на землях общего пользования.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3.8.18. Сгребание листвы, снега и грязи к комлевой части деревьев, кустарников.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3.8.20. Складирование тары вне торговых сооружений.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3.8.22. Размещение запасов кабеля вне распределительного муфтового шкафа.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Залиманского сельского поселения.</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6" w:name="_Toc489865977"/>
      <w:bookmarkStart w:id="7" w:name="_Toc489866770"/>
      <w:r w:rsidRPr="00E71FC7">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bookmarkEnd w:id="6"/>
      <w:bookmarkEnd w:id="7"/>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w:t>
      </w:r>
      <w:r w:rsidRPr="00E71FC7">
        <w:rPr>
          <w:rFonts w:ascii="Arial" w:eastAsia="Times New Roman" w:hAnsi="Arial" w:cs="Arial"/>
          <w:sz w:val="24"/>
          <w:szCs w:val="24"/>
          <w:lang w:eastAsia="ru-RU"/>
        </w:rPr>
        <w:lastRenderedPageBreak/>
        <w:t>решеткой, для отделения твердых фракций. Для удобства очистки решетки передняя стенка отстойников должна быть съемной или открывающейся.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хлорная известь - 10%; гипохлорит натрия - 3 - 5%; лизол - 5%; креолин - 5%;</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нафтализол - 10%; креолин - 10%; метасиликат натрия - 10%.</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Запрещается применять сухую хлорную известь.</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4.8. Запрещается замораживание жидких нечистот на дворовой территории.</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8" w:name="_Toc489865978"/>
      <w:bookmarkStart w:id="9" w:name="_Toc489866771"/>
      <w:r w:rsidRPr="00E71FC7">
        <w:rPr>
          <w:rFonts w:ascii="Arial" w:eastAsia="Times New Roman" w:hAnsi="Arial" w:cs="Arial"/>
          <w:bCs/>
          <w:sz w:val="24"/>
          <w:szCs w:val="24"/>
          <w:lang w:eastAsia="ru-RU"/>
        </w:rPr>
        <w:t>5. Организация уборки и содержание территории</w:t>
      </w:r>
      <w:bookmarkEnd w:id="8"/>
      <w:bookmarkEnd w:id="9"/>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5.2. 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w:t>
      </w:r>
      <w:r w:rsidRPr="00E71FC7">
        <w:rPr>
          <w:rFonts w:ascii="Arial" w:eastAsia="Times New Roman" w:hAnsi="Arial" w:cs="Arial"/>
          <w:sz w:val="24"/>
          <w:szCs w:val="24"/>
          <w:lang w:eastAsia="ru-RU"/>
        </w:rPr>
        <w:lastRenderedPageBreak/>
        <w:t>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5.2.2. В границах прилегающих территорий могут располагаться следующие территории общего пользования или их части: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пешеходные коммуникации, в том числе тротуары, аллеи, дорожки, тропинки;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палисадники, клумбы;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5.2.3. Границы прилегающей территории определяются с учетом следующих ограничений: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пересечение границ прилегающих территорий не допускается;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10" w:name="_Toc489865979"/>
      <w:bookmarkStart w:id="11" w:name="_Toc489866772"/>
      <w:r w:rsidRPr="00E71FC7">
        <w:rPr>
          <w:rFonts w:ascii="Arial" w:eastAsia="Times New Roman" w:hAnsi="Arial" w:cs="Arial"/>
          <w:bCs/>
          <w:sz w:val="24"/>
          <w:szCs w:val="24"/>
          <w:lang w:eastAsia="ru-RU"/>
        </w:rPr>
        <w:t>6. Уборка территорий населенных пунктов в зимний период</w:t>
      </w:r>
      <w:bookmarkEnd w:id="10"/>
      <w:bookmarkEnd w:id="11"/>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w:t>
      </w:r>
      <w:r w:rsidRPr="00E71FC7">
        <w:rPr>
          <w:rFonts w:ascii="Arial" w:eastAsia="Times New Roman" w:hAnsi="Arial" w:cs="Arial"/>
          <w:sz w:val="24"/>
          <w:szCs w:val="24"/>
          <w:lang w:eastAsia="ru-RU"/>
        </w:rPr>
        <w:lastRenderedPageBreak/>
        <w:t>беспрепятственное движение транспортных средств и пешеходов независимо от погодных условий.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6.6. Запрещается:</w:t>
      </w:r>
    </w:p>
    <w:p w:rsidR="00E71FC7" w:rsidRPr="00E71FC7" w:rsidRDefault="00E71FC7" w:rsidP="00E71FC7">
      <w:pPr>
        <w:tabs>
          <w:tab w:val="left" w:pos="102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E71FC7" w:rsidRPr="00E71FC7" w:rsidRDefault="00E71FC7" w:rsidP="00E71FC7">
      <w:pPr>
        <w:tabs>
          <w:tab w:val="left" w:pos="109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E71FC7" w:rsidRPr="00E71FC7" w:rsidRDefault="00E71FC7" w:rsidP="00E71FC7">
      <w:pPr>
        <w:tabs>
          <w:tab w:val="left" w:pos="107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6.7. Формирование снежных валов: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Формирование снежных валов запрещается:</w:t>
      </w:r>
    </w:p>
    <w:p w:rsidR="00E71FC7" w:rsidRPr="00E71FC7" w:rsidRDefault="00E71FC7" w:rsidP="00E71FC7">
      <w:pPr>
        <w:tabs>
          <w:tab w:val="left" w:pos="119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 санитарно-охранной зоне источников централизованного и децентрализованного водоснабжения (родники, колодцы);</w:t>
      </w:r>
    </w:p>
    <w:p w:rsidR="00E71FC7" w:rsidRPr="00E71FC7" w:rsidRDefault="00E71FC7" w:rsidP="00E71FC7">
      <w:pPr>
        <w:tabs>
          <w:tab w:val="left" w:pos="982"/>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ближе 5 м от пешеходного перехода;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ближе 20 м от остановочного пункта общественного транспорта;</w:t>
      </w:r>
    </w:p>
    <w:p w:rsidR="00E71FC7" w:rsidRPr="00E71FC7" w:rsidRDefault="00E71FC7" w:rsidP="00E71FC7">
      <w:pPr>
        <w:tabs>
          <w:tab w:val="left" w:pos="99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на тротуарах.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12" w:name="_Toc489865980"/>
      <w:bookmarkStart w:id="13" w:name="_Toc489866773"/>
      <w:r w:rsidRPr="00E71FC7">
        <w:rPr>
          <w:rFonts w:ascii="Arial" w:eastAsia="Times New Roman" w:hAnsi="Arial" w:cs="Arial"/>
          <w:bCs/>
          <w:sz w:val="24"/>
          <w:szCs w:val="24"/>
          <w:lang w:eastAsia="ru-RU"/>
        </w:rPr>
        <w:t>7. Зимняя уборка придомовых территорий</w:t>
      </w:r>
      <w:bookmarkEnd w:id="12"/>
      <w:bookmarkEnd w:id="13"/>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14" w:name="_Toc489865981"/>
      <w:bookmarkStart w:id="15" w:name="_Toc489866774"/>
      <w:r w:rsidRPr="00E71FC7">
        <w:rPr>
          <w:rFonts w:ascii="Arial" w:eastAsia="Times New Roman" w:hAnsi="Arial" w:cs="Arial"/>
          <w:bCs/>
          <w:sz w:val="24"/>
          <w:szCs w:val="24"/>
          <w:lang w:eastAsia="ru-RU"/>
        </w:rPr>
        <w:t>8. Уборка территорий населенных пунктов в летний период</w:t>
      </w:r>
      <w:bookmarkEnd w:id="14"/>
      <w:bookmarkEnd w:id="15"/>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очистка газонов от веток, листьев, мусора и песка, накопившихся за зиму.</w:t>
      </w:r>
    </w:p>
    <w:p w:rsidR="00E71FC7" w:rsidRPr="00E71FC7" w:rsidRDefault="00E71FC7" w:rsidP="00E71FC7">
      <w:pPr>
        <w:tabs>
          <w:tab w:val="left" w:pos="102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8.4. Летняя уборка территорий сельских поселений предусматривает следующие виды работ:</w:t>
      </w:r>
    </w:p>
    <w:p w:rsidR="00E71FC7" w:rsidRPr="00E71FC7" w:rsidRDefault="00E71FC7" w:rsidP="00E71FC7">
      <w:pPr>
        <w:tabs>
          <w:tab w:val="left" w:pos="1062"/>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E71FC7" w:rsidRPr="00E71FC7" w:rsidRDefault="00E71FC7" w:rsidP="00E71FC7">
      <w:pPr>
        <w:tabs>
          <w:tab w:val="left" w:pos="1065"/>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8.5. При производстве летней уборки запрещается:</w:t>
      </w:r>
    </w:p>
    <w:p w:rsidR="00E71FC7" w:rsidRPr="00E71FC7" w:rsidRDefault="00E71FC7" w:rsidP="00E71FC7">
      <w:pPr>
        <w:tabs>
          <w:tab w:val="left" w:pos="98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71FC7" w:rsidRPr="00E71FC7" w:rsidRDefault="00E71FC7" w:rsidP="00E71FC7">
      <w:pPr>
        <w:tabs>
          <w:tab w:val="left" w:pos="107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производить сброс мусора, травы, листьев на проезжую часть и тротуары;</w:t>
      </w:r>
    </w:p>
    <w:p w:rsidR="00E71FC7" w:rsidRPr="00E71FC7" w:rsidRDefault="00E71FC7" w:rsidP="00E71FC7">
      <w:pPr>
        <w:tabs>
          <w:tab w:val="left" w:pos="99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проводить вывоз и сброс смета и мусора в не специально отведенные места;</w:t>
      </w:r>
    </w:p>
    <w:p w:rsidR="00E71FC7" w:rsidRPr="00E71FC7" w:rsidRDefault="00E71FC7" w:rsidP="00E71FC7">
      <w:pPr>
        <w:tabs>
          <w:tab w:val="left" w:pos="994"/>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E71FC7" w:rsidRPr="00E71FC7" w:rsidRDefault="00E71FC7" w:rsidP="00E71FC7">
      <w:pPr>
        <w:tabs>
          <w:tab w:val="left" w:pos="107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E71FC7" w:rsidRPr="00E71FC7" w:rsidRDefault="00E71FC7" w:rsidP="00E71FC7">
      <w:pPr>
        <w:tabs>
          <w:tab w:val="left" w:pos="109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E71FC7" w:rsidRPr="00E71FC7" w:rsidRDefault="00E71FC7" w:rsidP="00E71FC7">
      <w:pPr>
        <w:tabs>
          <w:tab w:val="left" w:pos="1032"/>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71FC7" w:rsidRPr="00E71FC7" w:rsidRDefault="00E71FC7" w:rsidP="00E71FC7">
      <w:pPr>
        <w:tabs>
          <w:tab w:val="left" w:pos="98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E71FC7" w:rsidRPr="00E71FC7" w:rsidRDefault="00E71FC7" w:rsidP="00E71FC7">
      <w:pPr>
        <w:tabs>
          <w:tab w:val="left" w:pos="102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складирование тары вне торговых сооружений;</w:t>
      </w:r>
    </w:p>
    <w:p w:rsidR="00E71FC7" w:rsidRPr="00E71FC7" w:rsidRDefault="00E71FC7" w:rsidP="00E71FC7">
      <w:pPr>
        <w:tabs>
          <w:tab w:val="left" w:pos="99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8.6. Обочины дорог должны быть очищены от крупногабаритного и другого мусора.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8.7. Уборка территорий производится:</w:t>
      </w:r>
    </w:p>
    <w:p w:rsidR="00E71FC7" w:rsidRPr="00E71FC7" w:rsidRDefault="00E71FC7" w:rsidP="00E71FC7">
      <w:pPr>
        <w:tabs>
          <w:tab w:val="left" w:pos="10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газонов, скверов - ежедневно;</w:t>
      </w:r>
    </w:p>
    <w:p w:rsidR="00E71FC7" w:rsidRPr="00E71FC7" w:rsidRDefault="00E71FC7" w:rsidP="00E71FC7">
      <w:pPr>
        <w:tabs>
          <w:tab w:val="left" w:pos="100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E71FC7" w:rsidRPr="00E71FC7" w:rsidRDefault="00E71FC7" w:rsidP="00E71FC7">
      <w:pPr>
        <w:tabs>
          <w:tab w:val="left" w:pos="41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16" w:name="_Toc489865982"/>
      <w:bookmarkStart w:id="17" w:name="_Toc489866775"/>
      <w:r w:rsidRPr="00E71FC7">
        <w:rPr>
          <w:rFonts w:ascii="Arial" w:eastAsia="Times New Roman" w:hAnsi="Arial" w:cs="Arial"/>
          <w:bCs/>
          <w:sz w:val="24"/>
          <w:szCs w:val="24"/>
          <w:lang w:eastAsia="ru-RU"/>
        </w:rPr>
        <w:t>9. Летняя уборка придомовых территорий</w:t>
      </w:r>
      <w:bookmarkEnd w:id="16"/>
      <w:bookmarkEnd w:id="17"/>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18" w:name="_Toc489865983"/>
      <w:bookmarkStart w:id="19" w:name="_Toc489866776"/>
      <w:r w:rsidRPr="00E71FC7">
        <w:rPr>
          <w:rFonts w:ascii="Arial" w:eastAsia="Times New Roman" w:hAnsi="Arial" w:cs="Arial"/>
          <w:bCs/>
          <w:sz w:val="24"/>
          <w:szCs w:val="24"/>
          <w:lang w:eastAsia="ru-RU"/>
        </w:rPr>
        <w:t>10. Порядок содержания и эксплуатации объектов (элементов) благоустройства</w:t>
      </w:r>
      <w:bookmarkEnd w:id="18"/>
      <w:bookmarkEnd w:id="19"/>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w:t>
      </w:r>
      <w:r w:rsidRPr="00E71FC7">
        <w:rPr>
          <w:rFonts w:ascii="Arial" w:eastAsia="Times New Roman" w:hAnsi="Arial" w:cs="Arial"/>
          <w:sz w:val="24"/>
          <w:szCs w:val="24"/>
          <w:lang w:eastAsia="ru-RU"/>
        </w:rPr>
        <w:lastRenderedPageBreak/>
        <w:t>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w:t>
      </w:r>
      <w:r w:rsidRPr="00E71FC7">
        <w:rPr>
          <w:rFonts w:ascii="Arial" w:eastAsia="Times New Roman" w:hAnsi="Arial" w:cs="Arial"/>
          <w:sz w:val="24"/>
          <w:szCs w:val="24"/>
          <w:lang w:eastAsia="ru-RU"/>
        </w:rPr>
        <w:lastRenderedPageBreak/>
        <w:t>таких материалов возможно, при условии согласования с уполномоченным органом местного самоуправления.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 Требования по организации площадок.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10.13.1.1.Требования по организации детских площадок.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10.13.1.2. Рекомендации по организации площадок для отдыха и досуга.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10.13.1.3.Требования по организации спортивных площадок.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10.13.1.4. Требования по организации площадки для выгула собак.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w:t>
      </w:r>
      <w:r w:rsidRPr="00E71FC7">
        <w:rPr>
          <w:rFonts w:ascii="Arial" w:eastAsia="Times New Roman" w:hAnsi="Arial" w:cs="Arial"/>
          <w:sz w:val="24"/>
          <w:szCs w:val="24"/>
          <w:lang w:eastAsia="ru-RU"/>
        </w:rPr>
        <w:lastRenderedPageBreak/>
        <w:t>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10.13.1.5. Требования по организации площадки для дрессировки собак.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10.13.1.6. Требования по организации площадки автостоянок.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71FC7" w:rsidRPr="00E71FC7" w:rsidRDefault="00E71FC7" w:rsidP="00E71FC7">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маршруты велодорожек, интегрированные в единую замкнутую систему;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20" w:name="_Toc489865984"/>
      <w:bookmarkStart w:id="21" w:name="_Toc489866777"/>
      <w:r w:rsidRPr="00E71FC7">
        <w:rPr>
          <w:rFonts w:ascii="Arial" w:eastAsia="Times New Roman" w:hAnsi="Arial" w:cs="Arial"/>
          <w:bCs/>
          <w:sz w:val="24"/>
          <w:szCs w:val="24"/>
          <w:lang w:eastAsia="ru-RU"/>
        </w:rPr>
        <w:t>11. Содержание строительных площадок</w:t>
      </w:r>
      <w:bookmarkEnd w:id="20"/>
      <w:bookmarkEnd w:id="21"/>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11.1.9. Складировать грунт, строительные материалы, изделия и конструкции в соответствии с проектом организации строительства.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11.2. При производстве строительных работ застройщику запрещается: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E71FC7" w:rsidRPr="00E71FC7" w:rsidRDefault="00E71FC7" w:rsidP="00E71FC7">
      <w:pPr>
        <w:tabs>
          <w:tab w:val="left" w:pos="111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 вырубку деревьев и кустарников производить только по письменному разрешению уполномоченного органа муниципального образования;</w:t>
      </w:r>
    </w:p>
    <w:p w:rsidR="00E71FC7" w:rsidRPr="00E71FC7" w:rsidRDefault="00E71FC7" w:rsidP="00E71FC7">
      <w:pPr>
        <w:tabs>
          <w:tab w:val="left" w:pos="117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E71FC7" w:rsidRPr="00E71FC7" w:rsidRDefault="00E71FC7" w:rsidP="00E71FC7">
      <w:pPr>
        <w:tabs>
          <w:tab w:val="left" w:pos="126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E71FC7" w:rsidRPr="00E71FC7" w:rsidRDefault="00E71FC7" w:rsidP="00E71FC7">
      <w:pPr>
        <w:tabs>
          <w:tab w:val="left" w:pos="115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E71FC7" w:rsidRPr="00E71FC7" w:rsidRDefault="00E71FC7" w:rsidP="00E71FC7">
      <w:pPr>
        <w:tabs>
          <w:tab w:val="left" w:pos="11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22" w:name="_Toc489865985"/>
      <w:bookmarkStart w:id="23" w:name="_Toc489866778"/>
      <w:r w:rsidRPr="00E71FC7">
        <w:rPr>
          <w:rFonts w:ascii="Arial" w:eastAsia="Times New Roman" w:hAnsi="Arial" w:cs="Arial"/>
          <w:bCs/>
          <w:sz w:val="24"/>
          <w:szCs w:val="24"/>
          <w:lang w:eastAsia="ru-RU"/>
        </w:rPr>
        <w:t>12. Установка указателей с наименованиями улиц и номерами домов</w:t>
      </w:r>
      <w:bookmarkEnd w:id="22"/>
      <w:bookmarkEnd w:id="23"/>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указатели с наименованиями улиц;</w:t>
      </w:r>
    </w:p>
    <w:p w:rsidR="00E71FC7" w:rsidRPr="00E71FC7" w:rsidRDefault="00E71FC7" w:rsidP="00E71FC7">
      <w:pPr>
        <w:tabs>
          <w:tab w:val="left" w:pos="1171"/>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указатели с наименованиями административно-территориальных единиц;</w:t>
      </w:r>
    </w:p>
    <w:p w:rsidR="00E71FC7" w:rsidRPr="00E71FC7" w:rsidRDefault="00E71FC7" w:rsidP="00E71FC7">
      <w:pPr>
        <w:tabs>
          <w:tab w:val="left" w:pos="98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E71FC7" w:rsidRPr="00E71FC7" w:rsidRDefault="00E71FC7" w:rsidP="00E71FC7">
      <w:pPr>
        <w:tabs>
          <w:tab w:val="left" w:pos="109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указатели с информацией о расположении объектов.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24" w:name="_Toc489865986"/>
      <w:bookmarkStart w:id="25" w:name="_Toc489866779"/>
      <w:r w:rsidRPr="00E71FC7">
        <w:rPr>
          <w:rFonts w:ascii="Arial" w:eastAsia="Times New Roman" w:hAnsi="Arial" w:cs="Arial"/>
          <w:bCs/>
          <w:sz w:val="24"/>
          <w:szCs w:val="24"/>
          <w:lang w:eastAsia="ru-RU"/>
        </w:rPr>
        <w:t>13. Общие требования к ограждениям</w:t>
      </w:r>
      <w:bookmarkEnd w:id="24"/>
      <w:bookmarkEnd w:id="25"/>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13.2. Требования к ограждению земельных участков.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13.2.1. Ограждение участков коллективных садоводств:</w:t>
      </w:r>
    </w:p>
    <w:p w:rsidR="00E71FC7" w:rsidRPr="00E71FC7" w:rsidRDefault="00E71FC7" w:rsidP="00E71FC7">
      <w:pPr>
        <w:tabs>
          <w:tab w:val="left" w:pos="101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лицевые ограждения проволочные, сетчатые, решетчатые высотой не более 1,6 м;</w:t>
      </w:r>
    </w:p>
    <w:p w:rsidR="00E71FC7" w:rsidRPr="00E71FC7" w:rsidRDefault="00E71FC7" w:rsidP="00E71FC7">
      <w:pPr>
        <w:tabs>
          <w:tab w:val="left" w:pos="97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E71FC7" w:rsidRPr="00E71FC7" w:rsidRDefault="00E71FC7" w:rsidP="00E71FC7">
      <w:pPr>
        <w:tabs>
          <w:tab w:val="left" w:pos="105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E71FC7" w:rsidRPr="00E71FC7" w:rsidRDefault="00E71FC7" w:rsidP="00E71FC7">
      <w:pPr>
        <w:tabs>
          <w:tab w:val="left" w:pos="111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13.2.4. При установке ограждений учитывается следующее: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 модульность, позволяющая создавать конструкции любой формы;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 xml:space="preserve">- наличие светоотражающих элементов в местах возможного наезда автомобиля;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расположение ограды не далее 10 см от края газона;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26" w:name="_Toc489865987"/>
      <w:bookmarkStart w:id="27" w:name="_Toc489866780"/>
      <w:r w:rsidRPr="00E71FC7">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bookmarkEnd w:id="26"/>
      <w:bookmarkEnd w:id="27"/>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14.3.1. в местах поперечных и продольных разрытий проезжей части улиц - в течение суток;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14.8. При производстве работ по ремонту сетей инженерно-технического обеспечения: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14.9. На восстанавливаемом участке следует применять тип твердого покрытия, существовавший ранее (до проведения земляных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28" w:name="_Toc489865988"/>
      <w:bookmarkStart w:id="29" w:name="_Toc489866781"/>
      <w:r w:rsidRPr="00E71FC7">
        <w:rPr>
          <w:rFonts w:ascii="Arial" w:eastAsia="Times New Roman" w:hAnsi="Arial" w:cs="Arial"/>
          <w:bCs/>
          <w:sz w:val="24"/>
          <w:szCs w:val="24"/>
          <w:lang w:eastAsia="ru-RU"/>
        </w:rPr>
        <w:t xml:space="preserve">15. </w:t>
      </w:r>
      <w:r w:rsidRPr="00E71FC7">
        <w:rPr>
          <w:rFonts w:ascii="Arial" w:eastAsia="Times New Roman" w:hAnsi="Arial" w:cs="Times New Roman"/>
          <w:sz w:val="24"/>
          <w:szCs w:val="24"/>
          <w:lang w:eastAsia="ru-RU"/>
        </w:rPr>
        <w:t>Требования к содержанию наружной рекламы и информации</w:t>
      </w:r>
      <w:bookmarkEnd w:id="28"/>
      <w:bookmarkEnd w:id="29"/>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15.6. Расклейку газет, афиш, плакатов, различного рода объявлений и реклам разрешается на специально установленных стендах.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30" w:name="_Toc489865989"/>
      <w:bookmarkStart w:id="31" w:name="_Toc489866782"/>
      <w:r w:rsidRPr="00E71FC7">
        <w:rPr>
          <w:rFonts w:ascii="Arial" w:eastAsia="Times New Roman" w:hAnsi="Arial" w:cs="Arial"/>
          <w:bCs/>
          <w:sz w:val="24"/>
          <w:szCs w:val="24"/>
          <w:lang w:eastAsia="ru-RU"/>
        </w:rPr>
        <w:t>16. Освещение территории</w:t>
      </w:r>
      <w:bookmarkEnd w:id="30"/>
      <w:bookmarkEnd w:id="31"/>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32" w:name="_Toc489865990"/>
      <w:bookmarkStart w:id="33" w:name="_Toc489866783"/>
      <w:r w:rsidRPr="00E71FC7">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bookmarkEnd w:id="32"/>
      <w:bookmarkEnd w:id="33"/>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17.1. Охрана и содержание зеленых насаждений возлагаются: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На территориях общего пользования:</w:t>
      </w:r>
    </w:p>
    <w:p w:rsidR="00E71FC7" w:rsidRPr="00E71FC7" w:rsidRDefault="00E71FC7" w:rsidP="00E71FC7">
      <w:pPr>
        <w:tabs>
          <w:tab w:val="left" w:pos="1084"/>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E71FC7" w:rsidRPr="00E71FC7" w:rsidRDefault="00E71FC7" w:rsidP="00E71FC7">
      <w:pPr>
        <w:tabs>
          <w:tab w:val="left" w:pos="97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17.2. На озелененных территориях и в зеленых массивах запрещается: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повреждать или уничтожать зеленые насаждения;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разжигать костры и разбивать палатки;</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собирать дикорастущие и культурные травянистые растения;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засорять газоны, цветники, дорожки и водоемы;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E71FC7" w:rsidRPr="00E71FC7" w:rsidRDefault="00E71FC7" w:rsidP="00E71FC7">
      <w:pPr>
        <w:tabs>
          <w:tab w:val="left" w:pos="1035"/>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E71FC7" w:rsidRPr="00E71FC7" w:rsidRDefault="00E71FC7" w:rsidP="00E71FC7">
      <w:pPr>
        <w:tabs>
          <w:tab w:val="left" w:pos="100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самовольное устройство огородов;</w:t>
      </w:r>
    </w:p>
    <w:p w:rsidR="00E71FC7" w:rsidRPr="00E71FC7" w:rsidRDefault="00E71FC7" w:rsidP="00E71FC7">
      <w:pPr>
        <w:tabs>
          <w:tab w:val="left" w:pos="108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касание ветвей деревьев токонесущих проводов, закрывание ими указателей улиц, номерных знаков домов и дорожных знаков;</w:t>
      </w:r>
    </w:p>
    <w:p w:rsidR="00E71FC7" w:rsidRPr="00E71FC7" w:rsidRDefault="00E71FC7" w:rsidP="00E71FC7">
      <w:pPr>
        <w:tabs>
          <w:tab w:val="left" w:pos="101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71FC7" w:rsidRPr="00E71FC7" w:rsidRDefault="00E71FC7" w:rsidP="00E71FC7">
      <w:pPr>
        <w:tabs>
          <w:tab w:val="left" w:pos="111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портить скульптуры, скамейки, ограды;</w:t>
      </w:r>
    </w:p>
    <w:p w:rsidR="00E71FC7" w:rsidRPr="00E71FC7" w:rsidRDefault="00E71FC7" w:rsidP="00E71FC7">
      <w:pPr>
        <w:tabs>
          <w:tab w:val="left" w:pos="96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E71FC7" w:rsidRPr="00E71FC7" w:rsidRDefault="00E71FC7" w:rsidP="00E71FC7">
      <w:pPr>
        <w:tabs>
          <w:tab w:val="left" w:pos="108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пасти скот;</w:t>
      </w:r>
    </w:p>
    <w:p w:rsidR="00E71FC7" w:rsidRPr="00E71FC7" w:rsidRDefault="00E71FC7" w:rsidP="00E71FC7">
      <w:pPr>
        <w:tabs>
          <w:tab w:val="left" w:pos="107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71FC7" w:rsidRPr="00E71FC7" w:rsidRDefault="00E71FC7" w:rsidP="00E71FC7">
      <w:pPr>
        <w:tabs>
          <w:tab w:val="left" w:pos="109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E71FC7" w:rsidRPr="00E71FC7" w:rsidRDefault="00E71FC7" w:rsidP="00E71FC7">
      <w:pPr>
        <w:tabs>
          <w:tab w:val="left" w:pos="100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71FC7" w:rsidRPr="00E71FC7" w:rsidRDefault="00E71FC7" w:rsidP="00E71FC7">
      <w:pPr>
        <w:tabs>
          <w:tab w:val="left" w:pos="98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E71FC7" w:rsidRPr="00E71FC7" w:rsidRDefault="00E71FC7" w:rsidP="00E71FC7">
      <w:pPr>
        <w:tabs>
          <w:tab w:val="left" w:pos="105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71FC7" w:rsidRPr="00E71FC7" w:rsidRDefault="00E71FC7" w:rsidP="00E71FC7">
      <w:pPr>
        <w:tabs>
          <w:tab w:val="left" w:pos="1105"/>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производить другие действия, способные нанести вред зеленым насаждениям.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 воздушная линия, выполненная СИП - 0,3 метра;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воздушная линия с изолированными проводами - 0,5 метра;</w:t>
      </w:r>
    </w:p>
    <w:p w:rsidR="00E71FC7" w:rsidRPr="00E71FC7" w:rsidRDefault="00E71FC7" w:rsidP="00E71FC7">
      <w:pPr>
        <w:tabs>
          <w:tab w:val="left" w:pos="96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71FC7" w:rsidRPr="00E71FC7" w:rsidRDefault="00E71FC7" w:rsidP="00E71FC7">
      <w:pPr>
        <w:tabs>
          <w:tab w:val="left" w:pos="16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34" w:name="_Toc489865991"/>
      <w:bookmarkStart w:id="35" w:name="_Toc489866784"/>
      <w:r w:rsidRPr="00E71FC7">
        <w:rPr>
          <w:rFonts w:ascii="Arial" w:eastAsia="Times New Roman" w:hAnsi="Arial" w:cs="Arial"/>
          <w:bCs/>
          <w:sz w:val="24"/>
          <w:szCs w:val="24"/>
          <w:lang w:eastAsia="ru-RU"/>
        </w:rPr>
        <w:t>18. Строительство, установка и содержание малых архитектурных форм</w:t>
      </w:r>
      <w:bookmarkEnd w:id="34"/>
      <w:bookmarkEnd w:id="35"/>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18.3.3. эстетичность, функциональность, прочность, надежность, безопасность конструкции;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18.3.6. Малые архитектурные формы (МАФ), садово-парковая мебель должны находиться в исправном состоянии, ежегодно промываться и окрашиваться.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18.5. Самовольная установка малых архитектурных форм запрещается.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36" w:name="_Toc489865992"/>
      <w:bookmarkStart w:id="37" w:name="_Toc489866785"/>
      <w:r w:rsidRPr="00E71FC7">
        <w:rPr>
          <w:rFonts w:ascii="Arial" w:eastAsia="Times New Roman" w:hAnsi="Arial" w:cs="Arial"/>
          <w:bCs/>
          <w:sz w:val="24"/>
          <w:szCs w:val="24"/>
          <w:lang w:eastAsia="ru-RU"/>
        </w:rPr>
        <w:t>19. Брошенный автотранспорт</w:t>
      </w:r>
      <w:bookmarkEnd w:id="36"/>
      <w:bookmarkEnd w:id="37"/>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19.2. Юридические лица и их должностные лица, физические лица, индивидуальные предприниматели обязаны принять меры к эвакуации </w:t>
      </w:r>
      <w:r w:rsidRPr="00E71FC7">
        <w:rPr>
          <w:rFonts w:ascii="Arial" w:eastAsia="Times New Roman" w:hAnsi="Arial" w:cs="Arial"/>
          <w:sz w:val="24"/>
          <w:szCs w:val="24"/>
          <w:lang w:eastAsia="ru-RU"/>
        </w:rPr>
        <w:lastRenderedPageBreak/>
        <w:t>принадлежащих им технически неисправных транспортных средств с мест, где не допускается стоянка (хранение) этих средств.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38" w:name="_Toc489865993"/>
      <w:bookmarkStart w:id="39" w:name="_Toc489866786"/>
      <w:r w:rsidRPr="00E71FC7">
        <w:rPr>
          <w:rFonts w:ascii="Arial" w:eastAsia="Times New Roman" w:hAnsi="Arial" w:cs="Arial"/>
          <w:bCs/>
          <w:sz w:val="24"/>
          <w:szCs w:val="24"/>
          <w:lang w:eastAsia="ru-RU"/>
        </w:rPr>
        <w:t>20. Места захоронения</w:t>
      </w:r>
      <w:bookmarkEnd w:id="38"/>
      <w:bookmarkEnd w:id="39"/>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E71FC7" w:rsidRPr="00E71FC7" w:rsidRDefault="00E71FC7" w:rsidP="00E71FC7">
      <w:pPr>
        <w:tabs>
          <w:tab w:val="left" w:pos="1084"/>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E71FC7" w:rsidRPr="00E71FC7" w:rsidRDefault="00E71FC7" w:rsidP="00E71FC7">
      <w:pPr>
        <w:tabs>
          <w:tab w:val="left" w:pos="100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20.4. Запрещается:</w:t>
      </w:r>
    </w:p>
    <w:p w:rsidR="00E71FC7" w:rsidRPr="00E71FC7" w:rsidRDefault="00E71FC7" w:rsidP="00E71FC7">
      <w:pPr>
        <w:tabs>
          <w:tab w:val="left" w:pos="129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производить рытье ям для добывания песка, глины, грунта;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осуществлять складирование строительных и других материалов;</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ломать и выкапывать зеленые насаждения;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разводить костры;</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срезать дерн.</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40" w:name="_Toc489865994"/>
      <w:bookmarkStart w:id="41" w:name="_Toc489866787"/>
      <w:r w:rsidRPr="00E71FC7">
        <w:rPr>
          <w:rFonts w:ascii="Arial" w:eastAsia="Times New Roman" w:hAnsi="Arial" w:cs="Arial"/>
          <w:bCs/>
          <w:sz w:val="24"/>
          <w:szCs w:val="24"/>
          <w:lang w:eastAsia="ru-RU"/>
        </w:rPr>
        <w:t>21. Несанкционированные свалки</w:t>
      </w:r>
      <w:bookmarkEnd w:id="40"/>
      <w:bookmarkEnd w:id="41"/>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21.1. Выявление и определение объемов несанкционированных свалок и отходов осуществляется администрацией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Залиманского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42" w:name="_Toc489865995"/>
      <w:bookmarkStart w:id="43" w:name="_Toc489866788"/>
      <w:r w:rsidRPr="00E71FC7">
        <w:rPr>
          <w:rFonts w:ascii="Arial" w:eastAsia="Times New Roman" w:hAnsi="Arial" w:cs="Arial"/>
          <w:bCs/>
          <w:sz w:val="24"/>
          <w:szCs w:val="24"/>
          <w:lang w:eastAsia="ru-RU"/>
        </w:rPr>
        <w:t>22. Порядок содержания фасадов зданий и сооружений</w:t>
      </w:r>
      <w:bookmarkEnd w:id="42"/>
      <w:bookmarkEnd w:id="43"/>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22.3. Содержание фасадов зданий, строений и сооружений включает:</w:t>
      </w:r>
    </w:p>
    <w:p w:rsidR="00E71FC7" w:rsidRPr="00E71FC7" w:rsidRDefault="00E71FC7" w:rsidP="00E71FC7">
      <w:pPr>
        <w:tabs>
          <w:tab w:val="left" w:pos="126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E71FC7" w:rsidRPr="00E71FC7" w:rsidRDefault="00E71FC7" w:rsidP="00E71FC7">
      <w:pPr>
        <w:tabs>
          <w:tab w:val="left" w:pos="156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E71FC7" w:rsidRPr="00E71FC7" w:rsidRDefault="00E71FC7" w:rsidP="00E71FC7">
      <w:pPr>
        <w:tabs>
          <w:tab w:val="left" w:pos="114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герметизацию, заделку и расшивку швов, трещин, выбоин;</w:t>
      </w:r>
    </w:p>
    <w:p w:rsidR="00E71FC7" w:rsidRPr="00E71FC7" w:rsidRDefault="00E71FC7" w:rsidP="00E71FC7">
      <w:pPr>
        <w:tabs>
          <w:tab w:val="left" w:pos="133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E71FC7" w:rsidRPr="00E71FC7" w:rsidRDefault="00E71FC7" w:rsidP="00E71FC7">
      <w:pPr>
        <w:tabs>
          <w:tab w:val="left" w:pos="11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содержание в исправном состоянии водостоков, водосточных труб и сливов;</w:t>
      </w:r>
    </w:p>
    <w:p w:rsidR="00E71FC7" w:rsidRPr="00E71FC7" w:rsidRDefault="00E71FC7" w:rsidP="00E71FC7">
      <w:pPr>
        <w:tabs>
          <w:tab w:val="left" w:pos="116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E71FC7" w:rsidRPr="00E71FC7" w:rsidRDefault="00E71FC7" w:rsidP="00E71FC7">
      <w:pPr>
        <w:tabs>
          <w:tab w:val="left" w:pos="125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E71FC7" w:rsidRPr="00E71FC7" w:rsidRDefault="00E71FC7" w:rsidP="00E71FC7">
      <w:pPr>
        <w:tabs>
          <w:tab w:val="left" w:pos="120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E71FC7" w:rsidRPr="00E71FC7" w:rsidRDefault="00E71FC7" w:rsidP="00E71FC7">
      <w:pPr>
        <w:tabs>
          <w:tab w:val="left" w:pos="153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22.4. Порядок проведения ремонта и окраски фасадов зданий и сооружений: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22.4.4. При окраске фасада зданий и сооружений запрещается:</w:t>
      </w:r>
    </w:p>
    <w:p w:rsidR="00E71FC7" w:rsidRPr="00E71FC7" w:rsidRDefault="00E71FC7" w:rsidP="00E71FC7">
      <w:pPr>
        <w:tabs>
          <w:tab w:val="left" w:pos="117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E71FC7" w:rsidRPr="00E71FC7" w:rsidRDefault="00E71FC7" w:rsidP="00E71FC7">
      <w:pPr>
        <w:tabs>
          <w:tab w:val="left" w:pos="1172"/>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E71FC7" w:rsidRPr="00E71FC7" w:rsidRDefault="00E71FC7" w:rsidP="00E71FC7">
      <w:pPr>
        <w:tabs>
          <w:tab w:val="left" w:pos="114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окраска дверей, выполненных из ценных пород дерева.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22.5. Содержание и ремонт индивидуальных жилых домов: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22.6. Порядок проведения ремонта окон и витрин:</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E71FC7" w:rsidRPr="00E71FC7" w:rsidRDefault="00E71FC7" w:rsidP="00E71FC7">
      <w:pPr>
        <w:tabs>
          <w:tab w:val="left" w:pos="1142"/>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E71FC7" w:rsidRPr="00E71FC7" w:rsidRDefault="00E71FC7" w:rsidP="00E71FC7">
      <w:pPr>
        <w:tabs>
          <w:tab w:val="left" w:pos="114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окраска поверхностей, облицованных камнем;</w:t>
      </w:r>
    </w:p>
    <w:p w:rsidR="00E71FC7" w:rsidRPr="00E71FC7" w:rsidRDefault="00E71FC7" w:rsidP="00E71FC7">
      <w:pPr>
        <w:tabs>
          <w:tab w:val="left" w:pos="128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облицовка поверхностей откосов, не соответствующая отделке фасада;</w:t>
      </w:r>
    </w:p>
    <w:p w:rsidR="00E71FC7" w:rsidRPr="00E71FC7" w:rsidRDefault="00E71FC7" w:rsidP="00E71FC7">
      <w:pPr>
        <w:tabs>
          <w:tab w:val="left" w:pos="139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E71FC7" w:rsidRPr="00E71FC7" w:rsidRDefault="00E71FC7" w:rsidP="00E71FC7">
      <w:pPr>
        <w:tabs>
          <w:tab w:val="left" w:pos="139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22.7. Ремонт входов в здания и сооружения.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E71FC7" w:rsidRPr="00E71FC7" w:rsidRDefault="00E71FC7" w:rsidP="00E71FC7">
      <w:pPr>
        <w:tabs>
          <w:tab w:val="left" w:pos="120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E71FC7" w:rsidRPr="00E71FC7" w:rsidRDefault="00E71FC7" w:rsidP="00E71FC7">
      <w:pPr>
        <w:tabs>
          <w:tab w:val="left" w:pos="114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окраска поверхностей, облицованных камнем;</w:t>
      </w:r>
    </w:p>
    <w:p w:rsidR="00E71FC7" w:rsidRPr="00E71FC7" w:rsidRDefault="00E71FC7" w:rsidP="00E71FC7">
      <w:pPr>
        <w:tabs>
          <w:tab w:val="left" w:pos="114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облицовка поверхностей откосов керамической плиткой;</w:t>
      </w:r>
    </w:p>
    <w:p w:rsidR="00E71FC7" w:rsidRPr="00E71FC7" w:rsidRDefault="00E71FC7" w:rsidP="00E71FC7">
      <w:pPr>
        <w:tabs>
          <w:tab w:val="left" w:pos="139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повреждение поверхностей и отделки откосов, элементов архитектурного оформления дверных проемов.</w:t>
      </w:r>
    </w:p>
    <w:p w:rsidR="00E71FC7" w:rsidRPr="00E71FC7" w:rsidRDefault="00E71FC7" w:rsidP="00E71FC7">
      <w:pPr>
        <w:tabs>
          <w:tab w:val="left" w:pos="139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22.8. Ремонт балконов и лоджий.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22.9. При содержании фасадов зданий, строений и сооружений запрещается: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22.9.2. самовольное нанесение надписей;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22.9.4. декорирование фасадов баннерной тканью;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22.9.6. размещение рекламной и не рекламной информации, объемных предметов на ограждениях входных групп;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угловой указатель улицы, площади,</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указатель номера дома, строения;</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указатель номера подъезда и номеров квартир в подъезде;</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флагодержатель;</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памятная доска;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указатель пожарного гидранта;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указатель канализации и водопровода;</w:t>
      </w:r>
    </w:p>
    <w:p w:rsidR="00E71FC7" w:rsidRPr="00E71FC7" w:rsidRDefault="00E71FC7" w:rsidP="00E71FC7">
      <w:pPr>
        <w:tabs>
          <w:tab w:val="left" w:pos="96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указатель подземного газопровода.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22.11. Кровли: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w:t>
      </w:r>
      <w:r w:rsidRPr="00E71FC7">
        <w:rPr>
          <w:rFonts w:ascii="Arial" w:eastAsia="Times New Roman" w:hAnsi="Arial" w:cs="Arial"/>
          <w:sz w:val="24"/>
          <w:szCs w:val="24"/>
          <w:lang w:eastAsia="ru-RU"/>
        </w:rPr>
        <w:lastRenderedPageBreak/>
        <w:t>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44" w:name="_Toc489865996"/>
      <w:bookmarkStart w:id="45" w:name="_Toc489866789"/>
      <w:r w:rsidRPr="00E71FC7">
        <w:rPr>
          <w:rFonts w:ascii="Arial" w:eastAsia="Times New Roman" w:hAnsi="Arial" w:cs="Arial"/>
          <w:bCs/>
          <w:sz w:val="24"/>
          <w:szCs w:val="24"/>
          <w:lang w:eastAsia="ru-RU"/>
        </w:rPr>
        <w:t>23. Проведения работ при строительстве, ремонте и реконструкции систем коммунальной инфраструктуры</w:t>
      </w:r>
      <w:bookmarkEnd w:id="44"/>
      <w:bookmarkEnd w:id="45"/>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E71FC7" w:rsidRPr="00E71FC7" w:rsidRDefault="00E71FC7" w:rsidP="00E71FC7">
      <w:pPr>
        <w:tabs>
          <w:tab w:val="left" w:pos="125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E71FC7" w:rsidRPr="00E71FC7" w:rsidRDefault="00E71FC7" w:rsidP="00E71FC7">
      <w:pPr>
        <w:tabs>
          <w:tab w:val="left" w:pos="133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E71FC7" w:rsidRPr="00E71FC7" w:rsidRDefault="00E71FC7" w:rsidP="00E71FC7">
      <w:pPr>
        <w:tabs>
          <w:tab w:val="left" w:pos="1285"/>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условий производства работ, согласованных с администрацией Залиманского сельского поселения;</w:t>
      </w:r>
    </w:p>
    <w:p w:rsidR="00E71FC7" w:rsidRPr="00E71FC7" w:rsidRDefault="00E71FC7" w:rsidP="00E71FC7">
      <w:pPr>
        <w:tabs>
          <w:tab w:val="left" w:pos="121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1) открывать люки колодцев и регулировать запорные устройства на магистралях водопровода, канализации, теплотрасс;</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E71FC7" w:rsidRPr="00E71FC7" w:rsidRDefault="00E71FC7" w:rsidP="00E71FC7">
      <w:pPr>
        <w:tabs>
          <w:tab w:val="left" w:pos="128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71FC7" w:rsidRPr="00E71FC7" w:rsidRDefault="00E71FC7" w:rsidP="00E71FC7">
      <w:pPr>
        <w:tabs>
          <w:tab w:val="left" w:pos="139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4) оставлять колодцы незакрытыми или закрывать их разбитыми крышками;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E71FC7" w:rsidRPr="00E71FC7" w:rsidRDefault="00E71FC7" w:rsidP="00E71FC7">
      <w:pPr>
        <w:tabs>
          <w:tab w:val="left" w:pos="128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6) пользоваться пожарными гидрантами в хозяйственных целях;</w:t>
      </w:r>
    </w:p>
    <w:p w:rsidR="00E71FC7" w:rsidRPr="00E71FC7" w:rsidRDefault="00E71FC7" w:rsidP="00E71FC7">
      <w:pPr>
        <w:tabs>
          <w:tab w:val="left" w:pos="128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7) производить забор воды от уличных колонок с помощью шлангов;</w:t>
      </w:r>
    </w:p>
    <w:p w:rsidR="00E71FC7" w:rsidRPr="00E71FC7" w:rsidRDefault="00E71FC7" w:rsidP="00E71FC7">
      <w:pPr>
        <w:tabs>
          <w:tab w:val="left" w:pos="128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8) производить разборку колонок;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23.13.2. Обеспечивать содержание колодцев и люков в исправном состоянии, размещение люков колодцев в одном уровне с полотном дороги, тротуаром или </w:t>
      </w:r>
      <w:r w:rsidRPr="00E71FC7">
        <w:rPr>
          <w:rFonts w:ascii="Arial" w:eastAsia="Times New Roman" w:hAnsi="Arial" w:cs="Arial"/>
          <w:sz w:val="24"/>
          <w:szCs w:val="24"/>
          <w:lang w:eastAsia="ru-RU"/>
        </w:rPr>
        <w:lastRenderedPageBreak/>
        <w:t>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46" w:name="_Toc489865997"/>
      <w:bookmarkStart w:id="47" w:name="_Toc489866790"/>
      <w:r w:rsidRPr="00E71FC7">
        <w:rPr>
          <w:rFonts w:ascii="Arial" w:eastAsia="Times New Roman" w:hAnsi="Arial" w:cs="Arial"/>
          <w:bCs/>
          <w:sz w:val="24"/>
          <w:szCs w:val="24"/>
          <w:lang w:eastAsia="ru-RU"/>
        </w:rPr>
        <w:t>24. Содержание животных</w:t>
      </w:r>
      <w:bookmarkEnd w:id="46"/>
      <w:bookmarkEnd w:id="47"/>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w:t>
      </w:r>
      <w:r w:rsidRPr="00E71FC7">
        <w:rPr>
          <w:rFonts w:ascii="Arial" w:eastAsia="Times New Roman" w:hAnsi="Arial" w:cs="Arial"/>
          <w:sz w:val="24"/>
          <w:szCs w:val="24"/>
          <w:lang w:eastAsia="ru-RU"/>
        </w:rPr>
        <w:lastRenderedPageBreak/>
        <w:t>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E71FC7" w:rsidRPr="00E71FC7" w:rsidRDefault="00E71FC7" w:rsidP="00E71FC7">
      <w:pPr>
        <w:tabs>
          <w:tab w:val="left" w:pos="135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24.4. Запрещается:</w:t>
      </w:r>
    </w:p>
    <w:p w:rsidR="00E71FC7" w:rsidRPr="00E71FC7" w:rsidRDefault="00E71FC7" w:rsidP="00E71FC7">
      <w:pPr>
        <w:tabs>
          <w:tab w:val="left" w:pos="100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выгул собак без сопровождающего лица и поводка;</w:t>
      </w:r>
    </w:p>
    <w:p w:rsidR="00E71FC7" w:rsidRPr="00E71FC7" w:rsidRDefault="00E71FC7" w:rsidP="00E71FC7">
      <w:pPr>
        <w:tabs>
          <w:tab w:val="left" w:pos="100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оставлять домашних животных без присмотра;</w:t>
      </w:r>
    </w:p>
    <w:p w:rsidR="00E71FC7" w:rsidRPr="00E71FC7" w:rsidRDefault="00E71FC7" w:rsidP="00E71FC7">
      <w:pPr>
        <w:tabs>
          <w:tab w:val="left" w:pos="101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71FC7" w:rsidRPr="00E71FC7" w:rsidRDefault="00E71FC7" w:rsidP="00E71FC7">
      <w:pPr>
        <w:tabs>
          <w:tab w:val="left" w:pos="100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E71FC7" w:rsidRPr="00E71FC7" w:rsidRDefault="00E71FC7" w:rsidP="00E71FC7">
      <w:pPr>
        <w:tabs>
          <w:tab w:val="left" w:pos="1106"/>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E71FC7" w:rsidRPr="00E71FC7" w:rsidRDefault="00E71FC7" w:rsidP="00E71FC7">
      <w:pPr>
        <w:tabs>
          <w:tab w:val="left" w:pos="1011"/>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E71FC7" w:rsidRPr="00E71FC7" w:rsidRDefault="00E71FC7" w:rsidP="00E71FC7">
      <w:pPr>
        <w:tabs>
          <w:tab w:val="left" w:pos="121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E71FC7" w:rsidRPr="00E71FC7" w:rsidRDefault="00E71FC7" w:rsidP="00E71FC7">
      <w:pPr>
        <w:tabs>
          <w:tab w:val="left" w:pos="1054"/>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E71FC7" w:rsidRPr="00E71FC7" w:rsidRDefault="00E71FC7" w:rsidP="00E71FC7">
      <w:pPr>
        <w:tabs>
          <w:tab w:val="left" w:pos="114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выгул собак и кошек на детских и спортивных площадках;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24.7. Гужевой транспорт: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w:t>
      </w:r>
      <w:r w:rsidRPr="00E71FC7">
        <w:rPr>
          <w:rFonts w:ascii="Arial" w:eastAsia="Times New Roman" w:hAnsi="Arial" w:cs="Arial"/>
          <w:sz w:val="24"/>
          <w:szCs w:val="24"/>
          <w:lang w:eastAsia="ru-RU"/>
        </w:rPr>
        <w:lastRenderedPageBreak/>
        <w:t>индивидуальные занятия и др. предпринимательская деятельность) и некоммерческих целях.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E71FC7" w:rsidRPr="00E71FC7" w:rsidRDefault="00E71FC7" w:rsidP="00E71FC7">
      <w:pPr>
        <w:tabs>
          <w:tab w:val="left" w:pos="114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E71FC7" w:rsidRPr="00E71FC7" w:rsidRDefault="00E71FC7" w:rsidP="00E71FC7">
      <w:pPr>
        <w:tabs>
          <w:tab w:val="left" w:pos="114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 Владелец лошади обязан:</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24.8.1. При передвижении лошади по территории населенного пункта принимать меры, обеспечивающие безопасность окружающих людей и животных;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24.8.3 Своевременно проводить вакцинацию животных;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24.10.1. Документ, удостоверяющий личность;</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24.10.4. Ветеринарно-санитарные документы на животное;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24.14. Содержание домашнего скота и птицы: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24.14.3. Места прогона скота на пастбища должны быть согласованы с администрацией сельского поселения.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24.15. На территории населенных пунктов запрещается:</w:t>
      </w:r>
    </w:p>
    <w:p w:rsidR="00E71FC7" w:rsidRPr="00E71FC7" w:rsidRDefault="00E71FC7" w:rsidP="00E71FC7">
      <w:pPr>
        <w:tabs>
          <w:tab w:val="left" w:pos="129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E71FC7" w:rsidRPr="00E71FC7" w:rsidRDefault="00E71FC7" w:rsidP="00E71FC7">
      <w:pPr>
        <w:tabs>
          <w:tab w:val="left" w:pos="115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71FC7" w:rsidRPr="00E71FC7" w:rsidRDefault="00E71FC7" w:rsidP="00E71FC7">
      <w:pPr>
        <w:tabs>
          <w:tab w:val="left" w:pos="1147"/>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E71FC7" w:rsidRPr="00E71FC7" w:rsidRDefault="00E71FC7" w:rsidP="00E71FC7">
      <w:pPr>
        <w:tabs>
          <w:tab w:val="left" w:pos="1418"/>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возле памятников, домов культуры, клубов, учреждений здравоохранения и образования, придомовой территории, придорожных полосах;</w:t>
      </w:r>
    </w:p>
    <w:p w:rsidR="00E71FC7" w:rsidRPr="00E71FC7" w:rsidRDefault="00E71FC7" w:rsidP="00E71FC7">
      <w:pPr>
        <w:tabs>
          <w:tab w:val="left" w:pos="1140"/>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E71FC7" w:rsidRPr="00E71FC7" w:rsidRDefault="00E71FC7" w:rsidP="00E71FC7">
      <w:pPr>
        <w:tabs>
          <w:tab w:val="left" w:pos="1359"/>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48" w:name="_Toc489865998"/>
      <w:bookmarkStart w:id="49" w:name="_Toc489866791"/>
      <w:r w:rsidRPr="00E71FC7">
        <w:rPr>
          <w:rFonts w:ascii="Arial" w:eastAsia="Times New Roman" w:hAnsi="Arial" w:cs="Arial"/>
          <w:bCs/>
          <w:sz w:val="24"/>
          <w:szCs w:val="24"/>
          <w:lang w:eastAsia="ru-RU"/>
        </w:rPr>
        <w:t>25. Садоводческое хозяйство</w:t>
      </w:r>
      <w:bookmarkEnd w:id="48"/>
      <w:bookmarkEnd w:id="49"/>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xml:space="preserve">25.3. Комиссия садоводческого, огороднического или дачного некоммерческого объединения по контролю за соблюдением законодательства </w:t>
      </w:r>
      <w:r w:rsidRPr="00E71FC7">
        <w:rPr>
          <w:rFonts w:ascii="Arial" w:eastAsia="Times New Roman" w:hAnsi="Arial" w:cs="Arial"/>
          <w:sz w:val="24"/>
          <w:szCs w:val="24"/>
          <w:lang w:eastAsia="ru-RU"/>
        </w:rPr>
        <w:lastRenderedPageBreak/>
        <w:t>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50" w:name="_Toc489865999"/>
      <w:bookmarkStart w:id="51" w:name="_Toc489866792"/>
      <w:r w:rsidRPr="00E71FC7">
        <w:rPr>
          <w:rFonts w:ascii="Arial" w:eastAsia="Times New Roman" w:hAnsi="Arial" w:cs="Arial"/>
          <w:bCs/>
          <w:sz w:val="24"/>
          <w:szCs w:val="24"/>
          <w:lang w:eastAsia="ru-RU"/>
        </w:rPr>
        <w:t>26. Праздничное оформление населенного пункта</w:t>
      </w:r>
      <w:bookmarkEnd w:id="50"/>
      <w:bookmarkEnd w:id="51"/>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за 1 месяц до Новогодних и Рождественских праздников;</w:t>
      </w:r>
    </w:p>
    <w:p w:rsidR="00E71FC7" w:rsidRPr="00E71FC7" w:rsidRDefault="00E71FC7" w:rsidP="00E71FC7">
      <w:pPr>
        <w:tabs>
          <w:tab w:val="left" w:pos="483"/>
        </w:tabs>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E71FC7">
        <w:rPr>
          <w:rFonts w:ascii="Arial" w:eastAsia="Times New Roman" w:hAnsi="Arial" w:cs="Arial"/>
          <w:bCs/>
          <w:iCs/>
          <w:sz w:val="24"/>
          <w:szCs w:val="24"/>
          <w:lang w:eastAsia="ru-RU"/>
        </w:rPr>
        <w:t>.</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52" w:name="_Toc489866000"/>
      <w:bookmarkStart w:id="53" w:name="_Toc489866793"/>
      <w:r w:rsidRPr="00E71FC7">
        <w:rPr>
          <w:rFonts w:ascii="Arial" w:eastAsia="Times New Roman" w:hAnsi="Arial" w:cs="Arial"/>
          <w:bCs/>
          <w:sz w:val="24"/>
          <w:szCs w:val="24"/>
          <w:lang w:eastAsia="ru-RU"/>
        </w:rPr>
        <w:t>27. Особые требования к доступности среды для маломобильных групп населения</w:t>
      </w:r>
      <w:bookmarkEnd w:id="52"/>
      <w:bookmarkEnd w:id="53"/>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54" w:name="_Toc489866001"/>
      <w:bookmarkStart w:id="55" w:name="_Toc489866794"/>
      <w:r w:rsidRPr="00E71FC7">
        <w:rPr>
          <w:rFonts w:ascii="Arial" w:eastAsia="Times New Roman" w:hAnsi="Arial" w:cs="Arial"/>
          <w:bCs/>
          <w:sz w:val="24"/>
          <w:szCs w:val="24"/>
          <w:lang w:eastAsia="ru-RU"/>
        </w:rPr>
        <w:t>28. Требования к содержанию пляжей</w:t>
      </w:r>
      <w:bookmarkEnd w:id="54"/>
      <w:bookmarkEnd w:id="55"/>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28.9. Ежегодно на пляж необходимо подсыпать чистый песок или гальку.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56" w:name="_Toc489866002"/>
      <w:bookmarkStart w:id="57" w:name="_Toc489866795"/>
      <w:r w:rsidRPr="00E71FC7">
        <w:rPr>
          <w:rFonts w:ascii="Arial" w:eastAsia="Times New Roman" w:hAnsi="Arial" w:cs="Arial"/>
          <w:bCs/>
          <w:sz w:val="24"/>
          <w:szCs w:val="24"/>
          <w:lang w:eastAsia="ru-RU"/>
        </w:rPr>
        <w:t>29. Порядок и механизмы общественного участия в процессе благоустройства</w:t>
      </w:r>
      <w:bookmarkEnd w:id="56"/>
      <w:bookmarkEnd w:id="57"/>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29.1. Задачи, эффективность и формы общественного участия.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29.2. Основные решения: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б) разработка внутренних правил, регулирующих процесс общественного участия;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29.3. Формы общественного участия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г) консультации по предполагаемым типам озеленения;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д) консультации по предполагаемым типам освещения и осветительного оборудования;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29.3.3. Информирование может осуществляться путем: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а) размещение на сайте Залиманского сельского поселения информации общественных обсуждений, текстовых отчетов в области благоустройства;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29.4. Механизмы общественного участия.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29.4.6. Общественный контроль является одним из механизмов общественного участия.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29.5.1. Участие лиц, осуществляющих предпринимательскую деятельность, в реализации комплексных проектов благоустройства может заключаться: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в) в строительстве, реконструкции, реставрации объектов недвижимости;</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г) в производстве или размещении элементов благоустройства;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71FC7" w:rsidRPr="00E71FC7" w:rsidRDefault="00E71FC7" w:rsidP="00E71FC7">
      <w:pPr>
        <w:autoSpaceDE w:val="0"/>
        <w:autoSpaceDN w:val="0"/>
        <w:spacing w:after="0" w:line="240" w:lineRule="auto"/>
        <w:jc w:val="center"/>
        <w:outlineLvl w:val="5"/>
        <w:rPr>
          <w:rFonts w:ascii="Arial" w:eastAsia="Times New Roman" w:hAnsi="Arial" w:cs="Arial"/>
          <w:bCs/>
          <w:sz w:val="24"/>
          <w:szCs w:val="24"/>
          <w:lang w:eastAsia="ru-RU"/>
        </w:rPr>
      </w:pPr>
      <w:bookmarkStart w:id="58" w:name="_Toc489866003"/>
      <w:bookmarkStart w:id="59" w:name="_Toc489866796"/>
      <w:r w:rsidRPr="00E71FC7">
        <w:rPr>
          <w:rFonts w:ascii="Arial" w:eastAsia="Times New Roman" w:hAnsi="Arial" w:cs="Arial"/>
          <w:bCs/>
          <w:sz w:val="24"/>
          <w:szCs w:val="24"/>
          <w:lang w:eastAsia="ru-RU"/>
        </w:rPr>
        <w:t>30. Ответственность юридических, должностных лиц и граждан за нарушение Правил благоустройства</w:t>
      </w:r>
      <w:bookmarkEnd w:id="58"/>
      <w:bookmarkEnd w:id="59"/>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71FC7" w:rsidRPr="00E71FC7" w:rsidRDefault="00E71FC7" w:rsidP="00E71FC7">
      <w:pPr>
        <w:spacing w:after="0" w:line="240" w:lineRule="auto"/>
        <w:ind w:firstLine="709"/>
        <w:jc w:val="both"/>
        <w:rPr>
          <w:rFonts w:ascii="Arial" w:eastAsia="Times New Roman" w:hAnsi="Arial" w:cs="Arial"/>
          <w:sz w:val="24"/>
          <w:szCs w:val="24"/>
          <w:lang w:eastAsia="ru-RU"/>
        </w:rPr>
      </w:pPr>
      <w:r w:rsidRPr="00E71FC7">
        <w:rPr>
          <w:rFonts w:ascii="Arial" w:eastAsia="Times New Roman" w:hAnsi="Arial" w:cs="Arial"/>
          <w:sz w:val="24"/>
          <w:szCs w:val="24"/>
          <w:lang w:eastAsia="ru-RU"/>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71FC7" w:rsidRPr="00E71FC7" w:rsidRDefault="00E71FC7" w:rsidP="00E71FC7">
      <w:pPr>
        <w:spacing w:after="0" w:line="240" w:lineRule="auto"/>
        <w:ind w:left="4536"/>
        <w:jc w:val="both"/>
        <w:rPr>
          <w:rFonts w:ascii="Arial" w:eastAsia="Times New Roman" w:hAnsi="Arial" w:cs="Arial"/>
          <w:sz w:val="24"/>
          <w:szCs w:val="24"/>
          <w:lang w:eastAsia="ru-RU"/>
        </w:rPr>
      </w:pPr>
    </w:p>
    <w:p w:rsidR="00923271" w:rsidRDefault="00923271">
      <w:bookmarkStart w:id="60" w:name="_GoBack"/>
      <w:bookmarkEnd w:id="6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03"/>
    <w:rsid w:val="00923271"/>
    <w:rsid w:val="00E71FC7"/>
    <w:rsid w:val="00EC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40377-E101-46C8-B00E-90AC170F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E71FC7"/>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E71FC7"/>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E71FC7"/>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E71FC7"/>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E71FC7"/>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E71FC7"/>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E71FC7"/>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E71FC7"/>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E71FC7"/>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E71FC7"/>
    <w:rPr>
      <w:rFonts w:ascii="Arial" w:eastAsia="Times New Roman" w:hAnsi="Arial" w:cs="Times New Roman"/>
      <w:b/>
      <w:bCs/>
      <w:sz w:val="24"/>
      <w:szCs w:val="24"/>
      <w:lang w:eastAsia="ru-RU"/>
    </w:rPr>
  </w:style>
  <w:style w:type="character" w:styleId="a3">
    <w:name w:val="Hyperlink"/>
    <w:uiPriority w:val="99"/>
    <w:semiHidden/>
    <w:unhideWhenUsed/>
    <w:rsid w:val="00E71FC7"/>
    <w:rPr>
      <w:strike w:val="0"/>
      <w:dstrike w:val="0"/>
      <w:color w:val="0000FF"/>
      <w:u w:val="none"/>
      <w:effect w:val="none"/>
    </w:rPr>
  </w:style>
  <w:style w:type="character" w:styleId="a4">
    <w:name w:val="FollowedHyperlink"/>
    <w:uiPriority w:val="99"/>
    <w:semiHidden/>
    <w:unhideWhenUsed/>
    <w:rsid w:val="00E71FC7"/>
    <w:rPr>
      <w:color w:val="954F72"/>
      <w:u w:val="single"/>
    </w:rPr>
  </w:style>
  <w:style w:type="character" w:customStyle="1" w:styleId="11">
    <w:name w:val="Заголовок 1 Знак1"/>
    <w:aliases w:val="!Части документа Знак"/>
    <w:uiPriority w:val="9"/>
    <w:rsid w:val="00E71FC7"/>
    <w:rPr>
      <w:rFonts w:ascii="Calibri Light" w:eastAsia="Times New Roman" w:hAnsi="Calibri Light" w:cs="Times New Roman" w:hint="default"/>
      <w:color w:val="2E74B5"/>
      <w:sz w:val="32"/>
      <w:szCs w:val="32"/>
    </w:rPr>
  </w:style>
  <w:style w:type="character" w:customStyle="1" w:styleId="21">
    <w:name w:val="Заголовок 2 Знак1"/>
    <w:aliases w:val="!Разделы документа Знак"/>
    <w:uiPriority w:val="9"/>
    <w:semiHidden/>
    <w:rsid w:val="00E71FC7"/>
    <w:rPr>
      <w:rFonts w:ascii="Calibri Light" w:eastAsia="Times New Roman" w:hAnsi="Calibri Light" w:cs="Times New Roman" w:hint="default"/>
      <w:color w:val="2E74B5"/>
      <w:sz w:val="26"/>
      <w:szCs w:val="26"/>
    </w:rPr>
  </w:style>
  <w:style w:type="character" w:customStyle="1" w:styleId="31">
    <w:name w:val="Заголовок 3 Знак1"/>
    <w:aliases w:val="!Главы документа Знак"/>
    <w:uiPriority w:val="9"/>
    <w:semiHidden/>
    <w:rsid w:val="00E71FC7"/>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
    <w:uiPriority w:val="9"/>
    <w:semiHidden/>
    <w:rsid w:val="00E71FC7"/>
    <w:rPr>
      <w:rFonts w:ascii="Calibri Light" w:eastAsia="Times New Roman" w:hAnsi="Calibri Light" w:cs="Times New Roman" w:hint="default"/>
      <w:i/>
      <w:iCs/>
      <w:color w:val="2E74B5"/>
      <w:sz w:val="24"/>
      <w:szCs w:val="24"/>
    </w:rPr>
  </w:style>
  <w:style w:type="character" w:styleId="HTML">
    <w:name w:val="HTML Variable"/>
    <w:aliases w:val="!Ссылки в документе"/>
    <w:uiPriority w:val="99"/>
    <w:semiHidden/>
    <w:unhideWhenUsed/>
    <w:rsid w:val="00E71FC7"/>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E71FC7"/>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E71FC7"/>
    <w:pPr>
      <w:spacing w:after="100" w:line="240" w:lineRule="auto"/>
      <w:ind w:left="220" w:firstLine="567"/>
      <w:jc w:val="both"/>
    </w:pPr>
    <w:rPr>
      <w:rFonts w:ascii="Arial" w:eastAsia="Times New Roman" w:hAnsi="Arial" w:cs="Times New Roman"/>
      <w:sz w:val="24"/>
      <w:szCs w:val="24"/>
      <w:lang w:eastAsia="ru-RU"/>
    </w:rPr>
  </w:style>
  <w:style w:type="paragraph" w:styleId="32">
    <w:name w:val="toc 3"/>
    <w:basedOn w:val="a"/>
    <w:next w:val="a"/>
    <w:autoRedefine/>
    <w:uiPriority w:val="39"/>
    <w:semiHidden/>
    <w:unhideWhenUsed/>
    <w:qFormat/>
    <w:rsid w:val="00E71FC7"/>
    <w:pPr>
      <w:spacing w:after="100" w:line="276" w:lineRule="auto"/>
      <w:ind w:left="440" w:firstLine="567"/>
      <w:jc w:val="both"/>
    </w:pPr>
    <w:rPr>
      <w:rFonts w:ascii="Calibri" w:eastAsia="Times New Roman" w:hAnsi="Calibri"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E71FC7"/>
    <w:rPr>
      <w:rFonts w:ascii="Courier" w:hAnsi="Courier"/>
    </w:rPr>
  </w:style>
  <w:style w:type="paragraph" w:styleId="a6">
    <w:name w:val="annotation text"/>
    <w:aliases w:val="!Равноширинный текст документа"/>
    <w:basedOn w:val="a"/>
    <w:link w:val="a5"/>
    <w:semiHidden/>
    <w:unhideWhenUsed/>
    <w:rsid w:val="00E71FC7"/>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uiPriority w:val="99"/>
    <w:semiHidden/>
    <w:rsid w:val="00E71FC7"/>
    <w:rPr>
      <w:sz w:val="20"/>
      <w:szCs w:val="20"/>
    </w:rPr>
  </w:style>
  <w:style w:type="paragraph" w:styleId="a7">
    <w:name w:val="header"/>
    <w:basedOn w:val="a"/>
    <w:link w:val="a8"/>
    <w:uiPriority w:val="99"/>
    <w:semiHidden/>
    <w:unhideWhenUsed/>
    <w:rsid w:val="00E71FC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E71FC7"/>
    <w:rPr>
      <w:rFonts w:ascii="Arial" w:eastAsia="Times New Roman" w:hAnsi="Arial" w:cs="Times New Roman"/>
      <w:sz w:val="24"/>
      <w:szCs w:val="24"/>
      <w:lang w:eastAsia="ru-RU"/>
    </w:rPr>
  </w:style>
  <w:style w:type="paragraph" w:styleId="a9">
    <w:name w:val="footer"/>
    <w:basedOn w:val="a"/>
    <w:link w:val="aa"/>
    <w:uiPriority w:val="99"/>
    <w:semiHidden/>
    <w:unhideWhenUsed/>
    <w:rsid w:val="00E71FC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E71FC7"/>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E71FC7"/>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E71FC7"/>
    <w:rPr>
      <w:rFonts w:ascii="Tahoma" w:eastAsia="Times New Roman" w:hAnsi="Tahoma" w:cs="Tahoma"/>
      <w:sz w:val="16"/>
      <w:szCs w:val="16"/>
      <w:lang w:eastAsia="ru-RU"/>
    </w:rPr>
  </w:style>
  <w:style w:type="paragraph" w:styleId="ad">
    <w:name w:val="No Spacing"/>
    <w:uiPriority w:val="1"/>
    <w:qFormat/>
    <w:rsid w:val="00E71FC7"/>
    <w:pPr>
      <w:spacing w:after="0" w:line="240" w:lineRule="auto"/>
    </w:pPr>
    <w:rPr>
      <w:rFonts w:ascii="Calibri" w:eastAsia="Times New Roman" w:hAnsi="Calibri" w:cs="Times New Roman"/>
    </w:rPr>
  </w:style>
  <w:style w:type="paragraph" w:styleId="ae">
    <w:name w:val="List Paragraph"/>
    <w:basedOn w:val="a"/>
    <w:uiPriority w:val="34"/>
    <w:qFormat/>
    <w:rsid w:val="00E71FC7"/>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
    <w:name w:val="TOC Heading"/>
    <w:basedOn w:val="1"/>
    <w:next w:val="a"/>
    <w:uiPriority w:val="39"/>
    <w:qFormat/>
    <w:rsid w:val="00E71FC7"/>
    <w:pPr>
      <w:spacing w:line="276" w:lineRule="auto"/>
      <w:outlineLvl w:val="9"/>
    </w:pPr>
    <w:rPr>
      <w:b/>
      <w:bCs/>
    </w:rPr>
  </w:style>
  <w:style w:type="paragraph" w:customStyle="1" w:styleId="ConsPlusTitle">
    <w:name w:val="ConsPlusTitle"/>
    <w:rsid w:val="00E71FC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E71FC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4">
    <w:name w:val="Текст выноски Знак1"/>
    <w:uiPriority w:val="99"/>
    <w:semiHidden/>
    <w:rsid w:val="00E71FC7"/>
    <w:rPr>
      <w:rFonts w:ascii="Segoe UI" w:eastAsia="Times New Roman"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27231</Words>
  <Characters>155221</Characters>
  <Application>Microsoft Office Word</Application>
  <DocSecurity>0</DocSecurity>
  <Lines>1293</Lines>
  <Paragraphs>364</Paragraphs>
  <ScaleCrop>false</ScaleCrop>
  <Company/>
  <LinksUpToDate>false</LinksUpToDate>
  <CharactersWithSpaces>182088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2019-04-19T11:35:00Z</dcterms:created>
  <dcterms:modified xsi:type="dcterms:W3CDTF">2019-04-19T11:35:00Z</dcterms:modified>
</cp:coreProperties>
</file>