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DD" w:rsidRPr="000807DD" w:rsidRDefault="000807DD" w:rsidP="000807DD">
      <w:pPr>
        <w:spacing w:after="0" w:line="240" w:lineRule="auto"/>
        <w:jc w:val="center"/>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СОВЕТ НАРОДНЫХ ДЕПУТАТОВ</w:t>
      </w:r>
    </w:p>
    <w:p w:rsidR="000807DD" w:rsidRPr="000807DD" w:rsidRDefault="000807DD" w:rsidP="000807DD">
      <w:pPr>
        <w:spacing w:after="0" w:line="240" w:lineRule="auto"/>
        <w:jc w:val="center"/>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СУХОДОНЕЦКОГО СЕЛЬСКОГО ПОСЕЛЕНИЯ</w:t>
      </w:r>
    </w:p>
    <w:p w:rsidR="000807DD" w:rsidRPr="000807DD" w:rsidRDefault="000807DD" w:rsidP="000807DD">
      <w:pPr>
        <w:spacing w:after="0" w:line="240" w:lineRule="auto"/>
        <w:jc w:val="center"/>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БОГУЧАРСКОГО МУНИЦИПАЛЬНОГО РАЙОНА</w:t>
      </w:r>
    </w:p>
    <w:p w:rsidR="000807DD" w:rsidRPr="000807DD" w:rsidRDefault="000807DD" w:rsidP="000807DD">
      <w:pPr>
        <w:spacing w:after="0" w:line="240" w:lineRule="auto"/>
        <w:jc w:val="center"/>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ВОРОНЕЖСКОЙ ОБЛАСТИ</w:t>
      </w:r>
    </w:p>
    <w:p w:rsidR="000807DD" w:rsidRPr="000807DD" w:rsidRDefault="000807DD" w:rsidP="000807DD">
      <w:pPr>
        <w:spacing w:after="0" w:line="240" w:lineRule="auto"/>
        <w:jc w:val="center"/>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РЕШЕНИЕ</w:t>
      </w:r>
    </w:p>
    <w:p w:rsidR="000807DD" w:rsidRPr="000807DD" w:rsidRDefault="000807DD" w:rsidP="000807DD">
      <w:pPr>
        <w:spacing w:after="0" w:line="240" w:lineRule="auto"/>
        <w:ind w:firstLine="567"/>
        <w:jc w:val="center"/>
        <w:outlineLvl w:val="1"/>
        <w:rPr>
          <w:rFonts w:ascii="Arial" w:eastAsia="Times New Roman" w:hAnsi="Arial" w:cs="Arial"/>
          <w:bCs/>
          <w:iCs/>
          <w:sz w:val="24"/>
          <w:szCs w:val="24"/>
          <w:lang w:eastAsia="ru-RU"/>
        </w:rPr>
      </w:pPr>
    </w:p>
    <w:p w:rsidR="000807DD" w:rsidRPr="000807DD" w:rsidRDefault="000807DD" w:rsidP="000807DD">
      <w:pPr>
        <w:spacing w:after="0" w:line="240" w:lineRule="auto"/>
        <w:ind w:hanging="142"/>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от «25» июня 2012 г. № 94</w:t>
      </w:r>
    </w:p>
    <w:p w:rsidR="000807DD" w:rsidRPr="000807DD" w:rsidRDefault="000807DD" w:rsidP="000807DD">
      <w:pPr>
        <w:spacing w:after="0" w:line="240" w:lineRule="auto"/>
        <w:ind w:hanging="142"/>
        <w:outlineLvl w:val="1"/>
        <w:rPr>
          <w:rFonts w:ascii="Arial" w:eastAsia="Times New Roman" w:hAnsi="Arial" w:cs="Arial"/>
          <w:bCs/>
          <w:iCs/>
          <w:sz w:val="24"/>
          <w:szCs w:val="24"/>
          <w:lang w:eastAsia="ru-RU"/>
        </w:rPr>
      </w:pPr>
      <w:r w:rsidRPr="000807DD">
        <w:rPr>
          <w:rFonts w:ascii="Arial" w:eastAsia="Times New Roman" w:hAnsi="Arial" w:cs="Arial"/>
          <w:bCs/>
          <w:iCs/>
          <w:sz w:val="24"/>
          <w:szCs w:val="24"/>
          <w:lang w:eastAsia="ru-RU"/>
        </w:rPr>
        <w:t>с. Сухой Донец</w:t>
      </w:r>
    </w:p>
    <w:p w:rsidR="000807DD" w:rsidRPr="000807DD" w:rsidRDefault="000807DD" w:rsidP="000807DD">
      <w:pPr>
        <w:spacing w:after="0" w:line="240" w:lineRule="auto"/>
        <w:outlineLvl w:val="1"/>
        <w:rPr>
          <w:rFonts w:ascii="Arial" w:eastAsia="Times New Roman" w:hAnsi="Arial" w:cs="Arial"/>
          <w:bCs/>
          <w:iCs/>
          <w:sz w:val="24"/>
          <w:szCs w:val="24"/>
          <w:lang w:eastAsia="ru-RU"/>
        </w:rPr>
      </w:pPr>
    </w:p>
    <w:p w:rsidR="000807DD" w:rsidRPr="000807DD" w:rsidRDefault="000807DD" w:rsidP="000807DD">
      <w:pPr>
        <w:spacing w:after="0" w:line="240" w:lineRule="auto"/>
        <w:jc w:val="center"/>
        <w:rPr>
          <w:rFonts w:ascii="Arial" w:eastAsia="Times New Roman" w:hAnsi="Arial" w:cs="Arial"/>
          <w:b/>
          <w:bCs/>
          <w:kern w:val="28"/>
          <w:sz w:val="32"/>
          <w:szCs w:val="32"/>
          <w:lang w:eastAsia="ru-RU"/>
        </w:rPr>
      </w:pPr>
      <w:r w:rsidRPr="000807DD">
        <w:rPr>
          <w:rFonts w:ascii="Arial" w:eastAsia="Times New Roman" w:hAnsi="Arial" w:cs="Arial"/>
          <w:b/>
          <w:bCs/>
          <w:kern w:val="28"/>
          <w:sz w:val="32"/>
          <w:szCs w:val="32"/>
          <w:lang w:eastAsia="ru-RU"/>
        </w:rPr>
        <w:t xml:space="preserve">Об утверждении Правил благоустройства </w:t>
      </w:r>
    </w:p>
    <w:p w:rsidR="000807DD" w:rsidRPr="000807DD" w:rsidRDefault="000807DD" w:rsidP="000807DD">
      <w:pPr>
        <w:spacing w:after="0" w:line="240" w:lineRule="auto"/>
        <w:jc w:val="center"/>
        <w:rPr>
          <w:rFonts w:ascii="Arial" w:eastAsia="Times New Roman" w:hAnsi="Arial" w:cs="Arial"/>
          <w:b/>
          <w:bCs/>
          <w:kern w:val="28"/>
          <w:sz w:val="32"/>
          <w:szCs w:val="32"/>
          <w:lang w:eastAsia="ru-RU"/>
        </w:rPr>
      </w:pPr>
      <w:r w:rsidRPr="000807DD">
        <w:rPr>
          <w:rFonts w:ascii="Arial" w:eastAsia="Times New Roman" w:hAnsi="Arial" w:cs="Arial"/>
          <w:b/>
          <w:bCs/>
          <w:kern w:val="28"/>
          <w:sz w:val="32"/>
          <w:szCs w:val="32"/>
          <w:lang w:eastAsia="ru-RU"/>
        </w:rPr>
        <w:t>Суходонецкого сельского поселения</w:t>
      </w:r>
    </w:p>
    <w:p w:rsidR="000807DD" w:rsidRPr="000807DD" w:rsidRDefault="000807DD" w:rsidP="000807DD">
      <w:pPr>
        <w:spacing w:after="0" w:line="240" w:lineRule="auto"/>
        <w:jc w:val="center"/>
        <w:rPr>
          <w:rFonts w:ascii="Arial" w:eastAsia="Times New Roman" w:hAnsi="Arial" w:cs="Arial"/>
          <w:b/>
          <w:bCs/>
          <w:kern w:val="28"/>
          <w:sz w:val="24"/>
          <w:szCs w:val="24"/>
          <w:lang w:eastAsia="ru-RU"/>
        </w:rPr>
      </w:pPr>
    </w:p>
    <w:p w:rsidR="000807DD" w:rsidRPr="000807DD" w:rsidRDefault="000807DD" w:rsidP="000807DD">
      <w:pPr>
        <w:spacing w:after="0" w:line="240" w:lineRule="auto"/>
        <w:jc w:val="center"/>
        <w:rPr>
          <w:rFonts w:ascii="Arial" w:eastAsia="Times New Roman" w:hAnsi="Arial" w:cs="Arial"/>
          <w:bCs/>
          <w:kern w:val="28"/>
          <w:sz w:val="24"/>
          <w:szCs w:val="24"/>
          <w:lang w:eastAsia="ru-RU"/>
        </w:rPr>
      </w:pPr>
      <w:r w:rsidRPr="000807DD">
        <w:rPr>
          <w:rFonts w:ascii="Arial" w:eastAsia="Times New Roman" w:hAnsi="Arial" w:cs="Arial"/>
          <w:bCs/>
          <w:kern w:val="28"/>
          <w:sz w:val="24"/>
          <w:szCs w:val="24"/>
          <w:lang w:eastAsia="ru-RU"/>
        </w:rPr>
        <w:t>(в редакции решения от 17.05.2016 № 68)</w:t>
      </w:r>
    </w:p>
    <w:p w:rsidR="000807DD" w:rsidRPr="000807DD" w:rsidRDefault="000807DD" w:rsidP="000807DD">
      <w:pPr>
        <w:spacing w:after="0" w:line="240" w:lineRule="auto"/>
        <w:ind w:right="5244" w:firstLine="567"/>
        <w:jc w:val="both"/>
        <w:rPr>
          <w:rFonts w:ascii="Arial" w:eastAsia="Times New Roman" w:hAnsi="Arial" w:cs="Arial"/>
          <w:sz w:val="24"/>
          <w:szCs w:val="24"/>
          <w:lang w:eastAsia="ru-RU"/>
        </w:rPr>
      </w:pPr>
    </w:p>
    <w:p w:rsidR="000807DD" w:rsidRPr="000807DD" w:rsidRDefault="000807DD" w:rsidP="000807DD">
      <w:pPr>
        <w:spacing w:after="0" w:line="240" w:lineRule="auto"/>
        <w:ind w:right="-1"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Суходонецкого сельского поселения, в целях благоустройства территории Суходонецкого сельского поселения, учитывая решение участников публичных слушаний от 22.06.2012 № 2, Совет народных депутатов Суходонецкого сельского поселения</w:t>
      </w:r>
    </w:p>
    <w:p w:rsidR="000807DD" w:rsidRPr="000807DD" w:rsidRDefault="000807DD" w:rsidP="000807DD">
      <w:pPr>
        <w:spacing w:after="0" w:line="240" w:lineRule="auto"/>
        <w:ind w:right="-1"/>
        <w:jc w:val="center"/>
        <w:rPr>
          <w:rFonts w:ascii="Arial" w:eastAsia="Times New Roman" w:hAnsi="Arial" w:cs="Arial"/>
          <w:sz w:val="24"/>
          <w:szCs w:val="24"/>
          <w:lang w:eastAsia="ru-RU"/>
        </w:rPr>
      </w:pPr>
      <w:r w:rsidRPr="000807DD">
        <w:rPr>
          <w:rFonts w:ascii="Arial" w:eastAsia="Times New Roman" w:hAnsi="Arial" w:cs="Arial"/>
          <w:sz w:val="24"/>
          <w:szCs w:val="24"/>
          <w:lang w:eastAsia="ru-RU"/>
        </w:rPr>
        <w:t>РЕШИЛ:</w:t>
      </w:r>
    </w:p>
    <w:p w:rsidR="000807DD" w:rsidRPr="000807DD" w:rsidRDefault="000807DD" w:rsidP="000807DD">
      <w:pPr>
        <w:spacing w:after="0" w:line="240" w:lineRule="auto"/>
        <w:ind w:right="-1"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 Утвердить Правила благоустройства Суходонецкого сельского поселения согласно приложению.</w:t>
      </w:r>
    </w:p>
    <w:p w:rsidR="000807DD" w:rsidRPr="000807DD" w:rsidRDefault="000807DD" w:rsidP="000807DD">
      <w:pPr>
        <w:spacing w:after="0" w:line="240" w:lineRule="auto"/>
        <w:ind w:right="-1"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 Решения Совета народных депутатов Суходонецкого сельского поселения от 23.07.2010 № 20 «Об утверждении Правил санитарного содержания и благоустройства на территории Суходонецкого сельского поселения», от 17.11.2011 № 67 «О внесении изменений в решение Совета народных депутатов Суходонецкого сельского поселения от 23.07.2010 № 20 «Об утверждении правил санитарного содержания и благоустройства на территории Суходонецкого сельского поселения» признать утратившими силу.</w:t>
      </w:r>
    </w:p>
    <w:p w:rsidR="000807DD" w:rsidRPr="000807DD" w:rsidRDefault="000807DD" w:rsidP="000807DD">
      <w:pPr>
        <w:spacing w:after="0" w:line="240" w:lineRule="auto"/>
        <w:ind w:right="-1"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 Контроль за исполнением данного решения возложить на главу Суходонецкого сельского поселения Гридневу Н.Д.</w:t>
      </w:r>
    </w:p>
    <w:p w:rsidR="000807DD" w:rsidRPr="000807DD" w:rsidRDefault="000807DD" w:rsidP="000807DD">
      <w:pPr>
        <w:spacing w:after="0" w:line="240" w:lineRule="auto"/>
        <w:ind w:right="-1" w:firstLine="709"/>
        <w:jc w:val="both"/>
        <w:rPr>
          <w:rFonts w:ascii="Arial" w:eastAsia="Times New Roman" w:hAnsi="Arial" w:cs="Arial"/>
          <w:sz w:val="24"/>
          <w:szCs w:val="24"/>
          <w:lang w:eastAsia="ru-RU"/>
        </w:rPr>
      </w:pPr>
    </w:p>
    <w:p w:rsidR="000807DD" w:rsidRPr="000807DD" w:rsidRDefault="000807DD" w:rsidP="000807DD">
      <w:pPr>
        <w:spacing w:after="0" w:line="240" w:lineRule="auto"/>
        <w:ind w:right="-1"/>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Глава Суходонецкого сельского поселения                                          Н.Д.Гриднева</w:t>
      </w:r>
    </w:p>
    <w:p w:rsidR="000807DD" w:rsidRPr="000807DD" w:rsidRDefault="000807DD" w:rsidP="000807DD">
      <w:pPr>
        <w:spacing w:after="0" w:line="240" w:lineRule="auto"/>
        <w:ind w:firstLine="567"/>
        <w:jc w:val="right"/>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br w:type="page"/>
      </w:r>
      <w:r w:rsidRPr="000807DD">
        <w:rPr>
          <w:rFonts w:ascii="Arial" w:eastAsia="Times New Roman" w:hAnsi="Arial" w:cs="Arial"/>
          <w:color w:val="000000"/>
          <w:sz w:val="24"/>
          <w:szCs w:val="24"/>
          <w:lang w:eastAsia="ru-RU"/>
        </w:rPr>
        <w:lastRenderedPageBreak/>
        <w:t>Приложение 1</w:t>
      </w:r>
    </w:p>
    <w:p w:rsidR="000807DD" w:rsidRPr="000807DD" w:rsidRDefault="000807DD" w:rsidP="000807DD">
      <w:pPr>
        <w:spacing w:after="0" w:line="240" w:lineRule="auto"/>
        <w:ind w:firstLine="567"/>
        <w:jc w:val="right"/>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к решению Совета народных депутатов</w:t>
      </w:r>
    </w:p>
    <w:p w:rsidR="000807DD" w:rsidRPr="000807DD" w:rsidRDefault="000807DD" w:rsidP="000807DD">
      <w:pPr>
        <w:spacing w:after="0" w:line="240" w:lineRule="auto"/>
        <w:ind w:firstLine="567"/>
        <w:jc w:val="right"/>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Суходонецкого сельского поселения</w:t>
      </w:r>
    </w:p>
    <w:p w:rsidR="000807DD" w:rsidRPr="000807DD" w:rsidRDefault="000807DD" w:rsidP="000807DD">
      <w:pPr>
        <w:spacing w:after="0" w:line="240" w:lineRule="auto"/>
        <w:ind w:firstLine="567"/>
        <w:jc w:val="right"/>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от 25.06.2012 № 94</w:t>
      </w:r>
    </w:p>
    <w:p w:rsidR="000807DD" w:rsidRPr="000807DD" w:rsidRDefault="000807DD" w:rsidP="000807DD">
      <w:pPr>
        <w:spacing w:after="0" w:line="240" w:lineRule="auto"/>
        <w:ind w:firstLine="567"/>
        <w:jc w:val="center"/>
        <w:rPr>
          <w:rFonts w:ascii="Arial" w:eastAsia="Times New Roman" w:hAnsi="Arial" w:cs="Arial"/>
          <w:color w:val="000000"/>
          <w:sz w:val="24"/>
          <w:szCs w:val="24"/>
          <w:lang w:eastAsia="ru-RU"/>
        </w:rPr>
      </w:pPr>
    </w:p>
    <w:p w:rsidR="000807DD" w:rsidRPr="000807DD" w:rsidRDefault="000807DD" w:rsidP="000807DD">
      <w:pPr>
        <w:spacing w:after="0" w:line="240" w:lineRule="auto"/>
        <w:jc w:val="center"/>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Правила благоустройства</w:t>
      </w:r>
    </w:p>
    <w:p w:rsidR="000807DD" w:rsidRPr="000807DD" w:rsidRDefault="000807DD" w:rsidP="000807DD">
      <w:pPr>
        <w:spacing w:after="0" w:line="240" w:lineRule="auto"/>
        <w:jc w:val="center"/>
        <w:rPr>
          <w:rFonts w:ascii="Arial" w:eastAsia="Times New Roman" w:hAnsi="Arial" w:cs="Arial"/>
          <w:color w:val="000000"/>
          <w:sz w:val="24"/>
          <w:szCs w:val="24"/>
          <w:lang w:eastAsia="ru-RU"/>
        </w:rPr>
      </w:pPr>
      <w:r w:rsidRPr="000807DD">
        <w:rPr>
          <w:rFonts w:ascii="Arial" w:eastAsia="Times New Roman" w:hAnsi="Arial" w:cs="Arial"/>
          <w:color w:val="000000"/>
          <w:sz w:val="24"/>
          <w:szCs w:val="24"/>
          <w:lang w:eastAsia="ru-RU"/>
        </w:rPr>
        <w:t>Суходонецкого сельского поселения Богучарского муниципального района</w:t>
      </w:r>
    </w:p>
    <w:p w:rsidR="000807DD" w:rsidRPr="000807DD" w:rsidRDefault="000807DD" w:rsidP="000807DD">
      <w:pPr>
        <w:spacing w:after="0" w:line="240" w:lineRule="auto"/>
        <w:ind w:firstLine="567"/>
        <w:jc w:val="center"/>
        <w:rPr>
          <w:rFonts w:ascii="Arial" w:eastAsia="Times New Roman" w:hAnsi="Arial" w:cs="Arial"/>
          <w:sz w:val="24"/>
          <w:szCs w:val="24"/>
          <w:lang w:eastAsia="ru-RU"/>
        </w:rPr>
      </w:pPr>
    </w:p>
    <w:p w:rsidR="000807DD" w:rsidRPr="000807DD" w:rsidRDefault="000807DD" w:rsidP="000807DD">
      <w:pPr>
        <w:spacing w:after="0" w:line="240" w:lineRule="auto"/>
        <w:contextualSpacing/>
        <w:jc w:val="center"/>
        <w:rPr>
          <w:rFonts w:ascii="Arial" w:eastAsia="Times New Roman" w:hAnsi="Arial" w:cs="Arial"/>
          <w:sz w:val="24"/>
          <w:szCs w:val="24"/>
          <w:lang w:eastAsia="ru-RU"/>
        </w:rPr>
      </w:pPr>
      <w:r w:rsidRPr="000807DD">
        <w:rPr>
          <w:rFonts w:ascii="Arial" w:eastAsia="Times New Roman" w:hAnsi="Arial" w:cs="Arial"/>
          <w:sz w:val="24"/>
          <w:szCs w:val="24"/>
          <w:lang w:eastAsia="ru-RU"/>
        </w:rPr>
        <w:t>1. Общие положения</w:t>
      </w:r>
    </w:p>
    <w:p w:rsidR="000807DD" w:rsidRPr="000807DD" w:rsidRDefault="000807DD" w:rsidP="000807DD">
      <w:pPr>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1.1. Правила благоустройства Суходонецкого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0807DD" w:rsidRPr="000807DD" w:rsidRDefault="000807DD" w:rsidP="000807DD">
      <w:pPr>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1.3. Благоустройство сельского поселения обеспечивается деятельностью:</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1.4. К объектам благоустройства относятся: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устройства наружного освещения и подсветки;</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заборы, ограждения, ворота;</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lastRenderedPageBreak/>
        <w:t>мемориальные комплексы, памятники и воинские захоронения;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объекты оборудования детских, спортивных и спортивно-игровых площадок;</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предметы праздничного оформления;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объекты мелкорозничной торговой сети, летние кафе;</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зеленые насаждения на территории поселения;</w:t>
      </w:r>
    </w:p>
    <w:p w:rsidR="000807DD" w:rsidRPr="000807DD" w:rsidRDefault="000807DD" w:rsidP="000807DD">
      <w:pPr>
        <w:tabs>
          <w:tab w:val="left" w:pos="1276"/>
        </w:tabs>
        <w:adjustRightInd w:val="0"/>
        <w:spacing w:after="0" w:line="240" w:lineRule="auto"/>
        <w:ind w:firstLine="709"/>
        <w:contextualSpacing/>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0807DD" w:rsidRPr="000807DD" w:rsidRDefault="000807DD" w:rsidP="000807DD">
      <w:pPr>
        <w:tabs>
          <w:tab w:val="left" w:pos="284"/>
        </w:tabs>
        <w:spacing w:after="0" w:line="240" w:lineRule="auto"/>
        <w:contextualSpacing/>
        <w:jc w:val="center"/>
        <w:rPr>
          <w:rFonts w:ascii="Arial" w:eastAsia="Times New Roman" w:hAnsi="Arial" w:cs="Arial"/>
          <w:sz w:val="24"/>
          <w:szCs w:val="24"/>
          <w:lang w:eastAsia="ru-RU"/>
        </w:rPr>
      </w:pPr>
      <w:r w:rsidRPr="000807DD">
        <w:rPr>
          <w:rFonts w:ascii="Arial" w:eastAsia="Times New Roman" w:hAnsi="Arial" w:cs="Arial"/>
          <w:sz w:val="24"/>
          <w:szCs w:val="24"/>
          <w:lang w:eastAsia="ru-RU"/>
        </w:rPr>
        <w:t>2. Основные понятия</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В настоящих Правилах используются следующие основные термины и понятия:</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w:t>
      </w:r>
      <w:r w:rsidRPr="000807DD">
        <w:rPr>
          <w:rFonts w:ascii="Arial" w:eastAsia="Times New Roman" w:hAnsi="Arial" w:cs="Arial"/>
          <w:sz w:val="24"/>
          <w:szCs w:val="24"/>
          <w:lang w:eastAsia="ru-RU"/>
        </w:rPr>
        <w:lastRenderedPageBreak/>
        <w:t>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0807DD" w:rsidRPr="000807DD" w:rsidRDefault="000807DD" w:rsidP="000807DD">
      <w:pPr>
        <w:adjustRightInd w:val="0"/>
        <w:spacing w:after="0" w:line="240" w:lineRule="auto"/>
        <w:ind w:firstLine="709"/>
        <w:jc w:val="both"/>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2.17.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2.18.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2.19.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2.20.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w:t>
      </w:r>
      <w:r w:rsidRPr="000807DD">
        <w:rPr>
          <w:rFonts w:ascii="Arial" w:eastAsia="Times New Roman" w:hAnsi="Arial" w:cs="Arial"/>
          <w:sz w:val="24"/>
          <w:szCs w:val="24"/>
          <w:lang w:eastAsia="ru-RU"/>
        </w:rPr>
        <w:lastRenderedPageBreak/>
        <w:t>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2.21.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2.22. Изменение фасада здания (сооружения): </w:t>
      </w:r>
    </w:p>
    <w:p w:rsidR="000807DD" w:rsidRPr="000807DD" w:rsidRDefault="000807DD" w:rsidP="000807DD">
      <w:pPr>
        <w:spacing w:after="0" w:line="240" w:lineRule="auto"/>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 изменение цветового решения фасада, его частей;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 изменение конструкции крыши, материала и цвета кровли, элементов безопасности крыши, элементов организованного наружного водостока;</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 замена облицовочного материала;</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5) принципиальные изменения приемов архитектурно-художественного освещения и праздничной подсветки фасадов (при их наличии);</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2.22. введен решением от 17.05.2016 № 68)</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 2.23. введен решением от 17.05.2016 № 68)</w:t>
      </w:r>
    </w:p>
    <w:p w:rsidR="000807DD" w:rsidRPr="000807DD" w:rsidRDefault="000807DD" w:rsidP="000807DD">
      <w:pPr>
        <w:adjustRightInd w:val="0"/>
        <w:spacing w:after="0" w:line="240" w:lineRule="auto"/>
        <w:jc w:val="center"/>
        <w:outlineLvl w:val="1"/>
        <w:rPr>
          <w:rFonts w:ascii="Arial" w:eastAsia="Times New Roman" w:hAnsi="Arial" w:cs="Arial"/>
          <w:sz w:val="24"/>
          <w:szCs w:val="24"/>
          <w:lang w:eastAsia="ru-RU"/>
        </w:rPr>
      </w:pPr>
      <w:r w:rsidRPr="000807DD">
        <w:rPr>
          <w:rFonts w:ascii="Arial" w:eastAsia="Times New Roman" w:hAnsi="Arial" w:cs="Arial"/>
          <w:sz w:val="24"/>
          <w:szCs w:val="24"/>
          <w:lang w:eastAsia="ru-RU"/>
        </w:rPr>
        <w:t>3. Организация уборки территорий</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Организацию уборки осуществляют:</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3.2.1. На территориях, отведенных под проектирование и застройку, где не ведутся работы в границах земельного участка и прилегающих к ним территориях по периметру шириной 5 метров - юридические, и физические лица, которым отведен земельный участок.</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0807DD">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 в соответствии с объёмом строительства.</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3.2.3.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3.2.4. Организация работы по очистке и уборке территории рынков и прилегающих к ним территорий возлагается на администрацию рынков.</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3.2.5.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3.2.6. На территориях автостоянок - их собственники или арендаторы.</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 в соответствии с охранной зоной, 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Pr="000807DD">
          <w:rPr>
            <w:rFonts w:ascii="Arial" w:eastAsia="Times New Roman" w:hAnsi="Arial" w:cs="Arial"/>
            <w:sz w:val="24"/>
            <w:szCs w:val="24"/>
            <w:lang w:eastAsia="ru-RU"/>
          </w:rPr>
          <w:t>2 метров</w:t>
        </w:r>
      </w:smartTag>
      <w:r w:rsidRPr="000807DD">
        <w:rPr>
          <w:rFonts w:ascii="Arial" w:eastAsia="Times New Roman" w:hAnsi="Arial" w:cs="Arial"/>
          <w:sz w:val="24"/>
          <w:szCs w:val="24"/>
          <w:lang w:eastAsia="ru-RU"/>
        </w:rPr>
        <w:t xml:space="preserve"> от центра столбов</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3.2.10.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пределах землеотвода, а также прилегающие территории шириной до 15 метров по периметру при отсутствии соседних землепользователей, со стороны улицы-до середины проезжей части дороги ,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 в соответствии с санитарными нормами и правилами</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3.3.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Уборка территорий должна проводиться в следующей последовательности: </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весенне-летний период</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Весенне-летняя уборка производится с 1 апреля по 31 октября. В зависимости от климатических условий постановлением главы администрации </w:t>
      </w:r>
      <w:r w:rsidRPr="000807DD">
        <w:rPr>
          <w:rFonts w:ascii="Arial" w:eastAsia="Times New Roman" w:hAnsi="Arial" w:cs="Arial"/>
          <w:sz w:val="24"/>
          <w:szCs w:val="24"/>
          <w:lang w:eastAsia="ru-RU"/>
        </w:rPr>
        <w:lastRenderedPageBreak/>
        <w:t>Суходонецкого сельского поселения период весенне-летней уборки может быть изменен.</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Обочины дорог должны быть очищены от крупногабаритного и другого мусора.</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В полосе отвода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20 сантиметров"/>
        </w:smartTagPr>
        <w:r w:rsidRPr="000807DD">
          <w:rPr>
            <w:rFonts w:ascii="Arial" w:eastAsia="Times New Roman" w:hAnsi="Arial" w:cs="Arial"/>
            <w:sz w:val="24"/>
            <w:szCs w:val="24"/>
            <w:lang w:eastAsia="ru-RU"/>
          </w:rPr>
          <w:t>20 сантиметров</w:t>
        </w:r>
      </w:smartTag>
      <w:r w:rsidRPr="000807DD">
        <w:rPr>
          <w:rFonts w:ascii="Arial" w:eastAsia="Times New Roman" w:hAnsi="Arial" w:cs="Arial"/>
          <w:sz w:val="24"/>
          <w:szCs w:val="24"/>
          <w:lang w:eastAsia="ru-RU"/>
        </w:rPr>
        <w:t>. Не допускается засорение полосы различным мусором.</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Подметание дворовых территорий, внутридворовых проездов и тротуаров от смета, пыли и мелкого бытового мусора, осуществляются работниками подрядных эксплуатационных организаций механизированным способом или вручную; чистота на территории должна поддерживаться в течение рабочего дня.</w:t>
      </w:r>
    </w:p>
    <w:p w:rsidR="000807DD" w:rsidRPr="000807DD" w:rsidRDefault="000807DD" w:rsidP="000807DD">
      <w:pPr>
        <w:spacing w:after="0" w:line="240" w:lineRule="auto"/>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осенне-зимний период</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Уборка территории муниципального образования в осенне-зимний период проводится с 1 ноября по 31 марта и предусматривает уборку и вывоз мусора, снега и льда, грязи, посыпку улиц песком.</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зависимости от климатических условий постановлением главы администрации сельского поселения период осенне-зимней уборки может быть изменен.</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Укладка свежевыпавшего снега в валы и кучи разрешается на всех улицах, площадях, набережных, бульварах и скверах с последующей вывозкой.</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Посыпку песком следует начинать немедленно с начала снегопада или появления гололеда.</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Тротуары должны посыпаться сухим песком без хлоридов.</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3.4.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За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50 метров"/>
        </w:smartTagPr>
        <w:r w:rsidRPr="000807DD">
          <w:rPr>
            <w:rFonts w:ascii="Arial" w:eastAsia="Times New Roman" w:hAnsi="Arial" w:cs="Arial"/>
            <w:sz w:val="24"/>
            <w:szCs w:val="24"/>
            <w:lang w:eastAsia="ru-RU"/>
          </w:rPr>
          <w:t>50 метров</w:t>
        </w:r>
      </w:smartTag>
      <w:r w:rsidRPr="000807DD">
        <w:rPr>
          <w:rFonts w:ascii="Arial" w:eastAsia="Times New Roman" w:hAnsi="Arial" w:cs="Arial"/>
          <w:sz w:val="24"/>
          <w:szCs w:val="24"/>
          <w:lang w:eastAsia="ru-RU"/>
        </w:rPr>
        <w:t xml:space="preserve"> по периметру при отсутствии соседних землепользователей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3.5. Собственники индивидуальных жилых домов, собственники помещений в многоквартирных домах при непосредственном управлении многоквартирным </w:t>
      </w:r>
      <w:r w:rsidRPr="000807DD">
        <w:rPr>
          <w:rFonts w:ascii="Arial" w:eastAsia="Times New Roman" w:hAnsi="Arial" w:cs="Arial"/>
          <w:sz w:val="24"/>
          <w:szCs w:val="24"/>
          <w:lang w:eastAsia="ru-RU"/>
        </w:rPr>
        <w:lastRenderedPageBreak/>
        <w:t>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3.6.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3.6.1.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3.7.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Урны устанавливаются:</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Расстояние между урнами должно быть не более </w:t>
      </w:r>
      <w:smartTag w:uri="urn:schemas-microsoft-com:office:smarttags" w:element="metricconverter">
        <w:smartTagPr>
          <w:attr w:name="ProductID" w:val="50 м"/>
        </w:smartTagPr>
        <w:r w:rsidRPr="000807DD">
          <w:rPr>
            <w:rFonts w:ascii="Arial" w:eastAsia="Times New Roman" w:hAnsi="Arial" w:cs="Arial"/>
            <w:sz w:val="24"/>
            <w:szCs w:val="24"/>
            <w:lang w:eastAsia="ru-RU"/>
          </w:rPr>
          <w:t>50 м</w:t>
        </w:r>
      </w:smartTag>
      <w:r w:rsidRPr="000807DD">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0807DD">
          <w:rPr>
            <w:rFonts w:ascii="Arial" w:eastAsia="Times New Roman" w:hAnsi="Arial" w:cs="Arial"/>
            <w:sz w:val="24"/>
            <w:szCs w:val="24"/>
            <w:lang w:eastAsia="ru-RU"/>
          </w:rPr>
          <w:t>100 м</w:t>
        </w:r>
      </w:smartTag>
      <w:r w:rsidRPr="000807DD">
        <w:rPr>
          <w:rFonts w:ascii="Arial" w:eastAsia="Times New Roman" w:hAnsi="Arial" w:cs="Arial"/>
          <w:sz w:val="24"/>
          <w:szCs w:val="24"/>
          <w:lang w:eastAsia="ru-RU"/>
        </w:rPr>
        <w:t xml:space="preserve"> - на малолюдных.</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 Запрещается:</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3.8.1. Производить засыпку недействующих шахтных колодцев бытовым мусором и использовать их как ямы складирования бытовых отходов.</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3.8.3Сливать в приемные дождевые колодцы нефтесодержащие продукты, кислоты, красители, откачанную при производстве аварийных работ воду.</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3.8.4.Складировать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3.8.5.Сжигать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3.8.6.Оставлять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lastRenderedPageBreak/>
        <w:t>3.8.7 Выливать на газоны (дернину), грунт или твердое покрытие улиц воду после продажи цветов, мытья полов и т.д. (прочие жидкие отходы).</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3.8.8.Размещать рекламные щиты, тумбы, ограждения, цветочные вазоны на тротуарах, затрудняющие уборку территории механизированным способом.</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3.8.9.Сметать на проезжую часть мусора, образовавшегося после уборки прилегающих территорий.</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4. Сбор и вывоз твердых и жидких отходов</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 Юридические, должностные и физические лица (в том числе индивидуальные предприниматели) обязаны: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4.3. Для сбора ТБО должны применяться контейнеры в технически исправном состоянии.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0807DD">
          <w:rPr>
            <w:rFonts w:ascii="Arial" w:eastAsia="Calibri" w:hAnsi="Arial" w:cs="Arial"/>
            <w:sz w:val="24"/>
            <w:szCs w:val="24"/>
          </w:rPr>
          <w:t>20 м</w:t>
        </w:r>
      </w:smartTag>
      <w:r w:rsidRPr="000807DD">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0807DD">
          <w:rPr>
            <w:rFonts w:ascii="Arial" w:eastAsia="Calibri" w:hAnsi="Arial" w:cs="Arial"/>
            <w:sz w:val="24"/>
            <w:szCs w:val="24"/>
          </w:rPr>
          <w:t>100 м</w:t>
        </w:r>
      </w:smartTag>
      <w:r w:rsidRPr="000807DD">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0807DD">
          <w:rPr>
            <w:rFonts w:ascii="Arial" w:eastAsia="Calibri" w:hAnsi="Arial" w:cs="Arial"/>
            <w:sz w:val="24"/>
            <w:szCs w:val="24"/>
          </w:rPr>
          <w:t>10 м</w:t>
        </w:r>
      </w:smartTag>
      <w:r w:rsidRPr="000807DD">
        <w:rPr>
          <w:rFonts w:ascii="Arial" w:eastAsia="Calibri" w:hAnsi="Arial" w:cs="Arial"/>
          <w:sz w:val="24"/>
          <w:szCs w:val="24"/>
        </w:rPr>
        <w:t xml:space="preserve"> от жилого дома. </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4.6. Ответственность:</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w:t>
      </w:r>
      <w:r w:rsidRPr="000807DD">
        <w:rPr>
          <w:rFonts w:ascii="Arial" w:eastAsia="Calibri" w:hAnsi="Arial" w:cs="Arial"/>
          <w:sz w:val="24"/>
          <w:szCs w:val="24"/>
        </w:rPr>
        <w:lastRenderedPageBreak/>
        <w:t>ТБО, или возмещает затраты владельцу или арендатору площадки на уборку такой свалки.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4.11. Запрещается: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4.11.3. Выливать жидкие отходы во дворах и на улицах. </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5. Порядок содержания зеленых насаждений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5.2. Надлежащий уход за зелёными насаждениями в соответствии с технологиями ухода, вырубку, снос, обрезку и пересадку зелёных насаждений проводить в соответствии с правилами ухода за зелёными насаждениями</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5.3.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5.4.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 xml:space="preserve">5.5. Физические и юридические лица, в собственности или в пользовании которых находятся земельные участки, обязаны обеспечивать содержание и </w:t>
      </w:r>
      <w:r w:rsidRPr="000807DD">
        <w:rPr>
          <w:rFonts w:ascii="Arial" w:eastAsia="Calibri" w:hAnsi="Arial" w:cs="Arial"/>
          <w:sz w:val="24"/>
          <w:szCs w:val="24"/>
        </w:rPr>
        <w:lastRenderedPageBreak/>
        <w:t>сохранность зеленых насаждений, находящихся на этих участках, а также на прилегающих территориях.</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5.6.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5.7. Учет, содержание, клеймение, снос, обрезка, пересадка деревьев и кустарников производится специализированной организацией.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5.8. Администрация Суходонецкого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5.9. Самовольная вырубка деревьев и кустарников запрещается.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 xml:space="preserve">5.10. Снос зеленых насаждений общего пользования осуществляется на основании разрешительной документации, выдаваемой администрацией Суходонецкого сельского поселения. </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Суходонецкого сельского поселения, производится только на основании разрешительной документации, выдаваемой администрацией Суходонецкого сельского поселения.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 xml:space="preserve">5.12. Если зеленые насаждения подлежат пересадке, место пересадки зеленых насаждений определяется администрацией Суходонецкого сельского поселения. </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5.13. Контроль за законностью сноса зеленых насаждений осуществляется администрацией Суходонецкого сельского поселения</w:t>
      </w:r>
      <w:r w:rsidRPr="000807DD">
        <w:rPr>
          <w:rFonts w:ascii="Arial" w:eastAsia="Calibri" w:hAnsi="Arial" w:cs="Arial"/>
          <w:color w:val="FF0000"/>
          <w:sz w:val="24"/>
          <w:szCs w:val="24"/>
        </w:rPr>
        <w:t>.</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5.15.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 xml:space="preserve">5.16. 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0807DD">
          <w:rPr>
            <w:rFonts w:ascii="Arial" w:eastAsia="Calibri" w:hAnsi="Arial" w:cs="Arial"/>
            <w:sz w:val="24"/>
            <w:szCs w:val="24"/>
          </w:rPr>
          <w:t>2 м</w:t>
        </w:r>
      </w:smartTag>
      <w:r w:rsidRPr="000807DD">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0807DD">
          <w:rPr>
            <w:rFonts w:ascii="Arial" w:eastAsia="Calibri" w:hAnsi="Arial" w:cs="Arial"/>
            <w:sz w:val="24"/>
            <w:szCs w:val="24"/>
          </w:rPr>
          <w:t>0,5 м</w:t>
        </w:r>
      </w:smartTag>
      <w:r w:rsidRPr="000807DD">
        <w:rPr>
          <w:rFonts w:ascii="Arial" w:eastAsia="Calibri" w:hAnsi="Arial" w:cs="Arial"/>
          <w:sz w:val="24"/>
          <w:szCs w:val="24"/>
        </w:rPr>
        <w:t xml:space="preserve"> от ствола.</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5.18. На территориях зеленых насаждений сельского поселения запрещается:</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ходить и лежать на газонах и в молодых лесных посадках;</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ломать деревья, кустарники, сучья и ветви;</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разбивать палатки и разводить костры;</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засорять газоны, цветники, дорожки и водоемы;</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портить скульптуры, скамейки, ограды;</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lastRenderedPageBreak/>
        <w:t>парковать автотранспортные средства на газонах;</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пасти скот;</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0807DD">
          <w:rPr>
            <w:rFonts w:ascii="Arial" w:eastAsia="Calibri" w:hAnsi="Arial" w:cs="Arial"/>
            <w:sz w:val="24"/>
            <w:szCs w:val="24"/>
          </w:rPr>
          <w:t>1,5 м</w:t>
        </w:r>
      </w:smartTag>
      <w:r w:rsidRPr="000807DD">
        <w:rPr>
          <w:rFonts w:ascii="Arial" w:eastAsia="Calibri" w:hAnsi="Arial" w:cs="Arial"/>
          <w:sz w:val="24"/>
          <w:szCs w:val="24"/>
        </w:rPr>
        <w:t xml:space="preserve"> от ствола и засыпать шейки деревьев землей или строительным мусором;</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добывать растительную землю, песок и производить другие раскопки;</w:t>
      </w:r>
    </w:p>
    <w:p w:rsidR="000807DD" w:rsidRPr="000807DD" w:rsidRDefault="000807DD" w:rsidP="000807DD">
      <w:pPr>
        <w:autoSpaceDE w:val="0"/>
        <w:autoSpaceDN w:val="0"/>
        <w:adjustRightInd w:val="0"/>
        <w:spacing w:after="0" w:line="240" w:lineRule="auto"/>
        <w:ind w:left="709"/>
        <w:jc w:val="both"/>
        <w:rPr>
          <w:rFonts w:ascii="Arial" w:eastAsia="Calibri" w:hAnsi="Arial" w:cs="Arial"/>
          <w:sz w:val="24"/>
          <w:szCs w:val="24"/>
        </w:rPr>
      </w:pPr>
      <w:r w:rsidRPr="000807DD">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сжигать листву и мусор на территории общего пользования муниципального образования.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5.19. Ответственность за сохранность зеленых насаждений на территории Суходонецкого сельского поселения возлагается: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5.19.1.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5.19.2.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5.19.4. На территориях, отведенных под застройку со дня начала работ, - на руководителей строительных организаций и лиц, которым отведены участки.</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5.20.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807DD" w:rsidRPr="000807DD" w:rsidRDefault="000807DD" w:rsidP="000807DD">
      <w:pPr>
        <w:autoSpaceDE w:val="0"/>
        <w:autoSpaceDN w:val="0"/>
        <w:adjustRightInd w:val="0"/>
        <w:spacing w:after="0" w:line="240" w:lineRule="auto"/>
        <w:ind w:firstLine="720"/>
        <w:jc w:val="both"/>
        <w:rPr>
          <w:rFonts w:ascii="Arial" w:eastAsia="Calibri" w:hAnsi="Arial" w:cs="Arial"/>
          <w:sz w:val="24"/>
          <w:szCs w:val="24"/>
        </w:rPr>
      </w:pPr>
      <w:r w:rsidRPr="000807DD">
        <w:rPr>
          <w:rFonts w:ascii="Arial" w:eastAsia="Calibri" w:hAnsi="Arial" w:cs="Arial"/>
          <w:sz w:val="24"/>
          <w:szCs w:val="24"/>
        </w:rPr>
        <w:t>5.21.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6. Установка и содержание малых архитектурных форм</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и объектов мелкорозничной (торговой) сети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6.1. Установка и эксплуатация объектов мелкорозничной торговли на территории Суходонецкого сельского поселения производятся в соответствии со схемой размещения нестационарных торговых объектов на территории Суходонецкого сельского поселения, утвержденной администрацией Суходонецкого сельского поселения.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6.2. Владельцы малых архитектурных форм и объектов мелкорозничной (торговой) сети обязаны: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6.2.1. Содержать малые архитектурные формы, производить их ремонт и окраску.</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lastRenderedPageBreak/>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 6.3. Запрещается: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7. Размещение и эксплуатация объектов наружной рекламы и информации</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7.4. Витрины должны быть оборудованы специальными осветительными приборами.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lastRenderedPageBreak/>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0807DD" w:rsidRPr="000807DD" w:rsidRDefault="000807DD" w:rsidP="000807DD">
      <w:pPr>
        <w:spacing w:after="0" w:line="240" w:lineRule="auto"/>
        <w:jc w:val="center"/>
        <w:rPr>
          <w:rFonts w:ascii="Arial" w:eastAsia="Times New Roman" w:hAnsi="Arial" w:cs="Arial"/>
          <w:color w:val="000000"/>
          <w:sz w:val="24"/>
          <w:szCs w:val="24"/>
          <w:shd w:val="clear" w:color="auto" w:fill="FFFFFF"/>
          <w:lang w:eastAsia="ru-RU"/>
        </w:rPr>
      </w:pPr>
      <w:r w:rsidRPr="000807DD">
        <w:rPr>
          <w:rFonts w:ascii="Arial" w:eastAsia="Times New Roman" w:hAnsi="Arial" w:cs="Arial"/>
          <w:color w:val="000000"/>
          <w:sz w:val="24"/>
          <w:szCs w:val="24"/>
          <w:shd w:val="clear" w:color="auto" w:fill="FFFFFF"/>
          <w:lang w:eastAsia="ru-RU"/>
        </w:rPr>
        <w:t>8. Ремонт и содержание зданий и сооружений</w:t>
      </w:r>
    </w:p>
    <w:p w:rsidR="000807DD" w:rsidRPr="000807DD" w:rsidRDefault="000807DD" w:rsidP="000807DD">
      <w:pPr>
        <w:spacing w:after="0" w:line="240" w:lineRule="auto"/>
        <w:ind w:firstLine="709"/>
        <w:jc w:val="both"/>
        <w:rPr>
          <w:rFonts w:ascii="Arial" w:eastAsia="Times New Roman" w:hAnsi="Arial" w:cs="Arial"/>
          <w:color w:val="000000"/>
          <w:sz w:val="24"/>
          <w:szCs w:val="24"/>
          <w:shd w:val="clear" w:color="auto" w:fill="FFFFFF"/>
          <w:lang w:eastAsia="ru-RU"/>
        </w:rPr>
      </w:pPr>
      <w:r w:rsidRPr="000807DD">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807DD" w:rsidRPr="000807DD" w:rsidRDefault="000807DD" w:rsidP="000807DD">
      <w:pPr>
        <w:spacing w:after="0" w:line="240" w:lineRule="auto"/>
        <w:ind w:firstLine="709"/>
        <w:jc w:val="both"/>
        <w:rPr>
          <w:rFonts w:ascii="Arial" w:eastAsia="Times New Roman" w:hAnsi="Arial" w:cs="Arial"/>
          <w:color w:val="000000"/>
          <w:sz w:val="24"/>
          <w:szCs w:val="24"/>
          <w:shd w:val="clear" w:color="auto" w:fill="FFFFFF"/>
          <w:lang w:eastAsia="ru-RU"/>
        </w:rPr>
      </w:pPr>
      <w:r w:rsidRPr="000807DD">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color w:val="000000"/>
          <w:sz w:val="24"/>
          <w:szCs w:val="24"/>
          <w:shd w:val="clear" w:color="auto" w:fill="FFFFFF"/>
          <w:lang w:eastAsia="ru-RU"/>
        </w:rPr>
        <w:t xml:space="preserve">8.3. </w:t>
      </w:r>
      <w:r w:rsidRPr="000807DD">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8.10. Содержание фасадов зданий, сооружений включает:</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своевременный поддерживающий ремонт и восстановление конструктивных элементов и отделки фасадов, в том числе входных дверей и козырьков, </w:t>
      </w:r>
      <w:r w:rsidRPr="000807DD">
        <w:rPr>
          <w:rFonts w:ascii="Arial" w:eastAsia="Times New Roman" w:hAnsi="Arial" w:cs="Arial"/>
          <w:sz w:val="24"/>
          <w:szCs w:val="24"/>
          <w:lang w:eastAsia="ru-RU"/>
        </w:rPr>
        <w:lastRenderedPageBreak/>
        <w:t>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герметизацию, заделку и расшивку швов, трещин и выбоин;</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самовольное произведение надписей на фасадах зданий (сооружений);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использование элементов фасадов, крыш, стен зданий и сооружений (дымоходы, вентиляция, антенны систем коллективного приема телевидения и </w:t>
      </w:r>
      <w:r w:rsidRPr="000807DD">
        <w:rPr>
          <w:rFonts w:ascii="Arial" w:eastAsia="Times New Roman" w:hAnsi="Arial" w:cs="Arial"/>
          <w:sz w:val="24"/>
          <w:szCs w:val="24"/>
          <w:lang w:eastAsia="ru-RU"/>
        </w:rPr>
        <w:lastRenderedPageBreak/>
        <w:t>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иметь на жилом доме </w:t>
      </w:r>
      <w:r w:rsidRPr="000807DD">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0807DD">
        <w:rPr>
          <w:rFonts w:ascii="Arial" w:eastAsia="Times New Roman" w:hAnsi="Arial" w:cs="Arial"/>
          <w:sz w:val="24"/>
          <w:szCs w:val="24"/>
          <w:lang w:eastAsia="ru-RU"/>
        </w:rPr>
        <w:t xml:space="preserve"> и </w:t>
      </w:r>
      <w:r w:rsidRPr="000807DD">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0807DD">
        <w:rPr>
          <w:rFonts w:ascii="Arial" w:eastAsia="Times New Roman" w:hAnsi="Arial" w:cs="Arial"/>
          <w:sz w:val="24"/>
          <w:szCs w:val="24"/>
          <w:lang w:eastAsia="ru-RU"/>
        </w:rPr>
        <w:t>номерной знак и поддерживать его в исправном состоянии;</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8.17. На территории индивидуальной жилой застройки не допускается:</w:t>
      </w:r>
    </w:p>
    <w:p w:rsidR="000807DD" w:rsidRPr="000807DD" w:rsidRDefault="000807DD" w:rsidP="000807DD">
      <w:pPr>
        <w:spacing w:after="0" w:line="240" w:lineRule="auto"/>
        <w:ind w:firstLine="567"/>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0807DD" w:rsidRPr="000807DD" w:rsidRDefault="000807DD" w:rsidP="000807DD">
      <w:pPr>
        <w:spacing w:after="0" w:line="240" w:lineRule="auto"/>
        <w:ind w:firstLine="567"/>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w:t>
      </w:r>
      <w:r w:rsidRPr="000807DD">
        <w:rPr>
          <w:rFonts w:ascii="Arial" w:eastAsia="Times New Roman" w:hAnsi="Arial" w:cs="Arial"/>
          <w:sz w:val="24"/>
          <w:szCs w:val="24"/>
          <w:lang w:eastAsia="ru-RU"/>
        </w:rPr>
        <w:lastRenderedPageBreak/>
        <w:t>нормативами градостроительного проектирования, настоящими Правилами, согласно действующим государственным стандартам.</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8.20. Не допускается:</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установка ограждений из бытовых отходов и их элементов;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0807DD" w:rsidRPr="000807DD" w:rsidRDefault="000807DD" w:rsidP="000807DD">
      <w:pPr>
        <w:spacing w:after="0" w:line="240" w:lineRule="auto"/>
        <w:ind w:firstLine="709"/>
        <w:contextualSpacing/>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(р. 8 в ред. решения от 17.05.2016 № 68)</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9. Освещение территории муниципального образования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lastRenderedPageBreak/>
        <w:t>- размещать рекламные средства, дополнительные средства освещения и т.д.</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производить земляные работы вблизи установок наружного освещения.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0807DD">
          <w:rPr>
            <w:rFonts w:ascii="Arial" w:eastAsia="Calibri" w:hAnsi="Arial" w:cs="Arial"/>
            <w:sz w:val="24"/>
            <w:szCs w:val="24"/>
          </w:rPr>
          <w:t>2 метров</w:t>
        </w:r>
      </w:smartTag>
      <w:r w:rsidRPr="000807DD">
        <w:rPr>
          <w:rFonts w:ascii="Arial" w:eastAsia="Calibri" w:hAnsi="Arial" w:cs="Arial"/>
          <w:sz w:val="24"/>
          <w:szCs w:val="24"/>
        </w:rPr>
        <w:t xml:space="preserve"> от крайнего провода линии наружного освещения.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10. Порядок производства дорожных и других земляных работ</w:t>
      </w:r>
    </w:p>
    <w:p w:rsidR="000807DD" w:rsidRPr="000807DD" w:rsidRDefault="000807DD" w:rsidP="000807DD">
      <w:pPr>
        <w:autoSpaceDE w:val="0"/>
        <w:autoSpaceDN w:val="0"/>
        <w:adjustRightInd w:val="0"/>
        <w:spacing w:after="0" w:line="240" w:lineRule="auto"/>
        <w:jc w:val="center"/>
        <w:rPr>
          <w:rFonts w:ascii="Arial" w:eastAsia="Calibri" w:hAnsi="Arial" w:cs="Arial"/>
          <w:sz w:val="24"/>
          <w:szCs w:val="24"/>
        </w:rPr>
      </w:pPr>
      <w:r w:rsidRPr="000807DD">
        <w:rPr>
          <w:rFonts w:ascii="Arial" w:eastAsia="Calibri" w:hAnsi="Arial" w:cs="Arial"/>
          <w:sz w:val="24"/>
          <w:szCs w:val="24"/>
        </w:rPr>
        <w:t>по благоустройству территории поселения</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10.4. Организация, производящая работы, обязана до начала работ:</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обеспечить установку дорожных знаков и указателей стандартного типа;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0807DD">
          <w:rPr>
            <w:rFonts w:ascii="Arial" w:eastAsia="Calibri" w:hAnsi="Arial" w:cs="Arial"/>
            <w:sz w:val="24"/>
            <w:szCs w:val="24"/>
          </w:rPr>
          <w:t>600 мм</w:t>
        </w:r>
      </w:smartTag>
      <w:r w:rsidRPr="000807DD">
        <w:rPr>
          <w:rFonts w:ascii="Arial" w:eastAsia="Calibri" w:hAnsi="Arial" w:cs="Arial"/>
          <w:sz w:val="24"/>
          <w:szCs w:val="24"/>
        </w:rPr>
        <w:t>);</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lastRenderedPageBreak/>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0807DD" w:rsidRPr="000807DD" w:rsidRDefault="000807DD" w:rsidP="000807DD">
      <w:pPr>
        <w:autoSpaceDE w:val="0"/>
        <w:autoSpaceDN w:val="0"/>
        <w:adjustRightInd w:val="0"/>
        <w:spacing w:after="0" w:line="240" w:lineRule="auto"/>
        <w:ind w:firstLine="709"/>
        <w:jc w:val="both"/>
        <w:rPr>
          <w:rFonts w:ascii="Arial" w:eastAsia="Calibri" w:hAnsi="Arial" w:cs="Arial"/>
          <w:sz w:val="24"/>
          <w:szCs w:val="24"/>
        </w:rPr>
      </w:pPr>
      <w:r w:rsidRPr="000807DD">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0807DD" w:rsidRPr="000807DD" w:rsidRDefault="000807DD" w:rsidP="000807DD">
      <w:pPr>
        <w:spacing w:after="0" w:line="240" w:lineRule="auto"/>
        <w:jc w:val="center"/>
        <w:rPr>
          <w:rFonts w:ascii="Arial" w:eastAsia="Times New Roman" w:hAnsi="Arial" w:cs="Arial"/>
          <w:sz w:val="24"/>
          <w:szCs w:val="24"/>
          <w:lang w:eastAsia="ru-RU"/>
        </w:rPr>
      </w:pPr>
      <w:r w:rsidRPr="000807DD">
        <w:rPr>
          <w:rFonts w:ascii="Arial" w:eastAsia="Times New Roman" w:hAnsi="Arial" w:cs="Arial"/>
          <w:sz w:val="24"/>
          <w:szCs w:val="24"/>
          <w:lang w:eastAsia="ru-RU"/>
        </w:rPr>
        <w:t>11. Контроль за исполнением Правил</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11.1. Администрация Суходонецкого сельского поселения осуществляет контроль в пределах своей компетенции за соблюдением физическими и юридическими лицами Правил.</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11.2. В случае выявления фактов нарушений Правил уполномоченные органы местного самоуправления и их должностные лица вправе:</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выдать предписание об устранении нарушений;</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составить акт об административном правонарушении в порядке, установленном действующим законодательством;</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0807DD" w:rsidRPr="000807DD" w:rsidRDefault="000807DD" w:rsidP="000807DD">
      <w:pPr>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11.3. Лица, допустившие нарушение Правил, несут ответственность в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0807DD" w:rsidRPr="000807DD" w:rsidRDefault="000807DD" w:rsidP="000807DD">
      <w:pPr>
        <w:adjustRightInd w:val="0"/>
        <w:spacing w:after="0" w:line="240" w:lineRule="auto"/>
        <w:ind w:firstLine="709"/>
        <w:jc w:val="both"/>
        <w:rPr>
          <w:rFonts w:ascii="Arial" w:eastAsia="Times New Roman" w:hAnsi="Arial" w:cs="Arial"/>
          <w:sz w:val="24"/>
          <w:szCs w:val="24"/>
          <w:lang w:eastAsia="ru-RU"/>
        </w:rPr>
      </w:pPr>
      <w:r w:rsidRPr="000807DD">
        <w:rPr>
          <w:rFonts w:ascii="Arial" w:eastAsia="Times New Roman" w:hAnsi="Arial" w:cs="Arial"/>
          <w:sz w:val="24"/>
          <w:szCs w:val="24"/>
          <w:lang w:eastAsia="ru-RU"/>
        </w:rPr>
        <w:t>Глава Суходонецкого сельского поселения вправе нормативно-правовым актом закрепить дополнительные территории муниципального образования для уборки и санитарного содержания за гражданами, предприятиями, организациями независимо от их организационно-правовой системы</w:t>
      </w:r>
    </w:p>
    <w:p w:rsidR="000807DD" w:rsidRPr="000807DD" w:rsidRDefault="000807DD" w:rsidP="000807DD">
      <w:pPr>
        <w:tabs>
          <w:tab w:val="left" w:pos="1155"/>
        </w:tabs>
        <w:spacing w:after="0" w:line="240" w:lineRule="auto"/>
        <w:ind w:firstLine="709"/>
        <w:jc w:val="both"/>
        <w:rPr>
          <w:rFonts w:ascii="Arial" w:eastAsia="Times New Roman" w:hAnsi="Arial" w:cs="Arial"/>
          <w:sz w:val="24"/>
          <w:szCs w:val="24"/>
          <w:lang w:eastAsia="ru-RU"/>
        </w:rPr>
      </w:pPr>
    </w:p>
    <w:p w:rsidR="00923271" w:rsidRDefault="00923271">
      <w:bookmarkStart w:id="0" w:name="_GoBack"/>
      <w:bookmarkEnd w:id="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D9"/>
    <w:rsid w:val="000807DD"/>
    <w:rsid w:val="00923271"/>
    <w:rsid w:val="00A5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D5E989-CB01-4BBA-B098-82D5CBE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0807DD"/>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0807DD"/>
    <w:rPr>
      <w:rFonts w:ascii="Arial" w:eastAsia="Times New Roman" w:hAnsi="Arial" w:cs="Arial"/>
      <w:iCs/>
      <w:sz w:val="30"/>
      <w:szCs w:val="28"/>
      <w:lang w:eastAsia="ru-RU"/>
    </w:rPr>
  </w:style>
  <w:style w:type="paragraph" w:styleId="a3">
    <w:name w:val="List Paragraph"/>
    <w:basedOn w:val="a"/>
    <w:uiPriority w:val="34"/>
    <w:qFormat/>
    <w:rsid w:val="000807D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0807DD"/>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0807D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8392</Words>
  <Characters>47839</Characters>
  <Application>Microsoft Office Word</Application>
  <DocSecurity>0</DocSecurity>
  <Lines>398</Lines>
  <Paragraphs>112</Paragraphs>
  <ScaleCrop>false</ScaleCrop>
  <Company/>
  <LinksUpToDate>false</LinksUpToDate>
  <CharactersWithSpaces>56119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2019-04-19T11:47:00Z</dcterms:created>
  <dcterms:modified xsi:type="dcterms:W3CDTF">2019-04-19T11:47:00Z</dcterms:modified>
</cp:coreProperties>
</file>