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1F" w:rsidRPr="001D501F" w:rsidRDefault="001D501F" w:rsidP="001D501F">
      <w:pPr>
        <w:spacing w:after="0" w:line="240" w:lineRule="auto"/>
        <w:jc w:val="center"/>
        <w:outlineLvl w:val="1"/>
        <w:rPr>
          <w:rFonts w:ascii="Arial" w:eastAsia="Times New Roman" w:hAnsi="Arial" w:cs="Arial"/>
          <w:b/>
          <w:bCs/>
          <w:iCs/>
          <w:sz w:val="24"/>
          <w:szCs w:val="24"/>
          <w:lang w:eastAsia="ru-RU"/>
        </w:rPr>
      </w:pPr>
      <w:r w:rsidRPr="001D501F">
        <w:rPr>
          <w:rFonts w:ascii="Arial" w:eastAsia="Times New Roman" w:hAnsi="Arial" w:cs="Arial"/>
          <w:b/>
          <w:bCs/>
          <w:iCs/>
          <w:sz w:val="24"/>
          <w:szCs w:val="24"/>
          <w:lang w:eastAsia="ru-RU"/>
        </w:rPr>
        <w:t>СОВЕТ НАРОДНЫХ ДЕПУТАТОВ</w:t>
      </w:r>
    </w:p>
    <w:p w:rsidR="001D501F" w:rsidRPr="001D501F" w:rsidRDefault="001D501F" w:rsidP="001D501F">
      <w:pPr>
        <w:spacing w:after="0" w:line="240" w:lineRule="auto"/>
        <w:jc w:val="center"/>
        <w:outlineLvl w:val="1"/>
        <w:rPr>
          <w:rFonts w:ascii="Arial" w:eastAsia="Times New Roman" w:hAnsi="Arial" w:cs="Arial"/>
          <w:b/>
          <w:bCs/>
          <w:iCs/>
          <w:sz w:val="24"/>
          <w:szCs w:val="24"/>
          <w:lang w:eastAsia="ru-RU"/>
        </w:rPr>
      </w:pPr>
      <w:r w:rsidRPr="001D501F">
        <w:rPr>
          <w:rFonts w:ascii="Arial" w:eastAsia="Times New Roman" w:hAnsi="Arial" w:cs="Arial"/>
          <w:b/>
          <w:bCs/>
          <w:iCs/>
          <w:sz w:val="24"/>
          <w:szCs w:val="24"/>
          <w:lang w:eastAsia="ru-RU"/>
        </w:rPr>
        <w:t>ЛИПЧАНСКОГО СЕЛЬСКОГО ПОСЕЛЕНИЯ</w:t>
      </w:r>
    </w:p>
    <w:p w:rsidR="001D501F" w:rsidRPr="001D501F" w:rsidRDefault="001D501F" w:rsidP="001D501F">
      <w:pPr>
        <w:spacing w:after="0" w:line="240" w:lineRule="auto"/>
        <w:jc w:val="center"/>
        <w:outlineLvl w:val="1"/>
        <w:rPr>
          <w:rFonts w:ascii="Arial" w:eastAsia="Times New Roman" w:hAnsi="Arial" w:cs="Arial"/>
          <w:b/>
          <w:bCs/>
          <w:iCs/>
          <w:sz w:val="24"/>
          <w:szCs w:val="24"/>
          <w:lang w:eastAsia="ru-RU"/>
        </w:rPr>
      </w:pPr>
      <w:r w:rsidRPr="001D501F">
        <w:rPr>
          <w:rFonts w:ascii="Arial" w:eastAsia="Times New Roman" w:hAnsi="Arial" w:cs="Arial"/>
          <w:b/>
          <w:bCs/>
          <w:iCs/>
          <w:sz w:val="24"/>
          <w:szCs w:val="24"/>
          <w:lang w:eastAsia="ru-RU"/>
        </w:rPr>
        <w:t>БОГУЧАРСКОГО МУНИЦИПАЛЬНОГО РАЙОНА</w:t>
      </w:r>
    </w:p>
    <w:p w:rsidR="001D501F" w:rsidRPr="001D501F" w:rsidRDefault="001D501F" w:rsidP="001D501F">
      <w:pPr>
        <w:spacing w:after="0" w:line="240" w:lineRule="auto"/>
        <w:jc w:val="center"/>
        <w:outlineLvl w:val="1"/>
        <w:rPr>
          <w:rFonts w:ascii="Arial" w:eastAsia="Times New Roman" w:hAnsi="Arial" w:cs="Arial"/>
          <w:b/>
          <w:bCs/>
          <w:iCs/>
          <w:sz w:val="24"/>
          <w:szCs w:val="24"/>
          <w:lang w:eastAsia="ru-RU"/>
        </w:rPr>
      </w:pPr>
      <w:r w:rsidRPr="001D501F">
        <w:rPr>
          <w:rFonts w:ascii="Arial" w:eastAsia="Times New Roman" w:hAnsi="Arial" w:cs="Arial"/>
          <w:b/>
          <w:bCs/>
          <w:iCs/>
          <w:sz w:val="24"/>
          <w:szCs w:val="24"/>
          <w:lang w:eastAsia="ru-RU"/>
        </w:rPr>
        <w:t>ВОРОНЕЖСКОЙ ОБЛАСТИ</w:t>
      </w:r>
    </w:p>
    <w:p w:rsidR="001D501F" w:rsidRPr="001D501F" w:rsidRDefault="001D501F" w:rsidP="001D501F">
      <w:pPr>
        <w:spacing w:after="0" w:line="240" w:lineRule="auto"/>
        <w:jc w:val="center"/>
        <w:outlineLvl w:val="1"/>
        <w:rPr>
          <w:rFonts w:ascii="Arial" w:eastAsia="Times New Roman" w:hAnsi="Arial" w:cs="Arial"/>
          <w:b/>
          <w:bCs/>
          <w:iCs/>
          <w:sz w:val="24"/>
          <w:szCs w:val="24"/>
          <w:lang w:eastAsia="ru-RU"/>
        </w:rPr>
      </w:pPr>
      <w:r w:rsidRPr="001D501F">
        <w:rPr>
          <w:rFonts w:ascii="Arial" w:eastAsia="Times New Roman" w:hAnsi="Arial" w:cs="Arial"/>
          <w:b/>
          <w:bCs/>
          <w:iCs/>
          <w:sz w:val="24"/>
          <w:szCs w:val="24"/>
          <w:lang w:eastAsia="ru-RU"/>
        </w:rPr>
        <w:t>РЕШЕНИЕ</w:t>
      </w:r>
    </w:p>
    <w:p w:rsidR="001D501F" w:rsidRPr="001D501F" w:rsidRDefault="001D501F" w:rsidP="001D501F">
      <w:pPr>
        <w:spacing w:after="0" w:line="240" w:lineRule="auto"/>
        <w:jc w:val="center"/>
        <w:outlineLvl w:val="1"/>
        <w:rPr>
          <w:rFonts w:ascii="Arial" w:eastAsia="Times New Roman" w:hAnsi="Arial" w:cs="Arial"/>
          <w:b/>
          <w:bCs/>
          <w:iCs/>
          <w:sz w:val="24"/>
          <w:szCs w:val="24"/>
          <w:lang w:eastAsia="ru-RU"/>
        </w:rPr>
      </w:pPr>
    </w:p>
    <w:p w:rsidR="001D501F" w:rsidRPr="001D501F" w:rsidRDefault="001D501F" w:rsidP="001D501F">
      <w:pPr>
        <w:spacing w:after="0" w:line="240" w:lineRule="auto"/>
        <w:outlineLvl w:val="1"/>
        <w:rPr>
          <w:rFonts w:ascii="Arial" w:eastAsia="Times New Roman" w:hAnsi="Arial" w:cs="Arial"/>
          <w:bCs/>
          <w:iCs/>
          <w:sz w:val="24"/>
          <w:szCs w:val="24"/>
          <w:lang w:eastAsia="ru-RU"/>
        </w:rPr>
      </w:pPr>
      <w:r w:rsidRPr="001D501F">
        <w:rPr>
          <w:rFonts w:ascii="Arial" w:eastAsia="Times New Roman" w:hAnsi="Arial" w:cs="Arial"/>
          <w:bCs/>
          <w:iCs/>
          <w:sz w:val="24"/>
          <w:szCs w:val="24"/>
          <w:lang w:eastAsia="ru-RU"/>
        </w:rPr>
        <w:t>от «26» июня  2012 г. № 89</w:t>
      </w:r>
    </w:p>
    <w:p w:rsidR="001D501F" w:rsidRPr="001D501F" w:rsidRDefault="001D501F" w:rsidP="001D501F">
      <w:pPr>
        <w:spacing w:after="0" w:line="240" w:lineRule="auto"/>
        <w:outlineLvl w:val="1"/>
        <w:rPr>
          <w:rFonts w:ascii="Arial" w:eastAsia="Times New Roman" w:hAnsi="Arial" w:cs="Arial"/>
          <w:bCs/>
          <w:iCs/>
          <w:sz w:val="24"/>
          <w:szCs w:val="24"/>
          <w:lang w:eastAsia="ru-RU"/>
        </w:rPr>
      </w:pPr>
      <w:r w:rsidRPr="001D501F">
        <w:rPr>
          <w:rFonts w:ascii="Arial" w:eastAsia="Times New Roman" w:hAnsi="Arial" w:cs="Arial"/>
          <w:bCs/>
          <w:iCs/>
          <w:sz w:val="24"/>
          <w:szCs w:val="24"/>
          <w:lang w:eastAsia="ru-RU"/>
        </w:rPr>
        <w:t xml:space="preserve">         с. Липчанка</w:t>
      </w:r>
    </w:p>
    <w:p w:rsidR="001D501F" w:rsidRPr="001D501F" w:rsidRDefault="001D501F" w:rsidP="001D501F">
      <w:pPr>
        <w:spacing w:after="0" w:line="240" w:lineRule="auto"/>
        <w:jc w:val="both"/>
        <w:rPr>
          <w:rFonts w:ascii="Arial" w:eastAsia="Times New Roman" w:hAnsi="Arial" w:cs="Arial"/>
          <w:sz w:val="24"/>
          <w:szCs w:val="24"/>
          <w:lang w:eastAsia="ru-RU"/>
        </w:rPr>
      </w:pPr>
    </w:p>
    <w:p w:rsidR="001D501F" w:rsidRPr="001D501F" w:rsidRDefault="001D501F" w:rsidP="001D501F">
      <w:pPr>
        <w:spacing w:after="0" w:line="240" w:lineRule="auto"/>
        <w:jc w:val="center"/>
        <w:outlineLvl w:val="0"/>
        <w:rPr>
          <w:rFonts w:ascii="Arial" w:eastAsia="Times New Roman" w:hAnsi="Arial" w:cs="Arial"/>
          <w:b/>
          <w:bCs/>
          <w:kern w:val="28"/>
          <w:sz w:val="32"/>
          <w:szCs w:val="32"/>
          <w:lang w:eastAsia="ru-RU"/>
        </w:rPr>
      </w:pPr>
      <w:r w:rsidRPr="001D501F">
        <w:rPr>
          <w:rFonts w:ascii="Arial" w:eastAsia="Times New Roman" w:hAnsi="Arial" w:cs="Arial"/>
          <w:b/>
          <w:bCs/>
          <w:kern w:val="28"/>
          <w:sz w:val="32"/>
          <w:szCs w:val="32"/>
          <w:lang w:eastAsia="ru-RU"/>
        </w:rPr>
        <w:t>Об утверждении правил благоустройства Липчанского сельского поселения</w:t>
      </w:r>
    </w:p>
    <w:p w:rsidR="001D501F" w:rsidRPr="001D501F" w:rsidRDefault="001D501F" w:rsidP="001D501F">
      <w:pPr>
        <w:spacing w:after="0" w:line="240" w:lineRule="auto"/>
        <w:jc w:val="center"/>
        <w:outlineLvl w:val="0"/>
        <w:rPr>
          <w:rFonts w:ascii="Arial" w:eastAsia="Times New Roman" w:hAnsi="Arial" w:cs="Arial"/>
          <w:b/>
          <w:bCs/>
          <w:kern w:val="28"/>
          <w:sz w:val="24"/>
          <w:szCs w:val="24"/>
          <w:lang w:eastAsia="ru-RU"/>
        </w:rPr>
      </w:pPr>
    </w:p>
    <w:p w:rsidR="001D501F" w:rsidRPr="001D501F" w:rsidRDefault="001D501F" w:rsidP="001D501F">
      <w:pPr>
        <w:spacing w:after="0" w:line="240" w:lineRule="auto"/>
        <w:jc w:val="center"/>
        <w:outlineLvl w:val="0"/>
        <w:rPr>
          <w:rFonts w:ascii="Arial" w:eastAsia="Times New Roman" w:hAnsi="Arial" w:cs="Arial"/>
          <w:b/>
          <w:bCs/>
          <w:kern w:val="28"/>
          <w:sz w:val="24"/>
          <w:szCs w:val="24"/>
          <w:lang w:eastAsia="ru-RU"/>
        </w:rPr>
      </w:pPr>
      <w:r w:rsidRPr="001D501F">
        <w:rPr>
          <w:rFonts w:ascii="Arial" w:eastAsia="Times New Roman" w:hAnsi="Arial" w:cs="Arial"/>
          <w:b/>
          <w:bCs/>
          <w:kern w:val="28"/>
          <w:sz w:val="24"/>
          <w:szCs w:val="24"/>
          <w:lang w:eastAsia="ru-RU"/>
        </w:rPr>
        <w:t>(в редакции решения от 22.04.2016 № 62)</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Липчанского сельского поселения, в целях благоустройства территории Липчанского сельского поселения, учитывая решение участников публичных слушаний от 21.06.2012 № 1, Совет народных депутатов Липчанского сельского поселения </w:t>
      </w:r>
      <w:r w:rsidRPr="001D501F">
        <w:rPr>
          <w:rFonts w:ascii="Arial" w:eastAsia="Times New Roman" w:hAnsi="Arial" w:cs="Arial"/>
          <w:b/>
          <w:sz w:val="24"/>
          <w:szCs w:val="24"/>
          <w:lang w:eastAsia="ru-RU"/>
        </w:rPr>
        <w:t>решил:</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1. Утвердить Правила благоустройства  Липчанского сельского поселения согласно приложению.</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2. Решения Совета народных депутатов Липчанского сельского поселения от 22.07.2010 № 17 «Об утверждении Правил санитарного содержания и благоустройства на территории Липчанского сельского поселения», от 17.11.2011 № 62 «О внесении изменений в решение Совета народных депутатов  Липчанского сельского поселения от 22.07.2010 № 17 «Об утверждении правил санитарного содержания и благоустройства на территории Липчанского сельского поселения» признать утратившими силу.</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3. Контроль за исполнением данного решения возложить на главу Липчанского  сельского  поселения Акименко Е.Б.</w:t>
      </w:r>
    </w:p>
    <w:p w:rsidR="001D501F" w:rsidRPr="001D501F" w:rsidRDefault="001D501F" w:rsidP="001D501F">
      <w:pPr>
        <w:spacing w:after="0" w:line="240" w:lineRule="auto"/>
        <w:ind w:right="-1" w:firstLine="709"/>
        <w:jc w:val="both"/>
        <w:rPr>
          <w:rFonts w:ascii="Arial" w:eastAsia="Times New Roman" w:hAnsi="Arial" w:cs="Arial"/>
          <w:sz w:val="24"/>
          <w:szCs w:val="24"/>
          <w:lang w:eastAsia="ru-RU"/>
        </w:rPr>
      </w:pPr>
    </w:p>
    <w:p w:rsidR="001D501F" w:rsidRPr="001D501F" w:rsidRDefault="001D501F" w:rsidP="001D501F">
      <w:pPr>
        <w:spacing w:after="0" w:line="240" w:lineRule="auto"/>
        <w:ind w:right="-1"/>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 xml:space="preserve">Глава Липчанского сельского поселения </w:t>
      </w:r>
      <w:r w:rsidRPr="001D501F">
        <w:rPr>
          <w:rFonts w:ascii="Arial" w:eastAsia="Times New Roman" w:hAnsi="Arial" w:cs="Arial"/>
          <w:sz w:val="24"/>
          <w:szCs w:val="24"/>
          <w:lang w:eastAsia="ru-RU"/>
        </w:rPr>
        <w:tab/>
      </w:r>
      <w:r w:rsidRPr="001D501F">
        <w:rPr>
          <w:rFonts w:ascii="Arial" w:eastAsia="Times New Roman" w:hAnsi="Arial" w:cs="Arial"/>
          <w:sz w:val="24"/>
          <w:szCs w:val="24"/>
          <w:lang w:eastAsia="ru-RU"/>
        </w:rPr>
        <w:tab/>
        <w:t xml:space="preserve">                                          Е.Б. Акименко</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p>
    <w:p w:rsidR="001D501F" w:rsidRPr="001D501F" w:rsidRDefault="001D501F" w:rsidP="001D501F">
      <w:pPr>
        <w:spacing w:after="0" w:line="240" w:lineRule="auto"/>
        <w:ind w:firstLine="567"/>
        <w:jc w:val="right"/>
        <w:rPr>
          <w:rFonts w:ascii="Arial" w:eastAsia="Times New Roman" w:hAnsi="Arial" w:cs="Arial"/>
          <w:sz w:val="24"/>
          <w:szCs w:val="24"/>
          <w:lang w:eastAsia="ru-RU"/>
        </w:rPr>
      </w:pPr>
      <w:r w:rsidRPr="001D501F">
        <w:rPr>
          <w:rFonts w:ascii="Arial" w:eastAsia="Times New Roman" w:hAnsi="Arial" w:cs="Arial"/>
          <w:sz w:val="24"/>
          <w:szCs w:val="24"/>
          <w:lang w:eastAsia="ru-RU"/>
        </w:rPr>
        <w:br w:type="page"/>
      </w:r>
      <w:r w:rsidRPr="001D501F">
        <w:rPr>
          <w:rFonts w:ascii="Arial" w:eastAsia="Times New Roman" w:hAnsi="Arial" w:cs="Arial"/>
          <w:sz w:val="24"/>
          <w:szCs w:val="24"/>
          <w:lang w:eastAsia="ru-RU"/>
        </w:rPr>
        <w:lastRenderedPageBreak/>
        <w:t>Приложение к  решению</w:t>
      </w:r>
    </w:p>
    <w:p w:rsidR="001D501F" w:rsidRPr="001D501F" w:rsidRDefault="001D501F" w:rsidP="001D501F">
      <w:pPr>
        <w:spacing w:after="0" w:line="240" w:lineRule="auto"/>
        <w:ind w:firstLine="567"/>
        <w:jc w:val="right"/>
        <w:rPr>
          <w:rFonts w:ascii="Arial" w:eastAsia="Times New Roman" w:hAnsi="Arial" w:cs="Arial"/>
          <w:sz w:val="24"/>
          <w:szCs w:val="24"/>
          <w:lang w:eastAsia="ru-RU"/>
        </w:rPr>
      </w:pPr>
      <w:r w:rsidRPr="001D501F">
        <w:rPr>
          <w:rFonts w:ascii="Arial" w:eastAsia="Times New Roman" w:hAnsi="Arial" w:cs="Arial"/>
          <w:sz w:val="24"/>
          <w:szCs w:val="24"/>
          <w:lang w:eastAsia="ru-RU"/>
        </w:rPr>
        <w:t xml:space="preserve">Совета народных депутатов </w:t>
      </w:r>
    </w:p>
    <w:p w:rsidR="001D501F" w:rsidRPr="001D501F" w:rsidRDefault="001D501F" w:rsidP="001D501F">
      <w:pPr>
        <w:spacing w:after="0" w:line="240" w:lineRule="auto"/>
        <w:ind w:firstLine="567"/>
        <w:jc w:val="right"/>
        <w:rPr>
          <w:rFonts w:ascii="Arial" w:eastAsia="Times New Roman" w:hAnsi="Arial" w:cs="Arial"/>
          <w:sz w:val="24"/>
          <w:szCs w:val="24"/>
          <w:lang w:eastAsia="ru-RU"/>
        </w:rPr>
      </w:pPr>
      <w:r w:rsidRPr="001D501F">
        <w:rPr>
          <w:rFonts w:ascii="Arial" w:eastAsia="Times New Roman" w:hAnsi="Arial" w:cs="Arial"/>
          <w:sz w:val="24"/>
          <w:szCs w:val="24"/>
          <w:lang w:eastAsia="ru-RU"/>
        </w:rPr>
        <w:t>Липчанского сельского поселения</w:t>
      </w:r>
    </w:p>
    <w:p w:rsidR="001D501F" w:rsidRPr="001D501F" w:rsidRDefault="001D501F" w:rsidP="001D501F">
      <w:pPr>
        <w:spacing w:after="0" w:line="240" w:lineRule="auto"/>
        <w:ind w:firstLine="567"/>
        <w:jc w:val="right"/>
        <w:rPr>
          <w:rFonts w:ascii="Arial" w:eastAsia="Times New Roman" w:hAnsi="Arial" w:cs="Arial"/>
          <w:sz w:val="24"/>
          <w:szCs w:val="24"/>
          <w:lang w:eastAsia="ru-RU"/>
        </w:rPr>
      </w:pPr>
      <w:r w:rsidRPr="001D501F">
        <w:rPr>
          <w:rFonts w:ascii="Arial" w:eastAsia="Times New Roman" w:hAnsi="Arial" w:cs="Arial"/>
          <w:sz w:val="24"/>
          <w:szCs w:val="24"/>
          <w:lang w:eastAsia="ru-RU"/>
        </w:rPr>
        <w:t>от 26.06.2012 № 89</w:t>
      </w:r>
    </w:p>
    <w:p w:rsidR="001D501F" w:rsidRPr="001D501F" w:rsidRDefault="001D501F" w:rsidP="001D501F">
      <w:pPr>
        <w:spacing w:after="0" w:line="240" w:lineRule="auto"/>
        <w:ind w:firstLine="567"/>
        <w:jc w:val="center"/>
        <w:rPr>
          <w:rFonts w:ascii="Arial" w:eastAsia="Times New Roman" w:hAnsi="Arial" w:cs="Arial"/>
          <w:b/>
          <w:color w:val="000000"/>
          <w:sz w:val="24"/>
          <w:szCs w:val="24"/>
          <w:lang w:eastAsia="ru-RU"/>
        </w:rPr>
      </w:pPr>
    </w:p>
    <w:p w:rsidR="001D501F" w:rsidRPr="001D501F" w:rsidRDefault="001D501F" w:rsidP="001D501F">
      <w:pPr>
        <w:spacing w:after="0" w:line="240" w:lineRule="auto"/>
        <w:ind w:firstLine="567"/>
        <w:jc w:val="center"/>
        <w:rPr>
          <w:rFonts w:ascii="Arial" w:eastAsia="Times New Roman" w:hAnsi="Arial" w:cs="Arial"/>
          <w:b/>
          <w:color w:val="000000"/>
          <w:sz w:val="24"/>
          <w:szCs w:val="24"/>
          <w:lang w:eastAsia="ru-RU"/>
        </w:rPr>
      </w:pPr>
      <w:r w:rsidRPr="001D501F">
        <w:rPr>
          <w:rFonts w:ascii="Arial" w:eastAsia="Times New Roman" w:hAnsi="Arial" w:cs="Arial"/>
          <w:b/>
          <w:color w:val="000000"/>
          <w:sz w:val="24"/>
          <w:szCs w:val="24"/>
          <w:lang w:eastAsia="ru-RU"/>
        </w:rPr>
        <w:t>Правила благоустройства</w:t>
      </w:r>
    </w:p>
    <w:p w:rsidR="001D501F" w:rsidRPr="001D501F" w:rsidRDefault="001D501F" w:rsidP="001D501F">
      <w:pPr>
        <w:spacing w:after="0" w:line="240" w:lineRule="auto"/>
        <w:ind w:firstLine="567"/>
        <w:jc w:val="center"/>
        <w:rPr>
          <w:rFonts w:ascii="Arial" w:eastAsia="Times New Roman" w:hAnsi="Arial" w:cs="Arial"/>
          <w:b/>
          <w:color w:val="000000"/>
          <w:sz w:val="24"/>
          <w:szCs w:val="24"/>
          <w:lang w:eastAsia="ru-RU"/>
        </w:rPr>
      </w:pPr>
      <w:r w:rsidRPr="001D501F">
        <w:rPr>
          <w:rFonts w:ascii="Arial" w:eastAsia="Times New Roman" w:hAnsi="Arial" w:cs="Arial"/>
          <w:b/>
          <w:color w:val="000000"/>
          <w:sz w:val="24"/>
          <w:szCs w:val="24"/>
          <w:lang w:eastAsia="ru-RU"/>
        </w:rPr>
        <w:t xml:space="preserve">Липчанского сельского  поселения </w:t>
      </w:r>
    </w:p>
    <w:p w:rsidR="001D501F" w:rsidRPr="001D501F" w:rsidRDefault="001D501F" w:rsidP="001D501F">
      <w:pPr>
        <w:spacing w:after="0" w:line="240" w:lineRule="auto"/>
        <w:ind w:firstLine="567"/>
        <w:jc w:val="center"/>
        <w:rPr>
          <w:rFonts w:ascii="Arial" w:eastAsia="Times New Roman" w:hAnsi="Arial" w:cs="Arial"/>
          <w:b/>
          <w:color w:val="000000"/>
          <w:sz w:val="24"/>
          <w:szCs w:val="24"/>
          <w:lang w:eastAsia="ru-RU"/>
        </w:rPr>
      </w:pPr>
      <w:r w:rsidRPr="001D501F">
        <w:rPr>
          <w:rFonts w:ascii="Arial" w:eastAsia="Times New Roman" w:hAnsi="Arial" w:cs="Arial"/>
          <w:b/>
          <w:color w:val="000000"/>
          <w:sz w:val="24"/>
          <w:szCs w:val="24"/>
          <w:lang w:eastAsia="ru-RU"/>
        </w:rPr>
        <w:t>Богучарского муниципального района</w:t>
      </w:r>
    </w:p>
    <w:p w:rsidR="001D501F" w:rsidRPr="001D501F" w:rsidRDefault="001D501F" w:rsidP="001D501F">
      <w:pPr>
        <w:spacing w:after="0" w:line="240" w:lineRule="auto"/>
        <w:ind w:firstLine="567"/>
        <w:jc w:val="center"/>
        <w:rPr>
          <w:rFonts w:ascii="Arial" w:eastAsia="Times New Roman" w:hAnsi="Arial" w:cs="Arial"/>
          <w:b/>
          <w:sz w:val="24"/>
          <w:szCs w:val="24"/>
          <w:lang w:eastAsia="ru-RU"/>
        </w:rPr>
      </w:pPr>
    </w:p>
    <w:p w:rsidR="001D501F" w:rsidRPr="001D501F" w:rsidRDefault="001D501F" w:rsidP="001D501F">
      <w:pPr>
        <w:spacing w:after="0" w:line="240" w:lineRule="auto"/>
        <w:ind w:firstLine="567"/>
        <w:jc w:val="center"/>
        <w:rPr>
          <w:rFonts w:ascii="Arial" w:eastAsia="Times New Roman" w:hAnsi="Arial" w:cs="Arial"/>
          <w:b/>
          <w:sz w:val="24"/>
          <w:szCs w:val="24"/>
          <w:lang w:eastAsia="ru-RU"/>
        </w:rPr>
      </w:pPr>
    </w:p>
    <w:p w:rsidR="001D501F" w:rsidRPr="001D501F" w:rsidRDefault="001D501F" w:rsidP="001D501F">
      <w:pPr>
        <w:spacing w:after="0" w:line="240" w:lineRule="auto"/>
        <w:jc w:val="center"/>
        <w:rPr>
          <w:rFonts w:ascii="Arial" w:eastAsia="Times New Roman" w:hAnsi="Arial" w:cs="Arial"/>
          <w:b/>
          <w:sz w:val="24"/>
          <w:szCs w:val="24"/>
          <w:lang w:eastAsia="ru-RU"/>
        </w:rPr>
      </w:pPr>
      <w:r w:rsidRPr="001D501F">
        <w:rPr>
          <w:rFonts w:ascii="Arial" w:eastAsia="Times New Roman" w:hAnsi="Arial" w:cs="Arial"/>
          <w:b/>
          <w:sz w:val="24"/>
          <w:szCs w:val="24"/>
          <w:lang w:eastAsia="ru-RU"/>
        </w:rPr>
        <w:t xml:space="preserve"> Правовые основания принятия настоящих Правил</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b/>
          <w:sz w:val="24"/>
          <w:szCs w:val="24"/>
          <w:lang w:eastAsia="ru-RU"/>
        </w:rPr>
        <w:br/>
      </w:r>
      <w:r w:rsidRPr="001D501F">
        <w:rPr>
          <w:rFonts w:ascii="Arial" w:eastAsia="Times New Roman" w:hAnsi="Arial" w:cs="Arial"/>
          <w:sz w:val="24"/>
          <w:szCs w:val="24"/>
          <w:lang w:eastAsia="ru-RU"/>
        </w:rPr>
        <w:t xml:space="preserve">       Правила разработаны 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30.03.1999 №52-ФЗ «О санитарно- эпидемиологическом благополучии населения», Правилами и формами технической эксплуатации жилищного фонда, утвержденными постановлением Госстроя России от 27.09.2003 №170, СанПин 42-128-4690-88 «санитарные правила содержания территории населенных мест», утвержденными Главным санитарным врачом СССР от 05.09.1988 №4690-88, СанПин 2.2.1/2.1.1.1200-ОЗ «Санитарно-защитные зоны и санитарная квалификация предприятий и сооружений и иных объектов», утвержденными главным санитарным врачом РФ от 15.06.2003 № 1200-ОЗ,  другими нормативно- правовыми актами, определяющими требования к состоянию благоустройства территории сельского поселения и защите окружающей среды.      </w:t>
      </w:r>
    </w:p>
    <w:p w:rsidR="001D501F" w:rsidRPr="001D501F" w:rsidRDefault="001D501F" w:rsidP="001D501F">
      <w:pPr>
        <w:numPr>
          <w:ilvl w:val="0"/>
          <w:numId w:val="1"/>
        </w:numPr>
        <w:spacing w:after="0" w:line="240" w:lineRule="auto"/>
        <w:ind w:left="0" w:firstLine="0"/>
        <w:jc w:val="center"/>
        <w:rPr>
          <w:rFonts w:ascii="Arial" w:eastAsia="Times New Roman" w:hAnsi="Arial" w:cs="Arial"/>
          <w:b/>
          <w:sz w:val="24"/>
          <w:szCs w:val="24"/>
          <w:lang w:eastAsia="ru-RU"/>
        </w:rPr>
      </w:pPr>
      <w:r w:rsidRPr="001D501F">
        <w:rPr>
          <w:rFonts w:ascii="Arial" w:eastAsia="Times New Roman" w:hAnsi="Arial" w:cs="Arial"/>
          <w:b/>
          <w:sz w:val="24"/>
          <w:szCs w:val="24"/>
          <w:lang w:eastAsia="ru-RU"/>
        </w:rPr>
        <w:t>Общие положения</w:t>
      </w:r>
    </w:p>
    <w:p w:rsidR="001D501F" w:rsidRPr="001D501F" w:rsidRDefault="001D501F" w:rsidP="001D501F">
      <w:pPr>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1.1. Правила благоустройства Липчанского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1D501F" w:rsidRPr="001D501F" w:rsidRDefault="001D501F" w:rsidP="001D501F">
      <w:pPr>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1.2.Требования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1D501F" w:rsidRPr="001D501F" w:rsidRDefault="001D501F" w:rsidP="001D501F">
      <w:pPr>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1.3.Благоустройство сельского поселения обеспечивается деятельностью:</w:t>
      </w:r>
    </w:p>
    <w:p w:rsidR="001D501F" w:rsidRPr="001D501F" w:rsidRDefault="001D501F" w:rsidP="001D501F">
      <w:pPr>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1D501F" w:rsidRPr="001D501F" w:rsidRDefault="001D501F" w:rsidP="001D501F">
      <w:pPr>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1.4.К объектам благоустройства относятся:</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lastRenderedPageBreak/>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устройства наружного освещения и подсветки;</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заборы, ограждения, ворота;</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мемориальные комплексы, памятники и воинские захоронения;</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объекты оборудования детских, спортивных и спортивно-игровых площадок;</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предметы праздничного оформления;</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объекты мелкорозничной торговой сети, летние кафе;</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зеленые насаждения на территории  поселения;</w:t>
      </w:r>
    </w:p>
    <w:p w:rsidR="001D501F" w:rsidRPr="001D501F" w:rsidRDefault="001D501F" w:rsidP="001D501F">
      <w:pPr>
        <w:tabs>
          <w:tab w:val="left" w:pos="1276"/>
        </w:tabs>
        <w:adjustRightInd w:val="0"/>
        <w:spacing w:after="0" w:line="240" w:lineRule="auto"/>
        <w:ind w:firstLine="567"/>
        <w:contextualSpacing/>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1D501F" w:rsidRPr="001D501F" w:rsidRDefault="001D501F" w:rsidP="001D501F">
      <w:pPr>
        <w:numPr>
          <w:ilvl w:val="0"/>
          <w:numId w:val="2"/>
        </w:numPr>
        <w:spacing w:after="0" w:line="240" w:lineRule="auto"/>
        <w:ind w:left="0" w:firstLine="0"/>
        <w:contextualSpacing/>
        <w:jc w:val="center"/>
        <w:rPr>
          <w:rFonts w:ascii="Arial" w:eastAsia="Times New Roman" w:hAnsi="Arial" w:cs="Arial"/>
          <w:b/>
          <w:sz w:val="24"/>
          <w:szCs w:val="24"/>
          <w:lang w:eastAsia="ru-RU"/>
        </w:rPr>
      </w:pPr>
      <w:r w:rsidRPr="001D501F">
        <w:rPr>
          <w:rFonts w:ascii="Arial" w:eastAsia="Times New Roman" w:hAnsi="Arial" w:cs="Arial"/>
          <w:b/>
          <w:sz w:val="24"/>
          <w:szCs w:val="24"/>
          <w:lang w:eastAsia="ru-RU"/>
        </w:rPr>
        <w:t>Основные понятия</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В настоящих Правилах используются следующие основные термины и понятия:</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1D501F" w:rsidRPr="001D501F" w:rsidRDefault="001D501F" w:rsidP="001D501F">
      <w:pPr>
        <w:adjustRightInd w:val="0"/>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lastRenderedPageBreak/>
        <w:t>2.5. Контейнер - специальная емкость для сбора твердых бытовых отходов (ТБО) объемом 0,7-1,5, 2,0 и более куб. м.</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1D501F" w:rsidRPr="001D501F" w:rsidRDefault="001D501F" w:rsidP="001D501F">
      <w:pPr>
        <w:spacing w:after="0" w:line="240" w:lineRule="auto"/>
        <w:ind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1D501F" w:rsidRPr="001D501F" w:rsidRDefault="001D501F" w:rsidP="001D501F">
      <w:pPr>
        <w:spacing w:after="0" w:line="240" w:lineRule="auto"/>
        <w:ind w:firstLine="567"/>
        <w:contextualSpacing/>
        <w:jc w:val="both"/>
        <w:rPr>
          <w:rFonts w:ascii="Arial" w:eastAsia="Times New Roman" w:hAnsi="Arial" w:cs="Arial"/>
          <w:b/>
          <w:sz w:val="24"/>
          <w:szCs w:val="24"/>
          <w:lang w:eastAsia="ru-RU"/>
        </w:rPr>
      </w:pPr>
      <w:r w:rsidRPr="001D501F">
        <w:rPr>
          <w:rFonts w:ascii="Arial" w:eastAsia="Times New Roman" w:hAnsi="Arial" w:cs="Arial"/>
          <w:b/>
          <w:sz w:val="24"/>
          <w:szCs w:val="24"/>
          <w:lang w:eastAsia="ru-RU"/>
        </w:rPr>
        <w:t>(п. 2.17. введен решением от 22.04.2016 № 62)</w:t>
      </w:r>
    </w:p>
    <w:p w:rsidR="001D501F" w:rsidRPr="001D501F" w:rsidRDefault="001D501F" w:rsidP="001D501F">
      <w:pPr>
        <w:spacing w:after="0" w:line="240" w:lineRule="auto"/>
        <w:ind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2.18. Конструктивные элементы фасадов – стены, крыши, окна, витрины, входы, балконы и лоджии.</w:t>
      </w:r>
    </w:p>
    <w:p w:rsidR="001D501F" w:rsidRPr="001D501F" w:rsidRDefault="001D501F" w:rsidP="001D501F">
      <w:pPr>
        <w:spacing w:after="0" w:line="240" w:lineRule="auto"/>
        <w:ind w:firstLine="567"/>
        <w:contextualSpacing/>
        <w:jc w:val="both"/>
        <w:rPr>
          <w:rFonts w:ascii="Arial" w:eastAsia="Times New Roman" w:hAnsi="Arial" w:cs="Arial"/>
          <w:b/>
          <w:sz w:val="24"/>
          <w:szCs w:val="24"/>
          <w:lang w:eastAsia="ru-RU"/>
        </w:rPr>
      </w:pPr>
      <w:r w:rsidRPr="001D501F">
        <w:rPr>
          <w:rFonts w:ascii="Arial" w:eastAsia="Times New Roman" w:hAnsi="Arial" w:cs="Arial"/>
          <w:b/>
          <w:sz w:val="24"/>
          <w:szCs w:val="24"/>
          <w:lang w:eastAsia="ru-RU"/>
        </w:rPr>
        <w:t>(п. 2.18. введен решением от 22.04.2016 № 62)</w:t>
      </w:r>
    </w:p>
    <w:p w:rsidR="001D501F" w:rsidRPr="001D501F" w:rsidRDefault="001D501F" w:rsidP="001D501F">
      <w:pPr>
        <w:spacing w:after="0" w:line="240" w:lineRule="auto"/>
        <w:ind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1D501F" w:rsidRPr="001D501F" w:rsidRDefault="001D501F" w:rsidP="001D501F">
      <w:pPr>
        <w:spacing w:after="0" w:line="240" w:lineRule="auto"/>
        <w:ind w:firstLine="567"/>
        <w:contextualSpacing/>
        <w:jc w:val="both"/>
        <w:rPr>
          <w:rFonts w:ascii="Arial" w:eastAsia="Times New Roman" w:hAnsi="Arial" w:cs="Arial"/>
          <w:b/>
          <w:sz w:val="24"/>
          <w:szCs w:val="24"/>
          <w:lang w:eastAsia="ru-RU"/>
        </w:rPr>
      </w:pPr>
      <w:r w:rsidRPr="001D501F">
        <w:rPr>
          <w:rFonts w:ascii="Arial" w:eastAsia="Times New Roman" w:hAnsi="Arial" w:cs="Arial"/>
          <w:b/>
          <w:sz w:val="24"/>
          <w:szCs w:val="24"/>
          <w:lang w:eastAsia="ru-RU"/>
        </w:rPr>
        <w:t>(п. 2.19. введен решением от 22.04.2016 № 62)</w:t>
      </w:r>
    </w:p>
    <w:p w:rsidR="001D501F" w:rsidRPr="001D501F" w:rsidRDefault="001D501F" w:rsidP="001D501F">
      <w:pPr>
        <w:spacing w:after="0" w:line="240" w:lineRule="auto"/>
        <w:ind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lastRenderedPageBreak/>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1D501F" w:rsidRPr="001D501F" w:rsidRDefault="001D501F" w:rsidP="001D501F">
      <w:pPr>
        <w:spacing w:after="0" w:line="240" w:lineRule="auto"/>
        <w:ind w:firstLine="567"/>
        <w:contextualSpacing/>
        <w:jc w:val="both"/>
        <w:rPr>
          <w:rFonts w:ascii="Arial" w:eastAsia="Times New Roman" w:hAnsi="Arial" w:cs="Arial"/>
          <w:b/>
          <w:sz w:val="24"/>
          <w:szCs w:val="24"/>
          <w:lang w:eastAsia="ru-RU"/>
        </w:rPr>
      </w:pPr>
      <w:r w:rsidRPr="001D501F">
        <w:rPr>
          <w:rFonts w:ascii="Arial" w:eastAsia="Times New Roman" w:hAnsi="Arial" w:cs="Arial"/>
          <w:b/>
          <w:sz w:val="24"/>
          <w:szCs w:val="24"/>
          <w:lang w:eastAsia="ru-RU"/>
        </w:rPr>
        <w:t>(п. 2.20. введен решением от 22.04.2016 № 62)</w:t>
      </w:r>
    </w:p>
    <w:p w:rsidR="001D501F" w:rsidRPr="001D501F" w:rsidRDefault="001D501F" w:rsidP="001D501F">
      <w:pPr>
        <w:spacing w:after="0" w:line="240" w:lineRule="auto"/>
        <w:ind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1D501F" w:rsidRPr="001D501F" w:rsidRDefault="001D501F" w:rsidP="001D501F">
      <w:pPr>
        <w:spacing w:after="0" w:line="240" w:lineRule="auto"/>
        <w:ind w:firstLine="567"/>
        <w:contextualSpacing/>
        <w:jc w:val="both"/>
        <w:rPr>
          <w:rFonts w:ascii="Arial" w:eastAsia="Times New Roman" w:hAnsi="Arial" w:cs="Arial"/>
          <w:b/>
          <w:sz w:val="24"/>
          <w:szCs w:val="24"/>
          <w:lang w:eastAsia="ru-RU"/>
        </w:rPr>
      </w:pPr>
      <w:r w:rsidRPr="001D501F">
        <w:rPr>
          <w:rFonts w:ascii="Arial" w:eastAsia="Times New Roman" w:hAnsi="Arial" w:cs="Arial"/>
          <w:b/>
          <w:sz w:val="24"/>
          <w:szCs w:val="24"/>
          <w:lang w:eastAsia="ru-RU"/>
        </w:rPr>
        <w:t>(п. 2.21. введен решением от 22.04.2016 № 62)</w:t>
      </w:r>
    </w:p>
    <w:p w:rsidR="001D501F" w:rsidRPr="001D501F" w:rsidRDefault="001D501F" w:rsidP="001D501F">
      <w:pPr>
        <w:spacing w:after="0" w:line="240" w:lineRule="auto"/>
        <w:ind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 xml:space="preserve">2.22. Изменение фасада здания (сооружения): </w:t>
      </w:r>
    </w:p>
    <w:p w:rsidR="001D501F" w:rsidRPr="001D501F" w:rsidRDefault="001D501F" w:rsidP="001D501F">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реконструкция фасада, связанная с изменением характера использования помещений;</w:t>
      </w:r>
    </w:p>
    <w:p w:rsidR="001D501F" w:rsidRPr="001D501F" w:rsidRDefault="001D501F" w:rsidP="001D501F">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изменение цветового решения фасада, его частей;</w:t>
      </w:r>
    </w:p>
    <w:p w:rsidR="001D501F" w:rsidRPr="001D501F" w:rsidRDefault="001D501F" w:rsidP="001D501F">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изменение конструкции крыши, материала и цвета кровли, элементов безопасности крыши, элементов организованного наружного водостока;</w:t>
      </w:r>
    </w:p>
    <w:p w:rsidR="001D501F" w:rsidRPr="001D501F" w:rsidRDefault="001D501F" w:rsidP="001D501F">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замена облицовочного материала;</w:t>
      </w:r>
    </w:p>
    <w:p w:rsidR="001D501F" w:rsidRPr="001D501F" w:rsidRDefault="001D501F" w:rsidP="001D501F">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1D501F" w:rsidRPr="001D501F" w:rsidRDefault="001D501F" w:rsidP="001D501F">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принципиальные изменения приемов архитектурно-художественного освещения и праздничной подсветки фасадов (при их наличии);</w:t>
      </w:r>
    </w:p>
    <w:p w:rsidR="001D501F" w:rsidRPr="001D501F" w:rsidRDefault="001D501F" w:rsidP="001D501F">
      <w:pPr>
        <w:numPr>
          <w:ilvl w:val="0"/>
          <w:numId w:val="3"/>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1D501F" w:rsidRPr="001D501F" w:rsidRDefault="001D501F" w:rsidP="001D501F">
      <w:pPr>
        <w:spacing w:after="0" w:line="240" w:lineRule="auto"/>
        <w:ind w:firstLine="567"/>
        <w:contextualSpacing/>
        <w:jc w:val="both"/>
        <w:rPr>
          <w:rFonts w:ascii="Arial" w:eastAsia="Times New Roman" w:hAnsi="Arial" w:cs="Arial"/>
          <w:b/>
          <w:sz w:val="24"/>
          <w:szCs w:val="24"/>
          <w:lang w:eastAsia="ru-RU"/>
        </w:rPr>
      </w:pPr>
      <w:r w:rsidRPr="001D501F">
        <w:rPr>
          <w:rFonts w:ascii="Arial" w:eastAsia="Times New Roman" w:hAnsi="Arial" w:cs="Arial"/>
          <w:b/>
          <w:sz w:val="24"/>
          <w:szCs w:val="24"/>
          <w:lang w:eastAsia="ru-RU"/>
        </w:rPr>
        <w:t>(п. 2.22. введен решением от 22.04.2016 № 62)</w:t>
      </w:r>
    </w:p>
    <w:p w:rsidR="001D501F" w:rsidRPr="001D501F" w:rsidRDefault="001D501F" w:rsidP="001D501F">
      <w:pPr>
        <w:spacing w:after="0" w:line="240" w:lineRule="auto"/>
        <w:ind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1D501F" w:rsidRPr="001D501F" w:rsidRDefault="001D501F" w:rsidP="001D501F">
      <w:pPr>
        <w:spacing w:after="0" w:line="240" w:lineRule="auto"/>
        <w:ind w:firstLine="567"/>
        <w:contextualSpacing/>
        <w:jc w:val="both"/>
        <w:rPr>
          <w:rFonts w:ascii="Arial" w:eastAsia="Times New Roman" w:hAnsi="Arial" w:cs="Arial"/>
          <w:b/>
          <w:sz w:val="24"/>
          <w:szCs w:val="24"/>
          <w:lang w:eastAsia="ru-RU"/>
        </w:rPr>
      </w:pPr>
      <w:r w:rsidRPr="001D501F">
        <w:rPr>
          <w:rFonts w:ascii="Arial" w:eastAsia="Times New Roman" w:hAnsi="Arial" w:cs="Arial"/>
          <w:b/>
          <w:sz w:val="24"/>
          <w:szCs w:val="24"/>
          <w:lang w:eastAsia="ru-RU"/>
        </w:rPr>
        <w:t>(п. 2.23. введен решением от 22.04.2016 № 62)</w:t>
      </w:r>
    </w:p>
    <w:p w:rsidR="001D501F" w:rsidRPr="001D501F" w:rsidRDefault="001D501F" w:rsidP="001D501F">
      <w:pPr>
        <w:adjustRightInd w:val="0"/>
        <w:spacing w:after="0" w:line="240" w:lineRule="auto"/>
        <w:jc w:val="center"/>
        <w:outlineLvl w:val="1"/>
        <w:rPr>
          <w:rFonts w:ascii="Arial" w:eastAsia="Times New Roman" w:hAnsi="Arial" w:cs="Arial"/>
          <w:b/>
          <w:sz w:val="24"/>
          <w:szCs w:val="24"/>
          <w:lang w:eastAsia="ru-RU"/>
        </w:rPr>
      </w:pPr>
      <w:r w:rsidRPr="001D501F">
        <w:rPr>
          <w:rFonts w:ascii="Arial" w:eastAsia="Times New Roman" w:hAnsi="Arial" w:cs="Arial"/>
          <w:b/>
          <w:sz w:val="24"/>
          <w:szCs w:val="24"/>
          <w:lang w:eastAsia="ru-RU"/>
        </w:rPr>
        <w:t>3. Организация уборки территорий</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w:t>
      </w:r>
      <w:r w:rsidRPr="001D501F">
        <w:rPr>
          <w:rFonts w:ascii="Arial" w:eastAsia="Times New Roman" w:hAnsi="Arial" w:cs="Arial"/>
          <w:sz w:val="24"/>
          <w:szCs w:val="24"/>
          <w:lang w:eastAsia="ru-RU"/>
        </w:rPr>
        <w:lastRenderedPageBreak/>
        <w:t xml:space="preserve">участков и прилегающих территорий в соответствии с действующим законодательством </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Организацию уборки осуществляют:</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3.2.5. Организация работы по очистке и уборке территории рынков и прилегающих к ним территорий возлагается на администрацию рынков.</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3.2.7. На территориях автостоянок - их собственники или арендаторы.</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lastRenderedPageBreak/>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3.5. Собственники нежилых помещений,расположенных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кооперативы)обязаны обеспечивать своевременную санитарную уборку прилегающих территорий и производство следующих работ:</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 xml:space="preserve">3.6.1. Окос газонов, сгребание листвы и уборку скошенной травы и листвы. </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Урны устанавливаются:</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lastRenderedPageBreak/>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Расстояние между урнами должно быть не более 50 м на оживленных магистральных улицах (территориях) и не более 100 м - на малолюдных.</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3.9. Запрещается:</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3.9.1. Производить засыпку недействующих шахтных колодцев бытовым мусором и использовать их как ямы складирования бытовых отходов.</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3.9.7. Выливать на газоны (дернину), грунт или твердое покрытие улиц воду после продажи цветов, мытья полов и т.д. (прочие жидкие отходы).</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3.9.9. Сметать на проезжую часть мусора, образовавшегося после уборки прилегающих территорий.</w:t>
      </w:r>
    </w:p>
    <w:p w:rsidR="001D501F" w:rsidRPr="001D501F" w:rsidRDefault="001D501F" w:rsidP="001D501F">
      <w:pPr>
        <w:autoSpaceDE w:val="0"/>
        <w:autoSpaceDN w:val="0"/>
        <w:adjustRightInd w:val="0"/>
        <w:spacing w:after="0" w:line="240" w:lineRule="auto"/>
        <w:jc w:val="center"/>
        <w:outlineLvl w:val="1"/>
        <w:rPr>
          <w:rFonts w:ascii="Arial" w:eastAsia="Calibri" w:hAnsi="Arial" w:cs="Arial"/>
          <w:b/>
          <w:sz w:val="24"/>
          <w:szCs w:val="24"/>
        </w:rPr>
      </w:pPr>
      <w:r w:rsidRPr="001D501F">
        <w:rPr>
          <w:rFonts w:ascii="Arial" w:eastAsia="Calibri" w:hAnsi="Arial" w:cs="Arial"/>
          <w:b/>
          <w:sz w:val="24"/>
          <w:szCs w:val="24"/>
        </w:rPr>
        <w:t>4. Сбор и вывоз твердых и жидких отходов</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4.2. Юридические, должностные и физические лица (в том числе индивидуальные предприниматели) обязаны:</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4.2.1. Обеспечить сбор отходов в контейнеры (сборники ТБО) на специально оборудованных площадках.</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4.2.3. Иметь надежную гидроизоляцию выгребных ям, исключающую загрязнение окружающей среды жидкими отходами.</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lastRenderedPageBreak/>
        <w:t>4.2.4. Содержать в исправном состоянии несменяемые контейнеры и другие сборники для жидких и твердых бытовых отходов.</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4.2.5. Обеспечить свободный проезд к контейнерам, установленным на специально оборудованных площадках.</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4.3. Для сбора ТБО должны применяться контейнеры в технически исправном состоянии.</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4.6. Ответственность:</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4.11. Запрещается:</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 xml:space="preserve">4.11.3. Выливать жидкие отходы во дворах и на улицах. </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lastRenderedPageBreak/>
        <w:t>Допускается использование ливневой канализации для слива жидких отходов, образовавшихся после уборки помещений.</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1D501F" w:rsidRPr="001D501F" w:rsidRDefault="001D501F" w:rsidP="001D501F">
      <w:pPr>
        <w:autoSpaceDE w:val="0"/>
        <w:autoSpaceDN w:val="0"/>
        <w:adjustRightInd w:val="0"/>
        <w:spacing w:after="0" w:line="240" w:lineRule="auto"/>
        <w:ind w:firstLine="567"/>
        <w:jc w:val="both"/>
        <w:outlineLvl w:val="1"/>
        <w:rPr>
          <w:rFonts w:ascii="Arial" w:eastAsia="Calibri" w:hAnsi="Arial" w:cs="Arial"/>
          <w:sz w:val="24"/>
          <w:szCs w:val="24"/>
        </w:rPr>
      </w:pPr>
      <w:r w:rsidRPr="001D501F">
        <w:rPr>
          <w:rFonts w:ascii="Arial" w:eastAsia="Calibri" w:hAnsi="Arial" w:cs="Arial"/>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1D501F" w:rsidRPr="001D501F" w:rsidRDefault="001D501F" w:rsidP="001D501F">
      <w:pPr>
        <w:autoSpaceDE w:val="0"/>
        <w:autoSpaceDN w:val="0"/>
        <w:adjustRightInd w:val="0"/>
        <w:spacing w:after="0" w:line="240" w:lineRule="auto"/>
        <w:jc w:val="center"/>
        <w:outlineLvl w:val="1"/>
        <w:rPr>
          <w:rFonts w:ascii="Arial" w:eastAsia="Calibri" w:hAnsi="Arial" w:cs="Arial"/>
          <w:b/>
          <w:sz w:val="24"/>
          <w:szCs w:val="24"/>
        </w:rPr>
      </w:pPr>
      <w:r w:rsidRPr="001D501F">
        <w:rPr>
          <w:rFonts w:ascii="Arial" w:eastAsia="Calibri" w:hAnsi="Arial" w:cs="Arial"/>
          <w:b/>
          <w:sz w:val="24"/>
          <w:szCs w:val="24"/>
        </w:rPr>
        <w:t>5. Порядок содержания зеленых насаждений</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Липчанского сельского  поселения  муниципального района», утвержденным администрацией Липчанского сельского  поселения.</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Учет, содержание, клеймение, снос, обрезка, пересадка деревьев и кустарников производится специализированной организацией.</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Администрация  Липчанского сельского  поселения осуществляет контроль за состоянием и правильным содержанием всех зеленых насаждений, находящихся на территории поселения, независимо от их ведомственной принадлежности.</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Самовольная вырубка деревьев и кустарников запрещается.</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 xml:space="preserve">Снос зеленых насаждений общего пользования осуществляется на основании разрешительной документации, выдаваемой администрацией Липчанского сельского  поселения. </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на основании разрешительной документации, выдаваемой администрацией Липчанского сельского поселения.</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 xml:space="preserve">Если зеленые насаждения подлежат пересадке, место пересадки зеленых насаждений определяется администрацией Липчанского сельского поселения. </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lastRenderedPageBreak/>
        <w:t>Контроль за законностью сноса зеленых насаждений осуществляется администрацией Липчанского сельского поселения</w:t>
      </w:r>
      <w:r w:rsidRPr="001D501F">
        <w:rPr>
          <w:rFonts w:ascii="Arial" w:eastAsia="Calibri" w:hAnsi="Arial" w:cs="Arial"/>
          <w:color w:val="FF0000"/>
          <w:sz w:val="24"/>
          <w:szCs w:val="24"/>
        </w:rPr>
        <w:t>.</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На территориях зеленых насаждений сельского поселения запрещается:</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ходить и лежать на газонах и в молодых лесных посадках;</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ломать деревья, кустарники, сучья и ветви;</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разбивать палатки и разводить костры;</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засорять газоны, цветники, дорожки и водоемы;</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портить скульптуры, скамейки, ограды;</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парковать автотранспортные средства на газонах;</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пасти скот;</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обнажать корни деревьев на расстоянии ближе 1,5 м от ствола и засыпать шейки деревьев землей или строительным мусором;</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добывать растительную землю, песок и производить другие раскопки;</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выгуливать и отпускать с поводка собак в парках, лесопарках, скверах и на иных территориях зеленых насаждений;</w:t>
      </w:r>
    </w:p>
    <w:p w:rsidR="001D501F" w:rsidRPr="001D501F" w:rsidRDefault="001D501F" w:rsidP="001D501F">
      <w:pPr>
        <w:numPr>
          <w:ilvl w:val="0"/>
          <w:numId w:val="5"/>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сжигать листву и мусор на территории общего пользования муниципального образования.</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Ответственность за сохранность зеленых насаждений на территории  сельского поселения возлагается:</w:t>
      </w:r>
    </w:p>
    <w:p w:rsidR="001D501F" w:rsidRPr="001D501F" w:rsidRDefault="001D501F" w:rsidP="001D501F">
      <w:pPr>
        <w:numPr>
          <w:ilvl w:val="2"/>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lastRenderedPageBreak/>
        <w:t>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1D501F" w:rsidRPr="001D501F" w:rsidRDefault="001D501F" w:rsidP="001D501F">
      <w:pPr>
        <w:numPr>
          <w:ilvl w:val="2"/>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(городского) поселения.</w:t>
      </w:r>
    </w:p>
    <w:p w:rsidR="001D501F" w:rsidRPr="001D501F" w:rsidRDefault="001D501F" w:rsidP="001D501F">
      <w:pPr>
        <w:numPr>
          <w:ilvl w:val="2"/>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1D501F" w:rsidRPr="001D501F" w:rsidRDefault="001D501F" w:rsidP="001D501F">
      <w:pPr>
        <w:numPr>
          <w:ilvl w:val="2"/>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1D501F" w:rsidRPr="001D501F" w:rsidRDefault="001D501F" w:rsidP="001D501F">
      <w:pPr>
        <w:numPr>
          <w:ilvl w:val="1"/>
          <w:numId w:val="4"/>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D501F" w:rsidRPr="001D501F" w:rsidRDefault="001D501F" w:rsidP="001D501F">
      <w:pPr>
        <w:numPr>
          <w:ilvl w:val="0"/>
          <w:numId w:val="4"/>
        </w:numPr>
        <w:autoSpaceDE w:val="0"/>
        <w:autoSpaceDN w:val="0"/>
        <w:adjustRightInd w:val="0"/>
        <w:spacing w:after="0" w:line="240" w:lineRule="auto"/>
        <w:ind w:left="0" w:firstLine="0"/>
        <w:jc w:val="center"/>
        <w:outlineLvl w:val="1"/>
        <w:rPr>
          <w:rFonts w:ascii="Arial" w:eastAsia="Calibri" w:hAnsi="Arial" w:cs="Arial"/>
          <w:b/>
          <w:sz w:val="24"/>
          <w:szCs w:val="24"/>
        </w:rPr>
      </w:pPr>
      <w:r w:rsidRPr="001D501F">
        <w:rPr>
          <w:rFonts w:ascii="Arial" w:eastAsia="Calibri" w:hAnsi="Arial" w:cs="Arial"/>
          <w:b/>
          <w:sz w:val="24"/>
          <w:szCs w:val="24"/>
        </w:rPr>
        <w:t>Установка и содержание малых архитектурных форм</w:t>
      </w:r>
    </w:p>
    <w:p w:rsidR="001D501F" w:rsidRPr="001D501F" w:rsidRDefault="001D501F" w:rsidP="001D501F">
      <w:pPr>
        <w:autoSpaceDE w:val="0"/>
        <w:autoSpaceDN w:val="0"/>
        <w:adjustRightInd w:val="0"/>
        <w:spacing w:after="0" w:line="240" w:lineRule="auto"/>
        <w:ind w:firstLine="567"/>
        <w:jc w:val="center"/>
        <w:outlineLvl w:val="1"/>
        <w:rPr>
          <w:rFonts w:ascii="Arial" w:eastAsia="Calibri" w:hAnsi="Arial" w:cs="Arial"/>
          <w:b/>
          <w:sz w:val="24"/>
          <w:szCs w:val="24"/>
        </w:rPr>
      </w:pPr>
      <w:r w:rsidRPr="001D501F">
        <w:rPr>
          <w:rFonts w:ascii="Arial" w:eastAsia="Calibri" w:hAnsi="Arial" w:cs="Arial"/>
          <w:b/>
          <w:sz w:val="24"/>
          <w:szCs w:val="24"/>
        </w:rPr>
        <w:t>и объектов мелкорозничной (торговой) сети</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6.1. Установка и эксплуатация объектов мелкорозничной торговли на территории Липчанского сельского  поселения производятся в соответствии со схемой размещения нестационарных торговых объектов на территории Липчанского сельского поселения, утвержденной  администрацией Липчанского  сельского поселения.</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6.2. Владельцы малых архитектурных форм и объектов мелкорозничной (торговой) сети обязаны:</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6.2.1. Содержать малые архитектурные формы, производить их ремонт и окраску.</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xml:space="preserve">        6.3. Запрещается:</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xml:space="preserve">6.3.2. Размещать объекты мелкорозничной (торговой) сети на транзитной части тротуаров и пешеходных путей. </w:t>
      </w:r>
    </w:p>
    <w:p w:rsidR="001D501F" w:rsidRPr="001D501F" w:rsidRDefault="001D501F" w:rsidP="001D501F">
      <w:pPr>
        <w:autoSpaceDE w:val="0"/>
        <w:autoSpaceDN w:val="0"/>
        <w:adjustRightInd w:val="0"/>
        <w:spacing w:after="0" w:line="240" w:lineRule="auto"/>
        <w:jc w:val="center"/>
        <w:outlineLvl w:val="1"/>
        <w:rPr>
          <w:rFonts w:ascii="Arial" w:eastAsia="Calibri" w:hAnsi="Arial" w:cs="Arial"/>
          <w:b/>
          <w:sz w:val="24"/>
          <w:szCs w:val="24"/>
        </w:rPr>
      </w:pPr>
      <w:r w:rsidRPr="001D501F">
        <w:rPr>
          <w:rFonts w:ascii="Arial" w:eastAsia="Calibri" w:hAnsi="Arial" w:cs="Arial"/>
          <w:b/>
          <w:sz w:val="24"/>
          <w:szCs w:val="24"/>
        </w:rPr>
        <w:t>7. Размещение и эксплуатация объектов наружной рекламы и информации</w:t>
      </w:r>
    </w:p>
    <w:p w:rsidR="001D501F" w:rsidRPr="001D501F" w:rsidRDefault="001D501F" w:rsidP="001D501F">
      <w:pPr>
        <w:adjustRightInd w:val="0"/>
        <w:spacing w:after="0" w:line="240" w:lineRule="auto"/>
        <w:ind w:firstLine="567"/>
        <w:jc w:val="both"/>
        <w:outlineLvl w:val="2"/>
        <w:rPr>
          <w:rFonts w:ascii="Arial" w:eastAsia="Times New Roman" w:hAnsi="Arial" w:cs="Arial"/>
          <w:sz w:val="24"/>
          <w:szCs w:val="24"/>
          <w:lang w:eastAsia="ru-RU"/>
        </w:rPr>
      </w:pPr>
      <w:r w:rsidRPr="001D501F">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w:t>
      </w:r>
      <w:r w:rsidRPr="001D501F">
        <w:rPr>
          <w:rFonts w:ascii="Arial" w:eastAsia="Calibri" w:hAnsi="Arial" w:cs="Arial"/>
          <w:sz w:val="24"/>
          <w:szCs w:val="24"/>
        </w:rPr>
        <w:lastRenderedPageBreak/>
        <w:t>светового дня, обеспечивать своевременную замену перегоревших газосветовых трубок и электроламп.</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7.4. Витрины должны быть оборудованы специальными осветительными приборами.</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1D501F" w:rsidRPr="001D501F" w:rsidRDefault="001D501F" w:rsidP="001D501F">
      <w:pPr>
        <w:spacing w:after="0" w:line="240" w:lineRule="auto"/>
        <w:ind w:firstLine="567"/>
        <w:jc w:val="both"/>
        <w:rPr>
          <w:rFonts w:ascii="Arial" w:eastAsia="Times New Roman" w:hAnsi="Arial" w:cs="Arial"/>
          <w:color w:val="000000"/>
          <w:sz w:val="24"/>
          <w:szCs w:val="24"/>
          <w:shd w:val="clear" w:color="auto" w:fill="FFFFFF"/>
          <w:lang w:eastAsia="ru-RU"/>
        </w:rPr>
      </w:pPr>
      <w:r w:rsidRPr="001D501F">
        <w:rPr>
          <w:rFonts w:ascii="Arial" w:eastAsia="Times New Roman" w:hAnsi="Arial" w:cs="Arial"/>
          <w:sz w:val="24"/>
          <w:szCs w:val="24"/>
          <w:lang w:eastAsia="ru-RU"/>
        </w:rPr>
        <w:t>«</w:t>
      </w:r>
      <w:r w:rsidRPr="001D501F">
        <w:rPr>
          <w:rFonts w:ascii="Arial" w:eastAsia="Times New Roman" w:hAnsi="Arial" w:cs="Arial"/>
          <w:color w:val="000000"/>
          <w:sz w:val="24"/>
          <w:szCs w:val="24"/>
          <w:shd w:val="clear" w:color="auto" w:fill="FFFFFF"/>
          <w:lang w:eastAsia="ru-RU"/>
        </w:rPr>
        <w:t>8. Ремонт и содержание зданий и сооружений</w:t>
      </w:r>
    </w:p>
    <w:p w:rsidR="001D501F" w:rsidRPr="001D501F" w:rsidRDefault="001D501F" w:rsidP="001D501F">
      <w:pPr>
        <w:spacing w:after="0" w:line="240" w:lineRule="auto"/>
        <w:ind w:firstLine="567"/>
        <w:jc w:val="both"/>
        <w:rPr>
          <w:rFonts w:ascii="Arial" w:eastAsia="Times New Roman" w:hAnsi="Arial" w:cs="Arial"/>
          <w:color w:val="000000"/>
          <w:sz w:val="24"/>
          <w:szCs w:val="24"/>
          <w:shd w:val="clear" w:color="auto" w:fill="FFFFFF"/>
          <w:lang w:eastAsia="ru-RU"/>
        </w:rPr>
      </w:pPr>
      <w:r w:rsidRPr="001D501F">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1D501F" w:rsidRPr="001D501F" w:rsidRDefault="001D501F" w:rsidP="001D501F">
      <w:pPr>
        <w:spacing w:after="0" w:line="240" w:lineRule="auto"/>
        <w:ind w:firstLine="567"/>
        <w:jc w:val="both"/>
        <w:rPr>
          <w:rFonts w:ascii="Arial" w:eastAsia="Times New Roman" w:hAnsi="Arial" w:cs="Arial"/>
          <w:color w:val="000000"/>
          <w:sz w:val="24"/>
          <w:szCs w:val="24"/>
          <w:shd w:val="clear" w:color="auto" w:fill="FFFFFF"/>
          <w:lang w:eastAsia="ru-RU"/>
        </w:rPr>
      </w:pPr>
      <w:r w:rsidRPr="001D501F">
        <w:rPr>
          <w:rFonts w:ascii="Arial" w:eastAsia="Times New Roman" w:hAnsi="Arial" w:cs="Arial"/>
          <w:color w:val="000000"/>
          <w:sz w:val="24"/>
          <w:szCs w:val="24"/>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1D501F" w:rsidRPr="001D501F" w:rsidRDefault="001D501F" w:rsidP="001D501F">
      <w:pPr>
        <w:spacing w:after="0" w:line="240" w:lineRule="auto"/>
        <w:ind w:firstLine="567"/>
        <w:jc w:val="both"/>
        <w:rPr>
          <w:rFonts w:ascii="Arial" w:eastAsia="Calibri" w:hAnsi="Arial" w:cs="Arial"/>
          <w:sz w:val="24"/>
          <w:szCs w:val="24"/>
        </w:rPr>
      </w:pPr>
      <w:r w:rsidRPr="001D501F">
        <w:rPr>
          <w:rFonts w:ascii="Arial" w:eastAsia="Times New Roman" w:hAnsi="Arial" w:cs="Arial"/>
          <w:color w:val="000000"/>
          <w:sz w:val="24"/>
          <w:szCs w:val="24"/>
          <w:shd w:val="clear" w:color="auto" w:fill="FFFFFF"/>
          <w:lang w:eastAsia="ru-RU"/>
        </w:rPr>
        <w:t xml:space="preserve">8.3. </w:t>
      </w:r>
      <w:r w:rsidRPr="001D501F">
        <w:rPr>
          <w:rFonts w:ascii="Arial" w:eastAsia="Times New Roman" w:hAnsi="Arial" w:cs="Arial"/>
          <w:sz w:val="24"/>
          <w:szCs w:val="24"/>
          <w:lang w:eastAsia="ru-RU"/>
        </w:rPr>
        <w:t xml:space="preserve">Внешний вид фасадов зданий и сооружений включает внешний облик, цветовое решение, конструктивные элементы фасада, места размещения </w:t>
      </w:r>
      <w:r w:rsidRPr="001D501F">
        <w:rPr>
          <w:rFonts w:ascii="Arial" w:eastAsia="Times New Roman" w:hAnsi="Arial" w:cs="Arial"/>
          <w:sz w:val="24"/>
          <w:szCs w:val="24"/>
          <w:lang w:eastAsia="ru-RU"/>
        </w:rPr>
        <w:lastRenderedPageBreak/>
        <w:t>информационных элементов и устройств, дополнительного оборудования, их тип, вид и размер (далее – внешний вид фасадов зданий и сооружений).</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8.10. Содержание фасадов зданий, сооружений включает:</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обеспечение наличия и содержания в исправном состоянии водостоков, водосточных труб и сливов;</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очистку от снега и льда крыш и козырьков, удаление наледи, снега и сосулек с карнизов, балконов и лоджий;</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герметизацию, заделку и расшивку швов, трещин и выбоин;</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поддержание в исправном состоянии размещенного на фасаде электроосвещения;</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очистку от надписей, рисунков, объявлений, плакатов и иной информационно-печатной продукции, а также нанесенных граффити.</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xml:space="preserve">8.11.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w:t>
      </w:r>
      <w:r w:rsidRPr="001D501F">
        <w:rPr>
          <w:rFonts w:ascii="Arial" w:eastAsia="Calibri" w:hAnsi="Arial" w:cs="Arial"/>
          <w:sz w:val="24"/>
          <w:szCs w:val="24"/>
        </w:rPr>
        <w:lastRenderedPageBreak/>
        <w:t>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изменение внешнего вида фасада зданий и сооружений в нарушение требований, установленных настоящим разделом;</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уничтожение, порча, искажение конструктивных элементов и архитектурных деталей фасадов зданий и сооружений;</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самовольное произведение надписей на фасадах зданий (сооружений);</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использование профнастила, сайдинга</w:t>
      </w:r>
      <w:r w:rsidRPr="001D501F">
        <w:rPr>
          <w:rFonts w:ascii="Arial" w:eastAsia="Times New Roman" w:hAnsi="Arial" w:cs="Arial"/>
          <w:i/>
          <w:sz w:val="24"/>
          <w:szCs w:val="24"/>
          <w:lang w:eastAsia="ru-RU"/>
        </w:rPr>
        <w:t>,</w:t>
      </w:r>
      <w:r w:rsidRPr="001D501F">
        <w:rPr>
          <w:rFonts w:ascii="Arial" w:eastAsia="Times New Roman" w:hAnsi="Arial" w:cs="Arial"/>
          <w:sz w:val="24"/>
          <w:szCs w:val="24"/>
          <w:lang w:eastAsia="ru-RU"/>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1D501F" w:rsidRPr="001D501F" w:rsidRDefault="001D501F" w:rsidP="001D501F">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8.15. При проектировании входных групп, изменении фасадов зданий, сооружений не допускается:</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lastRenderedPageBreak/>
        <w:t>устройство опорных элементов (колонн, стоек), препятствующих движению пешеходов;</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прокладка сетей инженерно-технического обеспечения открытым способом по фасаду здания, выходящему на улицу.</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1D501F" w:rsidRPr="001D501F" w:rsidRDefault="001D501F" w:rsidP="001D501F">
      <w:pPr>
        <w:numPr>
          <w:ilvl w:val="0"/>
          <w:numId w:val="8"/>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 xml:space="preserve">иметь на жилом доме </w:t>
      </w:r>
      <w:r w:rsidRPr="001D501F">
        <w:rPr>
          <w:rFonts w:ascii="Arial" w:eastAsia="Times New Roman" w:hAnsi="Arial" w:cs="Arial"/>
          <w:color w:val="2D2D2D"/>
          <w:spacing w:val="2"/>
          <w:sz w:val="24"/>
          <w:szCs w:val="24"/>
          <w:shd w:val="clear" w:color="auto" w:fill="FFFFFF"/>
          <w:lang w:eastAsia="ru-RU"/>
        </w:rPr>
        <w:t>указатель наименования улицы, проспекта, площади - уличный указатель</w:t>
      </w:r>
      <w:r w:rsidRPr="001D501F">
        <w:rPr>
          <w:rFonts w:ascii="Arial" w:eastAsia="Times New Roman" w:hAnsi="Arial" w:cs="Arial"/>
          <w:sz w:val="24"/>
          <w:szCs w:val="24"/>
          <w:lang w:eastAsia="ru-RU"/>
        </w:rPr>
        <w:t xml:space="preserve"> и </w:t>
      </w:r>
      <w:r w:rsidRPr="001D501F">
        <w:rPr>
          <w:rFonts w:ascii="Arial" w:eastAsia="Times New Roman" w:hAnsi="Arial" w:cs="Arial"/>
          <w:color w:val="2D2D2D"/>
          <w:spacing w:val="2"/>
          <w:sz w:val="24"/>
          <w:szCs w:val="24"/>
          <w:shd w:val="clear" w:color="auto" w:fill="FFFFFF"/>
          <w:lang w:eastAsia="ru-RU"/>
        </w:rPr>
        <w:t xml:space="preserve">указатель номера дома и корпуса - номерной знак </w:t>
      </w:r>
      <w:r w:rsidRPr="001D501F">
        <w:rPr>
          <w:rFonts w:ascii="Arial" w:eastAsia="Times New Roman" w:hAnsi="Arial" w:cs="Arial"/>
          <w:sz w:val="24"/>
          <w:szCs w:val="24"/>
          <w:lang w:eastAsia="ru-RU"/>
        </w:rPr>
        <w:t>номерной знак и поддерживать его в исправном состоянии;</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w:t>
      </w:r>
    </w:p>
    <w:p w:rsidR="001D501F" w:rsidRPr="001D501F" w:rsidRDefault="001D501F" w:rsidP="001D501F">
      <w:pPr>
        <w:numPr>
          <w:ilvl w:val="0"/>
          <w:numId w:val="8"/>
        </w:numPr>
        <w:autoSpaceDE w:val="0"/>
        <w:autoSpaceDN w:val="0"/>
        <w:adjustRightInd w:val="0"/>
        <w:spacing w:after="0" w:line="240" w:lineRule="auto"/>
        <w:ind w:left="0" w:firstLine="567"/>
        <w:jc w:val="both"/>
        <w:rPr>
          <w:rFonts w:ascii="Arial" w:eastAsia="Calibri" w:hAnsi="Arial" w:cs="Arial"/>
          <w:sz w:val="24"/>
          <w:szCs w:val="24"/>
        </w:rPr>
      </w:pPr>
      <w:r w:rsidRPr="001D501F">
        <w:rPr>
          <w:rFonts w:ascii="Arial" w:eastAsia="Calibri"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8.17. На территории индивидуальной жилой застройки не допускается:</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размещать на уличных проездах заграждения, затрудняющие или препятствующие доступу специального транспорта и уборочной техники;</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8.20. Не допускается:</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установка ограждений из бытовых отходов и их элементов;</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при замене ограждений использование материалов и формы, снижающих эстетические и эксплуатационные характеристики заменяемого элемента;</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проектирование глухих и железобетонных ограждений на территориях рекреационного, общественного назначения;</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использование деталей ограждений, способных вызвать порчу имущества граждан;</w:t>
      </w:r>
    </w:p>
    <w:p w:rsidR="001D501F" w:rsidRPr="001D501F" w:rsidRDefault="001D501F" w:rsidP="001D501F">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окраска ограждений в чрезмерно активные тона (синий, красный, розовый, фиолетовый).</w:t>
      </w:r>
    </w:p>
    <w:p w:rsidR="001D501F" w:rsidRPr="001D501F" w:rsidRDefault="001D501F" w:rsidP="001D501F">
      <w:pPr>
        <w:spacing w:after="0" w:line="240" w:lineRule="auto"/>
        <w:ind w:left="567"/>
        <w:contextualSpacing/>
        <w:jc w:val="both"/>
        <w:rPr>
          <w:rFonts w:ascii="Arial" w:eastAsia="Times New Roman" w:hAnsi="Arial" w:cs="Arial"/>
          <w:b/>
          <w:sz w:val="24"/>
          <w:szCs w:val="24"/>
          <w:lang w:eastAsia="ru-RU"/>
        </w:rPr>
      </w:pPr>
      <w:r w:rsidRPr="001D501F">
        <w:rPr>
          <w:rFonts w:ascii="Arial" w:eastAsia="Times New Roman" w:hAnsi="Arial" w:cs="Arial"/>
          <w:b/>
          <w:sz w:val="24"/>
          <w:szCs w:val="24"/>
          <w:lang w:eastAsia="ru-RU"/>
        </w:rPr>
        <w:t>(р. 8 в ред. решения от 22.04.2016 № 62)</w:t>
      </w:r>
    </w:p>
    <w:p w:rsidR="001D501F" w:rsidRPr="001D501F" w:rsidRDefault="001D501F" w:rsidP="001D501F">
      <w:pPr>
        <w:autoSpaceDE w:val="0"/>
        <w:autoSpaceDN w:val="0"/>
        <w:adjustRightInd w:val="0"/>
        <w:spacing w:after="0" w:line="240" w:lineRule="auto"/>
        <w:jc w:val="center"/>
        <w:outlineLvl w:val="1"/>
        <w:rPr>
          <w:rFonts w:ascii="Arial" w:eastAsia="Calibri" w:hAnsi="Arial" w:cs="Arial"/>
          <w:b/>
          <w:sz w:val="24"/>
          <w:szCs w:val="24"/>
        </w:rPr>
      </w:pPr>
      <w:r w:rsidRPr="001D501F">
        <w:rPr>
          <w:rFonts w:ascii="Arial" w:eastAsia="Calibri" w:hAnsi="Arial" w:cs="Arial"/>
          <w:b/>
          <w:sz w:val="24"/>
          <w:szCs w:val="24"/>
        </w:rPr>
        <w:t>9. Освещение территории сельского поселения</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lastRenderedPageBreak/>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9.2. В перечень работ специализированных организаций, занимающихся обеспечением уличного освещения, входит:</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экономное использование электроэнергии и средств, выделяемых на содержание установок наружного освещения.</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замена электроламп, протирка светильников, надзор за исправностью электросетей, оборудования и сооружений.</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работы, связанные с ликвидацией мелких повреждений электросетей, осветительной арматуры и оборудования.</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размещать рекламные средства, дополнительные средства освещения и т.д.</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производить земляные работы вблизи установок наружного освещения.</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сажать деревья и кустарники на расстоянии менее 2 метров от крайнего провода линии наружного освещения.</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1D501F" w:rsidRPr="001D501F" w:rsidRDefault="001D501F" w:rsidP="001D501F">
      <w:pPr>
        <w:autoSpaceDE w:val="0"/>
        <w:autoSpaceDN w:val="0"/>
        <w:adjustRightInd w:val="0"/>
        <w:spacing w:after="0" w:line="240" w:lineRule="auto"/>
        <w:ind w:firstLine="567"/>
        <w:jc w:val="center"/>
        <w:outlineLvl w:val="1"/>
        <w:rPr>
          <w:rFonts w:ascii="Arial" w:eastAsia="Calibri" w:hAnsi="Arial" w:cs="Arial"/>
          <w:b/>
          <w:sz w:val="24"/>
          <w:szCs w:val="24"/>
        </w:rPr>
      </w:pPr>
      <w:r w:rsidRPr="001D501F">
        <w:rPr>
          <w:rFonts w:ascii="Arial" w:eastAsia="Calibri" w:hAnsi="Arial" w:cs="Arial"/>
          <w:b/>
          <w:sz w:val="24"/>
          <w:szCs w:val="24"/>
        </w:rPr>
        <w:t>10. Порядок производства дорожных и других земляных работ</w:t>
      </w:r>
    </w:p>
    <w:p w:rsidR="001D501F" w:rsidRPr="001D501F" w:rsidRDefault="001D501F" w:rsidP="001D501F">
      <w:pPr>
        <w:autoSpaceDE w:val="0"/>
        <w:autoSpaceDN w:val="0"/>
        <w:adjustRightInd w:val="0"/>
        <w:spacing w:after="0" w:line="240" w:lineRule="auto"/>
        <w:ind w:firstLine="567"/>
        <w:jc w:val="center"/>
        <w:rPr>
          <w:rFonts w:ascii="Arial" w:eastAsia="Calibri" w:hAnsi="Arial" w:cs="Arial"/>
          <w:b/>
          <w:sz w:val="24"/>
          <w:szCs w:val="24"/>
        </w:rPr>
      </w:pPr>
      <w:r w:rsidRPr="001D501F">
        <w:rPr>
          <w:rFonts w:ascii="Arial" w:eastAsia="Calibri" w:hAnsi="Arial" w:cs="Arial"/>
          <w:b/>
          <w:sz w:val="24"/>
          <w:szCs w:val="24"/>
        </w:rPr>
        <w:t>по благоустройству территории поселения</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lastRenderedPageBreak/>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администрацией сельского поселения , за исключением лиц, получивших в установленном порядке разрешение на строительство.</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10.4. Организация, производящая работы, обязана до начала работ:</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оградить каждое место разрытия барьером стандартного типа, окрашенным в цвета ярких тонов, в соответствии с нормами;</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при ограниченной видимости в темное время суток обеспечить ограждения световыми сигналами красного цвета;</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обеспечить установку дорожных знаков и указателей стандартного типа;</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на участке, на котором разрешено разрытие всего проезда, должно быть обозначено направление объезда;</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1D501F" w:rsidRPr="001D501F" w:rsidRDefault="001D501F" w:rsidP="001D501F">
      <w:pPr>
        <w:adjustRightInd w:val="0"/>
        <w:spacing w:after="0" w:line="240" w:lineRule="auto"/>
        <w:ind w:firstLine="567"/>
        <w:jc w:val="both"/>
        <w:outlineLvl w:val="1"/>
        <w:rPr>
          <w:rFonts w:ascii="Arial" w:eastAsia="Times New Roman" w:hAnsi="Arial" w:cs="Arial"/>
          <w:sz w:val="24"/>
          <w:szCs w:val="24"/>
          <w:lang w:eastAsia="ru-RU"/>
        </w:rPr>
      </w:pPr>
      <w:r w:rsidRPr="001D501F">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1D501F" w:rsidRPr="001D501F" w:rsidRDefault="001D501F" w:rsidP="001D501F">
      <w:pPr>
        <w:autoSpaceDE w:val="0"/>
        <w:autoSpaceDN w:val="0"/>
        <w:adjustRightInd w:val="0"/>
        <w:spacing w:after="0" w:line="240" w:lineRule="auto"/>
        <w:ind w:firstLine="567"/>
        <w:jc w:val="both"/>
        <w:rPr>
          <w:rFonts w:ascii="Arial" w:eastAsia="Calibri" w:hAnsi="Arial" w:cs="Arial"/>
          <w:sz w:val="24"/>
          <w:szCs w:val="24"/>
        </w:rPr>
      </w:pPr>
      <w:r w:rsidRPr="001D501F">
        <w:rPr>
          <w:rFonts w:ascii="Arial" w:eastAsia="Calibri" w:hAnsi="Arial" w:cs="Arial"/>
          <w:sz w:val="24"/>
          <w:szCs w:val="24"/>
        </w:rPr>
        <w:t>Собственники дорог обязаны вести контроль за качеством засыпки траншеи и уплотнения грунта.</w:t>
      </w:r>
    </w:p>
    <w:p w:rsidR="001D501F" w:rsidRPr="001D501F" w:rsidRDefault="001D501F" w:rsidP="001D501F">
      <w:pPr>
        <w:adjustRightInd w:val="0"/>
        <w:spacing w:after="0" w:line="240" w:lineRule="auto"/>
        <w:ind w:firstLine="567"/>
        <w:jc w:val="both"/>
        <w:outlineLvl w:val="2"/>
        <w:rPr>
          <w:rFonts w:ascii="Arial" w:eastAsia="Times New Roman" w:hAnsi="Arial" w:cs="Arial"/>
          <w:sz w:val="24"/>
          <w:szCs w:val="24"/>
          <w:lang w:eastAsia="ru-RU"/>
        </w:rPr>
      </w:pPr>
      <w:r w:rsidRPr="001D501F">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1D501F" w:rsidRPr="001D501F" w:rsidRDefault="001D501F" w:rsidP="001D501F">
      <w:pPr>
        <w:spacing w:after="0" w:line="240" w:lineRule="auto"/>
        <w:jc w:val="center"/>
        <w:rPr>
          <w:rFonts w:ascii="Arial" w:eastAsia="Times New Roman" w:hAnsi="Arial" w:cs="Arial"/>
          <w:b/>
          <w:sz w:val="24"/>
          <w:szCs w:val="24"/>
          <w:lang w:eastAsia="ru-RU"/>
        </w:rPr>
      </w:pPr>
      <w:r w:rsidRPr="001D501F">
        <w:rPr>
          <w:rFonts w:ascii="Arial" w:eastAsia="Times New Roman" w:hAnsi="Arial" w:cs="Arial"/>
          <w:b/>
          <w:sz w:val="24"/>
          <w:szCs w:val="24"/>
          <w:lang w:eastAsia="ru-RU"/>
        </w:rPr>
        <w:t>11. Контроль за исполнением Правил</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11.1.      Администрация    Липчанского сельского поселения осуществляет   контроль   в   пределах   своей компетенции за соблюдением физическими и юридическими лицами Правил.</w:t>
      </w:r>
      <w:r w:rsidRPr="001D501F">
        <w:rPr>
          <w:rFonts w:ascii="Arial" w:eastAsia="Times New Roman" w:hAnsi="Arial" w:cs="Arial"/>
          <w:sz w:val="24"/>
          <w:szCs w:val="24"/>
          <w:lang w:eastAsia="ru-RU"/>
        </w:rPr>
        <w:br/>
        <w:t>11.2.  В случае выявления фактов нарушений Правил уполномоченные органы местного самоуправления и их должностные лица вправе:</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 выдать предписание об устранении нарушений;</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lastRenderedPageBreak/>
        <w:t>- составить акт  об административном правонарушении в порядке, установленном действующим законодательством;</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r w:rsidRPr="001D501F">
        <w:rPr>
          <w:rFonts w:ascii="Arial" w:eastAsia="Times New Roman" w:hAnsi="Arial" w:cs="Arial"/>
          <w:sz w:val="24"/>
          <w:szCs w:val="24"/>
          <w:lang w:eastAsia="ru-RU"/>
        </w:rPr>
        <w:t>- обратиться в суд с заявлением (исковым заявлением) о признании</w:t>
      </w:r>
      <w:r w:rsidRPr="001D501F">
        <w:rPr>
          <w:rFonts w:ascii="Arial" w:eastAsia="Times New Roman" w:hAnsi="Arial" w:cs="Arial"/>
          <w:sz w:val="24"/>
          <w:szCs w:val="24"/>
          <w:lang w:eastAsia="ru-RU"/>
        </w:rPr>
        <w:br/>
        <w:t>незаконными действий (бездействия) физических и (или) юридических лиц,</w:t>
      </w:r>
      <w:r w:rsidRPr="001D501F">
        <w:rPr>
          <w:rFonts w:ascii="Arial" w:eastAsia="Times New Roman" w:hAnsi="Arial" w:cs="Arial"/>
          <w:sz w:val="24"/>
          <w:szCs w:val="24"/>
          <w:lang w:eastAsia="ru-RU"/>
        </w:rPr>
        <w:br/>
        <w:t>нарушающих Правила, и о возмещении ущерба.</w:t>
      </w:r>
      <w:r w:rsidRPr="001D501F">
        <w:rPr>
          <w:rFonts w:ascii="Arial" w:eastAsia="Times New Roman" w:hAnsi="Arial" w:cs="Arial"/>
          <w:sz w:val="24"/>
          <w:szCs w:val="24"/>
          <w:lang w:eastAsia="ru-RU"/>
        </w:rPr>
        <w:br/>
        <w:t>11.3.  Лица, допустившие нарушение Правил, несут ответственность в соответствии с действующим законодательством.</w:t>
      </w:r>
      <w:r w:rsidRPr="001D501F">
        <w:rPr>
          <w:rFonts w:ascii="Arial" w:eastAsia="Times New Roman" w:hAnsi="Arial" w:cs="Arial"/>
          <w:sz w:val="24"/>
          <w:szCs w:val="24"/>
          <w:lang w:eastAsia="ru-RU"/>
        </w:rPr>
        <w:br/>
        <w:t>Вред, причиненный в результате нарушения Правил, возмещается виновными лицами в порядке, установленном действующим законодательством.</w:t>
      </w:r>
    </w:p>
    <w:p w:rsidR="001D501F" w:rsidRPr="001D501F" w:rsidRDefault="001D501F" w:rsidP="001D501F">
      <w:pPr>
        <w:spacing w:after="0" w:line="240" w:lineRule="auto"/>
        <w:ind w:firstLine="567"/>
        <w:jc w:val="both"/>
        <w:rPr>
          <w:rFonts w:ascii="Arial" w:eastAsia="Times New Roman" w:hAnsi="Arial" w:cs="Arial"/>
          <w:sz w:val="24"/>
          <w:szCs w:val="24"/>
          <w:lang w:eastAsia="ru-RU"/>
        </w:rPr>
      </w:pPr>
    </w:p>
    <w:p w:rsidR="00B72B6C" w:rsidRDefault="00B72B6C">
      <w:bookmarkStart w:id="0" w:name="_GoBack"/>
      <w:bookmarkEnd w:id="0"/>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E40900"/>
    <w:multiLevelType w:val="multilevel"/>
    <w:tmpl w:val="E7A2B7E4"/>
    <w:lvl w:ilvl="0">
      <w:start w:val="2"/>
      <w:numFmt w:val="decimal"/>
      <w:lvlText w:val="%1."/>
      <w:lvlJc w:val="left"/>
      <w:pPr>
        <w:ind w:left="450" w:hanging="450"/>
      </w:pPr>
    </w:lvl>
    <w:lvl w:ilvl="1">
      <w:start w:val="4"/>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15:restartNumberingAfterBreak="0">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2981437"/>
    <w:multiLevelType w:val="multilevel"/>
    <w:tmpl w:val="700857D2"/>
    <w:lvl w:ilvl="0">
      <w:start w:val="5"/>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6145610B"/>
    <w:multiLevelType w:val="hybridMultilevel"/>
    <w:tmpl w:val="92DEB874"/>
    <w:lvl w:ilvl="0" w:tplc="3468C3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FD"/>
    <w:rsid w:val="000E3EB7"/>
    <w:rsid w:val="001D501F"/>
    <w:rsid w:val="002068B2"/>
    <w:rsid w:val="003C70A5"/>
    <w:rsid w:val="004D0E3F"/>
    <w:rsid w:val="00632AC2"/>
    <w:rsid w:val="006405CC"/>
    <w:rsid w:val="00657A5D"/>
    <w:rsid w:val="0066094F"/>
    <w:rsid w:val="00B577FD"/>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941C2-EA1F-4CB2-893F-45EA399C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1D501F"/>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1D501F"/>
    <w:rPr>
      <w:rFonts w:ascii="Arial" w:eastAsia="Times New Roman" w:hAnsi="Arial" w:cs="Arial"/>
      <w:iCs/>
      <w:sz w:val="30"/>
      <w:szCs w:val="28"/>
      <w:lang w:eastAsia="ru-RU"/>
    </w:rPr>
  </w:style>
  <w:style w:type="paragraph" w:styleId="a3">
    <w:name w:val="List Paragraph"/>
    <w:basedOn w:val="a"/>
    <w:uiPriority w:val="34"/>
    <w:qFormat/>
    <w:rsid w:val="001D501F"/>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1D501F"/>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1D501F"/>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8147</Words>
  <Characters>46444</Characters>
  <Application>Microsoft Office Word</Application>
  <DocSecurity>0</DocSecurity>
  <Lines>387</Lines>
  <Paragraphs>108</Paragraphs>
  <ScaleCrop>false</ScaleCrop>
  <Company/>
  <LinksUpToDate>false</LinksUpToDate>
  <CharactersWithSpaces>54483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2018-03-22T11:30:00Z</dcterms:created>
  <dcterms:modified xsi:type="dcterms:W3CDTF">2018-03-22T11:30:00Z</dcterms:modified>
</cp:coreProperties>
</file>