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D1B" w:rsidRPr="006D1D1B" w:rsidRDefault="006D1D1B" w:rsidP="006D1D1B">
      <w:pPr>
        <w:spacing w:after="0" w:line="240" w:lineRule="auto"/>
        <w:jc w:val="center"/>
        <w:outlineLvl w:val="1"/>
        <w:rPr>
          <w:rFonts w:ascii="Arial" w:eastAsia="Times New Roman" w:hAnsi="Arial" w:cs="Arial"/>
          <w:b/>
          <w:bCs/>
          <w:iCs/>
          <w:sz w:val="24"/>
          <w:szCs w:val="24"/>
          <w:lang w:eastAsia="ru-RU"/>
        </w:rPr>
      </w:pPr>
      <w:r w:rsidRPr="006D1D1B">
        <w:rPr>
          <w:rFonts w:ascii="Arial" w:eastAsia="Times New Roman" w:hAnsi="Arial" w:cs="Arial"/>
          <w:b/>
          <w:bCs/>
          <w:iCs/>
          <w:sz w:val="24"/>
          <w:szCs w:val="24"/>
          <w:lang w:eastAsia="ru-RU"/>
        </w:rPr>
        <w:t>СОВЕТ НАРОДНЫХ ДЕПУТАТОВ</w:t>
      </w:r>
    </w:p>
    <w:p w:rsidR="006D1D1B" w:rsidRPr="006D1D1B" w:rsidRDefault="006D1D1B" w:rsidP="006D1D1B">
      <w:pPr>
        <w:spacing w:after="0" w:line="240" w:lineRule="auto"/>
        <w:jc w:val="center"/>
        <w:outlineLvl w:val="1"/>
        <w:rPr>
          <w:rFonts w:ascii="Arial" w:eastAsia="Times New Roman" w:hAnsi="Arial" w:cs="Arial"/>
          <w:b/>
          <w:bCs/>
          <w:iCs/>
          <w:sz w:val="24"/>
          <w:szCs w:val="24"/>
          <w:lang w:eastAsia="ru-RU"/>
        </w:rPr>
      </w:pPr>
      <w:r w:rsidRPr="006D1D1B">
        <w:rPr>
          <w:rFonts w:ascii="Arial" w:eastAsia="Times New Roman" w:hAnsi="Arial" w:cs="Arial"/>
          <w:b/>
          <w:bCs/>
          <w:iCs/>
          <w:sz w:val="24"/>
          <w:szCs w:val="24"/>
          <w:lang w:eastAsia="ru-RU"/>
        </w:rPr>
        <w:t>ТВЕРДОХЛЕБОВСКОГО СЕЛЬСКОГО ПОСЕЛЕНИЯ</w:t>
      </w:r>
    </w:p>
    <w:p w:rsidR="006D1D1B" w:rsidRPr="006D1D1B" w:rsidRDefault="006D1D1B" w:rsidP="006D1D1B">
      <w:pPr>
        <w:spacing w:after="0" w:line="240" w:lineRule="auto"/>
        <w:jc w:val="center"/>
        <w:outlineLvl w:val="1"/>
        <w:rPr>
          <w:rFonts w:ascii="Arial" w:eastAsia="Times New Roman" w:hAnsi="Arial" w:cs="Arial"/>
          <w:b/>
          <w:bCs/>
          <w:iCs/>
          <w:sz w:val="24"/>
          <w:szCs w:val="24"/>
          <w:lang w:eastAsia="ru-RU"/>
        </w:rPr>
      </w:pPr>
      <w:r w:rsidRPr="006D1D1B">
        <w:rPr>
          <w:rFonts w:ascii="Arial" w:eastAsia="Times New Roman" w:hAnsi="Arial" w:cs="Arial"/>
          <w:b/>
          <w:bCs/>
          <w:iCs/>
          <w:sz w:val="24"/>
          <w:szCs w:val="24"/>
          <w:lang w:eastAsia="ru-RU"/>
        </w:rPr>
        <w:t>БОГУЧАРСКОГО МУНИЦИПАЛЬНОГО РАЙОНА</w:t>
      </w:r>
    </w:p>
    <w:p w:rsidR="006D1D1B" w:rsidRPr="006D1D1B" w:rsidRDefault="006D1D1B" w:rsidP="006D1D1B">
      <w:pPr>
        <w:spacing w:after="0" w:line="240" w:lineRule="auto"/>
        <w:jc w:val="center"/>
        <w:outlineLvl w:val="1"/>
        <w:rPr>
          <w:rFonts w:ascii="Arial" w:eastAsia="Times New Roman" w:hAnsi="Arial" w:cs="Arial"/>
          <w:b/>
          <w:bCs/>
          <w:iCs/>
          <w:sz w:val="24"/>
          <w:szCs w:val="24"/>
          <w:lang w:eastAsia="ru-RU"/>
        </w:rPr>
      </w:pPr>
      <w:r w:rsidRPr="006D1D1B">
        <w:rPr>
          <w:rFonts w:ascii="Arial" w:eastAsia="Times New Roman" w:hAnsi="Arial" w:cs="Arial"/>
          <w:b/>
          <w:bCs/>
          <w:iCs/>
          <w:sz w:val="24"/>
          <w:szCs w:val="24"/>
          <w:lang w:eastAsia="ru-RU"/>
        </w:rPr>
        <w:t>ВОРОНЕЖСКОЙ ОБЛАСТИ</w:t>
      </w:r>
    </w:p>
    <w:p w:rsidR="006D1D1B" w:rsidRPr="006D1D1B" w:rsidRDefault="006D1D1B" w:rsidP="006D1D1B">
      <w:pPr>
        <w:spacing w:after="0" w:line="240" w:lineRule="auto"/>
        <w:jc w:val="center"/>
        <w:outlineLvl w:val="1"/>
        <w:rPr>
          <w:rFonts w:ascii="Arial" w:eastAsia="Times New Roman" w:hAnsi="Arial" w:cs="Arial"/>
          <w:b/>
          <w:bCs/>
          <w:iCs/>
          <w:sz w:val="24"/>
          <w:szCs w:val="24"/>
          <w:lang w:eastAsia="ru-RU"/>
        </w:rPr>
      </w:pPr>
      <w:r w:rsidRPr="006D1D1B">
        <w:rPr>
          <w:rFonts w:ascii="Arial" w:eastAsia="Times New Roman" w:hAnsi="Arial" w:cs="Arial"/>
          <w:b/>
          <w:bCs/>
          <w:iCs/>
          <w:sz w:val="24"/>
          <w:szCs w:val="24"/>
          <w:lang w:eastAsia="ru-RU"/>
        </w:rPr>
        <w:t>РЕШЕНИЕ</w:t>
      </w:r>
    </w:p>
    <w:p w:rsidR="006D1D1B" w:rsidRPr="006D1D1B" w:rsidRDefault="006D1D1B" w:rsidP="006D1D1B">
      <w:pPr>
        <w:spacing w:after="0" w:line="240" w:lineRule="auto"/>
        <w:jc w:val="center"/>
        <w:outlineLvl w:val="1"/>
        <w:rPr>
          <w:rFonts w:ascii="Arial" w:eastAsia="Times New Roman" w:hAnsi="Arial" w:cs="Arial"/>
          <w:b/>
          <w:bCs/>
          <w:iCs/>
          <w:sz w:val="24"/>
          <w:szCs w:val="24"/>
          <w:lang w:eastAsia="ru-RU"/>
        </w:rPr>
      </w:pPr>
    </w:p>
    <w:p w:rsidR="006D1D1B" w:rsidRPr="006D1D1B" w:rsidRDefault="006D1D1B" w:rsidP="006D1D1B">
      <w:pPr>
        <w:spacing w:after="0" w:line="240" w:lineRule="auto"/>
        <w:outlineLvl w:val="1"/>
        <w:rPr>
          <w:rFonts w:ascii="Arial" w:eastAsia="Times New Roman" w:hAnsi="Arial" w:cs="Arial"/>
          <w:bCs/>
          <w:iCs/>
          <w:sz w:val="24"/>
          <w:szCs w:val="24"/>
          <w:lang w:eastAsia="ru-RU"/>
        </w:rPr>
      </w:pPr>
      <w:r w:rsidRPr="006D1D1B">
        <w:rPr>
          <w:rFonts w:ascii="Arial" w:eastAsia="Times New Roman" w:hAnsi="Arial" w:cs="Arial"/>
          <w:bCs/>
          <w:iCs/>
          <w:sz w:val="24"/>
          <w:szCs w:val="24"/>
          <w:lang w:eastAsia="ru-RU"/>
        </w:rPr>
        <w:t>от «25» июня 2012 г. № 87</w:t>
      </w:r>
    </w:p>
    <w:p w:rsidR="006D1D1B" w:rsidRPr="006D1D1B" w:rsidRDefault="006D1D1B" w:rsidP="006D1D1B">
      <w:pPr>
        <w:spacing w:after="0" w:line="240" w:lineRule="auto"/>
        <w:outlineLvl w:val="1"/>
        <w:rPr>
          <w:rFonts w:ascii="Arial" w:eastAsia="Times New Roman" w:hAnsi="Arial" w:cs="Arial"/>
          <w:b/>
          <w:bCs/>
          <w:iCs/>
          <w:sz w:val="24"/>
          <w:szCs w:val="24"/>
          <w:lang w:eastAsia="ru-RU"/>
        </w:rPr>
      </w:pPr>
      <w:r w:rsidRPr="006D1D1B">
        <w:rPr>
          <w:rFonts w:ascii="Arial" w:eastAsia="Times New Roman" w:hAnsi="Arial" w:cs="Arial"/>
          <w:bCs/>
          <w:iCs/>
          <w:sz w:val="24"/>
          <w:szCs w:val="24"/>
          <w:lang w:eastAsia="ru-RU"/>
        </w:rPr>
        <w:t xml:space="preserve">       с. Твердохлебовка</w:t>
      </w:r>
      <w:bookmarkStart w:id="0" w:name="_GoBack"/>
      <w:bookmarkEnd w:id="0"/>
    </w:p>
    <w:p w:rsidR="006D1D1B" w:rsidRPr="006D1D1B" w:rsidRDefault="006D1D1B" w:rsidP="006D1D1B">
      <w:pPr>
        <w:spacing w:after="0" w:line="240" w:lineRule="auto"/>
        <w:jc w:val="center"/>
        <w:outlineLvl w:val="0"/>
        <w:rPr>
          <w:rFonts w:ascii="Arial" w:eastAsia="Times New Roman" w:hAnsi="Arial" w:cs="Arial"/>
          <w:b/>
          <w:bCs/>
          <w:kern w:val="28"/>
          <w:sz w:val="32"/>
          <w:szCs w:val="32"/>
          <w:lang w:eastAsia="ru-RU"/>
        </w:rPr>
      </w:pPr>
    </w:p>
    <w:p w:rsidR="006D1D1B" w:rsidRPr="006D1D1B" w:rsidRDefault="006D1D1B" w:rsidP="006D1D1B">
      <w:pPr>
        <w:spacing w:after="0" w:line="240" w:lineRule="auto"/>
        <w:jc w:val="center"/>
        <w:outlineLvl w:val="0"/>
        <w:rPr>
          <w:rFonts w:ascii="Arial" w:eastAsia="Times New Roman" w:hAnsi="Arial" w:cs="Arial"/>
          <w:b/>
          <w:bCs/>
          <w:kern w:val="28"/>
          <w:sz w:val="32"/>
          <w:szCs w:val="32"/>
          <w:lang w:eastAsia="ru-RU"/>
        </w:rPr>
      </w:pPr>
      <w:r w:rsidRPr="006D1D1B">
        <w:rPr>
          <w:rFonts w:ascii="Arial" w:eastAsia="Times New Roman" w:hAnsi="Arial" w:cs="Arial"/>
          <w:b/>
          <w:bCs/>
          <w:kern w:val="28"/>
          <w:sz w:val="32"/>
          <w:szCs w:val="32"/>
          <w:lang w:eastAsia="ru-RU"/>
        </w:rPr>
        <w:t>Об утверждении правил благоустройства Твердохлебовского сельского поселения</w:t>
      </w:r>
    </w:p>
    <w:p w:rsidR="006D1D1B" w:rsidRPr="006D1D1B" w:rsidRDefault="006D1D1B" w:rsidP="006D1D1B">
      <w:pPr>
        <w:spacing w:after="0" w:line="240" w:lineRule="auto"/>
        <w:jc w:val="both"/>
        <w:rPr>
          <w:rFonts w:ascii="Arial" w:eastAsia="Times New Roman" w:hAnsi="Arial" w:cs="Arial"/>
          <w:sz w:val="24"/>
          <w:szCs w:val="24"/>
          <w:lang w:eastAsia="ru-RU"/>
        </w:rPr>
      </w:pPr>
    </w:p>
    <w:p w:rsidR="006D1D1B" w:rsidRPr="006D1D1B" w:rsidRDefault="006D1D1B" w:rsidP="006D1D1B">
      <w:pPr>
        <w:spacing w:after="0" w:line="240" w:lineRule="auto"/>
        <w:jc w:val="center"/>
        <w:rPr>
          <w:rFonts w:ascii="Arial" w:eastAsia="Times New Roman" w:hAnsi="Arial" w:cs="Arial"/>
          <w:b/>
          <w:sz w:val="24"/>
          <w:szCs w:val="24"/>
          <w:lang w:eastAsia="ru-RU"/>
        </w:rPr>
      </w:pPr>
      <w:r w:rsidRPr="006D1D1B">
        <w:rPr>
          <w:rFonts w:ascii="Arial" w:eastAsia="Times New Roman" w:hAnsi="Arial" w:cs="Arial"/>
          <w:b/>
          <w:sz w:val="24"/>
          <w:szCs w:val="24"/>
          <w:lang w:eastAsia="ru-RU"/>
        </w:rPr>
        <w:t>(в редакции решения от 22.04.2016 № 58)</w:t>
      </w:r>
    </w:p>
    <w:p w:rsidR="006D1D1B" w:rsidRPr="006D1D1B" w:rsidRDefault="006D1D1B" w:rsidP="006D1D1B">
      <w:pPr>
        <w:spacing w:after="0" w:line="240" w:lineRule="auto"/>
        <w:jc w:val="center"/>
        <w:rPr>
          <w:rFonts w:ascii="Arial" w:eastAsia="Times New Roman" w:hAnsi="Arial" w:cs="Arial"/>
          <w:sz w:val="24"/>
          <w:szCs w:val="24"/>
          <w:lang w:eastAsia="ru-RU"/>
        </w:rPr>
      </w:pPr>
    </w:p>
    <w:p w:rsidR="006D1D1B" w:rsidRPr="006D1D1B" w:rsidRDefault="006D1D1B" w:rsidP="006D1D1B">
      <w:pPr>
        <w:spacing w:after="0" w:line="240" w:lineRule="auto"/>
        <w:ind w:firstLine="567"/>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уставом Твердохлебовского сельского поселения, в целях благоустройства территории Твердохлебовского сельского поселения, учитывая решение участников публичных слушаний от 22.06.2012 № 7, Совет народных депутатов Твердохлебовского  сельского поселения</w:t>
      </w:r>
      <w:r w:rsidRPr="006D1D1B">
        <w:rPr>
          <w:rFonts w:ascii="Arial" w:eastAsia="Times New Roman" w:hAnsi="Arial" w:cs="Arial"/>
          <w:b/>
          <w:sz w:val="24"/>
          <w:szCs w:val="24"/>
          <w:lang w:eastAsia="ru-RU"/>
        </w:rPr>
        <w:t xml:space="preserve"> решил:</w:t>
      </w:r>
    </w:p>
    <w:p w:rsidR="006D1D1B" w:rsidRPr="006D1D1B" w:rsidRDefault="006D1D1B" w:rsidP="006D1D1B">
      <w:pPr>
        <w:spacing w:after="0" w:line="240" w:lineRule="auto"/>
        <w:ind w:firstLine="567"/>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1. Утвердить правила благоустройства Твердохлебовского  сельского поселения согласно приложению.</w:t>
      </w:r>
    </w:p>
    <w:p w:rsidR="006D1D1B" w:rsidRPr="006D1D1B" w:rsidRDefault="006D1D1B" w:rsidP="006D1D1B">
      <w:pPr>
        <w:spacing w:after="0" w:line="240" w:lineRule="auto"/>
        <w:ind w:firstLine="567"/>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2. Решения Совета народных депутатов Твердохлебовского  сельского поселения от 26.072010 № 15 «Об утверждении Правил санитарного содержания и благоустройства на территории Твердохлебовского сельского поселения», от 17.11.2011 № 63 «О внесении изменений в решение Совета народных депутатов Твердохлебовского сельского поселения от 26.07.2010 № 15 «Об утверждении правил санитарного содержания и благоустройства на территории Твердохлебовского сельского поселения» признать утратившими силу.</w:t>
      </w:r>
    </w:p>
    <w:p w:rsidR="006D1D1B" w:rsidRPr="006D1D1B" w:rsidRDefault="006D1D1B" w:rsidP="006D1D1B">
      <w:pPr>
        <w:spacing w:after="0" w:line="240" w:lineRule="auto"/>
        <w:ind w:firstLine="567"/>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3. Контроль за исполнением данного решения возложить на главу Твердохлебовского сельского  поселения Скоморохина С.А.</w:t>
      </w:r>
    </w:p>
    <w:p w:rsidR="006D1D1B" w:rsidRPr="006D1D1B" w:rsidRDefault="006D1D1B" w:rsidP="006D1D1B">
      <w:pPr>
        <w:spacing w:after="0" w:line="240" w:lineRule="auto"/>
        <w:ind w:right="-1" w:firstLine="567"/>
        <w:jc w:val="both"/>
        <w:rPr>
          <w:rFonts w:ascii="Arial" w:eastAsia="Times New Roman" w:hAnsi="Arial" w:cs="Arial"/>
          <w:sz w:val="24"/>
          <w:szCs w:val="24"/>
          <w:lang w:eastAsia="ru-RU"/>
        </w:rPr>
      </w:pPr>
    </w:p>
    <w:p w:rsidR="006D1D1B" w:rsidRPr="006D1D1B" w:rsidRDefault="006D1D1B" w:rsidP="006D1D1B">
      <w:pPr>
        <w:spacing w:after="0" w:line="240" w:lineRule="auto"/>
        <w:ind w:right="-1"/>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 xml:space="preserve">Глава Твердохлебовского сельского поселения </w:t>
      </w:r>
      <w:r w:rsidRPr="006D1D1B">
        <w:rPr>
          <w:rFonts w:ascii="Arial" w:eastAsia="Times New Roman" w:hAnsi="Arial" w:cs="Arial"/>
          <w:sz w:val="24"/>
          <w:szCs w:val="24"/>
          <w:lang w:eastAsia="ru-RU"/>
        </w:rPr>
        <w:tab/>
      </w:r>
      <w:r w:rsidRPr="006D1D1B">
        <w:rPr>
          <w:rFonts w:ascii="Arial" w:eastAsia="Times New Roman" w:hAnsi="Arial" w:cs="Arial"/>
          <w:sz w:val="24"/>
          <w:szCs w:val="24"/>
          <w:lang w:eastAsia="ru-RU"/>
        </w:rPr>
        <w:tab/>
      </w:r>
      <w:r w:rsidRPr="006D1D1B">
        <w:rPr>
          <w:rFonts w:ascii="Arial" w:eastAsia="Times New Roman" w:hAnsi="Arial" w:cs="Arial"/>
          <w:sz w:val="24"/>
          <w:szCs w:val="24"/>
          <w:lang w:eastAsia="ru-RU"/>
        </w:rPr>
        <w:tab/>
        <w:t xml:space="preserve">                С.А. Скоморохин</w:t>
      </w:r>
    </w:p>
    <w:p w:rsidR="006D1D1B" w:rsidRPr="006D1D1B" w:rsidRDefault="006D1D1B" w:rsidP="006D1D1B">
      <w:pPr>
        <w:spacing w:after="0" w:line="240" w:lineRule="auto"/>
        <w:ind w:firstLine="567"/>
        <w:jc w:val="right"/>
        <w:rPr>
          <w:rFonts w:ascii="Arial" w:eastAsia="Times New Roman" w:hAnsi="Arial" w:cs="Arial"/>
          <w:b/>
          <w:color w:val="808080"/>
          <w:sz w:val="24"/>
          <w:szCs w:val="24"/>
          <w:lang w:eastAsia="ru-RU"/>
        </w:rPr>
      </w:pPr>
    </w:p>
    <w:p w:rsidR="006D1D1B" w:rsidRPr="006D1D1B" w:rsidRDefault="006D1D1B" w:rsidP="006D1D1B">
      <w:pPr>
        <w:spacing w:after="0" w:line="240" w:lineRule="auto"/>
        <w:ind w:firstLine="567"/>
        <w:jc w:val="right"/>
        <w:rPr>
          <w:rFonts w:ascii="Arial" w:eastAsia="Times New Roman" w:hAnsi="Arial" w:cs="Arial"/>
          <w:b/>
          <w:color w:val="808080"/>
          <w:sz w:val="24"/>
          <w:szCs w:val="24"/>
          <w:lang w:eastAsia="ru-RU"/>
        </w:rPr>
      </w:pPr>
    </w:p>
    <w:p w:rsidR="006D1D1B" w:rsidRPr="006D1D1B" w:rsidRDefault="006D1D1B" w:rsidP="006D1D1B">
      <w:pPr>
        <w:spacing w:after="0" w:line="240" w:lineRule="auto"/>
        <w:ind w:firstLine="567"/>
        <w:jc w:val="right"/>
        <w:rPr>
          <w:rFonts w:ascii="Arial" w:eastAsia="Times New Roman" w:hAnsi="Arial" w:cs="Arial"/>
          <w:b/>
          <w:color w:val="808080"/>
          <w:sz w:val="24"/>
          <w:szCs w:val="24"/>
          <w:lang w:eastAsia="ru-RU"/>
        </w:rPr>
      </w:pPr>
    </w:p>
    <w:p w:rsidR="006D1D1B" w:rsidRPr="006D1D1B" w:rsidRDefault="006D1D1B" w:rsidP="006D1D1B">
      <w:pPr>
        <w:spacing w:after="0" w:line="240" w:lineRule="auto"/>
        <w:ind w:firstLine="567"/>
        <w:jc w:val="right"/>
        <w:rPr>
          <w:rFonts w:ascii="Arial" w:eastAsia="Times New Roman" w:hAnsi="Arial" w:cs="Arial"/>
          <w:b/>
          <w:color w:val="808080"/>
          <w:sz w:val="24"/>
          <w:szCs w:val="24"/>
          <w:lang w:eastAsia="ru-RU"/>
        </w:rPr>
      </w:pPr>
    </w:p>
    <w:p w:rsidR="006D1D1B" w:rsidRPr="006D1D1B" w:rsidRDefault="006D1D1B" w:rsidP="006D1D1B">
      <w:pPr>
        <w:spacing w:after="0" w:line="240" w:lineRule="auto"/>
        <w:ind w:firstLine="567"/>
        <w:jc w:val="right"/>
        <w:rPr>
          <w:rFonts w:ascii="Arial" w:eastAsia="Times New Roman" w:hAnsi="Arial" w:cs="Arial"/>
          <w:b/>
          <w:color w:val="808080"/>
          <w:sz w:val="24"/>
          <w:szCs w:val="24"/>
          <w:lang w:eastAsia="ru-RU"/>
        </w:rPr>
      </w:pPr>
    </w:p>
    <w:p w:rsidR="006D1D1B" w:rsidRPr="006D1D1B" w:rsidRDefault="006D1D1B" w:rsidP="006D1D1B">
      <w:pPr>
        <w:spacing w:after="0" w:line="240" w:lineRule="auto"/>
        <w:ind w:firstLine="567"/>
        <w:jc w:val="right"/>
        <w:rPr>
          <w:rFonts w:ascii="Arial" w:eastAsia="Times New Roman" w:hAnsi="Arial" w:cs="Arial"/>
          <w:b/>
          <w:color w:val="808080"/>
          <w:sz w:val="24"/>
          <w:szCs w:val="24"/>
          <w:lang w:eastAsia="ru-RU"/>
        </w:rPr>
      </w:pPr>
    </w:p>
    <w:p w:rsidR="006D1D1B" w:rsidRPr="006D1D1B" w:rsidRDefault="006D1D1B" w:rsidP="006D1D1B">
      <w:pPr>
        <w:spacing w:after="0" w:line="240" w:lineRule="auto"/>
        <w:ind w:firstLine="567"/>
        <w:jc w:val="right"/>
        <w:rPr>
          <w:rFonts w:ascii="Arial" w:eastAsia="Times New Roman" w:hAnsi="Arial" w:cs="Arial"/>
          <w:sz w:val="24"/>
          <w:szCs w:val="24"/>
          <w:lang w:eastAsia="ru-RU"/>
        </w:rPr>
      </w:pPr>
      <w:r w:rsidRPr="006D1D1B">
        <w:rPr>
          <w:rFonts w:ascii="Arial" w:eastAsia="Times New Roman" w:hAnsi="Arial" w:cs="Arial"/>
          <w:sz w:val="24"/>
          <w:szCs w:val="24"/>
          <w:lang w:eastAsia="ru-RU"/>
        </w:rPr>
        <w:br w:type="page"/>
      </w:r>
      <w:r w:rsidRPr="006D1D1B">
        <w:rPr>
          <w:rFonts w:ascii="Arial" w:eastAsia="Times New Roman" w:hAnsi="Arial" w:cs="Arial"/>
          <w:sz w:val="24"/>
          <w:szCs w:val="24"/>
          <w:lang w:eastAsia="ru-RU"/>
        </w:rPr>
        <w:lastRenderedPageBreak/>
        <w:t xml:space="preserve">Приложение  </w:t>
      </w:r>
    </w:p>
    <w:p w:rsidR="006D1D1B" w:rsidRPr="006D1D1B" w:rsidRDefault="006D1D1B" w:rsidP="006D1D1B">
      <w:pPr>
        <w:spacing w:after="0" w:line="240" w:lineRule="auto"/>
        <w:ind w:firstLine="567"/>
        <w:jc w:val="right"/>
        <w:rPr>
          <w:rFonts w:ascii="Arial" w:eastAsia="Times New Roman" w:hAnsi="Arial" w:cs="Arial"/>
          <w:sz w:val="24"/>
          <w:szCs w:val="24"/>
          <w:lang w:eastAsia="ru-RU"/>
        </w:rPr>
      </w:pPr>
      <w:r w:rsidRPr="006D1D1B">
        <w:rPr>
          <w:rFonts w:ascii="Arial" w:eastAsia="Times New Roman" w:hAnsi="Arial" w:cs="Arial"/>
          <w:sz w:val="24"/>
          <w:szCs w:val="24"/>
          <w:lang w:eastAsia="ru-RU"/>
        </w:rPr>
        <w:t>к решению Совета народных депутатов</w:t>
      </w:r>
    </w:p>
    <w:p w:rsidR="006D1D1B" w:rsidRPr="006D1D1B" w:rsidRDefault="006D1D1B" w:rsidP="006D1D1B">
      <w:pPr>
        <w:spacing w:after="0" w:line="240" w:lineRule="auto"/>
        <w:ind w:firstLine="567"/>
        <w:jc w:val="right"/>
        <w:rPr>
          <w:rFonts w:ascii="Arial" w:eastAsia="Times New Roman" w:hAnsi="Arial" w:cs="Arial"/>
          <w:sz w:val="24"/>
          <w:szCs w:val="24"/>
          <w:lang w:eastAsia="ru-RU"/>
        </w:rPr>
      </w:pPr>
      <w:r w:rsidRPr="006D1D1B">
        <w:rPr>
          <w:rFonts w:ascii="Arial" w:eastAsia="Times New Roman" w:hAnsi="Arial" w:cs="Arial"/>
          <w:sz w:val="24"/>
          <w:szCs w:val="24"/>
          <w:lang w:eastAsia="ru-RU"/>
        </w:rPr>
        <w:t xml:space="preserve"> Твердохлебовского сельского поселения</w:t>
      </w:r>
    </w:p>
    <w:p w:rsidR="006D1D1B" w:rsidRPr="006D1D1B" w:rsidRDefault="006D1D1B" w:rsidP="006D1D1B">
      <w:pPr>
        <w:spacing w:after="0" w:line="240" w:lineRule="auto"/>
        <w:ind w:firstLine="567"/>
        <w:jc w:val="right"/>
        <w:rPr>
          <w:rFonts w:ascii="Arial" w:eastAsia="Times New Roman" w:hAnsi="Arial" w:cs="Arial"/>
          <w:sz w:val="24"/>
          <w:szCs w:val="24"/>
          <w:lang w:eastAsia="ru-RU"/>
        </w:rPr>
      </w:pPr>
      <w:r w:rsidRPr="006D1D1B">
        <w:rPr>
          <w:rFonts w:ascii="Arial" w:eastAsia="Times New Roman" w:hAnsi="Arial" w:cs="Arial"/>
          <w:sz w:val="24"/>
          <w:szCs w:val="24"/>
          <w:lang w:eastAsia="ru-RU"/>
        </w:rPr>
        <w:t>от 25.06.2012 № 87</w:t>
      </w:r>
    </w:p>
    <w:p w:rsidR="006D1D1B" w:rsidRPr="006D1D1B" w:rsidRDefault="006D1D1B" w:rsidP="006D1D1B">
      <w:pPr>
        <w:spacing w:after="0" w:line="240" w:lineRule="auto"/>
        <w:ind w:firstLine="567"/>
        <w:jc w:val="right"/>
        <w:rPr>
          <w:rFonts w:ascii="Arial" w:eastAsia="Times New Roman" w:hAnsi="Arial" w:cs="Arial"/>
          <w:sz w:val="24"/>
          <w:szCs w:val="24"/>
          <w:lang w:eastAsia="ru-RU"/>
        </w:rPr>
      </w:pPr>
    </w:p>
    <w:p w:rsidR="006D1D1B" w:rsidRPr="006D1D1B" w:rsidRDefault="006D1D1B" w:rsidP="006D1D1B">
      <w:pPr>
        <w:spacing w:after="0" w:line="240" w:lineRule="auto"/>
        <w:jc w:val="center"/>
        <w:rPr>
          <w:rFonts w:ascii="Arial" w:eastAsia="Times New Roman" w:hAnsi="Arial" w:cs="Arial"/>
          <w:b/>
          <w:color w:val="000000"/>
          <w:sz w:val="24"/>
          <w:szCs w:val="24"/>
          <w:lang w:eastAsia="ru-RU"/>
        </w:rPr>
      </w:pPr>
      <w:r w:rsidRPr="006D1D1B">
        <w:rPr>
          <w:rFonts w:ascii="Arial" w:eastAsia="Times New Roman" w:hAnsi="Arial" w:cs="Arial"/>
          <w:b/>
          <w:color w:val="000000"/>
          <w:sz w:val="24"/>
          <w:szCs w:val="24"/>
          <w:lang w:eastAsia="ru-RU"/>
        </w:rPr>
        <w:t>Правила благоустройства</w:t>
      </w:r>
    </w:p>
    <w:p w:rsidR="006D1D1B" w:rsidRPr="006D1D1B" w:rsidRDefault="006D1D1B" w:rsidP="006D1D1B">
      <w:pPr>
        <w:spacing w:after="0" w:line="240" w:lineRule="auto"/>
        <w:jc w:val="center"/>
        <w:rPr>
          <w:rFonts w:ascii="Arial" w:eastAsia="Times New Roman" w:hAnsi="Arial" w:cs="Arial"/>
          <w:b/>
          <w:color w:val="000000"/>
          <w:sz w:val="24"/>
          <w:szCs w:val="24"/>
          <w:lang w:eastAsia="ru-RU"/>
        </w:rPr>
      </w:pPr>
      <w:r w:rsidRPr="006D1D1B">
        <w:rPr>
          <w:rFonts w:ascii="Arial" w:eastAsia="Times New Roman" w:hAnsi="Arial" w:cs="Arial"/>
          <w:b/>
          <w:color w:val="000000"/>
          <w:sz w:val="24"/>
          <w:szCs w:val="24"/>
          <w:lang w:eastAsia="ru-RU"/>
        </w:rPr>
        <w:t xml:space="preserve">Твердохлебовского сельского  поселения </w:t>
      </w:r>
    </w:p>
    <w:p w:rsidR="006D1D1B" w:rsidRPr="006D1D1B" w:rsidRDefault="006D1D1B" w:rsidP="006D1D1B">
      <w:pPr>
        <w:spacing w:after="0" w:line="240" w:lineRule="auto"/>
        <w:jc w:val="center"/>
        <w:rPr>
          <w:rFonts w:ascii="Arial" w:eastAsia="Times New Roman" w:hAnsi="Arial" w:cs="Arial"/>
          <w:b/>
          <w:color w:val="000000"/>
          <w:sz w:val="24"/>
          <w:szCs w:val="24"/>
          <w:lang w:eastAsia="ru-RU"/>
        </w:rPr>
      </w:pPr>
      <w:r w:rsidRPr="006D1D1B">
        <w:rPr>
          <w:rFonts w:ascii="Arial" w:eastAsia="Times New Roman" w:hAnsi="Arial" w:cs="Arial"/>
          <w:b/>
          <w:color w:val="000000"/>
          <w:sz w:val="24"/>
          <w:szCs w:val="24"/>
          <w:lang w:eastAsia="ru-RU"/>
        </w:rPr>
        <w:t>Богучарского муниципального района</w:t>
      </w:r>
    </w:p>
    <w:p w:rsidR="006D1D1B" w:rsidRPr="006D1D1B" w:rsidRDefault="006D1D1B" w:rsidP="006D1D1B">
      <w:pPr>
        <w:spacing w:after="0" w:line="240" w:lineRule="auto"/>
        <w:jc w:val="center"/>
        <w:rPr>
          <w:rFonts w:ascii="Arial" w:eastAsia="Times New Roman" w:hAnsi="Arial" w:cs="Arial"/>
          <w:b/>
          <w:sz w:val="24"/>
          <w:szCs w:val="24"/>
          <w:lang w:eastAsia="ru-RU"/>
        </w:rPr>
      </w:pPr>
    </w:p>
    <w:p w:rsidR="006D1D1B" w:rsidRPr="006D1D1B" w:rsidRDefault="006D1D1B" w:rsidP="006D1D1B">
      <w:pPr>
        <w:numPr>
          <w:ilvl w:val="0"/>
          <w:numId w:val="1"/>
        </w:numPr>
        <w:tabs>
          <w:tab w:val="left" w:pos="284"/>
        </w:tabs>
        <w:spacing w:after="0" w:line="240" w:lineRule="auto"/>
        <w:ind w:left="0" w:firstLine="0"/>
        <w:contextualSpacing/>
        <w:jc w:val="center"/>
        <w:rPr>
          <w:rFonts w:ascii="Arial" w:eastAsia="Times New Roman" w:hAnsi="Arial" w:cs="Arial"/>
          <w:b/>
          <w:sz w:val="24"/>
          <w:szCs w:val="24"/>
          <w:lang w:eastAsia="ru-RU"/>
        </w:rPr>
      </w:pPr>
      <w:r w:rsidRPr="006D1D1B">
        <w:rPr>
          <w:rFonts w:ascii="Arial" w:eastAsia="Times New Roman" w:hAnsi="Arial" w:cs="Arial"/>
          <w:b/>
          <w:sz w:val="24"/>
          <w:szCs w:val="24"/>
          <w:lang w:eastAsia="ru-RU"/>
        </w:rPr>
        <w:t>Общие положения</w:t>
      </w:r>
    </w:p>
    <w:p w:rsidR="006D1D1B" w:rsidRPr="006D1D1B" w:rsidRDefault="006D1D1B" w:rsidP="006D1D1B">
      <w:pPr>
        <w:numPr>
          <w:ilvl w:val="1"/>
          <w:numId w:val="1"/>
        </w:numPr>
        <w:adjustRightInd w:val="0"/>
        <w:spacing w:after="0" w:line="240" w:lineRule="auto"/>
        <w:ind w:left="0" w:firstLine="567"/>
        <w:contextualSpacing/>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Правила благоустройства Твердохлебовского  сельского  поселения Богучарского муниципального района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6D1D1B" w:rsidRPr="006D1D1B" w:rsidRDefault="006D1D1B" w:rsidP="006D1D1B">
      <w:pPr>
        <w:numPr>
          <w:ilvl w:val="1"/>
          <w:numId w:val="1"/>
        </w:numPr>
        <w:adjustRightInd w:val="0"/>
        <w:spacing w:after="0" w:line="240" w:lineRule="auto"/>
        <w:ind w:left="0" w:firstLine="567"/>
        <w:contextualSpacing/>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6D1D1B" w:rsidRPr="006D1D1B" w:rsidRDefault="006D1D1B" w:rsidP="006D1D1B">
      <w:pPr>
        <w:numPr>
          <w:ilvl w:val="1"/>
          <w:numId w:val="1"/>
        </w:numPr>
        <w:adjustRightInd w:val="0"/>
        <w:spacing w:after="0" w:line="240" w:lineRule="auto"/>
        <w:ind w:left="0" w:firstLine="567"/>
        <w:contextualSpacing/>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Благоустройство сельского поселения обеспечивается деятельностью:</w:t>
      </w:r>
    </w:p>
    <w:p w:rsidR="006D1D1B" w:rsidRPr="006D1D1B" w:rsidRDefault="006D1D1B" w:rsidP="006D1D1B">
      <w:pPr>
        <w:adjustRightInd w:val="0"/>
        <w:spacing w:after="0" w:line="240" w:lineRule="auto"/>
        <w:ind w:firstLine="567"/>
        <w:contextualSpacing/>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 администрации сельского поселения, осуществляющей организационную и контролирующую функции;</w:t>
      </w:r>
    </w:p>
    <w:p w:rsidR="006D1D1B" w:rsidRPr="006D1D1B" w:rsidRDefault="006D1D1B" w:rsidP="006D1D1B">
      <w:pPr>
        <w:adjustRightInd w:val="0"/>
        <w:spacing w:after="0" w:line="240" w:lineRule="auto"/>
        <w:ind w:firstLine="567"/>
        <w:contextualSpacing/>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 организаций, выполняющих работы по санитарной очистке и уборке территории, благоустройству сельского поселения;</w:t>
      </w:r>
    </w:p>
    <w:p w:rsidR="006D1D1B" w:rsidRPr="006D1D1B" w:rsidRDefault="006D1D1B" w:rsidP="006D1D1B">
      <w:pPr>
        <w:adjustRightInd w:val="0"/>
        <w:spacing w:after="0" w:line="240" w:lineRule="auto"/>
        <w:ind w:firstLine="567"/>
        <w:contextualSpacing/>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6D1D1B" w:rsidRPr="006D1D1B" w:rsidRDefault="006D1D1B" w:rsidP="006D1D1B">
      <w:pPr>
        <w:numPr>
          <w:ilvl w:val="1"/>
          <w:numId w:val="1"/>
        </w:numPr>
        <w:adjustRightInd w:val="0"/>
        <w:spacing w:after="0" w:line="240" w:lineRule="auto"/>
        <w:ind w:left="0" w:firstLine="567"/>
        <w:contextualSpacing/>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К объектам благоустройства относятся:</w:t>
      </w:r>
    </w:p>
    <w:p w:rsidR="006D1D1B" w:rsidRPr="006D1D1B" w:rsidRDefault="006D1D1B" w:rsidP="006D1D1B">
      <w:pPr>
        <w:adjustRightInd w:val="0"/>
        <w:spacing w:after="0" w:line="240" w:lineRule="auto"/>
        <w:ind w:firstLine="567"/>
        <w:contextualSpacing/>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проезжая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бульвары,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
    <w:p w:rsidR="006D1D1B" w:rsidRPr="006D1D1B" w:rsidRDefault="006D1D1B" w:rsidP="006D1D1B">
      <w:pPr>
        <w:adjustRightInd w:val="0"/>
        <w:spacing w:after="0" w:line="240" w:lineRule="auto"/>
        <w:ind w:firstLine="567"/>
        <w:contextualSpacing/>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места и сооружения, предназначенные для санитарного содержания территории, в том числе оборудование и сооружения для сбора и вывоза бытового мусора;</w:t>
      </w:r>
    </w:p>
    <w:p w:rsidR="006D1D1B" w:rsidRPr="006D1D1B" w:rsidRDefault="006D1D1B" w:rsidP="006D1D1B">
      <w:pPr>
        <w:adjustRightInd w:val="0"/>
        <w:spacing w:after="0" w:line="240" w:lineRule="auto"/>
        <w:ind w:firstLine="567"/>
        <w:contextualSpacing/>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6D1D1B" w:rsidRPr="006D1D1B" w:rsidRDefault="006D1D1B" w:rsidP="006D1D1B">
      <w:pPr>
        <w:adjustRightInd w:val="0"/>
        <w:spacing w:after="0" w:line="240" w:lineRule="auto"/>
        <w:ind w:firstLine="567"/>
        <w:contextualSpacing/>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6D1D1B" w:rsidRPr="006D1D1B" w:rsidRDefault="006D1D1B" w:rsidP="006D1D1B">
      <w:pPr>
        <w:adjustRightInd w:val="0"/>
        <w:spacing w:after="0" w:line="240" w:lineRule="auto"/>
        <w:ind w:firstLine="567"/>
        <w:contextualSpacing/>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устройства наружного освещения и подсветки;</w:t>
      </w:r>
    </w:p>
    <w:p w:rsidR="006D1D1B" w:rsidRPr="006D1D1B" w:rsidRDefault="006D1D1B" w:rsidP="006D1D1B">
      <w:pPr>
        <w:adjustRightInd w:val="0"/>
        <w:spacing w:after="0" w:line="240" w:lineRule="auto"/>
        <w:ind w:firstLine="567"/>
        <w:contextualSpacing/>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причалы, дебаркадеры, стоянки маломерных судов, береговые сооружения и их внешние элементы (при наличии на территории поселения);</w:t>
      </w:r>
    </w:p>
    <w:p w:rsidR="006D1D1B" w:rsidRPr="006D1D1B" w:rsidRDefault="006D1D1B" w:rsidP="006D1D1B">
      <w:pPr>
        <w:adjustRightInd w:val="0"/>
        <w:spacing w:after="0" w:line="240" w:lineRule="auto"/>
        <w:ind w:firstLine="567"/>
        <w:contextualSpacing/>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lastRenderedPageBreak/>
        <w:t>фасады зданий и сооружений, а также иные внешние элементы зданий и сооружений, номерные знаки домов и указатели наименований улиц;</w:t>
      </w:r>
    </w:p>
    <w:p w:rsidR="006D1D1B" w:rsidRPr="006D1D1B" w:rsidRDefault="006D1D1B" w:rsidP="006D1D1B">
      <w:pPr>
        <w:adjustRightInd w:val="0"/>
        <w:spacing w:after="0" w:line="240" w:lineRule="auto"/>
        <w:ind w:firstLine="567"/>
        <w:contextualSpacing/>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заборы, ограждения, ворота;</w:t>
      </w:r>
    </w:p>
    <w:p w:rsidR="006D1D1B" w:rsidRPr="006D1D1B" w:rsidRDefault="006D1D1B" w:rsidP="006D1D1B">
      <w:pPr>
        <w:adjustRightInd w:val="0"/>
        <w:spacing w:after="0" w:line="240" w:lineRule="auto"/>
        <w:ind w:firstLine="567"/>
        <w:contextualSpacing/>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мемориальные комплексы, памятники и воинские захоронения;</w:t>
      </w:r>
    </w:p>
    <w:p w:rsidR="006D1D1B" w:rsidRPr="006D1D1B" w:rsidRDefault="006D1D1B" w:rsidP="006D1D1B">
      <w:pPr>
        <w:adjustRightInd w:val="0"/>
        <w:spacing w:after="0" w:line="240" w:lineRule="auto"/>
        <w:ind w:firstLine="567"/>
        <w:contextualSpacing/>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p>
    <w:p w:rsidR="006D1D1B" w:rsidRPr="006D1D1B" w:rsidRDefault="006D1D1B" w:rsidP="006D1D1B">
      <w:pPr>
        <w:adjustRightInd w:val="0"/>
        <w:spacing w:after="0" w:line="240" w:lineRule="auto"/>
        <w:ind w:firstLine="567"/>
        <w:contextualSpacing/>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объекты оборудования детских, спортивных и спортивно-игровых площадок;</w:t>
      </w:r>
    </w:p>
    <w:p w:rsidR="006D1D1B" w:rsidRPr="006D1D1B" w:rsidRDefault="006D1D1B" w:rsidP="006D1D1B">
      <w:pPr>
        <w:adjustRightInd w:val="0"/>
        <w:spacing w:after="0" w:line="240" w:lineRule="auto"/>
        <w:ind w:firstLine="567"/>
        <w:contextualSpacing/>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предметы праздничного оформления;</w:t>
      </w:r>
    </w:p>
    <w:p w:rsidR="006D1D1B" w:rsidRPr="006D1D1B" w:rsidRDefault="006D1D1B" w:rsidP="006D1D1B">
      <w:pPr>
        <w:adjustRightInd w:val="0"/>
        <w:spacing w:after="0" w:line="240" w:lineRule="auto"/>
        <w:ind w:firstLine="567"/>
        <w:contextualSpacing/>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объекты мелкорозничной торговой сети, летние кафе;</w:t>
      </w:r>
    </w:p>
    <w:p w:rsidR="006D1D1B" w:rsidRPr="006D1D1B" w:rsidRDefault="006D1D1B" w:rsidP="006D1D1B">
      <w:pPr>
        <w:adjustRightInd w:val="0"/>
        <w:spacing w:after="0" w:line="240" w:lineRule="auto"/>
        <w:ind w:firstLine="567"/>
        <w:contextualSpacing/>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p>
    <w:p w:rsidR="006D1D1B" w:rsidRPr="006D1D1B" w:rsidRDefault="006D1D1B" w:rsidP="006D1D1B">
      <w:pPr>
        <w:adjustRightInd w:val="0"/>
        <w:spacing w:after="0" w:line="240" w:lineRule="auto"/>
        <w:ind w:firstLine="567"/>
        <w:contextualSpacing/>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зеленые насаждения на территории  поселения;</w:t>
      </w:r>
    </w:p>
    <w:p w:rsidR="006D1D1B" w:rsidRPr="006D1D1B" w:rsidRDefault="006D1D1B" w:rsidP="006D1D1B">
      <w:pPr>
        <w:adjustRightInd w:val="0"/>
        <w:spacing w:after="0" w:line="240" w:lineRule="auto"/>
        <w:ind w:firstLine="567"/>
        <w:contextualSpacing/>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строения, сооружения, в том числе сараи и гаражи всех типов, рекламные конструкции.</w:t>
      </w:r>
    </w:p>
    <w:p w:rsidR="006D1D1B" w:rsidRPr="006D1D1B" w:rsidRDefault="006D1D1B" w:rsidP="006D1D1B">
      <w:pPr>
        <w:numPr>
          <w:ilvl w:val="0"/>
          <w:numId w:val="1"/>
        </w:numPr>
        <w:spacing w:after="0" w:line="240" w:lineRule="auto"/>
        <w:ind w:left="0" w:firstLine="0"/>
        <w:contextualSpacing/>
        <w:jc w:val="center"/>
        <w:rPr>
          <w:rFonts w:ascii="Arial" w:eastAsia="Times New Roman" w:hAnsi="Arial" w:cs="Arial"/>
          <w:b/>
          <w:sz w:val="24"/>
          <w:szCs w:val="24"/>
          <w:lang w:eastAsia="ru-RU"/>
        </w:rPr>
      </w:pPr>
      <w:r w:rsidRPr="006D1D1B">
        <w:rPr>
          <w:rFonts w:ascii="Arial" w:eastAsia="Times New Roman" w:hAnsi="Arial" w:cs="Arial"/>
          <w:b/>
          <w:sz w:val="24"/>
          <w:szCs w:val="24"/>
          <w:lang w:eastAsia="ru-RU"/>
        </w:rPr>
        <w:t>Основные понятия</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В настоящих Правилах используются следующие основные термины и понятия:</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2.3. Прилегающая территория – территория, непосредственно примыкающая к границам земельного участка, здания, строения, сооружения (включая временные), ограждения, строительной площадки, контейнерной и бельевой площадок,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обслуживание юридических или физических лиц.</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p>
    <w:p w:rsidR="006D1D1B" w:rsidRPr="006D1D1B" w:rsidRDefault="006D1D1B" w:rsidP="006D1D1B">
      <w:pPr>
        <w:adjustRightInd w:val="0"/>
        <w:spacing w:after="0" w:line="240" w:lineRule="auto"/>
        <w:ind w:firstLine="567"/>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2.5. Контейнер - специальная емкость для сбора твердых бытовых отходов (ТБО) объемом 0,7-1,5, 2,0 и более куб. м.</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2.6. Санитарная очистка и уборка территории - очистка и уборка территории  поселения, сбор и вывоз мусора, бытовых отходов  на полигон ТБО.</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2.7. Зеленые насаждения - совокупность древесных, кустарниковых и травянистых растений, расположенных на определенной территории.</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lastRenderedPageBreak/>
        <w:t>2.9. Объекты малых архитектурных форм и элементы внешнего благоустройства -  заборы и ограды, в т.ч. газонов и тротуаров, беседки, навесы, скамейки, урны, контейнеры для сбора ТБО, скульптуры; посты 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пляжей;рекламные тумбы, стенды, щиты для газет, афиш и объявлений;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2.10. Кромка покрытия проезжей части улицы - граница между проезжей частью улицы и прилегающей к ней территорией.</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2.12. 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2.13. Несанкционированная свалка - самовольный (несанкционированный) сброс (размещение) или складирование отходов производства и потребления.</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2.14. Газон - травяной покров, создаваемый посевом определенных видов трав (преимущественно многолетних злаков).</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2.16. Наружная реклама - реклама, распространяемая в виде плакатов, стендов, щитовых установок, панно, световых табло и иных технических средств.</w:t>
      </w:r>
    </w:p>
    <w:p w:rsidR="006D1D1B" w:rsidRPr="006D1D1B" w:rsidRDefault="006D1D1B" w:rsidP="006D1D1B">
      <w:pPr>
        <w:spacing w:after="0" w:line="240" w:lineRule="auto"/>
        <w:ind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2.17.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6D1D1B" w:rsidRPr="006D1D1B" w:rsidRDefault="006D1D1B" w:rsidP="006D1D1B">
      <w:pPr>
        <w:spacing w:after="0" w:line="240" w:lineRule="auto"/>
        <w:ind w:firstLine="567"/>
        <w:contextualSpacing/>
        <w:jc w:val="both"/>
        <w:rPr>
          <w:rFonts w:ascii="Arial" w:eastAsia="Times New Roman" w:hAnsi="Arial" w:cs="Arial"/>
          <w:b/>
          <w:sz w:val="24"/>
          <w:szCs w:val="24"/>
          <w:lang w:eastAsia="ru-RU"/>
        </w:rPr>
      </w:pPr>
      <w:r w:rsidRPr="006D1D1B">
        <w:rPr>
          <w:rFonts w:ascii="Arial" w:eastAsia="Times New Roman" w:hAnsi="Arial" w:cs="Arial"/>
          <w:b/>
          <w:sz w:val="24"/>
          <w:szCs w:val="24"/>
          <w:lang w:eastAsia="ru-RU"/>
        </w:rPr>
        <w:t>(п. 2.17. р. 2 введен решением от 22.04.2016 № 58)</w:t>
      </w:r>
    </w:p>
    <w:p w:rsidR="006D1D1B" w:rsidRPr="006D1D1B" w:rsidRDefault="006D1D1B" w:rsidP="006D1D1B">
      <w:pPr>
        <w:spacing w:after="0" w:line="240" w:lineRule="auto"/>
        <w:ind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2.18. Конструктивные элементы фасадов – стены, крыши, окна, витрины, входы, балконы и лоджии.</w:t>
      </w:r>
    </w:p>
    <w:p w:rsidR="006D1D1B" w:rsidRPr="006D1D1B" w:rsidRDefault="006D1D1B" w:rsidP="006D1D1B">
      <w:pPr>
        <w:spacing w:after="0" w:line="240" w:lineRule="auto"/>
        <w:ind w:firstLine="567"/>
        <w:contextualSpacing/>
        <w:jc w:val="both"/>
        <w:rPr>
          <w:rFonts w:ascii="Arial" w:eastAsia="Times New Roman" w:hAnsi="Arial" w:cs="Arial"/>
          <w:b/>
          <w:sz w:val="24"/>
          <w:szCs w:val="24"/>
          <w:lang w:eastAsia="ru-RU"/>
        </w:rPr>
      </w:pPr>
      <w:r w:rsidRPr="006D1D1B">
        <w:rPr>
          <w:rFonts w:ascii="Arial" w:eastAsia="Times New Roman" w:hAnsi="Arial" w:cs="Arial"/>
          <w:b/>
          <w:sz w:val="24"/>
          <w:szCs w:val="24"/>
          <w:lang w:eastAsia="ru-RU"/>
        </w:rPr>
        <w:t>(п. 2.18. р. 2 введен решением от 22.04.2016 № 58)</w:t>
      </w:r>
    </w:p>
    <w:p w:rsidR="006D1D1B" w:rsidRPr="006D1D1B" w:rsidRDefault="006D1D1B" w:rsidP="006D1D1B">
      <w:pPr>
        <w:spacing w:after="0" w:line="240" w:lineRule="auto"/>
        <w:ind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2.19. Дополнительное оборудование фасадов –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(антенны, таксофоны, видеокамеры и т.д.).</w:t>
      </w:r>
    </w:p>
    <w:p w:rsidR="006D1D1B" w:rsidRPr="006D1D1B" w:rsidRDefault="006D1D1B" w:rsidP="006D1D1B">
      <w:pPr>
        <w:spacing w:after="0" w:line="240" w:lineRule="auto"/>
        <w:ind w:firstLine="567"/>
        <w:contextualSpacing/>
        <w:jc w:val="both"/>
        <w:rPr>
          <w:rFonts w:ascii="Arial" w:eastAsia="Times New Roman" w:hAnsi="Arial" w:cs="Arial"/>
          <w:b/>
          <w:sz w:val="24"/>
          <w:szCs w:val="24"/>
          <w:lang w:eastAsia="ru-RU"/>
        </w:rPr>
      </w:pPr>
      <w:r w:rsidRPr="006D1D1B">
        <w:rPr>
          <w:rFonts w:ascii="Arial" w:eastAsia="Times New Roman" w:hAnsi="Arial" w:cs="Arial"/>
          <w:b/>
          <w:sz w:val="24"/>
          <w:szCs w:val="24"/>
          <w:lang w:eastAsia="ru-RU"/>
        </w:rPr>
        <w:t>(п. 2.19. р. 2 введен решением от 22.04.2016 № 58)</w:t>
      </w:r>
    </w:p>
    <w:p w:rsidR="006D1D1B" w:rsidRPr="006D1D1B" w:rsidRDefault="006D1D1B" w:rsidP="006D1D1B">
      <w:pPr>
        <w:spacing w:after="0" w:line="240" w:lineRule="auto"/>
        <w:ind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2.20. 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или распространение либо доведение до потребителей (третьих лиц) которых является обязательным в соответствии с действующим законодательством.</w:t>
      </w:r>
    </w:p>
    <w:p w:rsidR="006D1D1B" w:rsidRPr="006D1D1B" w:rsidRDefault="006D1D1B" w:rsidP="006D1D1B">
      <w:pPr>
        <w:spacing w:after="0" w:line="240" w:lineRule="auto"/>
        <w:ind w:firstLine="567"/>
        <w:contextualSpacing/>
        <w:jc w:val="both"/>
        <w:rPr>
          <w:rFonts w:ascii="Arial" w:eastAsia="Times New Roman" w:hAnsi="Arial" w:cs="Arial"/>
          <w:b/>
          <w:sz w:val="24"/>
          <w:szCs w:val="24"/>
          <w:lang w:eastAsia="ru-RU"/>
        </w:rPr>
      </w:pPr>
      <w:r w:rsidRPr="006D1D1B">
        <w:rPr>
          <w:rFonts w:ascii="Arial" w:eastAsia="Times New Roman" w:hAnsi="Arial" w:cs="Arial"/>
          <w:b/>
          <w:sz w:val="24"/>
          <w:szCs w:val="24"/>
          <w:lang w:eastAsia="ru-RU"/>
        </w:rPr>
        <w:t>(п. 2.20. р. 2 введен решением от 22.04.2016 № 58)</w:t>
      </w:r>
    </w:p>
    <w:p w:rsidR="006D1D1B" w:rsidRPr="006D1D1B" w:rsidRDefault="006D1D1B" w:rsidP="006D1D1B">
      <w:pPr>
        <w:spacing w:after="0" w:line="240" w:lineRule="auto"/>
        <w:ind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 xml:space="preserve">2.21. Рекламные конструкции на фасадах – дополнительные элементы и устройства фасадов зданий (сооружений), размещаемые на фасадах, в том числе </w:t>
      </w:r>
      <w:r w:rsidRPr="006D1D1B">
        <w:rPr>
          <w:rFonts w:ascii="Arial" w:eastAsia="Times New Roman" w:hAnsi="Arial" w:cs="Arial"/>
          <w:sz w:val="24"/>
          <w:szCs w:val="24"/>
          <w:lang w:eastAsia="ru-RU"/>
        </w:rPr>
        <w:lastRenderedPageBreak/>
        <w:t>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 либо мероприятию, на формирование или поддержание интереса к нему и его продвижение на рынке.</w:t>
      </w:r>
    </w:p>
    <w:p w:rsidR="006D1D1B" w:rsidRPr="006D1D1B" w:rsidRDefault="006D1D1B" w:rsidP="006D1D1B">
      <w:pPr>
        <w:spacing w:after="0" w:line="240" w:lineRule="auto"/>
        <w:ind w:firstLine="567"/>
        <w:contextualSpacing/>
        <w:jc w:val="both"/>
        <w:rPr>
          <w:rFonts w:ascii="Arial" w:eastAsia="Times New Roman" w:hAnsi="Arial" w:cs="Arial"/>
          <w:b/>
          <w:sz w:val="24"/>
          <w:szCs w:val="24"/>
          <w:lang w:eastAsia="ru-RU"/>
        </w:rPr>
      </w:pPr>
      <w:r w:rsidRPr="006D1D1B">
        <w:rPr>
          <w:rFonts w:ascii="Arial" w:eastAsia="Times New Roman" w:hAnsi="Arial" w:cs="Arial"/>
          <w:b/>
          <w:sz w:val="24"/>
          <w:szCs w:val="24"/>
          <w:lang w:eastAsia="ru-RU"/>
        </w:rPr>
        <w:t>(п. 2.21. р. 2 введен решением от 22.04.2016 № 58)</w:t>
      </w:r>
    </w:p>
    <w:p w:rsidR="006D1D1B" w:rsidRPr="006D1D1B" w:rsidRDefault="006D1D1B" w:rsidP="006D1D1B">
      <w:pPr>
        <w:spacing w:after="0" w:line="240" w:lineRule="auto"/>
        <w:ind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 xml:space="preserve">2.22. Изменение фасада здания (сооружения): </w:t>
      </w:r>
    </w:p>
    <w:p w:rsidR="006D1D1B" w:rsidRPr="006D1D1B" w:rsidRDefault="006D1D1B" w:rsidP="006D1D1B">
      <w:pPr>
        <w:numPr>
          <w:ilvl w:val="0"/>
          <w:numId w:val="2"/>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реконструкция фасада, связанная с изменением характера использования помещений;</w:t>
      </w:r>
    </w:p>
    <w:p w:rsidR="006D1D1B" w:rsidRPr="006D1D1B" w:rsidRDefault="006D1D1B" w:rsidP="006D1D1B">
      <w:pPr>
        <w:numPr>
          <w:ilvl w:val="0"/>
          <w:numId w:val="2"/>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изменение цветового решения фасада, его частей;</w:t>
      </w:r>
    </w:p>
    <w:p w:rsidR="006D1D1B" w:rsidRPr="006D1D1B" w:rsidRDefault="006D1D1B" w:rsidP="006D1D1B">
      <w:pPr>
        <w:numPr>
          <w:ilvl w:val="0"/>
          <w:numId w:val="2"/>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изменение конструкции крыши, материала и цвета кровли, элементов безопасности крыши, элементов организованного наружного водостока;</w:t>
      </w:r>
    </w:p>
    <w:p w:rsidR="006D1D1B" w:rsidRPr="006D1D1B" w:rsidRDefault="006D1D1B" w:rsidP="006D1D1B">
      <w:pPr>
        <w:numPr>
          <w:ilvl w:val="0"/>
          <w:numId w:val="2"/>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замена облицовочного материала;</w:t>
      </w:r>
    </w:p>
    <w:p w:rsidR="006D1D1B" w:rsidRPr="006D1D1B" w:rsidRDefault="006D1D1B" w:rsidP="006D1D1B">
      <w:pPr>
        <w:numPr>
          <w:ilvl w:val="0"/>
          <w:numId w:val="2"/>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6D1D1B" w:rsidRPr="006D1D1B" w:rsidRDefault="006D1D1B" w:rsidP="006D1D1B">
      <w:pPr>
        <w:numPr>
          <w:ilvl w:val="0"/>
          <w:numId w:val="2"/>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принципиальные изменения приемов архитектурно-художественного освещения и праздничной подсветки фасадов (при их наличии);</w:t>
      </w:r>
    </w:p>
    <w:p w:rsidR="006D1D1B" w:rsidRPr="006D1D1B" w:rsidRDefault="006D1D1B" w:rsidP="006D1D1B">
      <w:pPr>
        <w:numPr>
          <w:ilvl w:val="0"/>
          <w:numId w:val="2"/>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размещение дополнительного оборудования фасадов, информационных элементов и устройств фасадов, рекламных конструкций, иных элементов, допустимых к размещению на фасадах зданий (сооружений).</w:t>
      </w:r>
    </w:p>
    <w:p w:rsidR="006D1D1B" w:rsidRPr="006D1D1B" w:rsidRDefault="006D1D1B" w:rsidP="006D1D1B">
      <w:pPr>
        <w:spacing w:after="0" w:line="240" w:lineRule="auto"/>
        <w:ind w:firstLine="567"/>
        <w:contextualSpacing/>
        <w:jc w:val="both"/>
        <w:rPr>
          <w:rFonts w:ascii="Arial" w:eastAsia="Times New Roman" w:hAnsi="Arial" w:cs="Arial"/>
          <w:b/>
          <w:sz w:val="24"/>
          <w:szCs w:val="24"/>
          <w:lang w:eastAsia="ru-RU"/>
        </w:rPr>
      </w:pPr>
      <w:r w:rsidRPr="006D1D1B">
        <w:rPr>
          <w:rFonts w:ascii="Arial" w:eastAsia="Times New Roman" w:hAnsi="Arial" w:cs="Arial"/>
          <w:b/>
          <w:sz w:val="24"/>
          <w:szCs w:val="24"/>
          <w:lang w:eastAsia="ru-RU"/>
        </w:rPr>
        <w:t>(п. 2.22. р. 2 введен решением от 22.04.2016 № 58)</w:t>
      </w:r>
    </w:p>
    <w:p w:rsidR="006D1D1B" w:rsidRPr="006D1D1B" w:rsidRDefault="006D1D1B" w:rsidP="006D1D1B">
      <w:pPr>
        <w:spacing w:after="0" w:line="240" w:lineRule="auto"/>
        <w:ind w:firstLine="567"/>
        <w:contextualSpacing/>
        <w:jc w:val="both"/>
        <w:rPr>
          <w:rFonts w:ascii="Arial" w:eastAsia="Times New Roman" w:hAnsi="Arial" w:cs="Arial"/>
          <w:b/>
          <w:sz w:val="24"/>
          <w:szCs w:val="24"/>
          <w:lang w:eastAsia="ru-RU"/>
        </w:rPr>
      </w:pPr>
      <w:r w:rsidRPr="006D1D1B">
        <w:rPr>
          <w:rFonts w:ascii="Arial" w:eastAsia="Times New Roman" w:hAnsi="Arial" w:cs="Arial"/>
          <w:sz w:val="24"/>
          <w:szCs w:val="24"/>
          <w:lang w:eastAsia="ru-RU"/>
        </w:rPr>
        <w:t>2.23. 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6D1D1B" w:rsidRPr="006D1D1B" w:rsidRDefault="006D1D1B" w:rsidP="006D1D1B">
      <w:pPr>
        <w:spacing w:after="0" w:line="240" w:lineRule="auto"/>
        <w:ind w:firstLine="567"/>
        <w:contextualSpacing/>
        <w:jc w:val="both"/>
        <w:rPr>
          <w:rFonts w:ascii="Arial" w:eastAsia="Times New Roman" w:hAnsi="Arial" w:cs="Arial"/>
          <w:b/>
          <w:sz w:val="24"/>
          <w:szCs w:val="24"/>
          <w:lang w:eastAsia="ru-RU"/>
        </w:rPr>
      </w:pPr>
      <w:r w:rsidRPr="006D1D1B">
        <w:rPr>
          <w:rFonts w:ascii="Arial" w:eastAsia="Times New Roman" w:hAnsi="Arial" w:cs="Arial"/>
          <w:b/>
          <w:sz w:val="24"/>
          <w:szCs w:val="24"/>
          <w:lang w:eastAsia="ru-RU"/>
        </w:rPr>
        <w:t>(п. 2.23. р. 2 введен решением от 22.04.2016 № 58)</w:t>
      </w:r>
    </w:p>
    <w:p w:rsidR="006D1D1B" w:rsidRPr="006D1D1B" w:rsidRDefault="006D1D1B" w:rsidP="006D1D1B">
      <w:pPr>
        <w:adjustRightInd w:val="0"/>
        <w:spacing w:after="0" w:line="240" w:lineRule="auto"/>
        <w:jc w:val="center"/>
        <w:outlineLvl w:val="1"/>
        <w:rPr>
          <w:rFonts w:ascii="Arial" w:eastAsia="Times New Roman" w:hAnsi="Arial" w:cs="Arial"/>
          <w:b/>
          <w:sz w:val="24"/>
          <w:szCs w:val="24"/>
          <w:lang w:eastAsia="ru-RU"/>
        </w:rPr>
      </w:pPr>
      <w:r w:rsidRPr="006D1D1B">
        <w:rPr>
          <w:rFonts w:ascii="Arial" w:eastAsia="Times New Roman" w:hAnsi="Arial" w:cs="Arial"/>
          <w:b/>
          <w:sz w:val="24"/>
          <w:szCs w:val="24"/>
          <w:lang w:eastAsia="ru-RU"/>
        </w:rPr>
        <w:t>3. Организация уборки территорий</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 xml:space="preserve">3.2.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Организацию уборки осуществляют:</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 xml:space="preserve">3.2.2. На территориях, где ведется строительство или другие работы, и прилегающих к ним территориях на все время строительства, проведения работ - </w:t>
      </w:r>
      <w:r w:rsidRPr="006D1D1B">
        <w:rPr>
          <w:rFonts w:ascii="Arial" w:eastAsia="Times New Roman" w:hAnsi="Arial" w:cs="Arial"/>
          <w:sz w:val="24"/>
          <w:szCs w:val="24"/>
          <w:lang w:eastAsia="ru-RU"/>
        </w:rPr>
        <w:lastRenderedPageBreak/>
        <w:t>организация, ведущая строительство, либо собственник согласно условиям заключенных договоров.</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3.2.3. Железнодорожные пути с прилегающими территориями, проходящими в границах населенных пунктов муниципального образования в пределах полосы отчуждения (откосы выемок и насыпей, переезды, переходы через пути), обязаны убирать и содержать железнодорожные организации, эксплуатирующие данные сооружения.</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3.2.4. Уборку мостов, причалов, набережных, путепроводов, виадуков, прилегающих к ним территорий, а также содержание коллекторов, труб ливневой канализации и дождеприемных колодцев обязаны производить организации, обслуживающие данные объекты.</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3.2.5. Организация работы по очистке и уборке территории рынков и прилегающих к ним территорий возлагается на администрацию рынков.</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 xml:space="preserve">3.2.6. На территориях гаражных и садоводческих обществ (объединений) - председатели этих обществ, а в случае их отсутствия - лица, замещающие председателей. </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3.2.7. На территориях автостоянок - их собственники или арендаторы.</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3.2.8.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3.2.9.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3.2.10.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3.4.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lastRenderedPageBreak/>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 xml:space="preserve">3.6.1. Обкос газонов, сгребание листвы и уборку скошенной травы и листвы. </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3.6.2. Содержание поверхности тротуаров, внутриквартальных и дворовых проездов в чистоте, беспрепятственный отвод талых и дождевых вод.</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3.7. Юридические и физические лица, арендаторы развернутых на открытых площадках кафе, баров обязаны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3.8.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Урны устанавливаются:</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в) организациями, собственниками, арендаторами, в ведении которых находятся скверы, парки, пляжи,  вокзалы, остановки транспорта, рынки и т.д., - в местах, удобных для сбора ТБО.</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Расстояние между урнами должно быть не более 50 м на оживленных магистральных улицах (территориях) и не более 100 м - на малолюдных.</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u w:val="single"/>
          <w:lang w:eastAsia="ru-RU"/>
        </w:rPr>
        <w:t>3.9. Запрещается</w:t>
      </w:r>
      <w:r w:rsidRPr="006D1D1B">
        <w:rPr>
          <w:rFonts w:ascii="Arial" w:eastAsia="Times New Roman" w:hAnsi="Arial" w:cs="Arial"/>
          <w:sz w:val="24"/>
          <w:szCs w:val="24"/>
          <w:lang w:eastAsia="ru-RU"/>
        </w:rPr>
        <w:t>:</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lastRenderedPageBreak/>
        <w:t>3.9.1. Производить засыпку недействующих шахтных колодцев бытовым мусором и использовать их как ямы складирования бытовых отходов.</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3.9.3. Сливать в приемные дождевые колодцы нефтесодержащие продукты, кислоты, красители, откачанную при производстве аварийных работ воду.</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3.9.4.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3.9.5.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3.9.6.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3.9.7. Выливать на газоны (дернину), грунт или твердое покрытие улиц воду после продажи цветов, мытья полов и т.д. (прочие жидкие отходы).</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3.9.8. Размещать рекламные щиты, тумбы, ограждения, цветочные вазоны на тротуарах, затрудняющие уборку территории механизированным способом.</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3.9.9. Сметать на проезжую часть мусора, образовавшегося после уборки прилегающих территорий.</w:t>
      </w:r>
    </w:p>
    <w:p w:rsidR="006D1D1B" w:rsidRPr="006D1D1B" w:rsidRDefault="006D1D1B" w:rsidP="006D1D1B">
      <w:pPr>
        <w:autoSpaceDE w:val="0"/>
        <w:autoSpaceDN w:val="0"/>
        <w:adjustRightInd w:val="0"/>
        <w:spacing w:after="0" w:line="240" w:lineRule="auto"/>
        <w:jc w:val="center"/>
        <w:outlineLvl w:val="1"/>
        <w:rPr>
          <w:rFonts w:ascii="Arial" w:eastAsia="Calibri" w:hAnsi="Arial" w:cs="Arial"/>
          <w:b/>
          <w:sz w:val="24"/>
          <w:szCs w:val="24"/>
        </w:rPr>
      </w:pPr>
      <w:r w:rsidRPr="006D1D1B">
        <w:rPr>
          <w:rFonts w:ascii="Arial" w:eastAsia="Calibri" w:hAnsi="Arial" w:cs="Arial"/>
          <w:b/>
          <w:sz w:val="24"/>
          <w:szCs w:val="24"/>
        </w:rPr>
        <w:tab/>
        <w:t>4. Сбор и вывоз твердых и жидких отходов</w:t>
      </w:r>
    </w:p>
    <w:p w:rsidR="006D1D1B" w:rsidRPr="006D1D1B" w:rsidRDefault="006D1D1B" w:rsidP="006D1D1B">
      <w:pPr>
        <w:autoSpaceDE w:val="0"/>
        <w:autoSpaceDN w:val="0"/>
        <w:adjustRightInd w:val="0"/>
        <w:spacing w:after="0" w:line="240" w:lineRule="auto"/>
        <w:ind w:firstLine="567"/>
        <w:jc w:val="both"/>
        <w:outlineLvl w:val="1"/>
        <w:rPr>
          <w:rFonts w:ascii="Arial" w:eastAsia="Calibri" w:hAnsi="Arial" w:cs="Arial"/>
          <w:sz w:val="24"/>
          <w:szCs w:val="24"/>
        </w:rPr>
      </w:pPr>
      <w:r w:rsidRPr="006D1D1B">
        <w:rPr>
          <w:rFonts w:ascii="Arial" w:eastAsia="Calibri" w:hAnsi="Arial" w:cs="Arial"/>
          <w:sz w:val="24"/>
          <w:szCs w:val="24"/>
        </w:rPr>
        <w:t>4.1.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6D1D1B" w:rsidRPr="006D1D1B" w:rsidRDefault="006D1D1B" w:rsidP="006D1D1B">
      <w:pPr>
        <w:autoSpaceDE w:val="0"/>
        <w:autoSpaceDN w:val="0"/>
        <w:adjustRightInd w:val="0"/>
        <w:spacing w:after="0" w:line="240" w:lineRule="auto"/>
        <w:ind w:firstLine="567"/>
        <w:jc w:val="both"/>
        <w:outlineLvl w:val="1"/>
        <w:rPr>
          <w:rFonts w:ascii="Arial" w:eastAsia="Calibri" w:hAnsi="Arial" w:cs="Arial"/>
          <w:sz w:val="24"/>
          <w:szCs w:val="24"/>
        </w:rPr>
      </w:pPr>
      <w:r w:rsidRPr="006D1D1B">
        <w:rPr>
          <w:rFonts w:ascii="Arial" w:eastAsia="Calibri" w:hAnsi="Arial" w:cs="Arial"/>
          <w:sz w:val="24"/>
          <w:szCs w:val="24"/>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6D1D1B" w:rsidRPr="006D1D1B" w:rsidRDefault="006D1D1B" w:rsidP="006D1D1B">
      <w:pPr>
        <w:autoSpaceDE w:val="0"/>
        <w:autoSpaceDN w:val="0"/>
        <w:adjustRightInd w:val="0"/>
        <w:spacing w:after="0" w:line="240" w:lineRule="auto"/>
        <w:ind w:firstLine="567"/>
        <w:jc w:val="both"/>
        <w:outlineLvl w:val="1"/>
        <w:rPr>
          <w:rFonts w:ascii="Arial" w:eastAsia="Calibri" w:hAnsi="Arial" w:cs="Arial"/>
          <w:sz w:val="24"/>
          <w:szCs w:val="24"/>
          <w:u w:val="single"/>
        </w:rPr>
      </w:pPr>
      <w:r w:rsidRPr="006D1D1B">
        <w:rPr>
          <w:rFonts w:ascii="Arial" w:eastAsia="Calibri" w:hAnsi="Arial" w:cs="Arial"/>
          <w:sz w:val="24"/>
          <w:szCs w:val="24"/>
        </w:rPr>
        <w:t xml:space="preserve">4.2. Юридические, должностные и физические лица (в том числе индивидуальные предприниматели) </w:t>
      </w:r>
      <w:r w:rsidRPr="006D1D1B">
        <w:rPr>
          <w:rFonts w:ascii="Arial" w:eastAsia="Calibri" w:hAnsi="Arial" w:cs="Arial"/>
          <w:sz w:val="24"/>
          <w:szCs w:val="24"/>
          <w:u w:val="single"/>
        </w:rPr>
        <w:t>обязаны:</w:t>
      </w:r>
    </w:p>
    <w:p w:rsidR="006D1D1B" w:rsidRPr="006D1D1B" w:rsidRDefault="006D1D1B" w:rsidP="006D1D1B">
      <w:pPr>
        <w:autoSpaceDE w:val="0"/>
        <w:autoSpaceDN w:val="0"/>
        <w:adjustRightInd w:val="0"/>
        <w:spacing w:after="0" w:line="240" w:lineRule="auto"/>
        <w:ind w:firstLine="567"/>
        <w:jc w:val="both"/>
        <w:outlineLvl w:val="1"/>
        <w:rPr>
          <w:rFonts w:ascii="Arial" w:eastAsia="Calibri" w:hAnsi="Arial" w:cs="Arial"/>
          <w:sz w:val="24"/>
          <w:szCs w:val="24"/>
        </w:rPr>
      </w:pPr>
      <w:r w:rsidRPr="006D1D1B">
        <w:rPr>
          <w:rFonts w:ascii="Arial" w:eastAsia="Calibri" w:hAnsi="Arial" w:cs="Arial"/>
          <w:sz w:val="24"/>
          <w:szCs w:val="24"/>
        </w:rPr>
        <w:t>4.2.1. Обеспечить сбор отходов в контейнеры (сборники ТБО) на специально оборудованных площадках.</w:t>
      </w:r>
    </w:p>
    <w:p w:rsidR="006D1D1B" w:rsidRPr="006D1D1B" w:rsidRDefault="006D1D1B" w:rsidP="006D1D1B">
      <w:pPr>
        <w:autoSpaceDE w:val="0"/>
        <w:autoSpaceDN w:val="0"/>
        <w:adjustRightInd w:val="0"/>
        <w:spacing w:after="0" w:line="240" w:lineRule="auto"/>
        <w:ind w:firstLine="567"/>
        <w:jc w:val="both"/>
        <w:outlineLvl w:val="1"/>
        <w:rPr>
          <w:rFonts w:ascii="Arial" w:eastAsia="Calibri" w:hAnsi="Arial" w:cs="Arial"/>
          <w:sz w:val="24"/>
          <w:szCs w:val="24"/>
        </w:rPr>
      </w:pPr>
      <w:r w:rsidRPr="006D1D1B">
        <w:rPr>
          <w:rFonts w:ascii="Arial" w:eastAsia="Calibri" w:hAnsi="Arial" w:cs="Arial"/>
          <w:sz w:val="24"/>
          <w:szCs w:val="24"/>
        </w:rPr>
        <w:t>4.2.2. Иметь в неканализованных зданиях усадебные очистные сооружения для жидких отходов, стационарные сборники для ТБО и обеспечить их правильную эксплуатацию.</w:t>
      </w:r>
    </w:p>
    <w:p w:rsidR="006D1D1B" w:rsidRPr="006D1D1B" w:rsidRDefault="006D1D1B" w:rsidP="006D1D1B">
      <w:pPr>
        <w:autoSpaceDE w:val="0"/>
        <w:autoSpaceDN w:val="0"/>
        <w:adjustRightInd w:val="0"/>
        <w:spacing w:after="0" w:line="240" w:lineRule="auto"/>
        <w:ind w:firstLine="567"/>
        <w:jc w:val="both"/>
        <w:outlineLvl w:val="1"/>
        <w:rPr>
          <w:rFonts w:ascii="Arial" w:eastAsia="Calibri" w:hAnsi="Arial" w:cs="Arial"/>
          <w:sz w:val="24"/>
          <w:szCs w:val="24"/>
        </w:rPr>
      </w:pPr>
      <w:r w:rsidRPr="006D1D1B">
        <w:rPr>
          <w:rFonts w:ascii="Arial" w:eastAsia="Calibri" w:hAnsi="Arial" w:cs="Arial"/>
          <w:sz w:val="24"/>
          <w:szCs w:val="24"/>
        </w:rPr>
        <w:t>4.2.3. Иметь надежную гидроизоляцию выгребных ям, исключающую загрязнение окружающей среды жидкими отходами.</w:t>
      </w:r>
    </w:p>
    <w:p w:rsidR="006D1D1B" w:rsidRPr="006D1D1B" w:rsidRDefault="006D1D1B" w:rsidP="006D1D1B">
      <w:pPr>
        <w:autoSpaceDE w:val="0"/>
        <w:autoSpaceDN w:val="0"/>
        <w:adjustRightInd w:val="0"/>
        <w:spacing w:after="0" w:line="240" w:lineRule="auto"/>
        <w:ind w:firstLine="567"/>
        <w:jc w:val="both"/>
        <w:outlineLvl w:val="1"/>
        <w:rPr>
          <w:rFonts w:ascii="Arial" w:eastAsia="Calibri" w:hAnsi="Arial" w:cs="Arial"/>
          <w:sz w:val="24"/>
          <w:szCs w:val="24"/>
        </w:rPr>
      </w:pPr>
      <w:r w:rsidRPr="006D1D1B">
        <w:rPr>
          <w:rFonts w:ascii="Arial" w:eastAsia="Calibri" w:hAnsi="Arial" w:cs="Arial"/>
          <w:sz w:val="24"/>
          <w:szCs w:val="24"/>
        </w:rPr>
        <w:t>4.2.4. Содержать в исправном состоянии несменяемые контейнеры и другие сборники для жидких и твердых бытовых отходов.</w:t>
      </w:r>
    </w:p>
    <w:p w:rsidR="006D1D1B" w:rsidRPr="006D1D1B" w:rsidRDefault="006D1D1B" w:rsidP="006D1D1B">
      <w:pPr>
        <w:autoSpaceDE w:val="0"/>
        <w:autoSpaceDN w:val="0"/>
        <w:adjustRightInd w:val="0"/>
        <w:spacing w:after="0" w:line="240" w:lineRule="auto"/>
        <w:ind w:firstLine="567"/>
        <w:jc w:val="both"/>
        <w:outlineLvl w:val="1"/>
        <w:rPr>
          <w:rFonts w:ascii="Arial" w:eastAsia="Calibri" w:hAnsi="Arial" w:cs="Arial"/>
          <w:sz w:val="24"/>
          <w:szCs w:val="24"/>
        </w:rPr>
      </w:pPr>
      <w:r w:rsidRPr="006D1D1B">
        <w:rPr>
          <w:rFonts w:ascii="Arial" w:eastAsia="Calibri" w:hAnsi="Arial" w:cs="Arial"/>
          <w:sz w:val="24"/>
          <w:szCs w:val="24"/>
        </w:rPr>
        <w:t>4.2.5. Обеспечить свободный проезд к контейнерам, установленным на специально оборудованных площадках.</w:t>
      </w:r>
    </w:p>
    <w:p w:rsidR="006D1D1B" w:rsidRPr="006D1D1B" w:rsidRDefault="006D1D1B" w:rsidP="006D1D1B">
      <w:pPr>
        <w:autoSpaceDE w:val="0"/>
        <w:autoSpaceDN w:val="0"/>
        <w:adjustRightInd w:val="0"/>
        <w:spacing w:after="0" w:line="240" w:lineRule="auto"/>
        <w:ind w:firstLine="567"/>
        <w:jc w:val="both"/>
        <w:outlineLvl w:val="1"/>
        <w:rPr>
          <w:rFonts w:ascii="Arial" w:eastAsia="Calibri" w:hAnsi="Arial" w:cs="Arial"/>
          <w:sz w:val="24"/>
          <w:szCs w:val="24"/>
        </w:rPr>
      </w:pPr>
      <w:r w:rsidRPr="006D1D1B">
        <w:rPr>
          <w:rFonts w:ascii="Arial" w:eastAsia="Calibri" w:hAnsi="Arial" w:cs="Arial"/>
          <w:sz w:val="24"/>
          <w:szCs w:val="24"/>
        </w:rPr>
        <w:t>4.3. Для сбора ТБО должны применяться контейнеры в технически исправном состоянии.</w:t>
      </w:r>
    </w:p>
    <w:p w:rsidR="006D1D1B" w:rsidRPr="006D1D1B" w:rsidRDefault="006D1D1B" w:rsidP="006D1D1B">
      <w:pPr>
        <w:autoSpaceDE w:val="0"/>
        <w:autoSpaceDN w:val="0"/>
        <w:adjustRightInd w:val="0"/>
        <w:spacing w:after="0" w:line="240" w:lineRule="auto"/>
        <w:ind w:firstLine="567"/>
        <w:jc w:val="both"/>
        <w:outlineLvl w:val="1"/>
        <w:rPr>
          <w:rFonts w:ascii="Arial" w:eastAsia="Calibri" w:hAnsi="Arial" w:cs="Arial"/>
          <w:sz w:val="24"/>
          <w:szCs w:val="24"/>
        </w:rPr>
      </w:pPr>
      <w:r w:rsidRPr="006D1D1B">
        <w:rPr>
          <w:rFonts w:ascii="Arial" w:eastAsia="Calibri" w:hAnsi="Arial" w:cs="Arial"/>
          <w:sz w:val="24"/>
          <w:szCs w:val="24"/>
        </w:rPr>
        <w:t>4.4. Площадки для установки контейнеров для сбора ТБО должны иметь асфальтовое или бетонное покрытие, уклон в сторону проезжей части и удобный подъезд для спецтранспорта.</w:t>
      </w:r>
    </w:p>
    <w:p w:rsidR="006D1D1B" w:rsidRPr="006D1D1B" w:rsidRDefault="006D1D1B" w:rsidP="006D1D1B">
      <w:pPr>
        <w:autoSpaceDE w:val="0"/>
        <w:autoSpaceDN w:val="0"/>
        <w:adjustRightInd w:val="0"/>
        <w:spacing w:after="0" w:line="240" w:lineRule="auto"/>
        <w:ind w:firstLine="567"/>
        <w:jc w:val="both"/>
        <w:outlineLvl w:val="1"/>
        <w:rPr>
          <w:rFonts w:ascii="Arial" w:eastAsia="Calibri" w:hAnsi="Arial" w:cs="Arial"/>
          <w:sz w:val="24"/>
          <w:szCs w:val="24"/>
        </w:rPr>
      </w:pPr>
      <w:r w:rsidRPr="006D1D1B">
        <w:rPr>
          <w:rFonts w:ascii="Arial" w:eastAsia="Calibri" w:hAnsi="Arial" w:cs="Arial"/>
          <w:sz w:val="24"/>
          <w:szCs w:val="24"/>
        </w:rPr>
        <w:t xml:space="preserve">4.5.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w:t>
      </w:r>
      <w:r w:rsidRPr="006D1D1B">
        <w:rPr>
          <w:rFonts w:ascii="Arial" w:eastAsia="Calibri" w:hAnsi="Arial" w:cs="Arial"/>
          <w:sz w:val="24"/>
          <w:szCs w:val="24"/>
        </w:rPr>
        <w:lastRenderedPageBreak/>
        <w:t xml:space="preserve">контейнерные площадки устанавливаются на расстоянии не менее 8-10 м от жилого дома. </w:t>
      </w:r>
    </w:p>
    <w:p w:rsidR="006D1D1B" w:rsidRPr="006D1D1B" w:rsidRDefault="006D1D1B" w:rsidP="006D1D1B">
      <w:pPr>
        <w:autoSpaceDE w:val="0"/>
        <w:autoSpaceDN w:val="0"/>
        <w:adjustRightInd w:val="0"/>
        <w:spacing w:after="0" w:line="240" w:lineRule="auto"/>
        <w:ind w:firstLine="567"/>
        <w:jc w:val="both"/>
        <w:outlineLvl w:val="1"/>
        <w:rPr>
          <w:rFonts w:ascii="Arial" w:eastAsia="Calibri" w:hAnsi="Arial" w:cs="Arial"/>
          <w:sz w:val="24"/>
          <w:szCs w:val="24"/>
        </w:rPr>
      </w:pPr>
      <w:r w:rsidRPr="006D1D1B">
        <w:rPr>
          <w:rFonts w:ascii="Arial" w:eastAsia="Calibri" w:hAnsi="Arial" w:cs="Arial"/>
          <w:sz w:val="24"/>
          <w:szCs w:val="24"/>
        </w:rPr>
        <w:t>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продезинфицированными.</w:t>
      </w:r>
    </w:p>
    <w:p w:rsidR="006D1D1B" w:rsidRPr="006D1D1B" w:rsidRDefault="006D1D1B" w:rsidP="006D1D1B">
      <w:pPr>
        <w:autoSpaceDE w:val="0"/>
        <w:autoSpaceDN w:val="0"/>
        <w:adjustRightInd w:val="0"/>
        <w:spacing w:after="0" w:line="240" w:lineRule="auto"/>
        <w:ind w:firstLine="567"/>
        <w:jc w:val="both"/>
        <w:outlineLvl w:val="1"/>
        <w:rPr>
          <w:rFonts w:ascii="Arial" w:eastAsia="Calibri" w:hAnsi="Arial" w:cs="Arial"/>
          <w:sz w:val="24"/>
          <w:szCs w:val="24"/>
        </w:rPr>
      </w:pPr>
      <w:r w:rsidRPr="006D1D1B">
        <w:rPr>
          <w:rFonts w:ascii="Arial" w:eastAsia="Calibri" w:hAnsi="Arial" w:cs="Arial"/>
          <w:sz w:val="24"/>
          <w:szCs w:val="24"/>
          <w:u w:val="single"/>
        </w:rPr>
        <w:t>4.6. Ответственность</w:t>
      </w:r>
      <w:r w:rsidRPr="006D1D1B">
        <w:rPr>
          <w:rFonts w:ascii="Arial" w:eastAsia="Calibri" w:hAnsi="Arial" w:cs="Arial"/>
          <w:sz w:val="24"/>
          <w:szCs w:val="24"/>
        </w:rPr>
        <w:t>:</w:t>
      </w:r>
    </w:p>
    <w:p w:rsidR="006D1D1B" w:rsidRPr="006D1D1B" w:rsidRDefault="006D1D1B" w:rsidP="006D1D1B">
      <w:pPr>
        <w:autoSpaceDE w:val="0"/>
        <w:autoSpaceDN w:val="0"/>
        <w:adjustRightInd w:val="0"/>
        <w:spacing w:after="0" w:line="240" w:lineRule="auto"/>
        <w:ind w:firstLine="567"/>
        <w:jc w:val="both"/>
        <w:outlineLvl w:val="1"/>
        <w:rPr>
          <w:rFonts w:ascii="Arial" w:eastAsia="Calibri" w:hAnsi="Arial" w:cs="Arial"/>
          <w:sz w:val="24"/>
          <w:szCs w:val="24"/>
        </w:rPr>
      </w:pPr>
      <w:r w:rsidRPr="006D1D1B">
        <w:rPr>
          <w:rFonts w:ascii="Arial" w:eastAsia="Calibri" w:hAnsi="Arial" w:cs="Arial"/>
          <w:sz w:val="24"/>
          <w:szCs w:val="24"/>
        </w:rPr>
        <w:t>4.6.1.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p>
    <w:p w:rsidR="006D1D1B" w:rsidRPr="006D1D1B" w:rsidRDefault="006D1D1B" w:rsidP="006D1D1B">
      <w:pPr>
        <w:autoSpaceDE w:val="0"/>
        <w:autoSpaceDN w:val="0"/>
        <w:adjustRightInd w:val="0"/>
        <w:spacing w:after="0" w:line="240" w:lineRule="auto"/>
        <w:ind w:firstLine="567"/>
        <w:jc w:val="both"/>
        <w:outlineLvl w:val="1"/>
        <w:rPr>
          <w:rFonts w:ascii="Arial" w:eastAsia="Calibri" w:hAnsi="Arial" w:cs="Arial"/>
          <w:sz w:val="24"/>
          <w:szCs w:val="24"/>
        </w:rPr>
      </w:pPr>
      <w:r w:rsidRPr="006D1D1B">
        <w:rPr>
          <w:rFonts w:ascii="Arial" w:eastAsia="Calibri" w:hAnsi="Arial" w:cs="Arial"/>
          <w:sz w:val="24"/>
          <w:szCs w:val="24"/>
        </w:rPr>
        <w:t>4.6.2. За техническое и санитарное состояние контейнерных площадок, выгребных ям, чистоту и порядок вокруг них несут их владельцы.</w:t>
      </w:r>
    </w:p>
    <w:p w:rsidR="006D1D1B" w:rsidRPr="006D1D1B" w:rsidRDefault="006D1D1B" w:rsidP="006D1D1B">
      <w:pPr>
        <w:autoSpaceDE w:val="0"/>
        <w:autoSpaceDN w:val="0"/>
        <w:adjustRightInd w:val="0"/>
        <w:spacing w:after="0" w:line="240" w:lineRule="auto"/>
        <w:ind w:firstLine="567"/>
        <w:jc w:val="both"/>
        <w:outlineLvl w:val="1"/>
        <w:rPr>
          <w:rFonts w:ascii="Arial" w:eastAsia="Calibri" w:hAnsi="Arial" w:cs="Arial"/>
          <w:sz w:val="24"/>
          <w:szCs w:val="24"/>
        </w:rPr>
      </w:pPr>
      <w:r w:rsidRPr="006D1D1B">
        <w:rPr>
          <w:rFonts w:ascii="Arial" w:eastAsia="Calibri" w:hAnsi="Arial" w:cs="Arial"/>
          <w:sz w:val="24"/>
          <w:szCs w:val="24"/>
        </w:rPr>
        <w:t>4.7.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специализированное предприятие, осуществляющее вывоз ТБО, или возмещает затраты владельцу или арендатору площадки на уборку такой свалки.</w:t>
      </w:r>
    </w:p>
    <w:p w:rsidR="006D1D1B" w:rsidRPr="006D1D1B" w:rsidRDefault="006D1D1B" w:rsidP="006D1D1B">
      <w:pPr>
        <w:autoSpaceDE w:val="0"/>
        <w:autoSpaceDN w:val="0"/>
        <w:adjustRightInd w:val="0"/>
        <w:spacing w:after="0" w:line="240" w:lineRule="auto"/>
        <w:ind w:firstLine="567"/>
        <w:jc w:val="both"/>
        <w:outlineLvl w:val="1"/>
        <w:rPr>
          <w:rFonts w:ascii="Arial" w:eastAsia="Calibri" w:hAnsi="Arial" w:cs="Arial"/>
          <w:sz w:val="24"/>
          <w:szCs w:val="24"/>
        </w:rPr>
      </w:pPr>
      <w:r w:rsidRPr="006D1D1B">
        <w:rPr>
          <w:rFonts w:ascii="Arial" w:eastAsia="Calibri" w:hAnsi="Arial" w:cs="Arial"/>
          <w:sz w:val="24"/>
          <w:szCs w:val="24"/>
        </w:rPr>
        <w:t>4.8. 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p>
    <w:p w:rsidR="006D1D1B" w:rsidRPr="006D1D1B" w:rsidRDefault="006D1D1B" w:rsidP="006D1D1B">
      <w:pPr>
        <w:autoSpaceDE w:val="0"/>
        <w:autoSpaceDN w:val="0"/>
        <w:adjustRightInd w:val="0"/>
        <w:spacing w:after="0" w:line="240" w:lineRule="auto"/>
        <w:ind w:firstLine="567"/>
        <w:jc w:val="both"/>
        <w:outlineLvl w:val="1"/>
        <w:rPr>
          <w:rFonts w:ascii="Arial" w:eastAsia="Calibri" w:hAnsi="Arial" w:cs="Arial"/>
          <w:sz w:val="24"/>
          <w:szCs w:val="24"/>
        </w:rPr>
      </w:pPr>
      <w:r w:rsidRPr="006D1D1B">
        <w:rPr>
          <w:rFonts w:ascii="Arial" w:eastAsia="Calibri" w:hAnsi="Arial" w:cs="Arial"/>
          <w:sz w:val="24"/>
          <w:szCs w:val="24"/>
        </w:rPr>
        <w:t>4.9. Вывоз шлака с дворовых территорий, где имеются котельные, работающие на твердом топливе, производится владельцами котельных.</w:t>
      </w:r>
    </w:p>
    <w:p w:rsidR="006D1D1B" w:rsidRPr="006D1D1B" w:rsidRDefault="006D1D1B" w:rsidP="006D1D1B">
      <w:pPr>
        <w:autoSpaceDE w:val="0"/>
        <w:autoSpaceDN w:val="0"/>
        <w:adjustRightInd w:val="0"/>
        <w:spacing w:after="0" w:line="240" w:lineRule="auto"/>
        <w:ind w:firstLine="567"/>
        <w:jc w:val="both"/>
        <w:outlineLvl w:val="1"/>
        <w:rPr>
          <w:rFonts w:ascii="Arial" w:eastAsia="Calibri" w:hAnsi="Arial" w:cs="Arial"/>
          <w:sz w:val="24"/>
          <w:szCs w:val="24"/>
        </w:rPr>
      </w:pPr>
      <w:r w:rsidRPr="006D1D1B">
        <w:rPr>
          <w:rFonts w:ascii="Arial" w:eastAsia="Calibri" w:hAnsi="Arial" w:cs="Arial"/>
          <w:sz w:val="24"/>
          <w:szCs w:val="24"/>
        </w:rPr>
        <w:t>4.10.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6D1D1B" w:rsidRPr="006D1D1B" w:rsidRDefault="006D1D1B" w:rsidP="006D1D1B">
      <w:pPr>
        <w:autoSpaceDE w:val="0"/>
        <w:autoSpaceDN w:val="0"/>
        <w:adjustRightInd w:val="0"/>
        <w:spacing w:after="0" w:line="240" w:lineRule="auto"/>
        <w:ind w:firstLine="567"/>
        <w:jc w:val="both"/>
        <w:outlineLvl w:val="1"/>
        <w:rPr>
          <w:rFonts w:ascii="Arial" w:eastAsia="Calibri" w:hAnsi="Arial" w:cs="Arial"/>
          <w:sz w:val="24"/>
          <w:szCs w:val="24"/>
        </w:rPr>
      </w:pPr>
      <w:r w:rsidRPr="006D1D1B">
        <w:rPr>
          <w:rFonts w:ascii="Arial" w:eastAsia="Calibri" w:hAnsi="Arial" w:cs="Arial"/>
          <w:sz w:val="24"/>
          <w:szCs w:val="24"/>
        </w:rPr>
        <w:t>4.11. Запрещается:</w:t>
      </w:r>
    </w:p>
    <w:p w:rsidR="006D1D1B" w:rsidRPr="006D1D1B" w:rsidRDefault="006D1D1B" w:rsidP="006D1D1B">
      <w:pPr>
        <w:autoSpaceDE w:val="0"/>
        <w:autoSpaceDN w:val="0"/>
        <w:adjustRightInd w:val="0"/>
        <w:spacing w:after="0" w:line="240" w:lineRule="auto"/>
        <w:ind w:firstLine="567"/>
        <w:jc w:val="both"/>
        <w:outlineLvl w:val="1"/>
        <w:rPr>
          <w:rFonts w:ascii="Arial" w:eastAsia="Calibri" w:hAnsi="Arial" w:cs="Arial"/>
          <w:sz w:val="24"/>
          <w:szCs w:val="24"/>
        </w:rPr>
      </w:pPr>
      <w:r w:rsidRPr="006D1D1B">
        <w:rPr>
          <w:rFonts w:ascii="Arial" w:eastAsia="Calibri" w:hAnsi="Arial" w:cs="Arial"/>
          <w:sz w:val="24"/>
          <w:szCs w:val="24"/>
        </w:rPr>
        <w:t>4.11.1.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6D1D1B" w:rsidRPr="006D1D1B" w:rsidRDefault="006D1D1B" w:rsidP="006D1D1B">
      <w:pPr>
        <w:autoSpaceDE w:val="0"/>
        <w:autoSpaceDN w:val="0"/>
        <w:adjustRightInd w:val="0"/>
        <w:spacing w:after="0" w:line="240" w:lineRule="auto"/>
        <w:ind w:firstLine="567"/>
        <w:jc w:val="both"/>
        <w:outlineLvl w:val="1"/>
        <w:rPr>
          <w:rFonts w:ascii="Arial" w:eastAsia="Calibri" w:hAnsi="Arial" w:cs="Arial"/>
          <w:sz w:val="24"/>
          <w:szCs w:val="24"/>
        </w:rPr>
      </w:pPr>
      <w:r w:rsidRPr="006D1D1B">
        <w:rPr>
          <w:rFonts w:ascii="Arial" w:eastAsia="Calibri" w:hAnsi="Arial" w:cs="Arial"/>
          <w:sz w:val="24"/>
          <w:szCs w:val="24"/>
        </w:rPr>
        <w:t>4.11.2.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p>
    <w:p w:rsidR="006D1D1B" w:rsidRPr="006D1D1B" w:rsidRDefault="006D1D1B" w:rsidP="006D1D1B">
      <w:pPr>
        <w:autoSpaceDE w:val="0"/>
        <w:autoSpaceDN w:val="0"/>
        <w:adjustRightInd w:val="0"/>
        <w:spacing w:after="0" w:line="240" w:lineRule="auto"/>
        <w:ind w:firstLine="567"/>
        <w:jc w:val="both"/>
        <w:outlineLvl w:val="1"/>
        <w:rPr>
          <w:rFonts w:ascii="Arial" w:eastAsia="Calibri" w:hAnsi="Arial" w:cs="Arial"/>
          <w:sz w:val="24"/>
          <w:szCs w:val="24"/>
        </w:rPr>
      </w:pPr>
      <w:r w:rsidRPr="006D1D1B">
        <w:rPr>
          <w:rFonts w:ascii="Arial" w:eastAsia="Calibri" w:hAnsi="Arial" w:cs="Arial"/>
          <w:sz w:val="24"/>
          <w:szCs w:val="24"/>
        </w:rPr>
        <w:t xml:space="preserve">4.11.3. Выливать жидкие отходы во дворах и на улицах. </w:t>
      </w:r>
    </w:p>
    <w:p w:rsidR="006D1D1B" w:rsidRPr="006D1D1B" w:rsidRDefault="006D1D1B" w:rsidP="006D1D1B">
      <w:pPr>
        <w:autoSpaceDE w:val="0"/>
        <w:autoSpaceDN w:val="0"/>
        <w:adjustRightInd w:val="0"/>
        <w:spacing w:after="0" w:line="240" w:lineRule="auto"/>
        <w:ind w:firstLine="567"/>
        <w:jc w:val="both"/>
        <w:outlineLvl w:val="1"/>
        <w:rPr>
          <w:rFonts w:ascii="Arial" w:eastAsia="Calibri" w:hAnsi="Arial" w:cs="Arial"/>
          <w:sz w:val="24"/>
          <w:szCs w:val="24"/>
        </w:rPr>
      </w:pPr>
      <w:r w:rsidRPr="006D1D1B">
        <w:rPr>
          <w:rFonts w:ascii="Arial" w:eastAsia="Calibri" w:hAnsi="Arial" w:cs="Arial"/>
          <w:sz w:val="24"/>
          <w:szCs w:val="24"/>
        </w:rPr>
        <w:t>Допускается использование ливневой канализации для слива жидких отходов, образовавшихся после уборки помещений.</w:t>
      </w:r>
    </w:p>
    <w:p w:rsidR="006D1D1B" w:rsidRPr="006D1D1B" w:rsidRDefault="006D1D1B" w:rsidP="006D1D1B">
      <w:pPr>
        <w:autoSpaceDE w:val="0"/>
        <w:autoSpaceDN w:val="0"/>
        <w:adjustRightInd w:val="0"/>
        <w:spacing w:after="0" w:line="240" w:lineRule="auto"/>
        <w:ind w:firstLine="567"/>
        <w:jc w:val="both"/>
        <w:outlineLvl w:val="1"/>
        <w:rPr>
          <w:rFonts w:ascii="Arial" w:eastAsia="Calibri" w:hAnsi="Arial" w:cs="Arial"/>
          <w:sz w:val="24"/>
          <w:szCs w:val="24"/>
        </w:rPr>
      </w:pPr>
      <w:r w:rsidRPr="006D1D1B">
        <w:rPr>
          <w:rFonts w:ascii="Arial" w:eastAsia="Calibri" w:hAnsi="Arial" w:cs="Arial"/>
          <w:sz w:val="24"/>
          <w:szCs w:val="24"/>
        </w:rPr>
        <w:t>4.11.4.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6D1D1B" w:rsidRPr="006D1D1B" w:rsidRDefault="006D1D1B" w:rsidP="006D1D1B">
      <w:pPr>
        <w:autoSpaceDE w:val="0"/>
        <w:autoSpaceDN w:val="0"/>
        <w:adjustRightInd w:val="0"/>
        <w:spacing w:after="0" w:line="240" w:lineRule="auto"/>
        <w:ind w:firstLine="567"/>
        <w:jc w:val="both"/>
        <w:outlineLvl w:val="1"/>
        <w:rPr>
          <w:rFonts w:ascii="Arial" w:eastAsia="Calibri" w:hAnsi="Arial" w:cs="Arial"/>
          <w:sz w:val="24"/>
          <w:szCs w:val="24"/>
        </w:rPr>
      </w:pPr>
      <w:r w:rsidRPr="006D1D1B">
        <w:rPr>
          <w:rFonts w:ascii="Arial" w:eastAsia="Calibri" w:hAnsi="Arial" w:cs="Arial"/>
          <w:sz w:val="24"/>
          <w:szCs w:val="24"/>
        </w:rPr>
        <w:t>4.12.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p>
    <w:p w:rsidR="006D1D1B" w:rsidRPr="006D1D1B" w:rsidRDefault="006D1D1B" w:rsidP="006D1D1B">
      <w:pPr>
        <w:autoSpaceDE w:val="0"/>
        <w:autoSpaceDN w:val="0"/>
        <w:adjustRightInd w:val="0"/>
        <w:spacing w:after="0" w:line="240" w:lineRule="auto"/>
        <w:ind w:firstLine="567"/>
        <w:jc w:val="center"/>
        <w:outlineLvl w:val="1"/>
        <w:rPr>
          <w:rFonts w:ascii="Arial" w:eastAsia="Calibri" w:hAnsi="Arial" w:cs="Arial"/>
          <w:b/>
          <w:sz w:val="24"/>
          <w:szCs w:val="24"/>
        </w:rPr>
      </w:pPr>
      <w:r w:rsidRPr="006D1D1B">
        <w:rPr>
          <w:rFonts w:ascii="Arial" w:eastAsia="Calibri" w:hAnsi="Arial" w:cs="Arial"/>
          <w:b/>
          <w:sz w:val="24"/>
          <w:szCs w:val="24"/>
        </w:rPr>
        <w:t>5. Порядок содержания зеленых насаждений</w:t>
      </w:r>
    </w:p>
    <w:p w:rsidR="006D1D1B" w:rsidRPr="006D1D1B" w:rsidRDefault="006D1D1B" w:rsidP="006D1D1B">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6D1D1B" w:rsidRPr="006D1D1B" w:rsidRDefault="006D1D1B" w:rsidP="006D1D1B">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lastRenderedPageBreak/>
        <w:t>Содержание зеленых насаждений на территории поселения производится в соответствии с «Положением об охране зеленых насаждений, расположенных в границах Твердохлебовского  сельского  поселения Богучарского муниципального района», утвержденным администрацией Твердохлебовского  сельского  поселения.</w:t>
      </w:r>
    </w:p>
    <w:p w:rsidR="006D1D1B" w:rsidRPr="006D1D1B" w:rsidRDefault="006D1D1B" w:rsidP="006D1D1B">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6D1D1B" w:rsidRPr="006D1D1B" w:rsidRDefault="006D1D1B" w:rsidP="006D1D1B">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6D1D1B" w:rsidRPr="006D1D1B" w:rsidRDefault="006D1D1B" w:rsidP="006D1D1B">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6D1D1B" w:rsidRPr="006D1D1B" w:rsidRDefault="006D1D1B" w:rsidP="006D1D1B">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6D1D1B" w:rsidRPr="006D1D1B" w:rsidRDefault="006D1D1B" w:rsidP="006D1D1B">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Учет, содержание, клеймение, снос, обрезка, пересадка деревьев и кустарников производится специализированной организацией.</w:t>
      </w:r>
    </w:p>
    <w:p w:rsidR="006D1D1B" w:rsidRPr="006D1D1B" w:rsidRDefault="006D1D1B" w:rsidP="006D1D1B">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Администрация Твердохлебовского  сельского  поселения  осуществляет контроль за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6D1D1B" w:rsidRPr="006D1D1B" w:rsidRDefault="006D1D1B" w:rsidP="006D1D1B">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Самовольная вырубка деревьев и кустарников запрещается.</w:t>
      </w:r>
    </w:p>
    <w:p w:rsidR="006D1D1B" w:rsidRPr="006D1D1B" w:rsidRDefault="006D1D1B" w:rsidP="006D1D1B">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 xml:space="preserve">Снос зеленых насаждений общего пользования осуществляется на основании разрешительной документации, выдаваемой администрацией Твердохлебовского  сельского  поселения. </w:t>
      </w:r>
    </w:p>
    <w:p w:rsidR="006D1D1B" w:rsidRPr="006D1D1B" w:rsidRDefault="006D1D1B" w:rsidP="006D1D1B">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Твердохлебовского  сельского  поселения, производится только на основании разрешительной документации, выдаваемой администрацией Твердохлебовского  сельского  поселения.</w:t>
      </w:r>
    </w:p>
    <w:p w:rsidR="006D1D1B" w:rsidRPr="006D1D1B" w:rsidRDefault="006D1D1B" w:rsidP="006D1D1B">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 xml:space="preserve">Если зеленые насаждения подлежат пересадке, место пересадки зеленых насаждений определяется администрацией Твердохлебовского  сельского  поселения. </w:t>
      </w:r>
    </w:p>
    <w:p w:rsidR="006D1D1B" w:rsidRPr="006D1D1B" w:rsidRDefault="006D1D1B" w:rsidP="006D1D1B">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Контроль за законностью сноса зеленых насаждений осуществляется администрацией Твердохлебовского  сельского  поселения.</w:t>
      </w:r>
    </w:p>
    <w:p w:rsidR="006D1D1B" w:rsidRPr="006D1D1B" w:rsidRDefault="006D1D1B" w:rsidP="006D1D1B">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6D1D1B" w:rsidRPr="006D1D1B" w:rsidRDefault="006D1D1B" w:rsidP="006D1D1B">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6D1D1B" w:rsidRPr="006D1D1B" w:rsidRDefault="006D1D1B" w:rsidP="006D1D1B">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lastRenderedPageBreak/>
        <w:t>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p>
    <w:p w:rsidR="006D1D1B" w:rsidRPr="006D1D1B" w:rsidRDefault="006D1D1B" w:rsidP="006D1D1B">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6D1D1B" w:rsidRPr="006D1D1B" w:rsidRDefault="006D1D1B" w:rsidP="006D1D1B">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 xml:space="preserve">На территориях зеленых насаждений сельского (городского) поселения </w:t>
      </w:r>
      <w:r w:rsidRPr="006D1D1B">
        <w:rPr>
          <w:rFonts w:ascii="Arial" w:eastAsia="Calibri" w:hAnsi="Arial" w:cs="Arial"/>
          <w:sz w:val="24"/>
          <w:szCs w:val="24"/>
          <w:u w:val="single"/>
        </w:rPr>
        <w:t>запрещается</w:t>
      </w:r>
      <w:r w:rsidRPr="006D1D1B">
        <w:rPr>
          <w:rFonts w:ascii="Arial" w:eastAsia="Calibri" w:hAnsi="Arial" w:cs="Arial"/>
          <w:sz w:val="24"/>
          <w:szCs w:val="24"/>
        </w:rPr>
        <w:t>:</w:t>
      </w:r>
    </w:p>
    <w:p w:rsidR="006D1D1B" w:rsidRPr="006D1D1B" w:rsidRDefault="006D1D1B" w:rsidP="006D1D1B">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ходить и лежать на газонах и в молодых лесных посадках;</w:t>
      </w:r>
    </w:p>
    <w:p w:rsidR="006D1D1B" w:rsidRPr="006D1D1B" w:rsidRDefault="006D1D1B" w:rsidP="006D1D1B">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ломать деревья, кустарники, сучья и ветви;</w:t>
      </w:r>
    </w:p>
    <w:p w:rsidR="006D1D1B" w:rsidRPr="006D1D1B" w:rsidRDefault="006D1D1B" w:rsidP="006D1D1B">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разбивать палатки и разводить костры;</w:t>
      </w:r>
    </w:p>
    <w:p w:rsidR="006D1D1B" w:rsidRPr="006D1D1B" w:rsidRDefault="006D1D1B" w:rsidP="006D1D1B">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засорять газоны, цветники, дорожки и водоемы;</w:t>
      </w:r>
    </w:p>
    <w:p w:rsidR="006D1D1B" w:rsidRPr="006D1D1B" w:rsidRDefault="006D1D1B" w:rsidP="006D1D1B">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портить скульптуры, скамейки, ограды;</w:t>
      </w:r>
    </w:p>
    <w:p w:rsidR="006D1D1B" w:rsidRPr="006D1D1B" w:rsidRDefault="006D1D1B" w:rsidP="006D1D1B">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6D1D1B" w:rsidRPr="006D1D1B" w:rsidRDefault="006D1D1B" w:rsidP="006D1D1B">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мыть автотранспортные средства, стирать белье, а также купать животных в водоемах, расположенных на территории зеленых насаждений;</w:t>
      </w:r>
    </w:p>
    <w:p w:rsidR="006D1D1B" w:rsidRPr="006D1D1B" w:rsidRDefault="006D1D1B" w:rsidP="006D1D1B">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парковать автотранспортные средства на газонах;</w:t>
      </w:r>
    </w:p>
    <w:p w:rsidR="006D1D1B" w:rsidRPr="006D1D1B" w:rsidRDefault="006D1D1B" w:rsidP="006D1D1B">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пасти скот;</w:t>
      </w:r>
    </w:p>
    <w:p w:rsidR="006D1D1B" w:rsidRPr="006D1D1B" w:rsidRDefault="006D1D1B" w:rsidP="006D1D1B">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D1D1B" w:rsidRPr="006D1D1B" w:rsidRDefault="006D1D1B" w:rsidP="006D1D1B">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производить строительные и ремонтные работы без ограждений насаждений щитами, гарантирующими защиту их от повреждений;</w:t>
      </w:r>
    </w:p>
    <w:p w:rsidR="006D1D1B" w:rsidRPr="006D1D1B" w:rsidRDefault="006D1D1B" w:rsidP="006D1D1B">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обнажать корни деревьев на расстоянии ближе 1,5 м от ствола и засыпать шейки деревьев землей или строительным мусором;</w:t>
      </w:r>
    </w:p>
    <w:p w:rsidR="006D1D1B" w:rsidRPr="006D1D1B" w:rsidRDefault="006D1D1B" w:rsidP="006D1D1B">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D1D1B" w:rsidRPr="006D1D1B" w:rsidRDefault="006D1D1B" w:rsidP="006D1D1B">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D1D1B" w:rsidRPr="006D1D1B" w:rsidRDefault="006D1D1B" w:rsidP="006D1D1B">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добывать растительную землю, песок и производить другие раскопки;</w:t>
      </w:r>
    </w:p>
    <w:p w:rsidR="006D1D1B" w:rsidRPr="006D1D1B" w:rsidRDefault="006D1D1B" w:rsidP="006D1D1B">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выгуливать и отпускать с поводка собак в парках, лесопарках, скверах и на иных территориях зеленых насаждений;</w:t>
      </w:r>
    </w:p>
    <w:p w:rsidR="006D1D1B" w:rsidRPr="006D1D1B" w:rsidRDefault="006D1D1B" w:rsidP="006D1D1B">
      <w:pPr>
        <w:numPr>
          <w:ilvl w:val="0"/>
          <w:numId w:val="4"/>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сжигать листву и мусор на территории общего пользования муниципального образования.</w:t>
      </w:r>
    </w:p>
    <w:p w:rsidR="006D1D1B" w:rsidRPr="006D1D1B" w:rsidRDefault="006D1D1B" w:rsidP="006D1D1B">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Ответственность за сохранность зеленых насаждений на территории Твердохлебовского  сельского  поселения  возлагается:</w:t>
      </w:r>
    </w:p>
    <w:p w:rsidR="006D1D1B" w:rsidRPr="006D1D1B" w:rsidRDefault="006D1D1B" w:rsidP="006D1D1B">
      <w:pPr>
        <w:numPr>
          <w:ilvl w:val="2"/>
          <w:numId w:val="3"/>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На территориях общего пользования (улицы, скверы, лесопарки) - на руководителей специализированных предприятий, определенных администрацией сельского  поселения.</w:t>
      </w:r>
    </w:p>
    <w:p w:rsidR="006D1D1B" w:rsidRPr="006D1D1B" w:rsidRDefault="006D1D1B" w:rsidP="006D1D1B">
      <w:pPr>
        <w:numPr>
          <w:ilvl w:val="2"/>
          <w:numId w:val="3"/>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Перед строениями до автодорог, на внутриквартальных территориях - на руководителей специализированных предприятий, определенных администрацией сельского  поселения.</w:t>
      </w:r>
    </w:p>
    <w:p w:rsidR="006D1D1B" w:rsidRPr="006D1D1B" w:rsidRDefault="006D1D1B" w:rsidP="006D1D1B">
      <w:pPr>
        <w:numPr>
          <w:ilvl w:val="2"/>
          <w:numId w:val="3"/>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6D1D1B" w:rsidRPr="006D1D1B" w:rsidRDefault="006D1D1B" w:rsidP="006D1D1B">
      <w:pPr>
        <w:numPr>
          <w:ilvl w:val="2"/>
          <w:numId w:val="3"/>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lastRenderedPageBreak/>
        <w:t>На территориях, отведенных под застройку со дня начала работ, - на руководителей строительных организаций и лиц, которым отведены участки.</w:t>
      </w:r>
    </w:p>
    <w:p w:rsidR="006D1D1B" w:rsidRPr="006D1D1B" w:rsidRDefault="006D1D1B" w:rsidP="006D1D1B">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6D1D1B" w:rsidRPr="006D1D1B" w:rsidRDefault="006D1D1B" w:rsidP="006D1D1B">
      <w:pPr>
        <w:numPr>
          <w:ilvl w:val="1"/>
          <w:numId w:val="3"/>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6D1D1B" w:rsidRPr="006D1D1B" w:rsidRDefault="006D1D1B" w:rsidP="006D1D1B">
      <w:pPr>
        <w:numPr>
          <w:ilvl w:val="0"/>
          <w:numId w:val="3"/>
        </w:numPr>
        <w:autoSpaceDE w:val="0"/>
        <w:autoSpaceDN w:val="0"/>
        <w:adjustRightInd w:val="0"/>
        <w:spacing w:after="0" w:line="240" w:lineRule="auto"/>
        <w:jc w:val="center"/>
        <w:outlineLvl w:val="1"/>
        <w:rPr>
          <w:rFonts w:ascii="Arial" w:eastAsia="Calibri" w:hAnsi="Arial" w:cs="Arial"/>
          <w:b/>
          <w:sz w:val="24"/>
          <w:szCs w:val="24"/>
        </w:rPr>
      </w:pPr>
      <w:r w:rsidRPr="006D1D1B">
        <w:rPr>
          <w:rFonts w:ascii="Arial" w:eastAsia="Calibri" w:hAnsi="Arial" w:cs="Arial"/>
          <w:b/>
          <w:sz w:val="24"/>
          <w:szCs w:val="24"/>
        </w:rPr>
        <w:t>Установка и содержаниемалых архитектурных форм</w:t>
      </w:r>
    </w:p>
    <w:p w:rsidR="006D1D1B" w:rsidRPr="006D1D1B" w:rsidRDefault="006D1D1B" w:rsidP="006D1D1B">
      <w:pPr>
        <w:autoSpaceDE w:val="0"/>
        <w:autoSpaceDN w:val="0"/>
        <w:adjustRightInd w:val="0"/>
        <w:spacing w:after="0" w:line="240" w:lineRule="auto"/>
        <w:ind w:left="420"/>
        <w:jc w:val="center"/>
        <w:outlineLvl w:val="1"/>
        <w:rPr>
          <w:rFonts w:ascii="Arial" w:eastAsia="Calibri" w:hAnsi="Arial" w:cs="Arial"/>
          <w:b/>
          <w:sz w:val="24"/>
          <w:szCs w:val="24"/>
        </w:rPr>
      </w:pPr>
      <w:r w:rsidRPr="006D1D1B">
        <w:rPr>
          <w:rFonts w:ascii="Arial" w:eastAsia="Calibri" w:hAnsi="Arial" w:cs="Arial"/>
          <w:b/>
          <w:sz w:val="24"/>
          <w:szCs w:val="24"/>
        </w:rPr>
        <w:t>и объектов мелкорозничной (торговой) сети</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6.1. Установка и эксплуатация объектов мелкорозничной торговли на территории Твердохлебовского  сельского  поселения производятся в соответствии со схемой размещения нестационарных торговых объектов на территории Твердохлебовского  сельского  поселения, утвержденной  администрацией Твердохлебовского  сельского  поселения.</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6.2. Владельцы малых архитектурных форм и объектов мелкорозничной (торговой) сети обязаны:</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6.2.1. Содержать малые архитектурные формы, производить их ремонт и окраску.</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6.2.2. 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6.2.3.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 xml:space="preserve">        6.3. Запрещается:</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6.3.1.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 xml:space="preserve">6.3.2. Размещать объекты мелкорозничной (торговой) сети на транзитной части тротуаров и пешеходных путей. </w:t>
      </w:r>
    </w:p>
    <w:p w:rsidR="006D1D1B" w:rsidRPr="006D1D1B" w:rsidRDefault="006D1D1B" w:rsidP="006D1D1B">
      <w:pPr>
        <w:autoSpaceDE w:val="0"/>
        <w:autoSpaceDN w:val="0"/>
        <w:adjustRightInd w:val="0"/>
        <w:spacing w:after="0" w:line="240" w:lineRule="auto"/>
        <w:jc w:val="center"/>
        <w:outlineLvl w:val="1"/>
        <w:rPr>
          <w:rFonts w:ascii="Arial" w:eastAsia="Calibri" w:hAnsi="Arial" w:cs="Arial"/>
          <w:b/>
          <w:sz w:val="24"/>
          <w:szCs w:val="24"/>
        </w:rPr>
      </w:pPr>
      <w:r w:rsidRPr="006D1D1B">
        <w:rPr>
          <w:rFonts w:ascii="Arial" w:eastAsia="Calibri" w:hAnsi="Arial" w:cs="Arial"/>
          <w:b/>
          <w:sz w:val="24"/>
          <w:szCs w:val="24"/>
        </w:rPr>
        <w:t>7. Размещение и эксплуатация объектов наружной рекламы и информации</w:t>
      </w:r>
    </w:p>
    <w:p w:rsidR="006D1D1B" w:rsidRPr="006D1D1B" w:rsidRDefault="006D1D1B" w:rsidP="006D1D1B">
      <w:pPr>
        <w:adjustRightInd w:val="0"/>
        <w:spacing w:after="0" w:line="240" w:lineRule="auto"/>
        <w:ind w:firstLine="540"/>
        <w:jc w:val="both"/>
        <w:outlineLvl w:val="2"/>
        <w:rPr>
          <w:rFonts w:ascii="Arial" w:eastAsia="Times New Roman" w:hAnsi="Arial" w:cs="Arial"/>
          <w:sz w:val="24"/>
          <w:szCs w:val="24"/>
          <w:lang w:eastAsia="ru-RU"/>
        </w:rPr>
      </w:pPr>
      <w:r w:rsidRPr="006D1D1B">
        <w:rPr>
          <w:rFonts w:ascii="Arial" w:eastAsia="Times New Roman" w:hAnsi="Arial" w:cs="Arial"/>
          <w:sz w:val="24"/>
          <w:szCs w:val="24"/>
          <w:lang w:eastAsia="ru-RU"/>
        </w:rPr>
        <w:t>7.1. При размещении средств наружной рекламы и информации на территории населенного пункта рекомендуется производить согласно ГОСТ Р 52044.</w:t>
      </w:r>
    </w:p>
    <w:p w:rsidR="006D1D1B" w:rsidRPr="006D1D1B" w:rsidRDefault="006D1D1B" w:rsidP="006D1D1B">
      <w:pPr>
        <w:autoSpaceDE w:val="0"/>
        <w:autoSpaceDN w:val="0"/>
        <w:adjustRightInd w:val="0"/>
        <w:spacing w:after="0" w:line="240" w:lineRule="auto"/>
        <w:ind w:firstLine="540"/>
        <w:jc w:val="both"/>
        <w:rPr>
          <w:rFonts w:ascii="Arial" w:eastAsia="Calibri" w:hAnsi="Arial" w:cs="Arial"/>
          <w:sz w:val="24"/>
          <w:szCs w:val="24"/>
        </w:rPr>
      </w:pPr>
      <w:r w:rsidRPr="006D1D1B">
        <w:rPr>
          <w:rFonts w:ascii="Arial" w:eastAsia="Calibri" w:hAnsi="Arial" w:cs="Arial"/>
          <w:sz w:val="24"/>
          <w:szCs w:val="24"/>
        </w:rPr>
        <w:t>7.2.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6D1D1B" w:rsidRPr="006D1D1B" w:rsidRDefault="006D1D1B" w:rsidP="006D1D1B">
      <w:pPr>
        <w:autoSpaceDE w:val="0"/>
        <w:autoSpaceDN w:val="0"/>
        <w:adjustRightInd w:val="0"/>
        <w:spacing w:after="0" w:line="240" w:lineRule="auto"/>
        <w:ind w:firstLine="540"/>
        <w:jc w:val="both"/>
        <w:rPr>
          <w:rFonts w:ascii="Arial" w:eastAsia="Calibri" w:hAnsi="Arial" w:cs="Arial"/>
          <w:sz w:val="24"/>
          <w:szCs w:val="24"/>
        </w:rPr>
      </w:pPr>
      <w:r w:rsidRPr="006D1D1B">
        <w:rPr>
          <w:rFonts w:ascii="Arial" w:eastAsia="Calibri" w:hAnsi="Arial" w:cs="Arial"/>
          <w:sz w:val="24"/>
          <w:szCs w:val="24"/>
        </w:rPr>
        <w:t>7.3. В случае неисправности отдельных знаков реклама или вывески должны выключаться полностью. Вывески должны находиться в чистом и опрятном состоянии.</w:t>
      </w:r>
    </w:p>
    <w:p w:rsidR="006D1D1B" w:rsidRPr="006D1D1B" w:rsidRDefault="006D1D1B" w:rsidP="006D1D1B">
      <w:pPr>
        <w:autoSpaceDE w:val="0"/>
        <w:autoSpaceDN w:val="0"/>
        <w:adjustRightInd w:val="0"/>
        <w:spacing w:after="0" w:line="240" w:lineRule="auto"/>
        <w:ind w:firstLine="540"/>
        <w:jc w:val="both"/>
        <w:rPr>
          <w:rFonts w:ascii="Arial" w:eastAsia="Calibri" w:hAnsi="Arial" w:cs="Arial"/>
          <w:sz w:val="24"/>
          <w:szCs w:val="24"/>
        </w:rPr>
      </w:pPr>
      <w:r w:rsidRPr="006D1D1B">
        <w:rPr>
          <w:rFonts w:ascii="Arial" w:eastAsia="Calibri" w:hAnsi="Arial" w:cs="Arial"/>
          <w:sz w:val="24"/>
          <w:szCs w:val="24"/>
        </w:rPr>
        <w:t>7.4. Витрины должны быть оборудованы специальными осветительными приборами.</w:t>
      </w:r>
    </w:p>
    <w:p w:rsidR="006D1D1B" w:rsidRPr="006D1D1B" w:rsidRDefault="006D1D1B" w:rsidP="006D1D1B">
      <w:pPr>
        <w:autoSpaceDE w:val="0"/>
        <w:autoSpaceDN w:val="0"/>
        <w:adjustRightInd w:val="0"/>
        <w:spacing w:after="0" w:line="240" w:lineRule="auto"/>
        <w:ind w:firstLine="540"/>
        <w:jc w:val="both"/>
        <w:rPr>
          <w:rFonts w:ascii="Arial" w:eastAsia="Calibri" w:hAnsi="Arial" w:cs="Arial"/>
          <w:sz w:val="24"/>
          <w:szCs w:val="24"/>
        </w:rPr>
      </w:pPr>
      <w:r w:rsidRPr="006D1D1B">
        <w:rPr>
          <w:rFonts w:ascii="Arial" w:eastAsia="Calibri" w:hAnsi="Arial" w:cs="Arial"/>
          <w:sz w:val="24"/>
          <w:szCs w:val="24"/>
        </w:rPr>
        <w:t>7.5. Расклейка газет, афиш, плакатов, различного рода объявлений и реклам разрешается только на специально установленных стендах.</w:t>
      </w:r>
    </w:p>
    <w:p w:rsidR="006D1D1B" w:rsidRPr="006D1D1B" w:rsidRDefault="006D1D1B" w:rsidP="006D1D1B">
      <w:pPr>
        <w:autoSpaceDE w:val="0"/>
        <w:autoSpaceDN w:val="0"/>
        <w:adjustRightInd w:val="0"/>
        <w:spacing w:after="0" w:line="240" w:lineRule="auto"/>
        <w:ind w:firstLine="540"/>
        <w:jc w:val="both"/>
        <w:rPr>
          <w:rFonts w:ascii="Arial" w:eastAsia="Calibri" w:hAnsi="Arial" w:cs="Arial"/>
          <w:sz w:val="24"/>
          <w:szCs w:val="24"/>
        </w:rPr>
      </w:pPr>
      <w:r w:rsidRPr="006D1D1B">
        <w:rPr>
          <w:rFonts w:ascii="Arial" w:eastAsia="Calibri" w:hAnsi="Arial" w:cs="Arial"/>
          <w:sz w:val="24"/>
          <w:szCs w:val="24"/>
        </w:rPr>
        <w:lastRenderedPageBreak/>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p>
    <w:p w:rsidR="006D1D1B" w:rsidRPr="006D1D1B" w:rsidRDefault="006D1D1B" w:rsidP="006D1D1B">
      <w:pPr>
        <w:autoSpaceDE w:val="0"/>
        <w:autoSpaceDN w:val="0"/>
        <w:adjustRightInd w:val="0"/>
        <w:spacing w:after="0" w:line="240" w:lineRule="auto"/>
        <w:ind w:firstLine="540"/>
        <w:jc w:val="both"/>
        <w:rPr>
          <w:rFonts w:ascii="Arial" w:eastAsia="Calibri" w:hAnsi="Arial" w:cs="Arial"/>
          <w:sz w:val="24"/>
          <w:szCs w:val="24"/>
        </w:rPr>
      </w:pPr>
      <w:r w:rsidRPr="006D1D1B">
        <w:rPr>
          <w:rFonts w:ascii="Arial" w:eastAsia="Calibri" w:hAnsi="Arial" w:cs="Arial"/>
          <w:sz w:val="24"/>
          <w:szCs w:val="24"/>
        </w:rPr>
        <w:t>7.6.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6D1D1B" w:rsidRPr="006D1D1B" w:rsidRDefault="006D1D1B" w:rsidP="006D1D1B">
      <w:pPr>
        <w:autoSpaceDE w:val="0"/>
        <w:autoSpaceDN w:val="0"/>
        <w:adjustRightInd w:val="0"/>
        <w:spacing w:after="0" w:line="240" w:lineRule="auto"/>
        <w:ind w:firstLine="540"/>
        <w:jc w:val="both"/>
        <w:rPr>
          <w:rFonts w:ascii="Arial" w:eastAsia="Calibri" w:hAnsi="Arial" w:cs="Arial"/>
          <w:sz w:val="24"/>
          <w:szCs w:val="24"/>
        </w:rPr>
      </w:pPr>
      <w:r w:rsidRPr="006D1D1B">
        <w:rPr>
          <w:rFonts w:ascii="Arial" w:eastAsia="Calibri" w:hAnsi="Arial" w:cs="Arial"/>
          <w:sz w:val="24"/>
          <w:szCs w:val="24"/>
        </w:rPr>
        <w:t>7.7.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6D1D1B" w:rsidRPr="006D1D1B" w:rsidRDefault="006D1D1B" w:rsidP="006D1D1B">
      <w:pPr>
        <w:autoSpaceDE w:val="0"/>
        <w:autoSpaceDN w:val="0"/>
        <w:adjustRightInd w:val="0"/>
        <w:spacing w:after="0" w:line="240" w:lineRule="auto"/>
        <w:ind w:firstLine="540"/>
        <w:jc w:val="both"/>
        <w:rPr>
          <w:rFonts w:ascii="Arial" w:eastAsia="Calibri" w:hAnsi="Arial" w:cs="Arial"/>
          <w:sz w:val="24"/>
          <w:szCs w:val="24"/>
        </w:rPr>
      </w:pPr>
      <w:r w:rsidRPr="006D1D1B">
        <w:rPr>
          <w:rFonts w:ascii="Arial" w:eastAsia="Calibri" w:hAnsi="Arial" w:cs="Arial"/>
          <w:sz w:val="24"/>
          <w:szCs w:val="24"/>
        </w:rPr>
        <w:t>7.8. 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6D1D1B" w:rsidRPr="006D1D1B" w:rsidRDefault="006D1D1B" w:rsidP="006D1D1B">
      <w:pPr>
        <w:autoSpaceDE w:val="0"/>
        <w:autoSpaceDN w:val="0"/>
        <w:adjustRightInd w:val="0"/>
        <w:spacing w:after="0" w:line="240" w:lineRule="auto"/>
        <w:ind w:firstLine="540"/>
        <w:jc w:val="both"/>
        <w:rPr>
          <w:rFonts w:ascii="Arial" w:eastAsia="Calibri" w:hAnsi="Arial" w:cs="Arial"/>
          <w:sz w:val="24"/>
          <w:szCs w:val="24"/>
        </w:rPr>
      </w:pPr>
      <w:r w:rsidRPr="006D1D1B">
        <w:rPr>
          <w:rFonts w:ascii="Arial" w:eastAsia="Calibri" w:hAnsi="Arial" w:cs="Arial"/>
          <w:sz w:val="24"/>
          <w:szCs w:val="24"/>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rsidR="006D1D1B" w:rsidRPr="006D1D1B" w:rsidRDefault="006D1D1B" w:rsidP="006D1D1B">
      <w:pPr>
        <w:autoSpaceDE w:val="0"/>
        <w:autoSpaceDN w:val="0"/>
        <w:adjustRightInd w:val="0"/>
        <w:spacing w:after="0" w:line="240" w:lineRule="auto"/>
        <w:ind w:firstLine="540"/>
        <w:jc w:val="both"/>
        <w:rPr>
          <w:rFonts w:ascii="Arial" w:eastAsia="Calibri" w:hAnsi="Arial" w:cs="Arial"/>
          <w:sz w:val="24"/>
          <w:szCs w:val="24"/>
        </w:rPr>
      </w:pPr>
      <w:r w:rsidRPr="006D1D1B">
        <w:rPr>
          <w:rFonts w:ascii="Arial" w:eastAsia="Calibri" w:hAnsi="Arial" w:cs="Arial"/>
          <w:sz w:val="24"/>
          <w:szCs w:val="24"/>
        </w:rPr>
        <w:t>7.9.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6D1D1B" w:rsidRPr="006D1D1B" w:rsidRDefault="006D1D1B" w:rsidP="006D1D1B">
      <w:pPr>
        <w:numPr>
          <w:ilvl w:val="0"/>
          <w:numId w:val="5"/>
        </w:numPr>
        <w:autoSpaceDE w:val="0"/>
        <w:autoSpaceDN w:val="0"/>
        <w:adjustRightInd w:val="0"/>
        <w:spacing w:after="0" w:line="240" w:lineRule="auto"/>
        <w:ind w:left="0" w:firstLine="0"/>
        <w:jc w:val="center"/>
        <w:outlineLvl w:val="1"/>
        <w:rPr>
          <w:rFonts w:ascii="Arial" w:eastAsia="Calibri" w:hAnsi="Arial" w:cs="Arial"/>
          <w:b/>
          <w:sz w:val="24"/>
          <w:szCs w:val="24"/>
        </w:rPr>
      </w:pPr>
      <w:r w:rsidRPr="006D1D1B">
        <w:rPr>
          <w:rFonts w:ascii="Arial" w:eastAsia="Calibri" w:hAnsi="Arial" w:cs="Arial"/>
          <w:b/>
          <w:sz w:val="24"/>
          <w:szCs w:val="24"/>
        </w:rPr>
        <w:t>Ремонт и содержание зданий и сооружений</w:t>
      </w:r>
    </w:p>
    <w:p w:rsidR="006D1D1B" w:rsidRPr="006D1D1B" w:rsidRDefault="006D1D1B" w:rsidP="006D1D1B">
      <w:pPr>
        <w:autoSpaceDE w:val="0"/>
        <w:autoSpaceDN w:val="0"/>
        <w:adjustRightInd w:val="0"/>
        <w:spacing w:after="0" w:line="240" w:lineRule="auto"/>
        <w:ind w:left="420"/>
        <w:outlineLvl w:val="1"/>
        <w:rPr>
          <w:rFonts w:ascii="Arial" w:eastAsia="Calibri" w:hAnsi="Arial" w:cs="Arial"/>
          <w:sz w:val="24"/>
          <w:szCs w:val="24"/>
        </w:rPr>
      </w:pPr>
    </w:p>
    <w:p w:rsidR="006D1D1B" w:rsidRPr="006D1D1B" w:rsidRDefault="006D1D1B" w:rsidP="006D1D1B">
      <w:pPr>
        <w:spacing w:after="0" w:line="240" w:lineRule="auto"/>
        <w:ind w:firstLine="567"/>
        <w:jc w:val="both"/>
        <w:rPr>
          <w:rFonts w:ascii="Arial" w:eastAsia="Times New Roman" w:hAnsi="Arial" w:cs="Arial"/>
          <w:color w:val="000000"/>
          <w:sz w:val="24"/>
          <w:szCs w:val="24"/>
          <w:shd w:val="clear" w:color="auto" w:fill="FFFFFF"/>
          <w:lang w:eastAsia="ru-RU"/>
        </w:rPr>
      </w:pPr>
      <w:r w:rsidRPr="006D1D1B">
        <w:rPr>
          <w:rFonts w:ascii="Arial" w:eastAsia="Times New Roman" w:hAnsi="Arial" w:cs="Arial"/>
          <w:color w:val="000000"/>
          <w:sz w:val="24"/>
          <w:szCs w:val="24"/>
          <w:shd w:val="clear" w:color="auto" w:fill="FFFFFF"/>
          <w:lang w:eastAsia="ru-RU"/>
        </w:rPr>
        <w:t>8.1.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6D1D1B" w:rsidRPr="006D1D1B" w:rsidRDefault="006D1D1B" w:rsidP="006D1D1B">
      <w:pPr>
        <w:spacing w:after="0" w:line="240" w:lineRule="auto"/>
        <w:ind w:firstLine="567"/>
        <w:jc w:val="both"/>
        <w:rPr>
          <w:rFonts w:ascii="Arial" w:eastAsia="Times New Roman" w:hAnsi="Arial" w:cs="Arial"/>
          <w:color w:val="000000"/>
          <w:sz w:val="24"/>
          <w:szCs w:val="24"/>
          <w:shd w:val="clear" w:color="auto" w:fill="FFFFFF"/>
          <w:lang w:eastAsia="ru-RU"/>
        </w:rPr>
      </w:pPr>
      <w:r w:rsidRPr="006D1D1B">
        <w:rPr>
          <w:rFonts w:ascii="Arial" w:eastAsia="Times New Roman" w:hAnsi="Arial" w:cs="Arial"/>
          <w:color w:val="000000"/>
          <w:sz w:val="24"/>
          <w:szCs w:val="24"/>
          <w:shd w:val="clear" w:color="auto" w:fill="FFFFFF"/>
          <w:lang w:eastAsia="ru-RU"/>
        </w:rPr>
        <w:t>8.2.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сельского поселения</w:t>
      </w:r>
    </w:p>
    <w:p w:rsidR="006D1D1B" w:rsidRPr="006D1D1B" w:rsidRDefault="006D1D1B" w:rsidP="006D1D1B">
      <w:pPr>
        <w:spacing w:after="0" w:line="240" w:lineRule="auto"/>
        <w:ind w:firstLine="567"/>
        <w:jc w:val="both"/>
        <w:rPr>
          <w:rFonts w:ascii="Arial" w:eastAsia="Calibri" w:hAnsi="Arial" w:cs="Arial"/>
          <w:sz w:val="24"/>
          <w:szCs w:val="24"/>
        </w:rPr>
      </w:pPr>
      <w:r w:rsidRPr="006D1D1B">
        <w:rPr>
          <w:rFonts w:ascii="Arial" w:eastAsia="Times New Roman" w:hAnsi="Arial" w:cs="Arial"/>
          <w:color w:val="000000"/>
          <w:sz w:val="24"/>
          <w:szCs w:val="24"/>
          <w:shd w:val="clear" w:color="auto" w:fill="FFFFFF"/>
          <w:lang w:eastAsia="ru-RU"/>
        </w:rPr>
        <w:t xml:space="preserve">8.3. </w:t>
      </w:r>
      <w:r w:rsidRPr="006D1D1B">
        <w:rPr>
          <w:rFonts w:ascii="Arial" w:eastAsia="Times New Roman" w:hAnsi="Arial" w:cs="Arial"/>
          <w:sz w:val="24"/>
          <w:szCs w:val="24"/>
          <w:lang w:eastAsia="ru-RU"/>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6D1D1B" w:rsidRPr="006D1D1B" w:rsidRDefault="006D1D1B" w:rsidP="006D1D1B">
      <w:pPr>
        <w:spacing w:after="0" w:line="240" w:lineRule="auto"/>
        <w:ind w:firstLine="567"/>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8.4.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6D1D1B" w:rsidRPr="006D1D1B" w:rsidRDefault="006D1D1B" w:rsidP="006D1D1B">
      <w:pPr>
        <w:spacing w:after="0" w:line="240" w:lineRule="auto"/>
        <w:ind w:firstLine="567"/>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 xml:space="preserve">8.5.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w:t>
      </w:r>
      <w:r w:rsidRPr="006D1D1B">
        <w:rPr>
          <w:rFonts w:ascii="Arial" w:eastAsia="Times New Roman" w:hAnsi="Arial" w:cs="Arial"/>
          <w:sz w:val="24"/>
          <w:szCs w:val="24"/>
          <w:lang w:eastAsia="ru-RU"/>
        </w:rPr>
        <w:lastRenderedPageBreak/>
        <w:t>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6D1D1B" w:rsidRPr="006D1D1B" w:rsidRDefault="006D1D1B" w:rsidP="006D1D1B">
      <w:pPr>
        <w:spacing w:after="0" w:line="240" w:lineRule="auto"/>
        <w:ind w:firstLine="567"/>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8.6.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6D1D1B" w:rsidRPr="006D1D1B" w:rsidRDefault="006D1D1B" w:rsidP="006D1D1B">
      <w:pPr>
        <w:spacing w:after="0" w:line="240" w:lineRule="auto"/>
        <w:ind w:firstLine="567"/>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8.7.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6D1D1B" w:rsidRPr="006D1D1B" w:rsidRDefault="006D1D1B" w:rsidP="006D1D1B">
      <w:pPr>
        <w:spacing w:after="0" w:line="240" w:lineRule="auto"/>
        <w:ind w:firstLine="567"/>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8.8. Требования к составу архитектурного решения объектов согласования архитектурно-градостроительного облика определяются администрацией поселения.</w:t>
      </w:r>
    </w:p>
    <w:p w:rsidR="006D1D1B" w:rsidRPr="006D1D1B" w:rsidRDefault="006D1D1B" w:rsidP="006D1D1B">
      <w:pPr>
        <w:spacing w:after="0" w:line="240" w:lineRule="auto"/>
        <w:ind w:firstLine="567"/>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8.9.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6D1D1B" w:rsidRPr="006D1D1B" w:rsidRDefault="006D1D1B" w:rsidP="006D1D1B">
      <w:pPr>
        <w:spacing w:after="0" w:line="240" w:lineRule="auto"/>
        <w:ind w:firstLine="567"/>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8.10. Содержание фасадов зданий, сооружений включает:</w:t>
      </w:r>
    </w:p>
    <w:p w:rsidR="006D1D1B" w:rsidRPr="006D1D1B" w:rsidRDefault="006D1D1B" w:rsidP="006D1D1B">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6D1D1B" w:rsidRPr="006D1D1B" w:rsidRDefault="006D1D1B" w:rsidP="006D1D1B">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обеспечение наличия и содержания в исправном состоянии водостоков, водосточных труб и сливов;</w:t>
      </w:r>
    </w:p>
    <w:p w:rsidR="006D1D1B" w:rsidRPr="006D1D1B" w:rsidRDefault="006D1D1B" w:rsidP="006D1D1B">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очистку от снега и льда крыш и козырьков, удаление наледи, снега и сосулек с карнизов, балконов и лоджий;</w:t>
      </w:r>
    </w:p>
    <w:p w:rsidR="006D1D1B" w:rsidRPr="006D1D1B" w:rsidRDefault="006D1D1B" w:rsidP="006D1D1B">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герметизацию, заделку и расшивку швов, трещин и выбоин;</w:t>
      </w:r>
    </w:p>
    <w:p w:rsidR="006D1D1B" w:rsidRPr="006D1D1B" w:rsidRDefault="006D1D1B" w:rsidP="006D1D1B">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поддержание в исправном состоянии размещенного на фасаде электроосвещения;</w:t>
      </w:r>
    </w:p>
    <w:p w:rsidR="006D1D1B" w:rsidRPr="006D1D1B" w:rsidRDefault="006D1D1B" w:rsidP="006D1D1B">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6D1D1B" w:rsidRPr="006D1D1B" w:rsidRDefault="006D1D1B" w:rsidP="006D1D1B">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очистку от надписей, рисунков, объявлений, плакатов и иной информационно-печатной продукции, а также нанесенных граффити.</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8.11.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6D1D1B" w:rsidRPr="006D1D1B" w:rsidRDefault="006D1D1B" w:rsidP="006D1D1B">
      <w:pPr>
        <w:spacing w:after="0" w:line="240" w:lineRule="auto"/>
        <w:ind w:firstLine="567"/>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 xml:space="preserve">8.12.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 </w:t>
      </w:r>
    </w:p>
    <w:p w:rsidR="006D1D1B" w:rsidRPr="006D1D1B" w:rsidRDefault="006D1D1B" w:rsidP="006D1D1B">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изменение внешнего вида фасада зданий и сооружений в нарушение требований, установленных настоящим разделом;</w:t>
      </w:r>
    </w:p>
    <w:p w:rsidR="006D1D1B" w:rsidRPr="006D1D1B" w:rsidRDefault="006D1D1B" w:rsidP="006D1D1B">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lastRenderedPageBreak/>
        <w:t>уничтожение, порча, искажение конструктивных элементов и архитектурных деталей фасадов зданий и сооружений;</w:t>
      </w:r>
    </w:p>
    <w:p w:rsidR="006D1D1B" w:rsidRPr="006D1D1B" w:rsidRDefault="006D1D1B" w:rsidP="006D1D1B">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6D1D1B" w:rsidRPr="006D1D1B" w:rsidRDefault="006D1D1B" w:rsidP="006D1D1B">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6D1D1B" w:rsidRPr="006D1D1B" w:rsidRDefault="006D1D1B" w:rsidP="006D1D1B">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самовольное произведение надписей на фасадах зданий (сооружений);</w:t>
      </w:r>
    </w:p>
    <w:p w:rsidR="006D1D1B" w:rsidRPr="006D1D1B" w:rsidRDefault="006D1D1B" w:rsidP="006D1D1B">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6D1D1B" w:rsidRPr="006D1D1B" w:rsidRDefault="006D1D1B" w:rsidP="006D1D1B">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использование профнастила, сайдинга</w:t>
      </w:r>
      <w:r w:rsidRPr="006D1D1B">
        <w:rPr>
          <w:rFonts w:ascii="Arial" w:eastAsia="Times New Roman" w:hAnsi="Arial" w:cs="Arial"/>
          <w:i/>
          <w:sz w:val="24"/>
          <w:szCs w:val="24"/>
          <w:lang w:eastAsia="ru-RU"/>
        </w:rPr>
        <w:t>,</w:t>
      </w:r>
      <w:r w:rsidRPr="006D1D1B">
        <w:rPr>
          <w:rFonts w:ascii="Arial" w:eastAsia="Times New Roman" w:hAnsi="Arial" w:cs="Arial"/>
          <w:sz w:val="24"/>
          <w:szCs w:val="24"/>
          <w:lang w:eastAsia="ru-RU"/>
        </w:rPr>
        <w:t xml:space="preserve"> металлопрофилей,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6D1D1B" w:rsidRPr="006D1D1B" w:rsidRDefault="006D1D1B" w:rsidP="006D1D1B">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6D1D1B" w:rsidRPr="006D1D1B" w:rsidRDefault="006D1D1B" w:rsidP="006D1D1B">
      <w:pPr>
        <w:numPr>
          <w:ilvl w:val="0"/>
          <w:numId w:val="6"/>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размещение наружных кондиционеров и антенн на архитектурных деталях, элементах декора, поверхностях с ценной архитектурной отделкой.</w:t>
      </w:r>
    </w:p>
    <w:p w:rsidR="006D1D1B" w:rsidRPr="006D1D1B" w:rsidRDefault="006D1D1B" w:rsidP="006D1D1B">
      <w:pPr>
        <w:spacing w:after="0" w:line="240" w:lineRule="auto"/>
        <w:ind w:firstLine="567"/>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8.13.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6D1D1B" w:rsidRPr="006D1D1B" w:rsidRDefault="006D1D1B" w:rsidP="006D1D1B">
      <w:pPr>
        <w:spacing w:after="0" w:line="240" w:lineRule="auto"/>
        <w:ind w:firstLine="567"/>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8.14. При осуществлении работ по благоустройству прилегающих к зданиям и сооружениям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6D1D1B" w:rsidRPr="006D1D1B" w:rsidRDefault="006D1D1B" w:rsidP="006D1D1B">
      <w:pPr>
        <w:spacing w:after="0" w:line="240" w:lineRule="auto"/>
        <w:ind w:firstLine="567"/>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8.15. При проектировании входных групп, изменении фасадов зданий, сооружений не допускается:</w:t>
      </w:r>
    </w:p>
    <w:p w:rsidR="006D1D1B" w:rsidRPr="006D1D1B" w:rsidRDefault="006D1D1B" w:rsidP="006D1D1B">
      <w:pPr>
        <w:numPr>
          <w:ilvl w:val="0"/>
          <w:numId w:val="7"/>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6D1D1B" w:rsidRPr="006D1D1B" w:rsidRDefault="006D1D1B" w:rsidP="006D1D1B">
      <w:pPr>
        <w:numPr>
          <w:ilvl w:val="0"/>
          <w:numId w:val="7"/>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устройство опорных элементов (колонн, стоек), препятствующих движению пешеходов;</w:t>
      </w:r>
    </w:p>
    <w:p w:rsidR="006D1D1B" w:rsidRPr="006D1D1B" w:rsidRDefault="006D1D1B" w:rsidP="006D1D1B">
      <w:pPr>
        <w:numPr>
          <w:ilvl w:val="0"/>
          <w:numId w:val="7"/>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прокладка сетей инженерно-технического обеспечения открытым способом по фасаду здания, выходящему на улицу.</w:t>
      </w:r>
    </w:p>
    <w:p w:rsidR="006D1D1B" w:rsidRPr="006D1D1B" w:rsidRDefault="006D1D1B" w:rsidP="006D1D1B">
      <w:pPr>
        <w:spacing w:after="0" w:line="240" w:lineRule="auto"/>
        <w:ind w:firstLine="567"/>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8.16. Собственники или наниматели индивидуальных жилых домов, если иное не предусмотрено законом или договором, обязаны:</w:t>
      </w:r>
    </w:p>
    <w:p w:rsidR="006D1D1B" w:rsidRPr="006D1D1B" w:rsidRDefault="006D1D1B" w:rsidP="006D1D1B">
      <w:pPr>
        <w:numPr>
          <w:ilvl w:val="0"/>
          <w:numId w:val="8"/>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lastRenderedPageBreak/>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6D1D1B" w:rsidRPr="006D1D1B" w:rsidRDefault="006D1D1B" w:rsidP="006D1D1B">
      <w:pPr>
        <w:numPr>
          <w:ilvl w:val="0"/>
          <w:numId w:val="7"/>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 xml:space="preserve">иметь на жилом доме </w:t>
      </w:r>
      <w:r w:rsidRPr="006D1D1B">
        <w:rPr>
          <w:rFonts w:ascii="Arial" w:eastAsia="Times New Roman" w:hAnsi="Arial" w:cs="Arial"/>
          <w:color w:val="2D2D2D"/>
          <w:spacing w:val="2"/>
          <w:sz w:val="24"/>
          <w:szCs w:val="24"/>
          <w:shd w:val="clear" w:color="auto" w:fill="FFFFFF"/>
          <w:lang w:eastAsia="ru-RU"/>
        </w:rPr>
        <w:t>указатель наименования улицы, проспекта, площади - уличный указатель</w:t>
      </w:r>
      <w:r w:rsidRPr="006D1D1B">
        <w:rPr>
          <w:rFonts w:ascii="Arial" w:eastAsia="Times New Roman" w:hAnsi="Arial" w:cs="Arial"/>
          <w:sz w:val="24"/>
          <w:szCs w:val="24"/>
          <w:lang w:eastAsia="ru-RU"/>
        </w:rPr>
        <w:t xml:space="preserve"> и </w:t>
      </w:r>
      <w:r w:rsidRPr="006D1D1B">
        <w:rPr>
          <w:rFonts w:ascii="Arial" w:eastAsia="Times New Roman" w:hAnsi="Arial" w:cs="Arial"/>
          <w:color w:val="2D2D2D"/>
          <w:spacing w:val="2"/>
          <w:sz w:val="24"/>
          <w:szCs w:val="24"/>
          <w:shd w:val="clear" w:color="auto" w:fill="FFFFFF"/>
          <w:lang w:eastAsia="ru-RU"/>
        </w:rPr>
        <w:t xml:space="preserve">указатель номера дома и корпуса - номерной знак </w:t>
      </w:r>
      <w:r w:rsidRPr="006D1D1B">
        <w:rPr>
          <w:rFonts w:ascii="Arial" w:eastAsia="Times New Roman" w:hAnsi="Arial" w:cs="Arial"/>
          <w:sz w:val="24"/>
          <w:szCs w:val="24"/>
          <w:lang w:eastAsia="ru-RU"/>
        </w:rPr>
        <w:t>номерной знак и поддерживать его в исправном состоянии;</w:t>
      </w:r>
    </w:p>
    <w:p w:rsidR="006D1D1B" w:rsidRPr="006D1D1B" w:rsidRDefault="006D1D1B" w:rsidP="006D1D1B">
      <w:pPr>
        <w:numPr>
          <w:ilvl w:val="0"/>
          <w:numId w:val="7"/>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содержать в порядке территорию домовладения и обеспечивать надлежащее санитарное состояние;</w:t>
      </w:r>
    </w:p>
    <w:p w:rsidR="006D1D1B" w:rsidRPr="006D1D1B" w:rsidRDefault="006D1D1B" w:rsidP="006D1D1B">
      <w:pPr>
        <w:numPr>
          <w:ilvl w:val="0"/>
          <w:numId w:val="8"/>
        </w:numPr>
        <w:autoSpaceDE w:val="0"/>
        <w:autoSpaceDN w:val="0"/>
        <w:adjustRightInd w:val="0"/>
        <w:spacing w:after="0" w:line="240" w:lineRule="auto"/>
        <w:ind w:left="0" w:firstLine="567"/>
        <w:jc w:val="both"/>
        <w:rPr>
          <w:rFonts w:ascii="Arial" w:eastAsia="Calibri" w:hAnsi="Arial" w:cs="Arial"/>
          <w:sz w:val="24"/>
          <w:szCs w:val="24"/>
        </w:rPr>
      </w:pPr>
      <w:r w:rsidRPr="006D1D1B">
        <w:rPr>
          <w:rFonts w:ascii="Arial" w:eastAsia="Calibri" w:hAnsi="Arial" w:cs="Arial"/>
          <w:sz w:val="24"/>
          <w:szCs w:val="24"/>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6D1D1B" w:rsidRPr="006D1D1B" w:rsidRDefault="006D1D1B" w:rsidP="006D1D1B">
      <w:pPr>
        <w:spacing w:after="0" w:line="240" w:lineRule="auto"/>
        <w:ind w:firstLine="567"/>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8.17. На территории индивидуальной жилой застройки не допускается:</w:t>
      </w:r>
    </w:p>
    <w:p w:rsidR="006D1D1B" w:rsidRPr="006D1D1B" w:rsidRDefault="006D1D1B" w:rsidP="006D1D1B">
      <w:pPr>
        <w:numPr>
          <w:ilvl w:val="0"/>
          <w:numId w:val="7"/>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размещать на уличных проездах заграждения, затрудняющие или препятствующие доступу специального транспорта и уборочной техники;</w:t>
      </w:r>
    </w:p>
    <w:p w:rsidR="006D1D1B" w:rsidRPr="006D1D1B" w:rsidRDefault="006D1D1B" w:rsidP="006D1D1B">
      <w:pPr>
        <w:numPr>
          <w:ilvl w:val="0"/>
          <w:numId w:val="7"/>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хранить разукомплектованное (неисправное) транспортное средство за территорией домовладения.</w:t>
      </w:r>
    </w:p>
    <w:p w:rsidR="006D1D1B" w:rsidRPr="006D1D1B" w:rsidRDefault="006D1D1B" w:rsidP="006D1D1B">
      <w:pPr>
        <w:spacing w:after="0" w:line="240" w:lineRule="auto"/>
        <w:ind w:firstLine="567"/>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6D1D1B" w:rsidRPr="006D1D1B" w:rsidRDefault="006D1D1B" w:rsidP="006D1D1B">
      <w:pPr>
        <w:spacing w:after="0" w:line="240" w:lineRule="auto"/>
        <w:ind w:firstLine="567"/>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8.18.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6D1D1B" w:rsidRPr="006D1D1B" w:rsidRDefault="006D1D1B" w:rsidP="006D1D1B">
      <w:pPr>
        <w:spacing w:after="0" w:line="240" w:lineRule="auto"/>
        <w:ind w:firstLine="567"/>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8.19.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6D1D1B" w:rsidRPr="006D1D1B" w:rsidRDefault="006D1D1B" w:rsidP="006D1D1B">
      <w:pPr>
        <w:spacing w:after="0" w:line="240" w:lineRule="auto"/>
        <w:ind w:firstLine="567"/>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8.20. Не допускается:</w:t>
      </w:r>
    </w:p>
    <w:p w:rsidR="006D1D1B" w:rsidRPr="006D1D1B" w:rsidRDefault="006D1D1B" w:rsidP="006D1D1B">
      <w:pPr>
        <w:numPr>
          <w:ilvl w:val="0"/>
          <w:numId w:val="7"/>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установка ограждений из бытовых отходов и их элементов;</w:t>
      </w:r>
    </w:p>
    <w:p w:rsidR="006D1D1B" w:rsidRPr="006D1D1B" w:rsidRDefault="006D1D1B" w:rsidP="006D1D1B">
      <w:pPr>
        <w:numPr>
          <w:ilvl w:val="0"/>
          <w:numId w:val="7"/>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при замене ограждений использование материалов и формы, снижающих эстетические и эксплуатационные характеристики заменяемого элемента;</w:t>
      </w:r>
    </w:p>
    <w:p w:rsidR="006D1D1B" w:rsidRPr="006D1D1B" w:rsidRDefault="006D1D1B" w:rsidP="006D1D1B">
      <w:pPr>
        <w:numPr>
          <w:ilvl w:val="0"/>
          <w:numId w:val="7"/>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проектирование глухих и железобетонных ограждений на территориях рекреационного, общественного назначения;</w:t>
      </w:r>
    </w:p>
    <w:p w:rsidR="006D1D1B" w:rsidRPr="006D1D1B" w:rsidRDefault="006D1D1B" w:rsidP="006D1D1B">
      <w:pPr>
        <w:numPr>
          <w:ilvl w:val="0"/>
          <w:numId w:val="7"/>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6D1D1B" w:rsidRPr="006D1D1B" w:rsidRDefault="006D1D1B" w:rsidP="006D1D1B">
      <w:pPr>
        <w:numPr>
          <w:ilvl w:val="0"/>
          <w:numId w:val="7"/>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использование деталей ограждений, способных вызвать порчу имущества граждан;</w:t>
      </w:r>
    </w:p>
    <w:p w:rsidR="006D1D1B" w:rsidRPr="006D1D1B" w:rsidRDefault="006D1D1B" w:rsidP="006D1D1B">
      <w:pPr>
        <w:numPr>
          <w:ilvl w:val="0"/>
          <w:numId w:val="7"/>
        </w:numPr>
        <w:spacing w:after="0" w:line="240" w:lineRule="auto"/>
        <w:ind w:left="0" w:firstLine="567"/>
        <w:contextualSpacing/>
        <w:jc w:val="both"/>
        <w:rPr>
          <w:rFonts w:ascii="Arial" w:eastAsia="Times New Roman" w:hAnsi="Arial" w:cs="Arial"/>
          <w:sz w:val="24"/>
          <w:szCs w:val="24"/>
          <w:lang w:eastAsia="ru-RU"/>
        </w:rPr>
      </w:pPr>
      <w:r w:rsidRPr="006D1D1B">
        <w:rPr>
          <w:rFonts w:ascii="Arial" w:eastAsia="Times New Roman" w:hAnsi="Arial" w:cs="Arial"/>
          <w:sz w:val="24"/>
          <w:szCs w:val="24"/>
          <w:lang w:eastAsia="ru-RU"/>
        </w:rPr>
        <w:t>окраска ограждений в чрезмерно активные тона (синий, красный, розовый, фиолетовый).</w:t>
      </w:r>
    </w:p>
    <w:p w:rsidR="006D1D1B" w:rsidRPr="006D1D1B" w:rsidRDefault="006D1D1B" w:rsidP="006D1D1B">
      <w:pPr>
        <w:spacing w:after="0" w:line="240" w:lineRule="auto"/>
        <w:ind w:left="567"/>
        <w:contextualSpacing/>
        <w:jc w:val="both"/>
        <w:rPr>
          <w:rFonts w:ascii="Arial" w:eastAsia="Times New Roman" w:hAnsi="Arial" w:cs="Arial"/>
          <w:b/>
          <w:sz w:val="24"/>
          <w:szCs w:val="24"/>
          <w:lang w:eastAsia="ru-RU"/>
        </w:rPr>
      </w:pPr>
      <w:r w:rsidRPr="006D1D1B">
        <w:rPr>
          <w:rFonts w:ascii="Arial" w:eastAsia="Times New Roman" w:hAnsi="Arial" w:cs="Arial"/>
          <w:b/>
          <w:sz w:val="24"/>
          <w:szCs w:val="24"/>
          <w:lang w:eastAsia="ru-RU"/>
        </w:rPr>
        <w:t>(р. 8 в редакции решения от 22.04.2016 № 58)</w:t>
      </w:r>
    </w:p>
    <w:p w:rsidR="006D1D1B" w:rsidRPr="006D1D1B" w:rsidRDefault="006D1D1B" w:rsidP="006D1D1B">
      <w:pPr>
        <w:autoSpaceDE w:val="0"/>
        <w:autoSpaceDN w:val="0"/>
        <w:adjustRightInd w:val="0"/>
        <w:spacing w:after="0" w:line="240" w:lineRule="auto"/>
        <w:jc w:val="center"/>
        <w:outlineLvl w:val="1"/>
        <w:rPr>
          <w:rFonts w:ascii="Arial" w:eastAsia="Calibri" w:hAnsi="Arial" w:cs="Arial"/>
          <w:b/>
          <w:sz w:val="24"/>
          <w:szCs w:val="24"/>
        </w:rPr>
      </w:pPr>
      <w:r w:rsidRPr="006D1D1B">
        <w:rPr>
          <w:rFonts w:ascii="Arial" w:eastAsia="Calibri" w:hAnsi="Arial" w:cs="Arial"/>
          <w:b/>
          <w:sz w:val="24"/>
          <w:szCs w:val="24"/>
        </w:rPr>
        <w:t>9. Освещение территории муниципального образования</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9.1.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9.2. В перечень работ специализированных организаций, занимающихся обеспечением уличного освещения, входит:</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lastRenderedPageBreak/>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 экономное использование электроэнергии и средств, выделяемых на содержание установок наружного освещения.</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 замена электроламп, протирка светильников, надзор за исправностью электросетей, оборудования и сооружений.</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 работы, связанные с ликвидацией мелких повреждений электросетей, осветительной арматуры и оборудования.</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 xml:space="preserve">9.3. Обеспечением нормативной освещенности территорий, находящихся в муниципальной собственности, занимаются специализированные организации. </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9.4.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 xml:space="preserve"> -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 размещать рекламные средства, дополнительные средства освещения и т.д.</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 подключать дополнительные линии к электрическим сетям наружного освещения, розетки, любую электроаппаратуру и оборудование.</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 производить земляные работы вблизи установок наружного освещения.</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 сажать деревья и кустарники на расстоянии менее 2 метров от крайнего провода линии наружного освещения.</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9.5.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9.6.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9.7.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6D1D1B" w:rsidRPr="006D1D1B" w:rsidRDefault="006D1D1B" w:rsidP="006D1D1B">
      <w:pPr>
        <w:autoSpaceDE w:val="0"/>
        <w:autoSpaceDN w:val="0"/>
        <w:adjustRightInd w:val="0"/>
        <w:spacing w:after="0" w:line="240" w:lineRule="auto"/>
        <w:jc w:val="center"/>
        <w:outlineLvl w:val="1"/>
        <w:rPr>
          <w:rFonts w:ascii="Arial" w:eastAsia="Calibri" w:hAnsi="Arial" w:cs="Arial"/>
          <w:b/>
          <w:sz w:val="24"/>
          <w:szCs w:val="24"/>
        </w:rPr>
      </w:pPr>
      <w:r w:rsidRPr="006D1D1B">
        <w:rPr>
          <w:rFonts w:ascii="Arial" w:eastAsia="Calibri" w:hAnsi="Arial" w:cs="Arial"/>
          <w:b/>
          <w:sz w:val="24"/>
          <w:szCs w:val="24"/>
        </w:rPr>
        <w:t>10. Порядок производства дорожных и других земляных работ</w:t>
      </w:r>
    </w:p>
    <w:p w:rsidR="006D1D1B" w:rsidRPr="006D1D1B" w:rsidRDefault="006D1D1B" w:rsidP="006D1D1B">
      <w:pPr>
        <w:autoSpaceDE w:val="0"/>
        <w:autoSpaceDN w:val="0"/>
        <w:adjustRightInd w:val="0"/>
        <w:spacing w:after="0" w:line="240" w:lineRule="auto"/>
        <w:jc w:val="center"/>
        <w:rPr>
          <w:rFonts w:ascii="Arial" w:eastAsia="Calibri" w:hAnsi="Arial" w:cs="Arial"/>
          <w:b/>
          <w:sz w:val="24"/>
          <w:szCs w:val="24"/>
        </w:rPr>
      </w:pPr>
      <w:r w:rsidRPr="006D1D1B">
        <w:rPr>
          <w:rFonts w:ascii="Arial" w:eastAsia="Calibri" w:hAnsi="Arial" w:cs="Arial"/>
          <w:b/>
          <w:sz w:val="24"/>
          <w:szCs w:val="24"/>
        </w:rPr>
        <w:t>по благоустройству территории города</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 xml:space="preserve">10.1.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инженерными службами  администрации сельского поселения и выдачи разрешения администрацией </w:t>
      </w:r>
      <w:r w:rsidRPr="006D1D1B">
        <w:rPr>
          <w:rFonts w:ascii="Arial" w:eastAsia="Calibri" w:hAnsi="Arial" w:cs="Arial"/>
          <w:sz w:val="24"/>
          <w:szCs w:val="24"/>
        </w:rPr>
        <w:lastRenderedPageBreak/>
        <w:t>сельского поселения, за исключением лиц, получивших в установленном порядке разрешение на строительство.</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10.2.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10.3.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10.4. Организация, производящая работы, обязана до начала работ:</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 оградить каждое место разрытия барьером стандартного типа, окрашенным в цвета ярких тонов, в соответствии с нормами;</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 при ограниченной видимости в темное время суток обеспечить ограждения световыми сигналами красного цвета;</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 обеспечить установку дорожных знаков и указателей стандартного типа;</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 на участке, на котором разрешено разрытие всего проезда, должно быть обозначено направление объезда;</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10.5.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6D1D1B" w:rsidRPr="006D1D1B" w:rsidRDefault="006D1D1B" w:rsidP="006D1D1B">
      <w:pPr>
        <w:adjustRightInd w:val="0"/>
        <w:spacing w:after="0" w:line="240" w:lineRule="auto"/>
        <w:ind w:firstLine="567"/>
        <w:jc w:val="both"/>
        <w:outlineLvl w:val="1"/>
        <w:rPr>
          <w:rFonts w:ascii="Arial" w:eastAsia="Times New Roman" w:hAnsi="Arial" w:cs="Arial"/>
          <w:sz w:val="24"/>
          <w:szCs w:val="24"/>
          <w:lang w:eastAsia="ru-RU"/>
        </w:rPr>
      </w:pPr>
      <w:r w:rsidRPr="006D1D1B">
        <w:rPr>
          <w:rFonts w:ascii="Arial" w:eastAsia="Times New Roman" w:hAnsi="Arial" w:cs="Arial"/>
          <w:sz w:val="24"/>
          <w:szCs w:val="24"/>
          <w:lang w:eastAsia="ru-RU"/>
        </w:rPr>
        <w:t xml:space="preserve">10.6.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 </w:t>
      </w:r>
    </w:p>
    <w:p w:rsidR="006D1D1B" w:rsidRPr="006D1D1B" w:rsidRDefault="006D1D1B" w:rsidP="006D1D1B">
      <w:pPr>
        <w:autoSpaceDE w:val="0"/>
        <w:autoSpaceDN w:val="0"/>
        <w:adjustRightInd w:val="0"/>
        <w:spacing w:after="0" w:line="240" w:lineRule="auto"/>
        <w:ind w:firstLine="567"/>
        <w:jc w:val="both"/>
        <w:rPr>
          <w:rFonts w:ascii="Arial" w:eastAsia="Calibri" w:hAnsi="Arial" w:cs="Arial"/>
          <w:sz w:val="24"/>
          <w:szCs w:val="24"/>
        </w:rPr>
      </w:pPr>
      <w:r w:rsidRPr="006D1D1B">
        <w:rPr>
          <w:rFonts w:ascii="Arial" w:eastAsia="Calibri" w:hAnsi="Arial" w:cs="Arial"/>
          <w:sz w:val="24"/>
          <w:szCs w:val="24"/>
        </w:rPr>
        <w:t>Собственники дорог обязаны вести контроль за качеством засыпки траншеи и уплотнения грунта.</w:t>
      </w:r>
    </w:p>
    <w:p w:rsidR="006D1D1B" w:rsidRPr="006D1D1B" w:rsidRDefault="006D1D1B" w:rsidP="006D1D1B">
      <w:pPr>
        <w:adjustRightInd w:val="0"/>
        <w:spacing w:after="0" w:line="240" w:lineRule="auto"/>
        <w:ind w:firstLine="567"/>
        <w:jc w:val="both"/>
        <w:outlineLvl w:val="2"/>
        <w:rPr>
          <w:rFonts w:ascii="Arial" w:eastAsia="Times New Roman" w:hAnsi="Arial" w:cs="Arial"/>
          <w:sz w:val="24"/>
          <w:szCs w:val="24"/>
          <w:lang w:eastAsia="ru-RU"/>
        </w:rPr>
      </w:pPr>
      <w:r w:rsidRPr="006D1D1B">
        <w:rPr>
          <w:rFonts w:ascii="Arial" w:eastAsia="Times New Roman" w:hAnsi="Arial" w:cs="Arial"/>
          <w:sz w:val="24"/>
          <w:szCs w:val="24"/>
          <w:lang w:eastAsia="ru-RU"/>
        </w:rPr>
        <w:t>10.7.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p>
    <w:p w:rsidR="006D1D1B" w:rsidRPr="006D1D1B" w:rsidRDefault="006D1D1B" w:rsidP="006D1D1B">
      <w:pPr>
        <w:adjustRightInd w:val="0"/>
        <w:spacing w:after="0" w:line="240" w:lineRule="auto"/>
        <w:ind w:firstLine="567"/>
        <w:jc w:val="both"/>
        <w:outlineLvl w:val="2"/>
        <w:rPr>
          <w:rFonts w:ascii="Arial" w:eastAsia="Times New Roman" w:hAnsi="Arial" w:cs="Arial"/>
          <w:sz w:val="24"/>
          <w:szCs w:val="24"/>
          <w:lang w:eastAsia="ru-RU"/>
        </w:rPr>
      </w:pPr>
    </w:p>
    <w:p w:rsidR="006D1D1B" w:rsidRPr="006D1D1B" w:rsidRDefault="006D1D1B" w:rsidP="006D1D1B">
      <w:pPr>
        <w:tabs>
          <w:tab w:val="left" w:pos="1155"/>
        </w:tabs>
        <w:spacing w:after="0" w:line="240" w:lineRule="auto"/>
        <w:ind w:firstLine="567"/>
        <w:jc w:val="both"/>
        <w:rPr>
          <w:rFonts w:ascii="Arial" w:eastAsia="Times New Roman" w:hAnsi="Arial" w:cs="Arial"/>
          <w:sz w:val="24"/>
          <w:szCs w:val="24"/>
          <w:lang w:eastAsia="ru-RU"/>
        </w:rPr>
      </w:pPr>
    </w:p>
    <w:p w:rsidR="00B72B6C" w:rsidRDefault="00B72B6C"/>
    <w:sectPr w:rsidR="00B72B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32B26"/>
    <w:multiLevelType w:val="hybridMultilevel"/>
    <w:tmpl w:val="1A2EA514"/>
    <w:lvl w:ilvl="0" w:tplc="25C6A502">
      <w:start w:val="1"/>
      <w:numFmt w:val="bullet"/>
      <w:lvlText w:val=""/>
      <w:lvlJc w:val="left"/>
      <w:pPr>
        <w:ind w:left="461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1E23991"/>
    <w:multiLevelType w:val="hybridMultilevel"/>
    <w:tmpl w:val="0F0A61C2"/>
    <w:lvl w:ilvl="0" w:tplc="A336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A297B87"/>
    <w:multiLevelType w:val="hybridMultilevel"/>
    <w:tmpl w:val="FC90D99E"/>
    <w:lvl w:ilvl="0" w:tplc="25C6A502">
      <w:start w:val="1"/>
      <w:numFmt w:val="bullet"/>
      <w:lvlText w:val=""/>
      <w:lvlJc w:val="left"/>
      <w:pPr>
        <w:ind w:left="560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2981437"/>
    <w:multiLevelType w:val="multilevel"/>
    <w:tmpl w:val="700857D2"/>
    <w:lvl w:ilvl="0">
      <w:start w:val="5"/>
      <w:numFmt w:val="decimal"/>
      <w:lvlText w:val="%1."/>
      <w:lvlJc w:val="left"/>
      <w:pPr>
        <w:ind w:left="420" w:hanging="420"/>
      </w:pPr>
    </w:lvl>
    <w:lvl w:ilvl="1">
      <w:start w:val="1"/>
      <w:numFmt w:val="decimal"/>
      <w:lvlText w:val="%1.%2."/>
      <w:lvlJc w:val="left"/>
      <w:pPr>
        <w:ind w:left="128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 w15:restartNumberingAfterBreak="0">
    <w:nsid w:val="54DA63B1"/>
    <w:multiLevelType w:val="hybridMultilevel"/>
    <w:tmpl w:val="1772E956"/>
    <w:lvl w:ilvl="0" w:tplc="54140A94">
      <w:start w:val="8"/>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5" w15:restartNumberingAfterBreak="0">
    <w:nsid w:val="62CA3A7F"/>
    <w:multiLevelType w:val="hybridMultilevel"/>
    <w:tmpl w:val="F7F89E5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698C6A7C"/>
    <w:multiLevelType w:val="multilevel"/>
    <w:tmpl w:val="2AE02A80"/>
    <w:lvl w:ilvl="0">
      <w:start w:val="1"/>
      <w:numFmt w:val="decimal"/>
      <w:lvlText w:val="%1."/>
      <w:lvlJc w:val="left"/>
      <w:pPr>
        <w:ind w:left="1260" w:hanging="1260"/>
      </w:pPr>
    </w:lvl>
    <w:lvl w:ilvl="1">
      <w:start w:val="1"/>
      <w:numFmt w:val="decimal"/>
      <w:lvlText w:val="%1.%2."/>
      <w:lvlJc w:val="left"/>
      <w:pPr>
        <w:ind w:left="1800" w:hanging="1260"/>
      </w:pPr>
    </w:lvl>
    <w:lvl w:ilvl="2">
      <w:start w:val="1"/>
      <w:numFmt w:val="decimal"/>
      <w:lvlText w:val="%1.%2.%3."/>
      <w:lvlJc w:val="left"/>
      <w:pPr>
        <w:ind w:left="2340" w:hanging="1260"/>
      </w:pPr>
    </w:lvl>
    <w:lvl w:ilvl="3">
      <w:start w:val="1"/>
      <w:numFmt w:val="decimal"/>
      <w:lvlText w:val="%1.%2.%3.%4."/>
      <w:lvlJc w:val="left"/>
      <w:pPr>
        <w:ind w:left="2880" w:hanging="1260"/>
      </w:pPr>
    </w:lvl>
    <w:lvl w:ilvl="4">
      <w:start w:val="1"/>
      <w:numFmt w:val="decimal"/>
      <w:lvlText w:val="%1.%2.%3.%4.%5."/>
      <w:lvlJc w:val="left"/>
      <w:pPr>
        <w:ind w:left="3420" w:hanging="126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7" w15:restartNumberingAfterBreak="0">
    <w:nsid w:val="6A8C4CB1"/>
    <w:multiLevelType w:val="multilevel"/>
    <w:tmpl w:val="CC86B360"/>
    <w:lvl w:ilvl="0">
      <w:start w:val="1"/>
      <w:numFmt w:val="bullet"/>
      <w:lvlText w:val=""/>
      <w:lvlJc w:val="left"/>
      <w:pPr>
        <w:ind w:left="420" w:hanging="420"/>
      </w:pPr>
      <w:rPr>
        <w:rFonts w:ascii="Symbol" w:hAnsi="Symbol" w:hint="default"/>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798"/>
    <w:rsid w:val="000E3EB7"/>
    <w:rsid w:val="002068B2"/>
    <w:rsid w:val="003C70A5"/>
    <w:rsid w:val="004D0E3F"/>
    <w:rsid w:val="00540798"/>
    <w:rsid w:val="00632AC2"/>
    <w:rsid w:val="006405CC"/>
    <w:rsid w:val="00657A5D"/>
    <w:rsid w:val="0066094F"/>
    <w:rsid w:val="006D1D1B"/>
    <w:rsid w:val="00B72B6C"/>
    <w:rsid w:val="00BC3080"/>
    <w:rsid w:val="00CE5830"/>
    <w:rsid w:val="00D21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9A2CD-2329-444E-B3F6-872C09D7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aliases w:val="!Разделы документа"/>
    <w:basedOn w:val="a"/>
    <w:link w:val="20"/>
    <w:uiPriority w:val="9"/>
    <w:qFormat/>
    <w:rsid w:val="006D1D1B"/>
    <w:pPr>
      <w:spacing w:after="0" w:line="240" w:lineRule="auto"/>
      <w:ind w:firstLine="567"/>
      <w:jc w:val="center"/>
      <w:outlineLvl w:val="1"/>
    </w:pPr>
    <w:rPr>
      <w:rFonts w:ascii="Arial" w:eastAsia="Times New Roman" w:hAnsi="Arial" w:cs="Arial"/>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1"/>
    <w:basedOn w:val="a0"/>
    <w:link w:val="2"/>
    <w:uiPriority w:val="9"/>
    <w:rsid w:val="006D1D1B"/>
    <w:rPr>
      <w:rFonts w:ascii="Arial" w:eastAsia="Times New Roman" w:hAnsi="Arial" w:cs="Arial"/>
      <w:iCs/>
      <w:sz w:val="30"/>
      <w:szCs w:val="28"/>
      <w:lang w:eastAsia="ru-RU"/>
    </w:rPr>
  </w:style>
  <w:style w:type="paragraph" w:styleId="a3">
    <w:name w:val="List Paragraph"/>
    <w:basedOn w:val="a"/>
    <w:uiPriority w:val="34"/>
    <w:qFormat/>
    <w:rsid w:val="006D1D1B"/>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ConsPlusNormal">
    <w:name w:val="ConsPlusNormal"/>
    <w:rsid w:val="006D1D1B"/>
    <w:pPr>
      <w:autoSpaceDE w:val="0"/>
      <w:autoSpaceDN w:val="0"/>
      <w:adjustRightInd w:val="0"/>
      <w:spacing w:after="0" w:line="240" w:lineRule="auto"/>
      <w:ind w:firstLine="720"/>
    </w:pPr>
    <w:rPr>
      <w:rFonts w:ascii="Arial" w:eastAsia="Calibri" w:hAnsi="Arial" w:cs="Arial"/>
      <w:sz w:val="20"/>
      <w:szCs w:val="20"/>
    </w:rPr>
  </w:style>
  <w:style w:type="paragraph" w:customStyle="1" w:styleId="Title">
    <w:name w:val="Title!Название НПА"/>
    <w:basedOn w:val="a"/>
    <w:rsid w:val="006D1D1B"/>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6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7935</Words>
  <Characters>45233</Characters>
  <Application>Microsoft Office Word</Application>
  <DocSecurity>0</DocSecurity>
  <Lines>376</Lines>
  <Paragraphs>106</Paragraphs>
  <ScaleCrop>false</ScaleCrop>
  <Company/>
  <LinksUpToDate>false</LinksUpToDate>
  <CharactersWithSpaces>53062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2018-03-22T11:16:00Z</dcterms:created>
  <dcterms:modified xsi:type="dcterms:W3CDTF">2018-03-22T11:16:00Z</dcterms:modified>
</cp:coreProperties>
</file>