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71" w:rsidRPr="00126371" w:rsidRDefault="00126371" w:rsidP="00126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3042"/>
      <w:bookmarkStart w:id="1" w:name="_Toc277842804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НАРОДНЫХ ДЕПУТАТОВ </w:t>
      </w:r>
    </w:p>
    <w:p w:rsidR="00126371" w:rsidRPr="00126371" w:rsidRDefault="00126371" w:rsidP="00126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РАДЧЕНСКОГО СЕЛЬСКОГО ПОСЕЛЕНИЯ</w:t>
      </w:r>
    </w:p>
    <w:p w:rsidR="00126371" w:rsidRPr="00126371" w:rsidRDefault="00126371" w:rsidP="00126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126371" w:rsidRPr="00126371" w:rsidRDefault="00126371" w:rsidP="0012637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126371" w:rsidRPr="00126371" w:rsidRDefault="00126371" w:rsidP="0012637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>17» декабря 2013 г. №  179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     с. Радченское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263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местных </w:t>
      </w:r>
      <w:proofErr w:type="gramStart"/>
      <w:r w:rsidRPr="001263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нормативах  Градостроительного</w:t>
      </w:r>
      <w:proofErr w:type="gramEnd"/>
      <w:r w:rsidRPr="001263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проектирования «Планировка жилых, общественно-деловых и рекреационных  зон Радченского сельского  поселения»</w:t>
      </w:r>
    </w:p>
    <w:p w:rsidR="00126371" w:rsidRPr="00126371" w:rsidRDefault="00126371" w:rsidP="001263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126371" w:rsidRPr="00126371" w:rsidRDefault="00126371" w:rsidP="001263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редакции решения от 21.04.2016 № 67)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</w:p>
    <w:p w:rsidR="00126371" w:rsidRPr="00126371" w:rsidRDefault="00126371" w:rsidP="001263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1263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126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Радченского поселения, решением Совета народных депутатов Радченского сельского  поселения от 05.11. 2013 № 173 «Об утверждении Положения о местных нормативах градостроительного проектирования Радченского сельского поселения Богучарского муниципального района Воронежской области», Совет народных депутатов  Радченского сельского поселения  </w:t>
      </w:r>
      <w:r w:rsidRPr="001263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Радченского сельского поселения Богучарского муниципального района Воронежской области согласно приложению.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 Обнародовать настоящее постановление на территории Радченского </w:t>
      </w:r>
      <w:proofErr w:type="gramStart"/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возложить на главу Радченского сельского поселения Сармина А.Н.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Глава  Радченского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А.Н. Сармин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решению  Совета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Радченского сельского поселения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от 17.12. 2013 №   179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от 21.04.2016 № 67)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Местные нормативы градостроительного </w:t>
      </w:r>
      <w:proofErr w:type="gramStart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проектирования  «</w:t>
      </w:r>
      <w:proofErr w:type="gramEnd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Планировка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жилых, общественно-деловых и рекреационных зон населенных пунктов Радченского сельского поселения».</w:t>
      </w:r>
    </w:p>
    <w:bookmarkEnd w:id="0"/>
    <w:bookmarkEnd w:id="1"/>
    <w:p w:rsidR="00126371" w:rsidRPr="00126371" w:rsidRDefault="00126371" w:rsidP="0012637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126371" w:rsidRPr="00126371" w:rsidTr="00126371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/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126371" w:rsidRPr="00126371" w:rsidTr="00126371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Общественно-деловые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Транспортная </w:t>
            </w:r>
            <w:proofErr w:type="gramStart"/>
            <w:r w:rsidRPr="001263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инфраструктура  населенных</w:t>
            </w:r>
            <w:proofErr w:type="gramEnd"/>
            <w:r w:rsidRPr="0012637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126371" w:rsidRPr="00126371" w:rsidTr="00126371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126371" w:rsidRPr="00126371" w:rsidTr="00126371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  <w:p w:rsidR="00126371" w:rsidRPr="00126371" w:rsidRDefault="00126371" w:rsidP="0012637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126371" w:rsidRPr="00126371" w:rsidTr="00126371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2 Перечень </w:t>
            </w: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законодательных  и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371" w:rsidRPr="00126371" w:rsidRDefault="00126371" w:rsidP="001263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126371" w:rsidRPr="00126371" w:rsidRDefault="00126371" w:rsidP="00126371">
      <w:pPr>
        <w:keepNext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126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Назначение и область применения</w:t>
      </w:r>
      <w:bookmarkEnd w:id="2"/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1.1.1.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Радченского сельского поселения» (далее – нормативы) разработаны в соответствии с законодательством Российской Федерации, Воронежской области и Радченского сельского поселения и распространяются на планировку, застройку и реконструкцию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территории  Радченского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(далее – поселение) в пределах его границ.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1.1.2.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1.1.3.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1.1.4.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 </w:t>
      </w:r>
      <w:r w:rsidRPr="00126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1.2.1.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от  25.10.2004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№ 63-ОЗ. 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расположено  5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пункта, в том числе: село Радченское</w:t>
      </w:r>
      <w:r w:rsidRPr="001263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– административный центр поселения.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Toc280183914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Административно-территориальное устройство, общая организация и</w:t>
      </w:r>
    </w:p>
    <w:p w:rsidR="00126371" w:rsidRPr="00126371" w:rsidRDefault="00126371" w:rsidP="001263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зонирование территории Радченского 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bookmarkEnd w:id="4"/>
    </w:p>
    <w:p w:rsidR="00126371" w:rsidRPr="00126371" w:rsidRDefault="00126371" w:rsidP="00126371">
      <w:pPr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26371">
        <w:rPr>
          <w:rFonts w:ascii="Arial" w:eastAsia="Times New Roman" w:hAnsi="Arial" w:cs="Times New Roman"/>
          <w:sz w:val="24"/>
          <w:szCs w:val="24"/>
          <w:lang w:eastAsia="ru-RU"/>
        </w:rPr>
        <w:t>таблица1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1245"/>
        <w:gridCol w:w="236"/>
        <w:gridCol w:w="1545"/>
        <w:gridCol w:w="1477"/>
        <w:gridCol w:w="1470"/>
        <w:gridCol w:w="236"/>
      </w:tblGrid>
      <w:tr w:rsidR="00126371" w:rsidRPr="00126371" w:rsidTr="00126371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Населенные пункты</w:t>
            </w:r>
          </w:p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Радченского сельского поселения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26371" w:rsidRPr="00126371" w:rsidTr="00126371">
        <w:trPr>
          <w:trHeight w:val="27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Проектная,  чел.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26371" w:rsidRPr="00126371" w:rsidTr="00126371">
        <w:trPr>
          <w:trHeight w:hRule="exact" w:val="93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Прирост </w:t>
            </w:r>
          </w:p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26371" w:rsidRPr="00126371" w:rsidTr="00126371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71" w:rsidRPr="00126371" w:rsidTr="00126371"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71" w:rsidRPr="00126371" w:rsidTr="00126371">
        <w:trPr>
          <w:trHeight w:val="112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с.Радченское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26371" w:rsidRPr="00126371" w:rsidTr="00126371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х.Дядин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71" w:rsidRPr="00126371" w:rsidTr="00126371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с.Криница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71" w:rsidRPr="00126371" w:rsidTr="00126371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х.Кравцово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129,5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71" w:rsidRPr="00126371" w:rsidTr="00126371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с.Травкино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95,6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240,6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71" w:rsidRPr="00126371" w:rsidTr="0012637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6371" w:rsidRPr="00126371" w:rsidRDefault="00126371" w:rsidP="001263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26371" w:rsidRPr="00126371" w:rsidRDefault="00126371" w:rsidP="001263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2.</w:t>
      </w:r>
    </w:p>
    <w:p w:rsidR="00126371" w:rsidRPr="00126371" w:rsidRDefault="00126371" w:rsidP="0012637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126371" w:rsidRPr="00126371" w:rsidTr="00126371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126371" w:rsidRPr="00126371" w:rsidTr="001263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126371" w:rsidRPr="00126371" w:rsidTr="00126371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126371" w:rsidRPr="00126371" w:rsidTr="00126371">
        <w:trPr>
          <w:trHeight w:val="227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126371" w:rsidRPr="00126371" w:rsidTr="00126371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126371" w:rsidRPr="00126371" w:rsidTr="00126371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126371" w:rsidRPr="00126371" w:rsidTr="00126371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71" w:rsidRPr="00126371" w:rsidRDefault="00126371" w:rsidP="0012637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</w:tbl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1.2.2.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расположено 5 объектов культурного наследия.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1.2.3.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хуторов)</w:t>
      </w:r>
      <w:r w:rsidRPr="001263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  жилых помещений окно в окно.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1.2.4.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126371" w:rsidRPr="00126371" w:rsidRDefault="00126371" w:rsidP="001263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297163325"/>
      <w:r w:rsidRPr="0012637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126371">
        <w:rPr>
          <w:rFonts w:ascii="Arial" w:eastAsia="Times New Roman" w:hAnsi="Arial" w:cs="Arial"/>
          <w:b/>
          <w:bCs/>
          <w:i/>
          <w:sz w:val="30"/>
          <w:szCs w:val="24"/>
          <w:lang w:eastAsia="ru-RU"/>
        </w:rPr>
        <w:t>2.1. Общие требования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End w:id="6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жилых зон могут включаться: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человека).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 га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126371" w:rsidRPr="00126371" w:rsidRDefault="00126371" w:rsidP="0012637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126371" w:rsidRPr="00126371" w:rsidRDefault="00126371" w:rsidP="0012637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2.1.6.</w:t>
      </w:r>
      <w:r w:rsidRPr="001263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126371" w:rsidRPr="00126371" w:rsidRDefault="00126371" w:rsidP="0012637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,  в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числе:</w:t>
      </w:r>
    </w:p>
    <w:p w:rsidR="00126371" w:rsidRPr="00126371" w:rsidRDefault="00126371" w:rsidP="001263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126371" w:rsidRPr="00126371" w:rsidRDefault="00126371" w:rsidP="001263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126371" w:rsidRPr="00126371" w:rsidRDefault="00126371" w:rsidP="001263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126371" w:rsidRPr="00126371" w:rsidRDefault="00126371" w:rsidP="0012637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1263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75 кг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смену);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126371" w:rsidRPr="00126371" w:rsidRDefault="00126371" w:rsidP="00126371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2.1.9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1263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297163327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1263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126371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126371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1263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644"/>
      </w:tblGrid>
      <w:tr w:rsidR="00126371" w:rsidRPr="00126371" w:rsidTr="00126371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</w:t>
            </w: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  территории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 более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12 метров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126371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126371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1,0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 - для одноэтажного жилого дома;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1,5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 - для двухэтажного жилого дома;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2,0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2.2.4</w:t>
      </w:r>
      <w:r w:rsidRPr="00126371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1) от жилого строения (или дома) и погреба до выгребной ямы, уборной и </w:t>
      </w:r>
      <w:proofErr w:type="gramStart"/>
      <w:r w:rsidRPr="00126371">
        <w:rPr>
          <w:rFonts w:ascii="Arial" w:eastAsia="Calibri" w:hAnsi="Arial" w:cs="Arial"/>
          <w:sz w:val="24"/>
          <w:szCs w:val="24"/>
          <w:lang w:eastAsia="ru-RU"/>
        </w:rPr>
        <w:t>постройки для содержания мелкого скота</w:t>
      </w:r>
      <w:proofErr w:type="gramEnd"/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 и птицы - </w:t>
      </w:r>
      <w:smartTag w:uri="urn:schemas-microsoft-com:office:smarttags" w:element="metricconverter">
        <w:smartTagPr>
          <w:attr w:name="ProductID" w:val="12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12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6371">
        <w:rPr>
          <w:rFonts w:ascii="Arial" w:eastAsia="Calibri" w:hAnsi="Arial" w:cs="Arial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126371">
          <w:rPr>
            <w:rFonts w:ascii="Arial" w:eastAsia="Calibri" w:hAnsi="Arial" w:cs="Arial"/>
            <w:sz w:val="24"/>
            <w:szCs w:val="24"/>
            <w:lang w:eastAsia="ru-RU"/>
          </w:rPr>
          <w:t>8 м</w:t>
        </w:r>
      </w:smartTag>
      <w:r w:rsidRPr="0012637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126371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50 см</w:t>
        </w:r>
      </w:smartTag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плоскости стены. Если элементы выступают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2.2.6.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0,1 га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126371" w:rsidRPr="00126371" w:rsidRDefault="00126371" w:rsidP="00126371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2.2.7.</w:t>
      </w:r>
      <w:r w:rsidRPr="00126371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126371" w:rsidRPr="00126371" w:rsidRDefault="00126371" w:rsidP="00126371">
      <w:pPr>
        <w:autoSpaceDE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126371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1263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15"/>
        <w:gridCol w:w="810"/>
        <w:gridCol w:w="1215"/>
        <w:gridCol w:w="945"/>
        <w:gridCol w:w="945"/>
        <w:gridCol w:w="1095"/>
      </w:tblGrid>
      <w:tr w:rsidR="00126371" w:rsidRPr="00126371" w:rsidTr="00126371">
        <w:trPr>
          <w:cantSplit/>
          <w:trHeight w:hRule="exact" w:val="286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Нормативный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разрыв   </w:t>
            </w:r>
          </w:p>
        </w:tc>
        <w:tc>
          <w:tcPr>
            <w:tcW w:w="7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Поголовье (шт.), не более              </w:t>
            </w:r>
          </w:p>
        </w:tc>
      </w:tr>
      <w:tr w:rsidR="00126371" w:rsidRPr="00126371" w:rsidTr="00126371">
        <w:trPr>
          <w:cantSplit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козы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песцы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26371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26371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20 м</w:t>
              </w:r>
            </w:smartTag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26371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26371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</w:t>
            </w: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правил содержания пчел и иных правил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нормативов.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126371" w:rsidRPr="00126371" w:rsidRDefault="00126371" w:rsidP="001263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2.2.9.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2.2.10.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126371" w:rsidRPr="00126371" w:rsidRDefault="00126371" w:rsidP="001263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(при невозможности их организации - повёдерный вывоз бытовых отходов).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2.2.14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126371" w:rsidRPr="00126371" w:rsidRDefault="00126371" w:rsidP="0012637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126371" w:rsidRPr="00126371" w:rsidTr="00126371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Примечание.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126371" w:rsidRPr="00126371" w:rsidTr="00126371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126371" w:rsidRPr="00126371" w:rsidTr="00126371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домов без мусоропроводов.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2.2.16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человека, или не менее 25% площади территории микрорайона (квартала).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126371" w:rsidRPr="00126371" w:rsidRDefault="00126371" w:rsidP="00126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_Toc297163329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 ТЕРРИТОРИИ, ПРЕДНАЗНАЧЕННЫЕ ДЛЯ ВЕДЕНИЯСАДОВОДСТВА,</w:t>
      </w:r>
    </w:p>
    <w:p w:rsidR="00126371" w:rsidRPr="00126371" w:rsidRDefault="00126371" w:rsidP="001263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ОГОРОДНИЧЕСТВА, ДАЧНОГО ХОЗЯЙСТВА</w:t>
      </w:r>
      <w:bookmarkEnd w:id="8"/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50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двух въездов.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126371" w:rsidRPr="00126371" w:rsidTr="00126371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126371" w:rsidRPr="00126371" w:rsidTr="00126371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101 </w:t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126371" w:rsidRPr="00126371" w:rsidTr="0012637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126371" w:rsidRPr="00126371" w:rsidTr="0012637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126371" w:rsidRPr="00126371" w:rsidTr="0012637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126371" w:rsidRPr="00126371" w:rsidTr="0012637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126371" w:rsidRPr="00126371" w:rsidTr="0012637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улиц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15;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проездов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9.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  <w:proofErr w:type="gramEnd"/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,0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улиц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</w:t>
      </w:r>
      <w:smartTag w:uri="urn:schemas-microsoft-com:office:smarttags" w:element="metricconverter">
        <w:smartTagPr>
          <w:attr w:name="ProductID" w:val="7,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7,0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проездов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</w:t>
      </w:r>
      <w:smartTag w:uri="urn:schemas-microsoft-com:office:smarttags" w:element="metricconverter">
        <w:smartTagPr>
          <w:attr w:name="ProductID" w:val="3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126371" w:rsidRPr="00126371" w:rsidRDefault="00126371" w:rsidP="0012637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_Toc297163331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0,06 га</w:t>
        </w:r>
      </w:smartTag>
      <w:r w:rsidRPr="001263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3.8.4.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от красной линии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проездов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чем на </w:t>
      </w:r>
      <w:smartTag w:uri="urn:schemas-microsoft-com:office:smarttags" w:element="metricconverter">
        <w:smartTagPr>
          <w:attr w:name="ProductID" w:val="3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Данные расстояния могут быть изменены для уже существующей застройки.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3.8.8.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126371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4.1.1.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4.1.2.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4.1.3.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4.1.4.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общественно-деловых зон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села  в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пределах которых размещаются объекты культурного наследия, могут выделяться общественно-деловые исторические зоны.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4.1.5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126371" w:rsidRPr="00126371" w:rsidRDefault="00126371" w:rsidP="001263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минимальной обеспеченности социально значимыми объектами местного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значения,  приведены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таблице 8.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2835"/>
        <w:gridCol w:w="2835"/>
      </w:tblGrid>
      <w:tr w:rsidR="00126371" w:rsidRPr="00126371" w:rsidTr="00126371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26371" w:rsidRPr="00126371" w:rsidTr="00126371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126371" w:rsidRPr="00126371" w:rsidTr="00126371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126371" w:rsidRPr="00126371" w:rsidTr="00126371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126371" w:rsidRPr="00126371" w:rsidTr="00126371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26371" w:rsidRPr="00126371" w:rsidTr="00126371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6-15 тыс. 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&lt;*&gt; При отсутствии расчета по демографии.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126371" w:rsidRPr="00126371" w:rsidRDefault="00126371" w:rsidP="001263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717"/>
      </w:tblGrid>
      <w:tr w:rsidR="00126371" w:rsidRPr="00126371" w:rsidTr="00126371">
        <w:trPr>
          <w:trHeight w:val="15"/>
        </w:trPr>
        <w:tc>
          <w:tcPr>
            <w:tcW w:w="6489" w:type="dxa"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8.1</w:t>
            </w:r>
          </w:p>
        </w:tc>
      </w:tr>
      <w:tr w:rsidR="00126371" w:rsidRPr="00126371" w:rsidTr="00126371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126371" w:rsidRPr="00126371" w:rsidTr="00126371"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126371" w:rsidRPr="00126371" w:rsidTr="00126371"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26371" w:rsidRPr="00126371" w:rsidRDefault="00126371" w:rsidP="001263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         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513"/>
        <w:gridCol w:w="1503"/>
        <w:gridCol w:w="966"/>
        <w:gridCol w:w="3249"/>
        <w:gridCol w:w="420"/>
      </w:tblGrid>
      <w:tr w:rsidR="00126371" w:rsidRPr="00126371" w:rsidTr="00126371">
        <w:trPr>
          <w:trHeight w:val="417"/>
        </w:trPr>
        <w:tc>
          <w:tcPr>
            <w:tcW w:w="3167" w:type="dxa"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525" w:type="dxa"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gridAfter w:val="1"/>
          <w:wAfter w:w="525" w:type="dxa"/>
          <w:trHeight w:val="89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7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126371" w:rsidRPr="00126371" w:rsidTr="00126371">
        <w:trPr>
          <w:gridAfter w:val="1"/>
          <w:wAfter w:w="525" w:type="dxa"/>
          <w:trHeight w:val="693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населенные пунктах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3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6371" w:rsidRPr="00126371" w:rsidTr="00126371">
        <w:trPr>
          <w:gridAfter w:val="1"/>
          <w:wAfter w:w="525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входами и окнами.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2637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2637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4.2.5</w:t>
      </w:r>
      <w:r w:rsidRPr="00126371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.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4.2.6</w:t>
      </w:r>
      <w:r w:rsidRPr="00126371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100 кв. м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3000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18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proofErr w:type="gramStart"/>
      <w:r w:rsidRPr="00126371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=</w:t>
      </w:r>
      <w:proofErr w:type="gramEnd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A х S </w:t>
      </w:r>
      <w:r w:rsidRPr="00126371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 норм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S </w:t>
      </w:r>
      <w:r w:rsidRPr="00126371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 норм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126371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126371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норм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126371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норм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4.2.9.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  <w:r w:rsidRPr="00126371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0,2 м</w:t>
        </w:r>
        <w:r w:rsidRPr="00126371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2,0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26371" w:rsidRPr="00126371" w:rsidRDefault="00126371" w:rsidP="00126371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зданий храмов. 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126371" w:rsidRPr="00126371" w:rsidRDefault="00126371" w:rsidP="001263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4.3.1.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4.3.2.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4.3.3.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4.3.4.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4.3.5.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4.3.6.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Радченское- не более </w:t>
      </w:r>
      <w:smartTag w:uri="urn:schemas-microsoft-com:office:smarttags" w:element="metricconverter">
        <w:smartTagPr>
          <w:attr w:name="ProductID" w:val="6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, других территорий села Радченское.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.3.7.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0,3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0,9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0,8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126371" w:rsidRPr="00126371" w:rsidRDefault="00126371" w:rsidP="001263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7" w:name="_Toc297163338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r w:rsidRPr="001263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17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5.1.1.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5.1.2.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126371" w:rsidRPr="00126371" w:rsidRDefault="00126371" w:rsidP="001263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r w:rsidRPr="00126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8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площади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6371" w:rsidRPr="00126371" w:rsidRDefault="00126371" w:rsidP="001263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126371" w:rsidRPr="00126371" w:rsidRDefault="00126371" w:rsidP="001263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126371" w:rsidRPr="00126371" w:rsidRDefault="00126371" w:rsidP="001263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126371" w:rsidRPr="00126371" w:rsidRDefault="00126371" w:rsidP="00126371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Норматив площади озеленения территорий объектов рекреационного назначения</w:t>
      </w:r>
    </w:p>
    <w:p w:rsidR="00126371" w:rsidRPr="00126371" w:rsidRDefault="00126371" w:rsidP="001263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площади озеленения территорий </w:t>
      </w:r>
      <w:r w:rsidRPr="0012637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5.2.3.Норматив радиуса доступности до объектов рекреационного назначения</w:t>
      </w:r>
    </w:p>
    <w:p w:rsidR="00126371" w:rsidRPr="00126371" w:rsidRDefault="00126371" w:rsidP="001263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126371" w:rsidRPr="00126371" w:rsidRDefault="00126371" w:rsidP="0012637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126371" w:rsidRPr="00126371" w:rsidTr="00126371">
        <w:trPr>
          <w:trHeight w:val="11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126371" w:rsidRPr="00126371" w:rsidTr="00126371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26371" w:rsidRPr="00126371" w:rsidTr="00126371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5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126371" w:rsidRPr="00126371" w:rsidTr="00126371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126371" w:rsidRPr="00126371" w:rsidTr="00126371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126371" w:rsidRPr="00126371" w:rsidRDefault="00126371" w:rsidP="0012637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5.2.4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 кв. метров</w:t>
        </w:r>
      </w:smartTag>
      <w:r w:rsidRPr="00126371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8 кв.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4 кв.метра для детей. 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5.2.5. Парк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0,9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Общественный сад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5.2.9.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5.2.10. Бульвар и пешеходные аллеи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Минимальное соотношение ширины и длины бульвара следует принимать не менее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1 :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3.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977"/>
        <w:gridCol w:w="1984"/>
        <w:gridCol w:w="1701"/>
      </w:tblGrid>
      <w:tr w:rsidR="00126371" w:rsidRPr="00126371" w:rsidTr="00126371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126371" w:rsidRPr="00126371" w:rsidTr="00126371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5.2.12. Сквер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2,0 га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976"/>
        <w:gridCol w:w="2126"/>
      </w:tblGrid>
      <w:tr w:rsidR="00126371" w:rsidRPr="00126371" w:rsidTr="00126371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126371" w:rsidRPr="00126371" w:rsidTr="00126371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5.2.14.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0,75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5.2.15</w:t>
      </w:r>
      <w:r w:rsidRPr="00126371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.</w:t>
      </w:r>
      <w:r w:rsidRPr="0012637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keepNext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126371" w:rsidRPr="00126371" w:rsidTr="00126371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126371" w:rsidRPr="00126371" w:rsidTr="00126371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371" w:rsidRPr="00126371" w:rsidRDefault="00126371" w:rsidP="001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улично-дорожной сети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126371" w:rsidRPr="00126371" w:rsidTr="00126371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5.2.17.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технических зон инженерных коммуникаций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(с узкой кроной), подкроновое пространство следует заполнять рядами кустарника.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126371" w:rsidRPr="00126371" w:rsidRDefault="00126371" w:rsidP="00126371">
      <w:pPr>
        <w:widowControl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126371" w:rsidRPr="00126371" w:rsidTr="00126371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126371" w:rsidRPr="00126371" w:rsidTr="00126371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26371" w:rsidRPr="00126371" w:rsidTr="00126371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126371" w:rsidRPr="00126371" w:rsidTr="00126371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26371" w:rsidRPr="00126371" w:rsidTr="00126371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126371" w:rsidRPr="00126371" w:rsidTr="00126371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  <w:bookmarkStart w:id="21" w:name="_Toc297163342"/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5.3. Зоны отдыха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bookmarkEnd w:id="21"/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га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126371" w:rsidRPr="00126371" w:rsidRDefault="00126371" w:rsidP="0012637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126371" w:rsidRPr="00126371" w:rsidTr="00126371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126371" w:rsidRPr="00126371" w:rsidTr="00126371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126371" w:rsidRPr="00126371" w:rsidRDefault="00126371" w:rsidP="00126371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0,25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5.3.6.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5.3.7.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5.3.8.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5.3.9.</w:t>
      </w:r>
      <w:r w:rsidRPr="0012637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373"/>
      </w:tblGrid>
      <w:tr w:rsidR="00126371" w:rsidRPr="00126371" w:rsidTr="00126371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126371" w:rsidRPr="00126371" w:rsidTr="00126371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126371" w:rsidRPr="00126371" w:rsidTr="00126371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126371" w:rsidRPr="00126371" w:rsidTr="00126371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Пешеходное движение малой интенсивности. Проезд транспорта не допускается. Подводят к отдельным парковым сооружениям</w:t>
            </w:r>
          </w:p>
        </w:tc>
      </w:tr>
      <w:tr w:rsidR="00126371" w:rsidRPr="00126371" w:rsidTr="00126371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40"/>
          <w:sz w:val="24"/>
          <w:szCs w:val="24"/>
          <w:lang w:eastAsia="ru-RU"/>
        </w:rPr>
        <w:t xml:space="preserve">*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126371">
        <w:rPr>
          <w:rFonts w:ascii="Arial" w:eastAsia="Times New Roman" w:hAnsi="Arial" w:cs="Arial"/>
          <w:spacing w:val="40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Примечания:</w:t>
      </w:r>
    </w:p>
    <w:p w:rsidR="00126371" w:rsidRPr="00126371" w:rsidRDefault="00126371" w:rsidP="00126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5.3.11.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зон  и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рекреационных зон.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5.4.7.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126371" w:rsidRPr="00126371" w:rsidRDefault="00126371" w:rsidP="00126371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5.4.8.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126371" w:rsidRPr="00126371" w:rsidRDefault="00126371" w:rsidP="00126371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5.4.9.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126371" w:rsidRPr="00126371" w:rsidRDefault="00126371" w:rsidP="00126371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5.5.1.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126371" w:rsidRPr="00126371" w:rsidRDefault="00126371" w:rsidP="001263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16.1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030"/>
        <w:gridCol w:w="2385"/>
        <w:gridCol w:w="1986"/>
      </w:tblGrid>
      <w:tr w:rsidR="00126371" w:rsidRPr="00126371" w:rsidTr="00126371">
        <w:trPr>
          <w:trHeight w:val="48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земельного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участка,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126371" w:rsidRPr="00126371" w:rsidTr="00126371">
        <w:trPr>
          <w:trHeight w:val="12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26371" w:rsidRPr="00126371" w:rsidTr="00126371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126371" w:rsidRPr="00126371" w:rsidTr="00126371">
        <w:trPr>
          <w:trHeight w:val="31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32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31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126371" w:rsidRPr="00126371" w:rsidTr="00126371">
        <w:trPr>
          <w:trHeight w:val="32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126371" w:rsidRPr="00126371" w:rsidTr="00126371">
        <w:trPr>
          <w:trHeight w:val="37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32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126371" w:rsidRPr="00126371" w:rsidTr="00126371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126371" w:rsidRPr="00126371" w:rsidTr="00126371">
        <w:trPr>
          <w:trHeight w:val="501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513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</w:tc>
      </w:tr>
      <w:tr w:rsidR="00126371" w:rsidRPr="00126371" w:rsidTr="00126371">
        <w:trPr>
          <w:trHeight w:val="8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5.5.2.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126371" w:rsidRPr="00126371" w:rsidRDefault="00126371" w:rsidP="0012637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5.5.3.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126371" w:rsidRPr="00126371" w:rsidRDefault="00126371" w:rsidP="0012637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46"/>
      </w:tblGrid>
      <w:tr w:rsidR="00126371" w:rsidRPr="00126371" w:rsidTr="00126371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126371" w:rsidRPr="00126371" w:rsidTr="00126371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126371" w:rsidRPr="00126371" w:rsidTr="00126371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126371" w:rsidRPr="00126371" w:rsidTr="00126371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126371" w:rsidRPr="00126371" w:rsidTr="00126371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126371" w:rsidRPr="00126371" w:rsidRDefault="00126371" w:rsidP="00126371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проектирования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учреждений отдыха и оздоровления детей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126371" w:rsidRPr="00126371" w:rsidRDefault="00126371" w:rsidP="00126371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126371" w:rsidRPr="00126371" w:rsidRDefault="00126371" w:rsidP="0012637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7.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12637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0,9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и не менее двух въездов (основной и хозяйственный). 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8.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100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от территории основной застройки. 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9</w:t>
      </w:r>
      <w:r w:rsidRPr="00126371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500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>.   Территория должна быть благоустроена.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10</w:t>
      </w:r>
      <w:r w:rsidRPr="00126371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11</w:t>
      </w:r>
      <w:r w:rsidRPr="00126371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4 м</w:t>
        </w:r>
        <w:r w:rsidRPr="00126371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5 м</w:t>
        </w:r>
        <w:r w:rsidRPr="00126371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126371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 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12637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0,25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на 1 ребенка.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12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126371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126371">
          <w:rPr>
            <w:rFonts w:ascii="Arial" w:eastAsia="Courier New" w:hAnsi="Arial" w:cs="Arial"/>
            <w:spacing w:val="-2"/>
            <w:sz w:val="24"/>
            <w:szCs w:val="24"/>
            <w:lang w:eastAsia="ru-RU"/>
          </w:rPr>
          <w:t>25 м</w:t>
        </w:r>
      </w:smartTag>
      <w:r w:rsidRPr="00126371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126371">
          <w:rPr>
            <w:rFonts w:ascii="Arial" w:eastAsia="Courier New" w:hAnsi="Arial" w:cs="Arial"/>
            <w:spacing w:val="-2"/>
            <w:sz w:val="24"/>
            <w:szCs w:val="24"/>
            <w:lang w:eastAsia="ru-RU"/>
          </w:rPr>
          <w:t>5 м</w:t>
        </w:r>
        <w:r w:rsidRPr="00126371">
          <w:rPr>
            <w:rFonts w:ascii="Arial" w:eastAsia="Courier New" w:hAnsi="Arial" w:cs="Arial"/>
            <w:spacing w:val="-2"/>
            <w:sz w:val="24"/>
            <w:szCs w:val="24"/>
            <w:vertAlign w:val="superscript"/>
            <w:lang w:eastAsia="ru-RU"/>
          </w:rPr>
          <w:t>2</w:t>
        </w:r>
      </w:smartTag>
      <w:r w:rsidRPr="00126371">
        <w:rPr>
          <w:rFonts w:ascii="Arial" w:eastAsia="Courier New" w:hAnsi="Arial" w:cs="Arial"/>
          <w:spacing w:val="-2"/>
          <w:sz w:val="24"/>
          <w:szCs w:val="24"/>
          <w:lang w:eastAsia="ru-RU"/>
        </w:rPr>
        <w:t>, в непроточных водоемах –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10 м</w:t>
        </w:r>
        <w:r w:rsidRPr="00126371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1,2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50 см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70 см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13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14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15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16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50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от жилых зданий и столовой по согласованию с местными органами Роспотребнадзора.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17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1,0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126371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126371">
        <w:rPr>
          <w:rFonts w:ascii="Arial" w:eastAsia="Courier New" w:hAnsi="Arial" w:cs="Arial"/>
          <w:sz w:val="24"/>
          <w:szCs w:val="24"/>
          <w:lang w:eastAsia="ru-RU"/>
        </w:rPr>
        <w:t xml:space="preserve"> от зданий.</w:t>
      </w:r>
    </w:p>
    <w:p w:rsidR="00126371" w:rsidRPr="00126371" w:rsidRDefault="00126371" w:rsidP="0012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126371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126371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18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12637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126371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5" w:name="_Toc297163347"/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6.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</w:p>
    <w:p w:rsidR="00126371" w:rsidRPr="00126371" w:rsidRDefault="00126371" w:rsidP="00126371">
      <w:pPr>
        <w:tabs>
          <w:tab w:val="left" w:pos="70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6" w:name="_Toc297163348"/>
      <w:r w:rsidRPr="0012637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1263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6. 1.2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126371" w:rsidRPr="00126371" w:rsidRDefault="00126371" w:rsidP="0012637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6.1.3 П</w:t>
      </w:r>
      <w:r w:rsidRPr="0012637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500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800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1410"/>
      </w:tblGrid>
      <w:tr w:rsidR="00126371" w:rsidRPr="00126371" w:rsidTr="00126371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6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26371" w:rsidRPr="00126371" w:rsidTr="00126371"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26371" w:rsidRPr="00126371" w:rsidTr="00126371">
        <w:tc>
          <w:tcPr>
            <w:tcW w:w="1006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Примечания: 1. Расстояния следует определять от окон жилых </w:t>
            </w:r>
            <w:proofErr w:type="gramStart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  общественных</w:t>
            </w:r>
            <w:proofErr w:type="gramEnd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</w:t>
            </w:r>
            <w:proofErr w:type="gramStart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принимать  не</w:t>
            </w:r>
            <w:proofErr w:type="gramEnd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6371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метров</w:t>
              </w:r>
            </w:smartTag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3. Для гаражей I-II степеней огнестойкости указанные в таблице 15 расстояния допускается сокращать на 25% при отсутствии в </w:t>
            </w:r>
            <w:proofErr w:type="gramStart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гаражах  открывающихся</w:t>
            </w:r>
            <w:proofErr w:type="gramEnd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окон, а также въездов, ориентированных в сторону жилых и общественных зданий.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4. Гаражи и открытые стоянки для хранения легковых </w:t>
            </w:r>
            <w:proofErr w:type="gramStart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автомобилей  вместимостью</w:t>
            </w:r>
            <w:proofErr w:type="gramEnd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6371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</w:t>
              </w:r>
            </w:smartTag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5. Для гаражей вместимостью более 10 машин указанные в табл.10</w:t>
            </w:r>
            <w:proofErr w:type="gramStart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*  расстояния</w:t>
            </w:r>
            <w:proofErr w:type="gramEnd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допускается принимать по интерполяции. 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6. В одноэтажных гаражах боксового типа, принадлежащих </w:t>
            </w:r>
            <w:proofErr w:type="gramStart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гражданам,  допускается</w:t>
            </w:r>
            <w:proofErr w:type="gramEnd"/>
            <w:r w:rsidRPr="0012637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устройство погребов.</w:t>
            </w:r>
          </w:p>
        </w:tc>
      </w:tr>
    </w:tbl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17  Расчетные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параметры уличной сети </w:t>
      </w:r>
      <w:bookmarkEnd w:id="27"/>
      <w:r w:rsidRPr="00126371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126371" w:rsidRPr="00126371" w:rsidTr="00126371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Ширина в </w:t>
            </w:r>
            <w:proofErr w:type="gramStart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крас-ных</w:t>
            </w:r>
            <w:proofErr w:type="gramEnd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Число полос </w:t>
            </w:r>
            <w:proofErr w:type="gramStart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движе-ния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Наимень-ший</w:t>
            </w:r>
            <w:proofErr w:type="gramEnd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Наиболь-ший</w:t>
            </w:r>
            <w:proofErr w:type="gramEnd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пешеход-ной</w:t>
            </w:r>
            <w:proofErr w:type="gramEnd"/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части тротуара, м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26371" w:rsidRPr="00126371" w:rsidTr="00126371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126371" w:rsidRPr="00126371" w:rsidTr="0012637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126371" w:rsidRPr="00126371" w:rsidTr="0012637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126371" w:rsidRPr="00126371" w:rsidTr="0012637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6.1.5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проезды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6.1.7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Тротуары могут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устраиваться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 одной стороны.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зоне малоэтажной жилой застройки в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торостепенные проезды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6.1.9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6.1.10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1,2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Наименьшие расстояния безопасности от края велодорожки следует принимать, м: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6.1.11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12637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6.2.1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автостоянками для постоянного хранения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определяется из расчета минимально допустимого уровня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обеспеченности  не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менее 90 % расчетного числа индивидуальных легковых автомобилей.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6.2.2.Норматив стоянок легковых автомобилей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428"/>
        <w:gridCol w:w="1701"/>
      </w:tblGrid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97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и юридические учреждения, научные и проектные организации, </w:t>
            </w:r>
            <w:proofErr w:type="gramStart"/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высшие  учебные</w:t>
            </w:r>
            <w:proofErr w:type="gramEnd"/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 заведения и другие здания офисного типа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</w:t>
            </w:r>
            <w:proofErr w:type="gramEnd"/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, амбулатории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126371" w:rsidRPr="00126371" w:rsidTr="00126371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371" w:rsidRPr="00126371" w:rsidRDefault="00126371" w:rsidP="0012637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126371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126371" w:rsidRPr="00126371" w:rsidRDefault="00126371" w:rsidP="00126371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6.2.3.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800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6.2.4.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126371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126371" w:rsidRPr="00126371" w:rsidRDefault="00126371" w:rsidP="00126371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873"/>
      </w:tblGrid>
      <w:tr w:rsidR="00126371" w:rsidRPr="00126371" w:rsidTr="00126371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126371" w:rsidRPr="00126371" w:rsidTr="00126371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126371" w:rsidRPr="00126371" w:rsidTr="00126371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126371" w:rsidRPr="00126371" w:rsidTr="00126371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26371" w:rsidRPr="00126371" w:rsidTr="00126371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126371" w:rsidRPr="00126371" w:rsidTr="00126371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26371" w:rsidRPr="00126371" w:rsidTr="00126371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26371" w:rsidRPr="00126371" w:rsidTr="00126371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6.2.5.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гостевые автостоянки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6.2.6.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12637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6.2.7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Объекты по техническому обслуживанию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19.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126371" w:rsidRPr="00126371" w:rsidTr="00126371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126371" w:rsidRPr="00126371" w:rsidTr="00126371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26371" w:rsidRPr="00126371" w:rsidTr="00126371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6371" w:rsidRPr="00126371" w:rsidTr="00126371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26371" w:rsidRPr="00126371" w:rsidTr="00126371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6.4.Автозаправочные станции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автозаправочных станций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6.5.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Моечные пункты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126371" w:rsidRPr="00126371" w:rsidRDefault="00126371" w:rsidP="00126371">
      <w:pPr>
        <w:widowControl w:val="0"/>
        <w:tabs>
          <w:tab w:val="left" w:pos="708"/>
        </w:tabs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126371" w:rsidRPr="00126371" w:rsidRDefault="00126371" w:rsidP="0012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7.1.Общие требования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126371" w:rsidRPr="00126371" w:rsidRDefault="00126371" w:rsidP="00126371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7.1.2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7.1.3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12637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Pr="0012637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7.1.4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.Нормативы обеспеченности объектами водоснабжения и водоотведения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№ 210-ФЗ.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7.1.5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7.1.7</w:t>
      </w:r>
      <w:r w:rsidRPr="00126371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1 гектар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7.1.8.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земельных участков для очистных сооружений канализации следует принимать не более указанных в таблице 20.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126371" w:rsidRPr="00126371" w:rsidTr="00126371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126371" w:rsidRPr="00126371" w:rsidTr="00126371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26371" w:rsidRPr="00126371" w:rsidTr="00126371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6371" w:rsidRPr="00126371" w:rsidTr="00126371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26371" w:rsidRPr="00126371" w:rsidTr="00126371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26371" w:rsidRPr="00126371" w:rsidTr="00126371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7.1.9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0,25 гектаров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12 гектаров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7.1.10.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7.1.11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.Нормативы обеспеченности объектами теплоснабжения.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7.2.1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7.2.2.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7.2.3.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7.2.4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При реконструкции населенных пунктов следует предусматривать вынос за пределы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жилых и общественно-деловых зон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существующих ВЛ электропередачи напряжением 35 - 110 киловатт и выше или замену ВЛ кабельными.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7.2.5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7.2.6.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126371" w:rsidRPr="00126371" w:rsidTr="00126371">
        <w:trPr>
          <w:trHeight w:val="656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</w:tc>
      </w:tr>
      <w:tr w:rsidR="00126371" w:rsidRPr="00126371" w:rsidTr="00126371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газо,мазутном</w:t>
            </w:r>
            <w:proofErr w:type="gramEnd"/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топливе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126371" w:rsidRPr="00126371" w:rsidTr="00126371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26371" w:rsidRPr="00126371" w:rsidTr="00126371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126371" w:rsidRPr="00126371" w:rsidTr="00126371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126371" w:rsidRPr="00126371" w:rsidTr="00126371"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126371" w:rsidRPr="00126371" w:rsidTr="00126371"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126371" w:rsidRPr="00126371" w:rsidTr="00126371"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7.3.Нормативы обеспеченности объектами газоснабжения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7 гектаров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ArialMT" w:hAnsi="Arial" w:cs="Arial"/>
          <w:sz w:val="24"/>
          <w:szCs w:val="24"/>
          <w:lang w:eastAsia="ru-RU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126371">
          <w:rPr>
            <w:rFonts w:ascii="Arial" w:eastAsia="ArialMT" w:hAnsi="Arial" w:cs="Arial"/>
            <w:sz w:val="24"/>
            <w:szCs w:val="24"/>
            <w:lang w:eastAsia="ru-RU"/>
          </w:rPr>
          <w:t>8 гектаров</w:t>
        </w:r>
      </w:smartTag>
      <w:r w:rsidRPr="00126371">
        <w:rPr>
          <w:rFonts w:ascii="Arial" w:eastAsia="ArialMT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0,6 га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Расстояния от них до зданий и сооружений различного назначения следует принимать согласно СП 62.13330.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7.4.Нормативы обеспеченности объектами электроснабжения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126371" w:rsidRPr="00126371" w:rsidTr="0012637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126371" w:rsidRPr="00126371" w:rsidTr="0012637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126371" w:rsidRPr="00126371" w:rsidTr="001263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126371" w:rsidRPr="00126371" w:rsidTr="001263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126371" w:rsidRPr="00126371" w:rsidTr="00126371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126371" w:rsidRPr="00126371" w:rsidRDefault="00126371" w:rsidP="00126371">
      <w:pPr>
        <w:shd w:val="clear" w:color="auto" w:fill="FFFFFF"/>
        <w:tabs>
          <w:tab w:val="left" w:pos="708"/>
        </w:tabs>
        <w:spacing w:after="0" w:line="240" w:lineRule="auto"/>
        <w:ind w:firstLine="284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</w:p>
    <w:p w:rsidR="00126371" w:rsidRPr="00126371" w:rsidRDefault="00126371" w:rsidP="0012637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6371" w:rsidRPr="00126371" w:rsidRDefault="00126371" w:rsidP="0012637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126371" w:rsidRPr="00126371" w:rsidRDefault="00126371" w:rsidP="0012637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2. При использовании в жилом фонде бытовых кондиционеров воздуха к показателям таблицы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вводится  коэффициент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- 1,14.</w:t>
      </w:r>
    </w:p>
    <w:p w:rsidR="00126371" w:rsidRPr="00126371" w:rsidRDefault="00126371" w:rsidP="0012637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  <w:gridCol w:w="2693"/>
        <w:gridCol w:w="2160"/>
      </w:tblGrid>
      <w:tr w:rsidR="00126371" w:rsidRPr="00126371" w:rsidTr="00126371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126371" w:rsidRPr="00126371" w:rsidTr="00126371">
        <w:trPr>
          <w:jc w:val="center"/>
        </w:trPr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126371" w:rsidRPr="00126371" w:rsidTr="00126371">
        <w:trPr>
          <w:jc w:val="center"/>
        </w:trPr>
        <w:tc>
          <w:tcPr>
            <w:tcW w:w="967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Примечания: 1. 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Укрупненные показатели следует принимать с коэффициентами для населенных пунктов: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126371" w:rsidRPr="00126371" w:rsidTr="00126371">
        <w:trPr>
          <w:trHeight w:val="87"/>
          <w:jc w:val="center"/>
        </w:trPr>
        <w:tc>
          <w:tcPr>
            <w:tcW w:w="967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7.4.6. При реконструкции населенных пунктов следует предусматривать вынос за пределы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жилых и общественно-деловых зон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существующих ВЛ электропередачи напряжением 35 - 110 киловатт и выше или замену ВЛ кабельными.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7.5.Нормативы обеспеченности объектами санитарной очистки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126371" w:rsidRPr="00126371" w:rsidTr="00126371">
        <w:trPr>
          <w:trHeight w:hRule="exact" w:val="961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26371" w:rsidRPr="00126371" w:rsidTr="00126371">
        <w:trPr>
          <w:trHeight w:val="76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26371" w:rsidRPr="00126371" w:rsidTr="00126371">
        <w:trPr>
          <w:trHeight w:hRule="exact" w:val="100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371" w:rsidRPr="00126371" w:rsidTr="00126371">
        <w:trPr>
          <w:trHeight w:hRule="exact" w:val="1019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</w:t>
            </w:r>
            <w:r w:rsidRPr="00126371">
              <w:rPr>
                <w:rFonts w:ascii="Arial" w:eastAsia="Times New Roman" w:hAnsi="Arial" w:cs="Arial"/>
                <w:position w:val="8"/>
                <w:sz w:val="24"/>
                <w:szCs w:val="24"/>
                <w:lang w:eastAsia="ru-RU"/>
              </w:rPr>
              <w:t xml:space="preserve"> </w:t>
            </w: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 покрытий улиц, площадей и парков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126371" w:rsidRPr="00126371" w:rsidRDefault="00126371" w:rsidP="00126371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Нормы накопления крупногабаритных бытовых отходов следует принимать в размере 5% в составе приведенных значений твёрдых бытовых отходов.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126371" w:rsidRPr="00126371" w:rsidRDefault="00126371" w:rsidP="00126371">
      <w:pPr>
        <w:keepNext/>
        <w:tabs>
          <w:tab w:val="left" w:pos="0"/>
        </w:tabs>
        <w:autoSpaceDE w:val="0"/>
        <w:autoSpaceDN w:val="0"/>
        <w:spacing w:after="0" w:line="240" w:lineRule="auto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26371" w:rsidRPr="00126371" w:rsidTr="00126371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126371" w:rsidRDefault="00126371" w:rsidP="00126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71" w:rsidRPr="00126371" w:rsidRDefault="00126371" w:rsidP="0012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softHyphen/>
        <w:t>сятся к сооружениям, размещаемым на песчаных грунтах.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100 метров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</w:p>
    <w:p w:rsidR="00126371" w:rsidRPr="00126371" w:rsidRDefault="00126371" w:rsidP="0012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РАСЧЕТНЫЕ </w:t>
      </w:r>
      <w:proofErr w:type="gramStart"/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 В</w:t>
      </w:r>
      <w:proofErr w:type="gramEnd"/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СФЕРЕ ИНЖЕНЕРНОЙ </w:t>
      </w:r>
    </w:p>
    <w:p w:rsidR="00126371" w:rsidRPr="00126371" w:rsidRDefault="00126371" w:rsidP="0012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ПОДГОТОВКИ И ЗАЩИТЫ ТЕРРИТОРИЙ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8.1. Общие требования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направленных на обеспечение защиты территории и населения Челябинской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8.2.Нормативы по отводу поверхностных вод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 километра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0,5 метра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126371" w:rsidRPr="00126371" w:rsidRDefault="00126371" w:rsidP="00126371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371" w:rsidRPr="00126371" w:rsidRDefault="00126371" w:rsidP="00126371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_Toc297163353"/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Приложение 1 к местным нормативам градостроительного проектирования</w:t>
      </w: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план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Правила землепользования и застройки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планирование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Функциональное зонирование территории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зоны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зонирование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Градостроительный регламент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Строительство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Реконструкция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Инженерные изыскания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участок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Элемент планировочной структуры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Улица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Дорога (городская)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Пешеходная зона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Плотность застройки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Суммарная поэтажная площадь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застройки (Кз)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Озелененные территории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озеленения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Квартал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Стоянка для автомобилей (автостоянка)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 открытого типа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Гостевые стоянки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1" w:name="_Toc277842805"/>
      <w:bookmarkStart w:id="32" w:name="_Toc277843043"/>
      <w:bookmarkStart w:id="33" w:name="_Toc297163354"/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Линии застройки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Отступ застройки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железных дорог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автомобильных дорог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водоохранных зон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прибрежных зон (полос)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зон санитарной охраны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Границы санитарно-защитных зон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371" w:rsidRPr="00126371" w:rsidRDefault="00126371" w:rsidP="00126371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_Toc277842806"/>
      <w:bookmarkStart w:id="35" w:name="_Toc277843044"/>
      <w:bookmarkStart w:id="36" w:name="_Toc297163355"/>
      <w:r w:rsidRPr="00126371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bookmarkEnd w:id="34"/>
      <w:bookmarkEnd w:id="35"/>
      <w:bookmarkEnd w:id="36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к местным нормативам градостроительного проектирования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Федеральные законы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№ 188-ФЗ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</w:t>
      </w:r>
      <w:proofErr w:type="gramStart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закон  от</w:t>
      </w:r>
      <w:proofErr w:type="gramEnd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 июля 2003 года N 112-ФЗ «О личном подсобном хозяйстве»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96-Ф3 «Об охране атмосферного воздуха»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2395-1 «О недрах» 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26-ФЗ «О природных лечебных ресурсах, лечебно-оздоровительных местностях и курортах»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52-ФЗ «О животном мире»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174-ФЗ «Об экологической экспертизе»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№ 17-ФЗ «О железнодорожном транспорте в Российской Федерации»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122-ФЗ «О социальном обслуживании граждан пожилого возраста и инвалидов»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181-ФЗ «О социальной защите инвалидов в Российской Федерации»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126371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1998 г</w:t>
        </w:r>
      </w:smartTag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№ 28-ФЗ «О гражданской обороне»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196-ФЗ «О безопасности дорожного движения»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3-ФЗ «О радиационной безопасности населения»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89-ФЗ «Об отходах производства и потребления»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8-ФЗ «О погребении и похоронном деле» 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№ 69-ФЗ «О газоснабжении в Российской Федерации»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126371" w:rsidRPr="00126371" w:rsidRDefault="00126371" w:rsidP="0012637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1156 «О мерах по формированию доступной для инвалидов среды жизнедеятельности» </w:t>
      </w:r>
    </w:p>
    <w:p w:rsidR="00126371" w:rsidRPr="00126371" w:rsidRDefault="00126371" w:rsidP="0012637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126371" w:rsidRPr="00126371" w:rsidRDefault="00126371" w:rsidP="0012637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N 315 «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611 «О порядке установления и использования полос отвода и охранных зон железных дорог»</w:t>
      </w:r>
    </w:p>
    <w:p w:rsidR="00126371" w:rsidRPr="00126371" w:rsidRDefault="00126371" w:rsidP="00126371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N 1063-р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N 17 «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1995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578 «Об утверждении правил охраны линий и сооружений связи Российской Федерации»</w:t>
      </w:r>
    </w:p>
    <w:p w:rsidR="00126371" w:rsidRPr="00126371" w:rsidRDefault="00126371" w:rsidP="001263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77842807"/>
      <w:bookmarkStart w:id="38" w:name="_Toc277843045"/>
      <w:bookmarkStart w:id="39" w:name="_Toc297163357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1999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7"/>
      <w:bookmarkEnd w:id="38"/>
      <w:bookmarkEnd w:id="39"/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2007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338 «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утв.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9-п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82-п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25-п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66-п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2010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132</w:t>
      </w:r>
    </w:p>
    <w:p w:rsidR="00126371" w:rsidRPr="00126371" w:rsidRDefault="00126371" w:rsidP="00126371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0" w:name="_Toc277842808"/>
      <w:bookmarkStart w:id="41" w:name="_Toc277843046"/>
      <w:bookmarkStart w:id="42" w:name="_Toc297163358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N 133</w:t>
      </w:r>
      <w:bookmarkEnd w:id="40"/>
      <w:bookmarkEnd w:id="41"/>
      <w:bookmarkEnd w:id="42"/>
    </w:p>
    <w:p w:rsidR="00126371" w:rsidRPr="00126371" w:rsidRDefault="00126371" w:rsidP="00126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политики Воронежской области от 15.07. 2010 года № 239. 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</w:t>
      </w:r>
      <w:proofErr w:type="gramStart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проектирования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</w:t>
      </w:r>
      <w:proofErr w:type="gramEnd"/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Размещение физкультурно-оздоровительных объектов на территории Воронежской области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99</w:t>
      </w: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126371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2011 г</w:t>
        </w:r>
      </w:smartTag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N 98</w:t>
      </w:r>
    </w:p>
    <w:p w:rsidR="00126371" w:rsidRPr="00126371" w:rsidRDefault="00126371" w:rsidP="001263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</w:t>
      </w:r>
      <w:proofErr w:type="gramStart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проектирования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</w:t>
      </w:r>
      <w:proofErr w:type="gramEnd"/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 N 97</w:t>
      </w:r>
    </w:p>
    <w:p w:rsidR="00126371" w:rsidRPr="00126371" w:rsidRDefault="00126371" w:rsidP="0012637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НАЦИОНАЛЬНЫЕ СТАНДАРТЫ И СВОДЫ ПРАВИЛ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126371">
          <w:rPr>
            <w:rFonts w:ascii="Arial" w:eastAsia="Times New Roman" w:hAnsi="Arial" w:cs="Arial"/>
            <w:i/>
            <w:sz w:val="24"/>
            <w:szCs w:val="24"/>
            <w:lang w:eastAsia="ru-RU"/>
          </w:rPr>
          <w:t>2010 г</w:t>
        </w:r>
      </w:smartTag>
      <w:r w:rsidRPr="001263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 № 1047-р) </w:t>
      </w:r>
    </w:p>
    <w:p w:rsidR="00126371" w:rsidRPr="00126371" w:rsidRDefault="00126371" w:rsidP="00126371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126371" w:rsidRPr="00126371" w:rsidRDefault="00126371" w:rsidP="00126371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126371" w:rsidRPr="00126371" w:rsidRDefault="00126371" w:rsidP="00126371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126371" w:rsidRPr="00126371" w:rsidRDefault="00126371" w:rsidP="00126371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126371" w:rsidRPr="00126371" w:rsidRDefault="00126371" w:rsidP="00126371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126371" w:rsidRPr="00126371" w:rsidRDefault="00126371" w:rsidP="00126371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1.1, 1.5), </w:t>
      </w:r>
      <w:r w:rsidRPr="0012637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126371" w:rsidRPr="00126371" w:rsidRDefault="00126371" w:rsidP="00126371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4 (пункты 4.1* - 4.6*, 4.9*), 5 (пункты 5.1* - 5.6*, 5.10* - 5.13*), 6 (пункты 6.1* - 6.4*, 6.6* - 6.13), </w:t>
      </w:r>
      <w:proofErr w:type="gramStart"/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7 ,</w:t>
      </w:r>
      <w:proofErr w:type="gramEnd"/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(пункты 8.1* - 8.4*, 8.6 - 8.16*).</w:t>
      </w:r>
    </w:p>
    <w:p w:rsidR="00126371" w:rsidRPr="00126371" w:rsidRDefault="00126371" w:rsidP="00126371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126371" w:rsidRPr="00126371" w:rsidRDefault="00126371" w:rsidP="00126371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2, 3 (пункты 3.1*, 3.3* - 3.31, 3.38 - 3.42, </w:t>
      </w:r>
      <w:proofErr w:type="gramStart"/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3.45,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</w:t>
      </w:r>
      <w:proofErr w:type="gramEnd"/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- 3.51, 3.53 - 3.59, 3.62, 3.63, 3.65 - 3.86), 4 (пункты 4.1, 4.4, 4.7 - 4.9, абзац первый пункта 4.11*, пункты 4.12 - 4.14, 4.16 - 4.18, 4.20 - 4.22, 4.26, 4.27*).</w:t>
      </w:r>
    </w:p>
    <w:p w:rsidR="00126371" w:rsidRPr="00126371" w:rsidRDefault="00126371" w:rsidP="00126371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126371" w:rsidRPr="00126371" w:rsidRDefault="00126371" w:rsidP="00126371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126371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126371" w:rsidRPr="00126371" w:rsidRDefault="00126371" w:rsidP="00126371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126371" w:rsidRPr="00126371" w:rsidRDefault="00126371" w:rsidP="00126371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126371" w:rsidRPr="00126371" w:rsidRDefault="00126371" w:rsidP="00126371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126371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126371" w:rsidRPr="00126371" w:rsidRDefault="00126371" w:rsidP="00126371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126371" w:rsidRPr="00126371" w:rsidRDefault="00126371" w:rsidP="00126371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126371" w:rsidRPr="00126371" w:rsidRDefault="00126371" w:rsidP="00126371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126371" w:rsidRPr="00126371" w:rsidRDefault="00126371" w:rsidP="00126371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126371" w:rsidRPr="00126371" w:rsidRDefault="00126371" w:rsidP="00126371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126371" w:rsidRPr="00126371" w:rsidRDefault="00126371" w:rsidP="00126371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126371" w:rsidRPr="00126371" w:rsidRDefault="00126371" w:rsidP="00126371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126371" w:rsidRPr="00126371" w:rsidRDefault="00126371" w:rsidP="00126371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126371" w:rsidRPr="00126371" w:rsidRDefault="00126371" w:rsidP="00126371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126371" w:rsidRPr="00126371" w:rsidRDefault="00126371" w:rsidP="00126371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126371" w:rsidRPr="00126371" w:rsidRDefault="00126371" w:rsidP="00126371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1263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126371" w:rsidRPr="00126371" w:rsidRDefault="00126371" w:rsidP="00126371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126371" w:rsidRPr="00126371" w:rsidRDefault="00126371" w:rsidP="00126371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126371" w:rsidRPr="00126371" w:rsidRDefault="00126371" w:rsidP="00126371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ИНЫЕ СТРОИТЕЛЬНЫЕ НОРМЫ И ПРАВИЛА (СНИП), пособия и т.д.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126371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2.05.11-83 Внутрихозяйственные автомобильные дороги в колхозах, совхозах и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других сельскохозяйственных предприятиях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организациях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126371" w:rsidRPr="00126371" w:rsidRDefault="00126371" w:rsidP="00126371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Пособия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1263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1983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1983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1984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1263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1990 г</w:t>
        </w:r>
      </w:smartTag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Пособия к СНиП 2.08.02-89*: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1986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1989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126371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1991 г</w:t>
        </w:r>
      </w:smartTag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Своды правил по проектированию и строительству (СП)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126371" w:rsidRPr="00126371" w:rsidRDefault="00126371" w:rsidP="00126371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Строительные нормы (СН)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Ведомственные строительные нормы (ВСН)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Отраслевые нормы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 И НОРМЫ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(САНПИН)</w:t>
      </w:r>
    </w:p>
    <w:p w:rsidR="00126371" w:rsidRPr="00126371" w:rsidRDefault="00126371" w:rsidP="00126371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126371" w:rsidRPr="00126371" w:rsidRDefault="00126371" w:rsidP="00126371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2.2.1/2.1.1.2361-08 Санитарно-защитные зоны и санитарная классификация предприятий, сооружений и иных объектов». Изменение № 1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к СанПиН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2.2.1/2.1.1.1200-03 Новая редакция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12637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12637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12637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12637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12637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12637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12637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2.1.4.1074-01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2.1.7.2197-07 Санитарно-эпидемиологические требования к качеству почвы. Изменение № 1 </w:t>
      </w:r>
      <w:proofErr w:type="gramStart"/>
      <w:r w:rsidRPr="00126371">
        <w:rPr>
          <w:rFonts w:ascii="Arial" w:eastAsia="Times New Roman" w:hAnsi="Arial" w:cs="Arial"/>
          <w:sz w:val="24"/>
          <w:szCs w:val="24"/>
          <w:lang w:eastAsia="ru-RU"/>
        </w:rPr>
        <w:t>к СанПиН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2.1.7.1287-03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2.1.7.728-99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эксплуатации передающих радиотехнических объектов. Изменения № 1 </w:t>
      </w:r>
      <w:proofErr w:type="gramStart"/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 СанПиН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2.1.8/2.2.4.1383-03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нормы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(СН)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</w:t>
      </w:r>
      <w:r w:rsidRPr="001263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(СП)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12637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126371" w:rsidRPr="00126371" w:rsidRDefault="00126371" w:rsidP="00126371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126371" w:rsidRPr="00126371" w:rsidRDefault="00126371" w:rsidP="00126371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</w:t>
      </w:r>
      <w:proofErr w:type="gramStart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88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12637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>СП 1567-</w:t>
      </w:r>
      <w:proofErr w:type="gramStart"/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76 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Санитарные</w:t>
      </w:r>
      <w:proofErr w:type="gramEnd"/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устройства и содержания мест занятий физической культурой и спортом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3" w:name="_Toc277842809"/>
      <w:bookmarkStart w:id="44" w:name="_Toc277843047"/>
      <w:bookmarkStart w:id="45" w:name="_Toc297163359"/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Гигиенические нормативы (ГН)</w:t>
      </w:r>
      <w:bookmarkEnd w:id="43"/>
      <w:bookmarkEnd w:id="44"/>
      <w:bookmarkEnd w:id="45"/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6" w:name="_Toc277842810"/>
      <w:bookmarkStart w:id="47" w:name="_Toc277843048"/>
      <w:bookmarkStart w:id="48" w:name="_Toc297163360"/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9" w:name="_Toc277842811"/>
      <w:bookmarkStart w:id="50" w:name="_Toc277843049"/>
      <w:bookmarkStart w:id="51" w:name="_Toc297163361"/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9"/>
      <w:bookmarkEnd w:id="50"/>
      <w:bookmarkEnd w:id="51"/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52" w:name="_Toc277842812"/>
      <w:bookmarkStart w:id="53" w:name="_Toc277843050"/>
      <w:bookmarkStart w:id="54" w:name="_Toc297163362"/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2"/>
      <w:bookmarkEnd w:id="53"/>
      <w:bookmarkEnd w:id="54"/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5" w:name="_Toc277842813"/>
      <w:bookmarkStart w:id="56" w:name="_Toc277843051"/>
      <w:bookmarkStart w:id="57" w:name="_Toc297163363"/>
      <w:r w:rsidRPr="00126371">
        <w:rPr>
          <w:rFonts w:ascii="Arial" w:eastAsia="Times New Roman" w:hAnsi="Arial" w:cs="Arial"/>
          <w:b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12637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5"/>
      <w:bookmarkEnd w:id="56"/>
      <w:bookmarkEnd w:id="57"/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(РД, СО)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в строительстве (РДС)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Методические документы в строительстве (МДС)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35-1.2000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35-2.2000 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126371" w:rsidRPr="00126371" w:rsidRDefault="00126371" w:rsidP="00126371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Нормы и правила пожарной безопасности (ППБ, НПБ</w:t>
      </w:r>
      <w:r w:rsidRPr="0012637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126371" w:rsidRPr="00126371" w:rsidRDefault="00126371" w:rsidP="00126371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12637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безопасности (ПБ)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b/>
          <w:sz w:val="24"/>
          <w:szCs w:val="24"/>
          <w:lang w:eastAsia="ru-RU"/>
        </w:rPr>
        <w:t>Другие документы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126371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126371">
        <w:rPr>
          <w:rFonts w:ascii="Arial" w:eastAsia="Times New Roman" w:hAnsi="Arial" w:cs="Arial"/>
          <w:sz w:val="24"/>
          <w:szCs w:val="24"/>
          <w:lang w:eastAsia="ru-RU"/>
        </w:rPr>
        <w:t>. № 878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126371" w:rsidRPr="00126371" w:rsidRDefault="00126371" w:rsidP="0012637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371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126371" w:rsidRPr="00126371" w:rsidRDefault="00126371" w:rsidP="0012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271" w:rsidRDefault="00923271">
      <w:bookmarkStart w:id="58" w:name="_GoBack"/>
      <w:bookmarkEnd w:id="58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F6D18"/>
    <w:multiLevelType w:val="multilevel"/>
    <w:tmpl w:val="8F30C59C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70" w:hanging="1440"/>
      </w:pPr>
      <w:rPr>
        <w:b/>
      </w:rPr>
    </w:lvl>
    <w:lvl w:ilvl="2">
      <w:start w:val="4"/>
      <w:numFmt w:val="decimal"/>
      <w:isLgl/>
      <w:lvlText w:val="%1.%2.%3."/>
      <w:lvlJc w:val="left"/>
      <w:pPr>
        <w:ind w:left="2160" w:hanging="14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b/>
      </w:r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0"/>
    <w:rsid w:val="00126371"/>
    <w:rsid w:val="00923271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3EE9-7DF3-4DB1-B932-EC245D8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2637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12637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12637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12637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2637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263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126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12637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12637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637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12637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26371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126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1263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1263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1263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26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37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12637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2637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126371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126371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126371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126371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126371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126371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126371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126371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126371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63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2637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126371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126371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126371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263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2637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263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26371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126371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126371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263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1263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1263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12637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6371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26371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26371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26371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6371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26371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26371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126371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2637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126371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126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263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1263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No Spacing"/>
    <w:uiPriority w:val="1"/>
    <w:qFormat/>
    <w:rsid w:val="0012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126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qFormat/>
    <w:rsid w:val="00126371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126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6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26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26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63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12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1263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126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6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26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12637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126371"/>
    <w:pPr>
      <w:widowControl w:val="0"/>
      <w:snapToGrid w:val="0"/>
      <w:spacing w:after="0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126371"/>
    <w:rPr>
      <w:szCs w:val="24"/>
    </w:rPr>
  </w:style>
  <w:style w:type="paragraph" w:customStyle="1" w:styleId="S2">
    <w:name w:val="S_Маркированный"/>
    <w:basedOn w:val="af"/>
    <w:link w:val="S1"/>
    <w:autoRedefine/>
    <w:rsid w:val="00126371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126371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126371"/>
    <w:pPr>
      <w:widowControl w:val="0"/>
      <w:tabs>
        <w:tab w:val="num" w:pos="144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126371"/>
    <w:rPr>
      <w:szCs w:val="24"/>
    </w:rPr>
  </w:style>
  <w:style w:type="paragraph" w:customStyle="1" w:styleId="S6">
    <w:name w:val="S_Обычный в таблице"/>
    <w:basedOn w:val="a"/>
    <w:link w:val="S5"/>
    <w:rsid w:val="00126371"/>
    <w:pPr>
      <w:spacing w:after="0" w:line="240" w:lineRule="auto"/>
      <w:ind w:firstLine="567"/>
      <w:jc w:val="center"/>
    </w:pPr>
    <w:rPr>
      <w:szCs w:val="24"/>
    </w:rPr>
  </w:style>
  <w:style w:type="paragraph" w:customStyle="1" w:styleId="aff">
    <w:name w:val="Примечание"/>
    <w:basedOn w:val="a"/>
    <w:qFormat/>
    <w:rsid w:val="00126371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0">
    <w:name w:val="Стиль Подпись Таблицы"/>
    <w:basedOn w:val="af2"/>
    <w:qFormat/>
    <w:rsid w:val="00126371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1">
    <w:name w:val="Знак"/>
    <w:basedOn w:val="a"/>
    <w:rsid w:val="00126371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126371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rsid w:val="00126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126371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itle">
    <w:name w:val="Title!Название НПА"/>
    <w:basedOn w:val="a"/>
    <w:rsid w:val="0012637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2">
    <w:name w:val="Обычный.Название подразделения"/>
    <w:rsid w:val="0012637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126371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12637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28">
    <w:name w:val="Обычный2"/>
    <w:rsid w:val="00126371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1263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rsid w:val="0012637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1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63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3">
    <w:name w:val="Отступ перед"/>
    <w:basedOn w:val="Standard"/>
    <w:rsid w:val="00126371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126371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rsid w:val="0012637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2637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637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2637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4">
    <w:name w:val="footnote reference"/>
    <w:basedOn w:val="a0"/>
    <w:uiPriority w:val="99"/>
    <w:semiHidden/>
    <w:unhideWhenUsed/>
    <w:rsid w:val="00126371"/>
    <w:rPr>
      <w:vertAlign w:val="superscript"/>
    </w:rPr>
  </w:style>
  <w:style w:type="character" w:customStyle="1" w:styleId="spelle">
    <w:name w:val="spelle"/>
    <w:basedOn w:val="a0"/>
    <w:rsid w:val="00126371"/>
  </w:style>
  <w:style w:type="character" w:customStyle="1" w:styleId="grame">
    <w:name w:val="grame"/>
    <w:basedOn w:val="a0"/>
    <w:rsid w:val="00126371"/>
  </w:style>
  <w:style w:type="character" w:customStyle="1" w:styleId="110">
    <w:name w:val="Знак Знак11"/>
    <w:rsid w:val="0012637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5">
    <w:name w:val="Буквица"/>
    <w:rsid w:val="00126371"/>
    <w:rPr>
      <w:lang w:val="ru-RU"/>
    </w:rPr>
  </w:style>
  <w:style w:type="character" w:customStyle="1" w:styleId="apple-converted-space">
    <w:name w:val="apple-converted-space"/>
    <w:basedOn w:val="a0"/>
    <w:rsid w:val="00126371"/>
  </w:style>
  <w:style w:type="paragraph" w:customStyle="1" w:styleId="text">
    <w:name w:val="text"/>
    <w:basedOn w:val="Default"/>
    <w:next w:val="Default"/>
    <w:rsid w:val="00126371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26099</Words>
  <Characters>148766</Characters>
  <Application>Microsoft Office Word</Application>
  <DocSecurity>0</DocSecurity>
  <Lines>1239</Lines>
  <Paragraphs>349</Paragraphs>
  <ScaleCrop>false</ScaleCrop>
  <Company/>
  <LinksUpToDate>false</LinksUpToDate>
  <CharactersWithSpaces>174516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2019-04-19T11:05:00Z</dcterms:created>
  <dcterms:modified xsi:type="dcterms:W3CDTF">2019-04-19T11:06:00Z</dcterms:modified>
</cp:coreProperties>
</file>