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0D" w:rsidRPr="00767D0D" w:rsidRDefault="00767D0D" w:rsidP="00767D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СОВЕТ НАРОДНЫХ ДЕПУТАТОВ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ПОПОВСКОГО СЕЛЬСКОГО ПОСЕЛЕНИЯ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БОГУЧАРСКОГО МУНИЦИПАЛЬНОГО РАЙОНА 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ВОРОНЕЖСКОЙ ОБЛАСТИ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от  «06» ноября 2012 г. № 128</w:t>
      </w:r>
    </w:p>
    <w:p w:rsidR="00767D0D" w:rsidRPr="00767D0D" w:rsidRDefault="00767D0D" w:rsidP="00767D0D">
      <w:pPr>
        <w:spacing w:after="0" w:line="240" w:lineRule="auto"/>
        <w:ind w:firstLine="567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с. Лофицкое</w:t>
      </w:r>
    </w:p>
    <w:p w:rsidR="00767D0D" w:rsidRPr="00767D0D" w:rsidRDefault="00767D0D" w:rsidP="00767D0D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67D0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Генерального плана Поповского сельского поселения Богучарского  муниципального района  Воронежской области</w:t>
      </w:r>
    </w:p>
    <w:p w:rsidR="00767D0D" w:rsidRPr="00767D0D" w:rsidRDefault="00767D0D" w:rsidP="00767D0D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редакции решения от 26.02.2015 № 244)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</w:t>
      </w:r>
      <w:r w:rsidRPr="00767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767D0D">
        <w:rPr>
          <w:rFonts w:ascii="Arial" w:eastAsia="Times New Roman" w:hAnsi="Arial" w:cs="Arial"/>
          <w:bCs/>
          <w:sz w:val="24"/>
          <w:szCs w:val="24"/>
          <w:lang w:eastAsia="ru-RU"/>
        </w:rPr>
        <w:t>,  законом  Воронежской области от 07.07.2006 № 31-ОЗ «О регулировании  градостроительной деятельности в Воронежской области», Уставом Поповского  сельского поселения, с учетом решения публичных слушаний  в Поповском  сельском поселении от 20.05.2011 года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, Совет народных депутатов  Поповского  сельского поселения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1. Утвердить Генеральный план Поповского  сельского поселения Богучарского муниципального района Воронежской области согласно приложению.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территории Поповского сельского поселения.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Контроль за исполнением данного решения возложить на главу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Поповского </w:t>
      </w:r>
      <w:r w:rsidRPr="00767D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Ленченко О.А.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Глава  Поповского сельского поселения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О.А. Ленченко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767D0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67450" cy="1819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0D" w:rsidRPr="00767D0D" w:rsidRDefault="00767D0D" w:rsidP="00767D0D">
      <w:pPr>
        <w:spacing w:after="0" w:line="240" w:lineRule="auto"/>
        <w:ind w:right="2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Несекретно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      № 2347 экз.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Генеральный план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767D0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Поповского сельского поселения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Богучарского муниципального района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Воронежской области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ПОЛОЖЕНИЯ О ТЕРРИТОРИАЛЬНОМ ПЛАНИРОВАНИИ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Директор института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доктор архитектуры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профессор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Щитинский В. А.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Главный инженер института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>Шалахина Д. Х.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доктор экологии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Главный архитектор института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доктор архитектуры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профессор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Путерман Л. Н.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Комплексной 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Архитектурно-планировочной мастерской №4 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доктор экономики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Юденич Е. В.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Главный архитектор проекта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>Гришечкина И. Е.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г. Санкт-Петербург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09 г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  <w:t>Оглавление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59"/>
        <w:gridCol w:w="993"/>
      </w:tblGrid>
      <w:tr w:rsidR="00767D0D" w:rsidRPr="00767D0D" w:rsidTr="00767D0D">
        <w:trPr>
          <w:trHeight w:val="6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глав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Гриф 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секретности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767D0D" w:rsidRPr="00767D0D" w:rsidTr="00767D0D">
        <w:trPr>
          <w:trHeight w:val="1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Предисловие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Несекретно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Цели и задачи генерального плана Поповского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Интересы Российской Федерации, Воронежской области и Богучарского муниципального района при осуществлении территориального планирования Поповского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Перечень мероприятий по территориальному планированию, последовательность их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 Предложения по административно-территориальному устройству </w:t>
            </w:r>
            <w:r w:rsidRPr="00767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Поповского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Предложения по разработке дальнейшей градостроительной документации территории Поповского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 Предложения по размещению на территории поселения объектов капитального строительства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3.3.1. Предложения по обеспечению территории сельского поселения инженерной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3.3.2. Предложения по обеспечению территории сельского поселения транспортной инфраструктурой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3.3.3. Предложения по обеспечению территории сельского поселения объектами жилой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3.3.4. Предложения по обеспечению территории сельского поселения объектами связи, торговли, общественного питания, бытового обслуживания,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3.3.5. Предложения по обеспечению территории сельского поселения объектами библиотечного обслуживания, культуры, народного художественного творчества, музеями, объектами физкультуры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3.3.6. Предложения по обеспечению территории сельского поселения объектами массового отдыха жителей поселения, благоустройства и озеленения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3.3.7. Предложения по обеспечению территории сельского поселения местами сбора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3.3.8. Предложения по обеспечению территории сельского поселения местами захоронения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  <w:tr w:rsidR="00767D0D" w:rsidRPr="00767D0D" w:rsidTr="00767D0D">
        <w:trPr>
          <w:trHeight w:val="1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3.3.9. Предложения по обеспечению территории сельского поселения объектами малого и среднего предпринимательства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(п. 3.3.9. введен решением от 26.02.2015 № 244)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767D0D" w:rsidRPr="00767D0D" w:rsidTr="00767D0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«-«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</w:tbl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Предисловие</w:t>
      </w:r>
    </w:p>
    <w:p w:rsidR="00767D0D" w:rsidRPr="00767D0D" w:rsidRDefault="00767D0D" w:rsidP="00767D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Генеральный план Поповского сельского поселения Богучарского муниципального района Воронежской области выполнен институтом РосНИПИ Урбанистики по муниципальному контракту № 1, заключенному с Администрацией Поповского сельского поселения Богучарского района Воронежской области от 12.01.2009 г. в соответствии с Градостроительным кодексом РФ от 29.12.2004 г. № 190 - ФЗ и инструкцией, утвержденной постановлением Госстроя РФ от 29.10.2002 г. № 150 «О порядке разработки, согласования, экспертизы и утверждения градостроительной документации» СНиП 11-04-2003, а также с соблюдением технических условий и требований государственных стандартов соответствующих норм и правил в области градостроительства.</w:t>
      </w:r>
    </w:p>
    <w:p w:rsidR="00767D0D" w:rsidRPr="00767D0D" w:rsidRDefault="00767D0D" w:rsidP="00767D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проект разработан авторским коллективом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Комплексной архитектурно-планировочной мастерской № 4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(КАПМ-4) института РосНИПИ Урбанистики.</w:t>
      </w:r>
    </w:p>
    <w:p w:rsidR="00767D0D" w:rsidRPr="00767D0D" w:rsidRDefault="00767D0D" w:rsidP="00767D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Генеральный план Поповского сельского поселения Богучарского муниципального района Воронежской области выполнено БУВО «Нормативно-проектный центр» по заказу администрации Поповского сельского поселения в соответствии с муниципальным контрактом № 18 от 12.05.2014.</w:t>
      </w:r>
    </w:p>
    <w:p w:rsidR="00767D0D" w:rsidRPr="00767D0D" w:rsidRDefault="00767D0D" w:rsidP="00767D0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(абз. 3 введен решением от 26.02.2015 № 244)</w:t>
      </w:r>
    </w:p>
    <w:p w:rsidR="00767D0D" w:rsidRPr="00767D0D" w:rsidRDefault="00767D0D" w:rsidP="00767D0D">
      <w:pPr>
        <w:tabs>
          <w:tab w:val="left" w:pos="42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Руководитель КАПМ-4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Е. В. Юденич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Руководитель проекта,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архитектор проекта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И. Е. Гришечкина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Отдельные разделы проекта выполнены следующими специалистами: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Архитектурно-планировочная организация территории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Архитектор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Е. Б. Салмина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Экономика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О. А. Стеклянникова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Транспорт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В. Д. Аксенова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Природно-ресурсный потенциал, экология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специалист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Н. С. Охинченко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И. Ф. Сиренко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М. Н. Азаревич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Ведущий 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О. Б. Тряпицына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О. С. Знаменская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Ю. С. Маркова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Сельское хозяйство, землеустройство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Главный специалист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Л. И. Максимова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Д. И. Шаркова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В. А. Мельников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Инженерная инфраструктура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В. С. Глистин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А. В. Гундарев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Графическое оформление проекта выполнено следующими специалистами: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Архитектор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Е. Б. Салмина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Инженер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ab/>
        <w:t>Д. И. Шаркова</w:t>
      </w:r>
    </w:p>
    <w:p w:rsidR="00767D0D" w:rsidRPr="00767D0D" w:rsidRDefault="00767D0D" w:rsidP="00767D0D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767D0D" w:rsidRPr="00767D0D" w:rsidRDefault="00767D0D" w:rsidP="00767D0D">
      <w:pPr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настоящее время с принятием Градостроительного Кодекса (декабрь </w:t>
      </w:r>
      <w:smartTag w:uri="urn:schemas-microsoft-com:office:smarttags" w:element="metricconverter">
        <w:smartTagPr>
          <w:attr w:name="ProductID" w:val="2004 г"/>
        </w:smartTagPr>
        <w:r w:rsidRPr="00767D0D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2004 г</w:t>
        </w:r>
      </w:smartTag>
      <w:r w:rsidRPr="00767D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.) градостроительная документация переходит в ранг правового документа.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В проекте Генерального плана представлен анализ существующих природных условий и ресурсов, выявлен ландшафтно-рекреационный потенциал сельского поселения, а также территории, благоприятные для использования по различному функциональному назначению (градостроительному, лесохозяйственному, сельскохозяйственному, рекреационному), предложены варианты социально-экономического развития; развития транспортно-инженерной инфраструктуры (автодороги, транспорт водоснабжение, канализация, отопление, газоснабжение), рассмотрены экологические проблемы и пути их решения; даны предложения по административно-территориальному устройству, планировочной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отдыха, организации системы связи и компьютеризации и др.).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Согласно ст. 23 ГрК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муниципального района, с учетом содержащихся в схемах территориального планирования Воронежской области и Российской Федерации положений о территориальном планировании, с учетом региональных и (или) местных нормативов градостроительного проектирования, утверждаемых в порядке, установленном частями 5 и 6 статьи 24 Кодекса, а также с учетом предложений заинтересованных лиц. 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Целью данного проекта является разработка принципиальных предложений по планировочной организации территории Поповского сельского поселения,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Основной задачей проекта было определение состава и содержания первостепенных градостроительных мероприятий, а именно:</w:t>
      </w:r>
    </w:p>
    <w:p w:rsidR="00767D0D" w:rsidRPr="00767D0D" w:rsidRDefault="00767D0D" w:rsidP="00767D0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767D0D" w:rsidRPr="00767D0D" w:rsidRDefault="00767D0D" w:rsidP="00767D0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архитектурно-планировочной решение территории населенных пунктов и всей территории сельского поселения с учетом максимального сохранения сформировавшегося ландшафта;</w:t>
      </w:r>
    </w:p>
    <w:p w:rsidR="00767D0D" w:rsidRPr="00767D0D" w:rsidRDefault="00767D0D" w:rsidP="00767D0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определение первоочередных мероприятий по развитию социальной и инженерной инфраструктуры.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Результатом проекта является градостроительная концепция и соответствующие прогнозы перспективного развития сельского поселения, что подтверждается расчетными параметрами перспективной численности населения, объемов строительства и размеров территории, включаемой в границы населенных пунктов, отделяющие земли населенных пунктов от земель других категорий. 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Генеральный план Поповского сельского поселения включает в себя материалы по анализу существующего состояния территории поселения, проблем и направлений ее комплексного развития, решение задач территориального планирования, перечень мероприятий по территориальному планированию, перечень основных факторов риска возникновения чрезвычайных ситуаций природного и техногенного характера, инженерно-технические мероприятия по ЧС, мероприятия по охране окружающей среды, а также положения о территориальном планировании Поповского сельского поселения. 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В основу проекта генерального плана положены данные, предоставленные службами и администрацией Поповского сельского поселения в </w:t>
      </w:r>
      <w:smartTag w:uri="urn:schemas-microsoft-com:office:smarttags" w:element="metricconverter">
        <w:smartTagPr>
          <w:attr w:name="ProductID" w:val="2009 г"/>
        </w:smartTagPr>
        <w:r w:rsidRPr="00767D0D">
          <w:rPr>
            <w:rFonts w:ascii="Arial" w:eastAsia="Times New Roman" w:hAnsi="Arial" w:cs="Arial"/>
            <w:iCs/>
            <w:kern w:val="2"/>
            <w:sz w:val="24"/>
            <w:szCs w:val="24"/>
            <w:shd w:val="clear" w:color="auto" w:fill="FFFFFF"/>
            <w:lang w:eastAsia="ru-RU"/>
          </w:rPr>
          <w:t>2009 г</w:t>
        </w:r>
      </w:smartTag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.:</w:t>
      </w:r>
    </w:p>
    <w:p w:rsidR="00767D0D" w:rsidRPr="00767D0D" w:rsidRDefault="00767D0D" w:rsidP="00767D0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паспорт муниципального образования Поповского сельского поселения;</w:t>
      </w:r>
    </w:p>
    <w:p w:rsidR="00767D0D" w:rsidRPr="00767D0D" w:rsidRDefault="00767D0D" w:rsidP="00767D0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паспорт Богучарского муниципального района;</w:t>
      </w:r>
    </w:p>
    <w:p w:rsidR="00767D0D" w:rsidRPr="00767D0D" w:rsidRDefault="00767D0D" w:rsidP="00767D0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Закон Воронежской области «Об установлении границ, наделении соответствующим статусом, определении административных центров муниципальных образований Воронежской области» от 15.10.2004 г. № 63 – ОЗ;</w:t>
      </w:r>
    </w:p>
    <w:p w:rsidR="00767D0D" w:rsidRPr="00767D0D" w:rsidRDefault="00767D0D" w:rsidP="00767D0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данные анкетного обследования;</w:t>
      </w:r>
    </w:p>
    <w:p w:rsidR="00767D0D" w:rsidRPr="00767D0D" w:rsidRDefault="00767D0D" w:rsidP="00767D0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ответы на представленные запросы от соответствующих служб и организаций, ведущих хозяйственную деятельность на территории Поповского сельского поселения.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Также, при разработке проекта были использованы следующие документы и материалы:</w:t>
      </w:r>
    </w:p>
    <w:p w:rsidR="00767D0D" w:rsidRPr="00767D0D" w:rsidRDefault="00767D0D" w:rsidP="00767D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Цифровая топографическая карта 1: 25 000 на территорию Поповского сельского поселения, Воронежский филиал ФГУП «Южное аэрогеодезическое предприятие», г. Воронеж, </w:t>
      </w:r>
      <w:smartTag w:uri="urn:schemas-microsoft-com:office:smarttags" w:element="metricconverter">
        <w:smartTagPr>
          <w:attr w:name="ProductID" w:val="2009 г"/>
        </w:smartTagPr>
        <w:r w:rsidRPr="00767D0D">
          <w:rPr>
            <w:rFonts w:ascii="Arial" w:eastAsia="Times New Roman" w:hAnsi="Arial" w:cs="Arial"/>
            <w:iCs/>
            <w:kern w:val="2"/>
            <w:sz w:val="24"/>
            <w:szCs w:val="24"/>
            <w:shd w:val="clear" w:color="auto" w:fill="FFFFFF"/>
            <w:lang w:eastAsia="ru-RU"/>
          </w:rPr>
          <w:t>2009 г</w:t>
        </w:r>
      </w:smartTag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.;</w:t>
      </w:r>
    </w:p>
    <w:p w:rsidR="00767D0D" w:rsidRPr="00767D0D" w:rsidRDefault="00767D0D" w:rsidP="00767D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Картографические материалы территории Поповского района, имеющиеся в наличии;</w:t>
      </w:r>
    </w:p>
    <w:p w:rsidR="00767D0D" w:rsidRPr="00767D0D" w:rsidRDefault="00767D0D" w:rsidP="00767D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Реестр (справочник) «Административно-территориальное устройство Воронежской области», Управление Архитектуры и Градостроительства Воронежской области, </w:t>
      </w:r>
      <w:smartTag w:uri="urn:schemas-microsoft-com:office:smarttags" w:element="metricconverter">
        <w:smartTagPr>
          <w:attr w:name="ProductID" w:val="2006 г"/>
        </w:smartTagPr>
        <w:r w:rsidRPr="00767D0D">
          <w:rPr>
            <w:rFonts w:ascii="Arial" w:eastAsia="Times New Roman" w:hAnsi="Arial" w:cs="Arial"/>
            <w:iCs/>
            <w:kern w:val="2"/>
            <w:sz w:val="24"/>
            <w:szCs w:val="24"/>
            <w:shd w:val="clear" w:color="auto" w:fill="FFFFFF"/>
            <w:lang w:eastAsia="ru-RU"/>
          </w:rPr>
          <w:t>2006 г</w:t>
        </w:r>
      </w:smartTag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.;</w:t>
      </w:r>
    </w:p>
    <w:p w:rsidR="00767D0D" w:rsidRPr="00767D0D" w:rsidRDefault="00767D0D" w:rsidP="00767D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Материалы «Схемы территориального планирования Воронежской области», ФГУП РосНИПИ Урбанистики, г. Санкт-Петербург, </w:t>
      </w:r>
      <w:smartTag w:uri="urn:schemas-microsoft-com:office:smarttags" w:element="metricconverter">
        <w:smartTagPr>
          <w:attr w:name="ProductID" w:val="2006 г"/>
        </w:smartTagPr>
        <w:r w:rsidRPr="00767D0D">
          <w:rPr>
            <w:rFonts w:ascii="Arial" w:eastAsia="Times New Roman" w:hAnsi="Arial" w:cs="Arial"/>
            <w:iCs/>
            <w:kern w:val="2"/>
            <w:sz w:val="24"/>
            <w:szCs w:val="24"/>
            <w:shd w:val="clear" w:color="auto" w:fill="FFFFFF"/>
            <w:lang w:eastAsia="ru-RU"/>
          </w:rPr>
          <w:t>2006 г</w:t>
        </w:r>
      </w:smartTag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.;</w:t>
      </w:r>
    </w:p>
    <w:p w:rsidR="00767D0D" w:rsidRPr="00767D0D" w:rsidRDefault="00767D0D" w:rsidP="00767D0D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Предварительная проработка проекта генерального плана Поповского сельского поселения Богучарского муниципального района Воронежской области, Государственное унитарное предприятие Воронежской области «Нормативно-проектный центр», г. Воронеж, </w:t>
      </w:r>
      <w:smartTag w:uri="urn:schemas-microsoft-com:office:smarttags" w:element="metricconverter">
        <w:smartTagPr>
          <w:attr w:name="ProductID" w:val="2008 г"/>
        </w:smartTagPr>
        <w:r w:rsidRPr="00767D0D">
          <w:rPr>
            <w:rFonts w:ascii="Arial" w:eastAsia="Times New Roman" w:hAnsi="Arial" w:cs="Arial"/>
            <w:iCs/>
            <w:kern w:val="2"/>
            <w:sz w:val="24"/>
            <w:szCs w:val="24"/>
            <w:shd w:val="clear" w:color="auto" w:fill="FFFFFF"/>
            <w:lang w:eastAsia="ru-RU"/>
          </w:rPr>
          <w:t>2008 г</w:t>
        </w:r>
      </w:smartTag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.</w:t>
      </w:r>
    </w:p>
    <w:p w:rsidR="00767D0D" w:rsidRPr="00767D0D" w:rsidRDefault="00767D0D" w:rsidP="00767D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1. Цели и задачи генерального плана Поповского сельского поселения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подготовка документа территориального планирования – генерального плана поселения, направлена на определение функциональных зон, зон планируемого размещения объектов капитального строительства местного значения с (учетом размещения объектов федерального, регионального, местного – районного значения), зон с условиями использования территории исходя из совокупности социальных, экономических, экологических и иных факторов в целях: </w:t>
      </w:r>
    </w:p>
    <w:p w:rsidR="00767D0D" w:rsidRPr="00767D0D" w:rsidRDefault="00767D0D" w:rsidP="00767D0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обеспечения устойчивого развития территории поселения – это (по определению Градостроительного Кодекса РФ)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поколения;</w:t>
      </w:r>
    </w:p>
    <w:p w:rsidR="00767D0D" w:rsidRPr="00767D0D" w:rsidRDefault="00767D0D" w:rsidP="00767D0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развития инженерной, транспортной и социальной инфраструктуры;</w:t>
      </w:r>
    </w:p>
    <w:p w:rsidR="00767D0D" w:rsidRPr="00767D0D" w:rsidRDefault="00767D0D" w:rsidP="00767D0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обеспечения качества окружающей среды;</w:t>
      </w:r>
    </w:p>
    <w:p w:rsidR="00767D0D" w:rsidRPr="00767D0D" w:rsidRDefault="00767D0D" w:rsidP="00767D0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сохранения и восстановления территорий и объектов исторического и культурного наследия;</w:t>
      </w:r>
    </w:p>
    <w:p w:rsidR="00767D0D" w:rsidRPr="00767D0D" w:rsidRDefault="00767D0D" w:rsidP="00767D0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обеспечения учетов интересов граждан и объединений, Российской Федерации, Воронежской области, Богучарского муниципального района и Поповского сельского поселения.</w:t>
      </w:r>
    </w:p>
    <w:p w:rsidR="00767D0D" w:rsidRPr="00767D0D" w:rsidRDefault="00767D0D" w:rsidP="00767D0D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Основными задачами территориального планирования являются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67D0D" w:rsidRPr="00767D0D" w:rsidRDefault="00767D0D" w:rsidP="00767D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развитие опорного пространственного каркаса территории сельского поселения;</w:t>
      </w:r>
    </w:p>
    <w:p w:rsidR="00767D0D" w:rsidRPr="00767D0D" w:rsidRDefault="00767D0D" w:rsidP="00767D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функциональное зонирование территории сельского поселения;</w:t>
      </w:r>
    </w:p>
    <w:p w:rsidR="00767D0D" w:rsidRPr="00767D0D" w:rsidRDefault="00767D0D" w:rsidP="00767D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восстановление, сохранение и использование природного и историко-культурного наследия;</w:t>
      </w:r>
    </w:p>
    <w:p w:rsidR="00767D0D" w:rsidRPr="00767D0D" w:rsidRDefault="00767D0D" w:rsidP="00767D0D">
      <w:pPr>
        <w:numPr>
          <w:ilvl w:val="0"/>
          <w:numId w:val="5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улучшение экологической ситуации, охрана и воспроизводство потенциала природных ресурсов;</w:t>
      </w:r>
    </w:p>
    <w:p w:rsidR="00767D0D" w:rsidRPr="00767D0D" w:rsidRDefault="00767D0D" w:rsidP="00767D0D">
      <w:pPr>
        <w:numPr>
          <w:ilvl w:val="0"/>
          <w:numId w:val="5"/>
        </w:numPr>
        <w:tabs>
          <w:tab w:val="clear" w:pos="720"/>
          <w:tab w:val="left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развитие социальной и производственной инфраструктуры как основы использования современных технологий;</w:t>
      </w:r>
    </w:p>
    <w:p w:rsidR="00767D0D" w:rsidRPr="00767D0D" w:rsidRDefault="00767D0D" w:rsidP="00767D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развитие рекреационно-туристической инфраструктуры;</w:t>
      </w:r>
    </w:p>
    <w:p w:rsidR="00767D0D" w:rsidRPr="00767D0D" w:rsidRDefault="00767D0D" w:rsidP="00767D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развитие транспортной и инженерной инфраструктуры;</w:t>
      </w:r>
    </w:p>
    <w:p w:rsidR="00767D0D" w:rsidRPr="00767D0D" w:rsidRDefault="00767D0D" w:rsidP="00767D0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выявление и оценка природного и экономического потенциала территории и условий наиболее полного и эффективного его использования;</w:t>
      </w:r>
    </w:p>
    <w:p w:rsidR="00767D0D" w:rsidRPr="00767D0D" w:rsidRDefault="00767D0D" w:rsidP="00767D0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определение приоритетов государственного инвестирования – первоочередных и на расчетный срок;</w:t>
      </w:r>
    </w:p>
    <w:p w:rsidR="00767D0D" w:rsidRPr="00767D0D" w:rsidRDefault="00767D0D" w:rsidP="00767D0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выявление инвестиционных привлекательных зон и объектов, создание схематической инвестиционной карты для привлечения всех видов инвестиций, бюджетных средств, для целенаправленного и конкретного и использования;</w:t>
      </w:r>
    </w:p>
    <w:p w:rsidR="00767D0D" w:rsidRPr="00767D0D" w:rsidRDefault="00767D0D" w:rsidP="00767D0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повышение жизненного уровня населения путем создания для трудоспособной его части экономических условий, позволяющих за счет собственных доходов обеспечить более высокий уровень потребления; комфортное жилище, качественные бытовые услуги, услуги транспорта, связи и.т.д.;</w:t>
      </w:r>
    </w:p>
    <w:p w:rsidR="00767D0D" w:rsidRPr="00767D0D" w:rsidRDefault="00767D0D" w:rsidP="00767D0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расширение сферы приложения труда, как в количественном, так и в качественном отношении – т.е. не только увеличение количества рабочих мест, но и разнообразие выбора;</w:t>
      </w:r>
    </w:p>
    <w:p w:rsidR="00767D0D" w:rsidRPr="00767D0D" w:rsidRDefault="00767D0D" w:rsidP="00767D0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создание эффективной общественной и качественной среды обитания – т.е. среды обеспечивающей комфортное и безопасное проживание;</w:t>
      </w:r>
    </w:p>
    <w:p w:rsidR="00767D0D" w:rsidRPr="00767D0D" w:rsidRDefault="00767D0D" w:rsidP="00767D0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развитие малого предпринимательства и создание новых рабочих мест, как в процессе формирования общественной инфраструктуры, так и в качественном текущем содержании и обслуживании объектов, в том числе отдыха и туризма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Генеральный план является, прежде всего, правовым градорегулирующим документом для принятия управленческих решений по развитию района и разработана с учетом нормативно-правовых актов РФ и Богучарского муниципального района, как в сфере градостроительства, так и в области земельных, имущественных, природоохранных отношений и других сфер деятельности. Это – программа действий в плане управления территорией, вовлечения всех структурных служб района и общественности.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Для принятия проектных решений в проекте произведен анализ социально-экономического потенциала Поповского сельского поселения и выявлены факторы (предпосылки), способствующие развитию поселения на перспективу. Основное противоречие, которое требует разрешения в данном проекте, – несоответствие предпосылок для успешного и интенсивного развития поселения и реального его социально-экономического состояния.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Интересы Российской Федерации, Воронежской области и Богучарского муниципального района при осуществлении территориального планирования Поповского сельского поселения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Объекты федерального значения, расположенные на территории Поповского сельского поселения: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а/д федерального значения М-4 «Дон» Москва – Ростов-на-Дону – Новороссийск.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Объекты регионального значения, расположенные на территории Поповского сельского поселения: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«Вервековское поселение»;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«Церковь Михаила Архангела»;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«Церковь Александра Невского»;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«Лофицкое поселение 4»;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«Лофицкое поселение 5»;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«Лофицкое поселение 6»;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«Лиманское поселение»;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«Церковь Иконы Владимирской Божьей Матери»;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«Поповское поселение 1»;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«Поповское поселение 2»;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«Поповское поселение 3»;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 культурно-исторического наследия «Поповское поселение («Лиманское» - 2)»;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а/д «Богучар - Кантемировка»;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а/д «Богучар – Старая Калитва - Россошь»;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подъезд к населенным пунктам «Богучар – Кантемировка - Лофицкое»;</w:t>
      </w:r>
    </w:p>
    <w:p w:rsidR="00767D0D" w:rsidRPr="00767D0D" w:rsidRDefault="00767D0D" w:rsidP="00767D0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подъезд к населенным пунктам «Богучар – Кантемировка - Поповка».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Объекты муниципальной (районной) собственности, расположенные на территории Поповского сельского поселения: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Лофицкой СОШ,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Купянской ООШ,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спортивные залы при школах;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ФАПа,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ФАПа, с. Поповка;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ФАПа, с. Вервековка;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ФАПа,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ФАПа,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детского сада, с. Поповка;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здания сельских домов культуры в селах Купянка и Поповка;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газовой котельной, с. Поповка;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газовой котельной школы,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школьного овощехранилища,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газовой котельной,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ВЛ 110 кВ «Богучар – Н. Калитва»;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ВЛ 110 кВ «Богучар - Радченский»;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ВЛ 35 кВ «Богучар – «Россия» - ГЭС»; 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газопровод высокого давления «Богучар - Луговое»;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отделения СБ РФ, с. Лофицкое.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Объекты муниципальной (местной) собственности, расположенные на территории Поповского сельского поселения: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КТП 104 с В-1-0,4кВ,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КТП 104 с В-1-0,4кВ,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ВЛ – 10 кВ;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1,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2,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3,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1, с. Поповка;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1, с. Вервековка;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1,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2,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скважина № 3, с. Купянка;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водонапорные башни;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административное здание в с. Лофицкое;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здание сельского дома культуры в с. Вервековка;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кладбища;</w:t>
      </w:r>
    </w:p>
    <w:p w:rsidR="00767D0D" w:rsidRPr="00767D0D" w:rsidRDefault="00767D0D" w:rsidP="00767D0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объекты историко-культурного наследия в селах Лофицкое, Поповка, Вервековка и Купянка.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предназначенные для размещения объектов капитального строительства муниципального (районного) значения: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детский сад в с. Лофицкое;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амбулаторно-поликлиническое учреждение в с. Лофицкое.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Земельные участки, предназначенные для размещения объектов капитального строительства муниципального (местного) значения: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АЗС СТО в центре с. Лофицкое;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котельные общественных центров;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водозаборные скважины;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водонапорные башни;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улицы и дороги внутри поселения;</w:t>
      </w:r>
    </w:p>
    <w:p w:rsidR="00767D0D" w:rsidRPr="00767D0D" w:rsidRDefault="00767D0D" w:rsidP="00767D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остановки общественного транспорта в границах населенных пунктов.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Перечень мероприятий по территориальному планированию,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последовательность их выполнения</w:t>
      </w:r>
    </w:p>
    <w:p w:rsidR="00767D0D" w:rsidRPr="00767D0D" w:rsidRDefault="00767D0D" w:rsidP="00767D0D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Настоящий раздел содержит материалы по обоснованию вариантов решения задач территориального планирования территории Поповского сельского поселения, обоснование предложений по территориальному планированию и этапы их реализации, а также перечень мероприятий по территориальному планированию.</w:t>
      </w:r>
    </w:p>
    <w:p w:rsidR="00767D0D" w:rsidRPr="00767D0D" w:rsidRDefault="00767D0D" w:rsidP="00767D0D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Предложения по территориальному планированию и мероприятия направлены на создание и развитие территорий и объектов капитального строительства местного значения, на исполнение полномочий органа местного самоуправления Поповского сельского поселения. Структура настоящего раздела соответствует структуре раздела 2 Материала по обоснованию проекта «Анализ состояния территории Поповского сельского поселения, проблем и направлений ее комплексного развития». </w:t>
      </w:r>
    </w:p>
    <w:p w:rsidR="00767D0D" w:rsidRPr="00767D0D" w:rsidRDefault="00767D0D" w:rsidP="00767D0D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Содержание разделов и чертежей генерального плана сельского поселения тесно связано с полномочиями органов местного самоуправления. Согласно ст. 14 и 14.1. ФЗ-131 непосредственно к полномочиям администрации сельского поселения относятся следующие предложения по территориальному планированию: </w:t>
      </w:r>
    </w:p>
    <w:p w:rsidR="00767D0D" w:rsidRPr="00767D0D" w:rsidRDefault="00767D0D" w:rsidP="00767D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по административно-территориальному устройству Поповского сельского поселения; </w:t>
      </w:r>
    </w:p>
    <w:p w:rsidR="00767D0D" w:rsidRPr="00767D0D" w:rsidRDefault="00767D0D" w:rsidP="00767D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градостроительному зонированию территории Поповского сельского поселения;</w:t>
      </w:r>
    </w:p>
    <w:p w:rsidR="00767D0D" w:rsidRPr="00767D0D" w:rsidRDefault="00767D0D" w:rsidP="00767D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по размещению на территории Поповского сельского поселения объектов капитального строительства местного значения, включающие в себя следующие подразделы: 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объектами инженерной инфраструктуры: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организация освещения улиц и установки указателей с названиями улиц и номерами домов.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объектами транспортной инфраструктуры: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объектами жилой социальной инфраструктуры: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объектами связи, торговли, общественного питания, бытового обслуживания, жилищно-коммунального хозяйства: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объектами библиотечного обслуживания, культуры, народного художественного творчества, музеями поселений, объектами физкультуры и спорта: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организация библиотечного обслуживания населения;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создание условий для организации досуга и обеспечения жителей поселения услугами организаций культуры;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создание музеев поселения;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обеспечение условий для развития на территории поселения физической культуры и массового спорта.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объектами массового отдыха жителей поселения, благоустройства и озеленения территории поселения.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создание условий для массового отдыха жителей поселения и организация обустройства мест массового отдыха населения; осуществление мероприятий по обеспечению безопасности людей на водных объектах;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местами сбора бытовых отходов и кладбищами: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организация сбора и вывоза бытовых отходов и мусора.</w:t>
      </w:r>
    </w:p>
    <w:p w:rsidR="00767D0D" w:rsidRPr="00767D0D" w:rsidRDefault="00767D0D" w:rsidP="00767D0D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Предложения по обеспечению территории сельского поселения местами захоронения:</w:t>
      </w:r>
    </w:p>
    <w:p w:rsidR="00767D0D" w:rsidRPr="00767D0D" w:rsidRDefault="00767D0D" w:rsidP="00767D0D">
      <w:pPr>
        <w:tabs>
          <w:tab w:val="left" w:pos="2265"/>
          <w:tab w:val="left" w:pos="2658"/>
          <w:tab w:val="left" w:pos="2708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- содержание мест захоронения.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3.1. Предложения по административно-территориальному устройству </w:t>
      </w:r>
      <w:r w:rsidRPr="00767D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Поповского сельского поселения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</w:pPr>
      <w:r w:rsidRPr="00767D0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Границы и статус </w:t>
      </w: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>Поповского</w:t>
      </w:r>
      <w:r w:rsidRPr="00767D0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установлены</w:t>
      </w:r>
      <w:r w:rsidRPr="00767D0D">
        <w:rPr>
          <w:rFonts w:ascii="Arial" w:eastAsia="Times New Roman" w:hAnsi="Arial" w:cs="Arial"/>
          <w:iCs/>
          <w:kern w:val="2"/>
          <w:sz w:val="24"/>
          <w:szCs w:val="24"/>
          <w:shd w:val="clear" w:color="auto" w:fill="FFFFFF"/>
          <w:lang w:eastAsia="ru-RU"/>
        </w:rPr>
        <w:t xml:space="preserve"> Законом Воронежской области «Об установлении границ, наделении соответствующим статусом, определении административных центров муниципальных образований Воронежской области» от 15.10.2004 г. № 63 - ОЗ.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Генеральным планом изменение границ сельских населенных пунктов не предлагается. 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3.2. Предложения по разработке дальнейшей градостроительной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документации территории Поповского сельского поселения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Следующим градостроительным документом для территории Поповского сельского поселения станет разработка правил землепользования и застройки сельского поселения.</w:t>
      </w:r>
    </w:p>
    <w:p w:rsidR="00767D0D" w:rsidRPr="00767D0D" w:rsidRDefault="00767D0D" w:rsidP="00767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 и т.д.).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:rsidR="00767D0D" w:rsidRPr="00767D0D" w:rsidRDefault="00767D0D" w:rsidP="00767D0D">
      <w:pPr>
        <w:tabs>
          <w:tab w:val="left" w:pos="700"/>
        </w:tabs>
        <w:spacing w:after="0" w:line="21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Правила землепользования и застройки разрабатываются в целях создания условий для устойчивого развития территорий муниципальных образований,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67D0D" w:rsidRPr="00767D0D" w:rsidRDefault="00767D0D" w:rsidP="00767D0D">
      <w:pPr>
        <w:tabs>
          <w:tab w:val="left" w:pos="7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должны соответствовать документам территориального планирования (генеральный план поселения) согласно ч.9 ст. 31 ГрК РФ. По общему правилу правила землепользования и застройки должны разрабатываться в отношении всей территории муниципального образования. Однако не все муниципальные образования обладают необходимыми финансовыми и кадровыми ресурсами. Поэтому ч.1 ст. 31 ГрК РФ допускает возможность разработки проекта правил землепользования и застройки применительно к части территории муниципального образования. </w:t>
      </w:r>
    </w:p>
    <w:p w:rsidR="00767D0D" w:rsidRPr="00767D0D" w:rsidRDefault="00767D0D" w:rsidP="00767D0D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1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Перечень мероприятий по территориальному планированию по разделу зонирования территории сельского поселения</w:t>
      </w:r>
    </w:p>
    <w:p w:rsidR="00767D0D" w:rsidRPr="00767D0D" w:rsidRDefault="00767D0D" w:rsidP="00767D0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118"/>
        <w:gridCol w:w="3752"/>
        <w:gridCol w:w="2160"/>
      </w:tblGrid>
      <w:tr w:rsidR="00767D0D" w:rsidRPr="00767D0D" w:rsidTr="00767D0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№ пп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Наименование мероприятия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  <w:t>Описание мероприятия и последовательность его выполнения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  <w:t>Исполнитель</w:t>
            </w:r>
          </w:p>
        </w:tc>
      </w:tr>
      <w:tr w:rsidR="00767D0D" w:rsidRPr="00767D0D" w:rsidTr="00767D0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Разработка правил землепользования и застройки сельского поселения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В соответствии со ст. 30-32 Градостроительного Кодекса РФ: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1.Разработка ПЗиЗ;</w:t>
            </w:r>
          </w:p>
          <w:p w:rsidR="00767D0D" w:rsidRPr="00767D0D" w:rsidRDefault="00767D0D" w:rsidP="00767D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2.Публичные слушания;</w:t>
            </w:r>
          </w:p>
          <w:p w:rsidR="00767D0D" w:rsidRPr="00767D0D" w:rsidRDefault="00767D0D" w:rsidP="00767D0D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3.Утверждение ПЗЗиЗ.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Администрация сельского поселения</w:t>
            </w:r>
          </w:p>
        </w:tc>
      </w:tr>
    </w:tbl>
    <w:p w:rsidR="00767D0D" w:rsidRPr="00767D0D" w:rsidRDefault="00767D0D" w:rsidP="00767D0D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iCs/>
          <w:sz w:val="24"/>
          <w:szCs w:val="24"/>
          <w:lang w:eastAsia="ru-RU"/>
        </w:rPr>
        <w:t>В связи с отсутствием утвержденных документов территориального планирования вышестоящего уровня: схем территориального планирования Российской Федерации и Богучарского муниципального района Воронежской области, в составе которых должны быть определены ограничения по охранным зонам, инженерно-транспортных коммуникациям, расположенным на территории сельского поселения, по требованиям охраны объектов культурного наследия, границы зон с особым использованием территории, границы зон подверженных риску возникновения чрезвычайных ситуаций природного и техногенного характера, генеральный план сельского поселения может подвергаться корректировке, по мере разработки и утверждения соответствующей градостроительной документации.</w:t>
      </w:r>
    </w:p>
    <w:p w:rsidR="00767D0D" w:rsidRPr="00767D0D" w:rsidRDefault="00767D0D" w:rsidP="00767D0D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3.3. Предложения по размещению на территории поселения объектов </w:t>
      </w:r>
      <w:r w:rsidRPr="00767D0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капитального строительства местного значения</w:t>
      </w:r>
    </w:p>
    <w:p w:rsidR="00767D0D" w:rsidRPr="00767D0D" w:rsidRDefault="00767D0D" w:rsidP="00767D0D">
      <w:pPr>
        <w:tabs>
          <w:tab w:val="left" w:pos="1068"/>
        </w:tabs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3.3.1. Предложения по обеспечению территории сельского поселения инженерной инфраструктурой</w:t>
      </w:r>
    </w:p>
    <w:p w:rsidR="00767D0D" w:rsidRPr="00767D0D" w:rsidRDefault="00767D0D" w:rsidP="00767D0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b/>
          <w:color w:val="000000"/>
          <w:sz w:val="24"/>
          <w:szCs w:val="24"/>
          <w:lang w:eastAsia="ru-RU" w:bidi="en-US"/>
        </w:rPr>
        <w:t>Территориальное планирование Поповского сельского поселения в целях развития инженерной инфраструктуры должно обеспечивать:</w:t>
      </w:r>
    </w:p>
    <w:p w:rsidR="00767D0D" w:rsidRPr="00767D0D" w:rsidRDefault="00767D0D" w:rsidP="00767D0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организацию в границах поселения систем электро</w:t>
      </w:r>
      <w:r w:rsidRPr="00767D0D">
        <w:rPr>
          <w:rFonts w:ascii="Arial" w:eastAsia="Arial" w:hAnsi="Arial" w:cs="Arial"/>
          <w:iCs/>
          <w:color w:val="000000"/>
          <w:sz w:val="24"/>
          <w:szCs w:val="24"/>
          <w:lang w:eastAsia="ru-RU" w:bidi="en-US"/>
        </w:rPr>
        <w:t>–</w:t>
      </w: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, тепло</w:t>
      </w:r>
      <w:r w:rsidRPr="00767D0D">
        <w:rPr>
          <w:rFonts w:ascii="Arial" w:eastAsia="Arial" w:hAnsi="Arial" w:cs="Arial"/>
          <w:iCs/>
          <w:color w:val="000000"/>
          <w:sz w:val="24"/>
          <w:szCs w:val="24"/>
          <w:lang w:eastAsia="ru-RU" w:bidi="en-US"/>
        </w:rPr>
        <w:t>–</w:t>
      </w: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, газо</w:t>
      </w:r>
      <w:r w:rsidRPr="00767D0D">
        <w:rPr>
          <w:rFonts w:ascii="Arial" w:eastAsia="Arial" w:hAnsi="Arial" w:cs="Arial"/>
          <w:iCs/>
          <w:color w:val="000000"/>
          <w:sz w:val="24"/>
          <w:szCs w:val="24"/>
          <w:lang w:eastAsia="ru-RU" w:bidi="en-US"/>
        </w:rPr>
        <w:t>–</w:t>
      </w: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 и водоснабжения;</w:t>
      </w:r>
    </w:p>
    <w:p w:rsidR="00767D0D" w:rsidRPr="00767D0D" w:rsidRDefault="00767D0D" w:rsidP="00767D0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снабжение населения доброкачественной питьевой водой;</w:t>
      </w:r>
    </w:p>
    <w:p w:rsidR="00767D0D" w:rsidRPr="00767D0D" w:rsidRDefault="00767D0D" w:rsidP="00767D0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организацию вывоза сточных вод на очистные сооружения Богучарского городского поселения; </w:t>
      </w:r>
    </w:p>
    <w:p w:rsidR="00767D0D" w:rsidRPr="00767D0D" w:rsidRDefault="00767D0D" w:rsidP="00767D0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организацию освещения улиц;</w:t>
      </w:r>
    </w:p>
    <w:p w:rsidR="00767D0D" w:rsidRPr="00767D0D" w:rsidRDefault="00767D0D" w:rsidP="00767D0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iCs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iCs/>
          <w:color w:val="000000"/>
          <w:sz w:val="24"/>
          <w:szCs w:val="24"/>
          <w:lang w:eastAsia="ru-RU" w:bidi="en-US"/>
        </w:rPr>
        <w:t>создание условий для развития качественно новых систем водоснабжения и канализации, электро–, тепло- и газоснабжения как ключевых элементов обеспечения  пространственного развития, ускоренного экономического роста, развития населенных пунктов, ввода в эксплуатацию новых промышленных объектов и реализации национального проекта «Доступное и комфортное жилье – гражданам России», иных приоритетных национальных проектов и программ;</w:t>
      </w:r>
    </w:p>
    <w:p w:rsidR="00767D0D" w:rsidRPr="00767D0D" w:rsidRDefault="00767D0D" w:rsidP="00767D0D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создание надежной схемы электро- тепло- и газоснабжения, обеспечивающей перспективы развития сельского поселения.</w:t>
      </w:r>
    </w:p>
    <w:p w:rsidR="00767D0D" w:rsidRPr="00767D0D" w:rsidRDefault="00767D0D" w:rsidP="00767D0D">
      <w:pPr>
        <w:spacing w:after="0" w:line="240" w:lineRule="auto"/>
        <w:ind w:firstLine="540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2</w:t>
      </w:r>
    </w:p>
    <w:p w:rsidR="00767D0D" w:rsidRPr="00767D0D" w:rsidRDefault="00767D0D" w:rsidP="00767D0D">
      <w:pPr>
        <w:tabs>
          <w:tab w:val="left" w:pos="360"/>
          <w:tab w:val="left" w:pos="700"/>
        </w:tabs>
        <w:spacing w:after="6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Перечень мероприятий по территориальному планированию по разделу </w:t>
      </w:r>
      <w:r w:rsidRPr="00767D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br/>
        <w:t>инженерной инфраструктуры территории сельского поселения</w:t>
      </w:r>
    </w:p>
    <w:tbl>
      <w:tblPr>
        <w:tblW w:w="10066" w:type="dxa"/>
        <w:tblInd w:w="288" w:type="dxa"/>
        <w:tblLook w:val="01E0" w:firstRow="1" w:lastRow="1" w:firstColumn="1" w:lastColumn="1" w:noHBand="0" w:noVBand="0"/>
      </w:tblPr>
      <w:tblGrid>
        <w:gridCol w:w="617"/>
        <w:gridCol w:w="236"/>
        <w:gridCol w:w="5025"/>
        <w:gridCol w:w="2022"/>
        <w:gridCol w:w="2166"/>
      </w:tblGrid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2166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Показано на схемах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2022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п/ст 35/10 кВ Россия с повышением мощности трансформаторов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«Инженерная инфраструктура»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Реконструкции и замена оборудования сетей 10 кВ, РП и ТП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022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котельной для теплоснабжения общественного центра с. Лофицкое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2166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«Инженерная инфраструктура»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котельной для теплоснабжения общественного центра с. Поповка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2166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«Инженерная инфраструктура»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котельной для теплоснабжения общественного центра с. Купянка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2166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«Инженерная инфраструктура»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Реконструкция сетей, котельных и их оборудования.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022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Подключение всех потребителей, находящихся в зоне доступности газопроводов к системе газоснабжения природным газом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022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новых водозаборных скважин 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зон санитарной охраны водозаборных скважин (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-ый пояс ЗСО 30-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Строительство децентрализованной системы водоснабжения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«Инженерная инфраструктура»</w:t>
            </w: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Доведения качества потребляемой питьевой воды до норматива СанПиН 2.1.4.559-96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I-ая очередь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нормы водоснабжения  в размере 160 л/сут./чел.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нормы водоснабжения  в размере 200 л/сут./чел.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изношенных сетей водоснабжения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022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локальных очистных сооружений канализации для отдельных зданий жилой, общественной застройки (ЛОС)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trHeight w:val="113"/>
        </w:trPr>
        <w:tc>
          <w:tcPr>
            <w:tcW w:w="61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36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вывоза сточных вод от неканализованной застройки на канализационные очистные сооружения Богучарского городского поселения</w:t>
            </w:r>
          </w:p>
        </w:tc>
        <w:tc>
          <w:tcPr>
            <w:tcW w:w="202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-ая очередь/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2166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7D0D" w:rsidRPr="00767D0D" w:rsidRDefault="00767D0D" w:rsidP="00767D0D">
      <w:pPr>
        <w:spacing w:before="120" w:after="12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Инженерная подготовка территории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Цель данного раздела – утверждение комплекса мероприятий по инженерной подготовке территории на основании комплексного анализа природных условий, природно-техногенных процессов, их взаимного влияния на среду проживания в Поповском сельском поселении с учётом имеющихся и проектных инженерно-технических мероприятий.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инженерной подготовке территории будет способствовать улучшению экологической ситуации, повышению уровня благоустройства территорий поселения.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природными условиями, техногенным влиянием и планировочным решением намечаются следующие мероприятия по инженерной подготовке территории: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1. Организация и очистка поверхностного стока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открытых водостоков протяженностью </w:t>
      </w:r>
      <w:smartTag w:uri="urn:schemas-microsoft-com:office:smarttags" w:element="metricconverter">
        <w:smartTagPr>
          <w:attr w:name="ProductID" w:val="34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34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; в том числе на </w:t>
      </w:r>
      <w:r w:rsidRPr="00767D0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 </w:t>
      </w:r>
      <w:smartTag w:uri="urn:schemas-microsoft-com:office:smarttags" w:element="metricconverter">
        <w:smartTagPr>
          <w:attr w:name="ProductID" w:val="5,5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5,5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- Строительство очистных сооружений дождевой канализации - 3, в том числе на </w:t>
      </w:r>
      <w:r w:rsidRPr="00767D0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очередь - 2;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- Устройство локальных очистных сооружении-3. 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2. Благоустройство оврагов</w:t>
      </w:r>
    </w:p>
    <w:p w:rsidR="00767D0D" w:rsidRPr="00767D0D" w:rsidRDefault="00767D0D" w:rsidP="00767D0D">
      <w:pPr>
        <w:tabs>
          <w:tab w:val="left" w:pos="48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Для предотвращения дальнейшего развития овражной сети и с целью повышения устойчивости к обрушению оползневых участков предусматриваются следующие мероприятия:</w:t>
      </w:r>
    </w:p>
    <w:p w:rsidR="00767D0D" w:rsidRPr="00767D0D" w:rsidRDefault="00767D0D" w:rsidP="00767D0D">
      <w:pPr>
        <w:tabs>
          <w:tab w:val="left" w:pos="7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1. Организация поверхностного стока на приовражных территориях;</w:t>
      </w:r>
    </w:p>
    <w:p w:rsidR="00767D0D" w:rsidRPr="00767D0D" w:rsidRDefault="00767D0D" w:rsidP="00767D0D">
      <w:pPr>
        <w:tabs>
          <w:tab w:val="left" w:pos="7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2. Закрепление вершин и отвершков оврагов;</w:t>
      </w:r>
    </w:p>
    <w:p w:rsidR="00767D0D" w:rsidRPr="00767D0D" w:rsidRDefault="00767D0D" w:rsidP="00767D0D">
      <w:pPr>
        <w:tabs>
          <w:tab w:val="left" w:pos="7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3. Каптаж грунтовых вод, выклинивающихся на склонах;</w:t>
      </w:r>
    </w:p>
    <w:p w:rsidR="00767D0D" w:rsidRPr="00767D0D" w:rsidRDefault="00767D0D" w:rsidP="00767D0D">
      <w:pPr>
        <w:tabs>
          <w:tab w:val="left" w:pos="7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4. Уполаживание и озеленение крутых участков овражных склонов, благоустройство приовражных зон;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5. Террасирование и уполаживание оползневых склонов и укрепление поверхности;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6. Реконструкция запруд в в оврагах.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Ориентировочная площадь благоустраиваемых оврагов – </w:t>
      </w:r>
      <w:smartTag w:uri="urn:schemas-microsoft-com:office:smarttags" w:element="metricconverter">
        <w:smartTagPr>
          <w:attr w:name="ProductID" w:val="17 га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17 га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3. Регулирование русел водотоков и благоустройство водоемов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 целью улучшения экологического и санитарного состояния водотоков и водоемов генпланом предлагается проведение следующих мероприятий: расчистка от ила, мусора и растительности, на отдельных участках углубление, благоустройство и залужение прибрежно-защитных полос, укрепление размываемых участков.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Ориентировочная протяженность благоустраиваемых водотоков - </w:t>
      </w:r>
      <w:smartTag w:uri="urn:schemas-microsoft-com:office:smarttags" w:element="metricconverter">
        <w:smartTagPr>
          <w:attr w:name="ProductID" w:val="5,2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5,2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первую очередь </w:t>
      </w:r>
      <w:smartTag w:uri="urn:schemas-microsoft-com:office:smarttags" w:element="metricconverter">
        <w:smartTagPr>
          <w:attr w:name="ProductID" w:val="-3,9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-3,9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4. Защита территории от затопления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Для защиты от затопления усадебной застройки проектом намечается строительство дамб обвалования протяженностью - </w:t>
      </w:r>
      <w:smartTag w:uri="urn:schemas-microsoft-com:office:smarttags" w:element="metricconverter">
        <w:smartTagPr>
          <w:attr w:name="ProductID" w:val="8,2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8,2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на первую очередь </w:t>
      </w:r>
      <w:smartTag w:uri="urn:schemas-microsoft-com:office:smarttags" w:element="metricconverter">
        <w:smartTagPr>
          <w:attr w:name="ProductID" w:val="5,2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5,2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Отметка гребня проектируемых дамб обвалования принимается до незатапливаемых отметок в паводок 1 % обеспеченности с учетом запаса </w:t>
      </w:r>
      <w:smartTag w:uri="urn:schemas-microsoft-com:office:smarttags" w:element="metricconverter">
        <w:smartTagPr>
          <w:attr w:name="ProductID" w:val="0,5 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. Средняя высота дамб обвалования составляет </w:t>
      </w:r>
      <w:smartTag w:uri="urn:schemas-microsoft-com:office:smarttags" w:element="metricconverter">
        <w:smartTagPr>
          <w:attr w:name="ProductID" w:val="2,0 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2,0 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. Ширина дамб по гребню </w:t>
      </w:r>
      <w:smartTag w:uri="urn:schemas-microsoft-com:office:smarttags" w:element="metricconverter">
        <w:smartTagPr>
          <w:attr w:name="ProductID" w:val="3,5 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, низовой откос заложением 1:2 намечается укрепить одерновкой, верховой заложением 1:2,5 – железобетонными плитами. </w:t>
      </w:r>
    </w:p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3.3.2. Предложения по обеспечению территории сельского поселения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транспортной инфраструктурой</w:t>
      </w:r>
    </w:p>
    <w:p w:rsidR="00767D0D" w:rsidRPr="00767D0D" w:rsidRDefault="00767D0D" w:rsidP="00767D0D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</w:t>
      </w:r>
      <w:r w:rsidRPr="00767D0D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en-US"/>
        </w:rPr>
        <w:t>в границах населенных пунктов</w:t>
      </w: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, а также предоставления транспортных услуг населению и организация транспортного обслуживания. </w:t>
      </w:r>
    </w:p>
    <w:p w:rsidR="00767D0D" w:rsidRPr="00767D0D" w:rsidRDefault="00767D0D" w:rsidP="00767D0D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3</w:t>
      </w:r>
    </w:p>
    <w:p w:rsidR="00767D0D" w:rsidRPr="00767D0D" w:rsidRDefault="00767D0D" w:rsidP="00767D0D">
      <w:pPr>
        <w:snapToGrid w:val="0"/>
        <w:spacing w:after="0" w:line="240" w:lineRule="auto"/>
        <w:ind w:firstLine="567"/>
        <w:jc w:val="center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  <w:t>Перечень мероприятий по территориальному планированию и этапы их реализации по разделу транспортной инфраструктуры сельского поселения</w:t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825"/>
        <w:gridCol w:w="4503"/>
        <w:gridCol w:w="1440"/>
        <w:gridCol w:w="2890"/>
      </w:tblGrid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№№ п/п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Cs/>
                <w:sz w:val="24"/>
                <w:szCs w:val="24"/>
                <w:lang w:eastAsia="ru-RU" w:bidi="en-US"/>
              </w:rPr>
              <w:t xml:space="preserve">Этапы 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890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Исполнитель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3" w:type="dxa"/>
            <w:gridSpan w:val="3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Новое строительство поселковых улиц и дорог  — асфальтовое покрытие, 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67D0D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7 м</w:t>
              </w:r>
            </w:smartTag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Лофицкое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Участка дороги — выхода из с. Лофицкое в 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с  Вервековка (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67D0D">
                <w:rPr>
                  <w:rFonts w:ascii="Arial" w:eastAsia="Arial" w:hAnsi="Arial" w:cs="Arial"/>
                  <w:sz w:val="24"/>
                  <w:szCs w:val="24"/>
                  <w:lang w:eastAsia="ru-RU" w:bidi="en-US"/>
                </w:rPr>
                <w:t>1,3 км</w:t>
              </w:r>
            </w:smartTag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).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val="en-US" w:eastAsia="ru-RU" w:bidi="en-US"/>
              </w:rPr>
              <w:t>I</w:t>
            </w: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 xml:space="preserve"> этап</w:t>
            </w:r>
          </w:p>
        </w:tc>
        <w:tc>
          <w:tcPr>
            <w:tcW w:w="289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Вервековка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 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 дороги — выхода из с. Вервековка в с. Лофицкое (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1,1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3" w:type="dxa"/>
            <w:gridSpan w:val="3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 xml:space="preserve">Новое строительство поселковых улиц и дорог — щебеночное, гравийное покрытие, 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67D0D">
                <w:rPr>
                  <w:rFonts w:ascii="Arial" w:eastAsia="Arial" w:hAnsi="Arial" w:cs="Arial"/>
                  <w:b/>
                  <w:sz w:val="24"/>
                  <w:szCs w:val="24"/>
                  <w:lang w:eastAsia="ru-RU" w:bidi="en-US"/>
                </w:rPr>
                <w:t>7 м</w:t>
              </w:r>
            </w:smartTag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Лофицкое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Дороги на свалку (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1,3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)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1,0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0,9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890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Купянка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Дорог (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767D0D">
                <w:rPr>
                  <w:rFonts w:ascii="Arial" w:eastAsia="Arial" w:hAnsi="Arial" w:cs="Arial"/>
                  <w:sz w:val="24"/>
                  <w:szCs w:val="24"/>
                  <w:lang w:eastAsia="ru-RU" w:bidi="en-US"/>
                </w:rPr>
                <w:t>2,7 км</w:t>
              </w:r>
            </w:smartTag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4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33" w:type="dxa"/>
            <w:gridSpan w:val="3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Благоустройство поселковых улиц и  дорог — асфальтовое покрытие, 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67D0D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7 м</w:t>
              </w:r>
            </w:smartTag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Лофицкое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Участка ул. Ленина от центра до границы с</w:t>
            </w: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 xml:space="preserve"> 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с.</w:t>
            </w: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 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Поповка (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767D0D">
                <w:rPr>
                  <w:rFonts w:ascii="Arial" w:eastAsia="Arial" w:hAnsi="Arial" w:cs="Arial"/>
                  <w:sz w:val="24"/>
                  <w:szCs w:val="24"/>
                  <w:lang w:eastAsia="ru-RU" w:bidi="en-US"/>
                </w:rPr>
                <w:t>1,2 км</w:t>
              </w:r>
            </w:smartTag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)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 ул. Ленина от центра в район новой усадебной застройки (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1,8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val="en-US" w:eastAsia="ru-RU" w:bidi="en-US"/>
              </w:rPr>
              <w:t>I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Вервековка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 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Участок ул. Пролетарской (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1,2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Поповка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Улицы Калинина (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1,6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)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Улицы Калинина (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1,6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Купянка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Улицы Октябрьской (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2,4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33" w:type="dxa"/>
            <w:gridSpan w:val="3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Благоустройство поселковых улиц и дорог — щебеночное, гравийное покрытие, ширина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67D0D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7 м</w:t>
              </w:r>
            </w:smartTag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Лофицкое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6,0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6,0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Вервековка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 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Благоустройство поселковых улиц и дорог (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767D0D">
                <w:rPr>
                  <w:rFonts w:ascii="Arial" w:eastAsia="Arial" w:hAnsi="Arial" w:cs="Arial"/>
                  <w:sz w:val="24"/>
                  <w:szCs w:val="24"/>
                  <w:lang w:eastAsia="ru-RU" w:bidi="en-US"/>
                </w:rPr>
                <w:t>2,4 км</w:t>
              </w:r>
            </w:smartTag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Поповка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0,9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Купянка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2,0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Поселковых улиц и дорог (</w:t>
            </w:r>
            <w:smartTag w:uri="urn:schemas-microsoft-com:office:smarttags" w:element="metricconverter">
              <w:smartTagPr>
                <w:attr w:name="ProductID" w:val="7,0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7,0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твердое покрытие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3,7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33,7 км</w:t>
              </w:r>
            </w:smartTag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из них                                   — </w:t>
            </w:r>
            <w:smartTag w:uri="urn:schemas-microsoft-com:office:smarttags" w:element="metricconverter">
              <w:smartTagPr>
                <w:attr w:name="ProductID" w:val="14,9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14,9 км</w:t>
              </w:r>
            </w:smartTag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                                             — </w:t>
            </w:r>
            <w:smartTag w:uri="urn:schemas-microsoft-com:office:smarttags" w:element="metricconverter">
              <w:smartTagPr>
                <w:attr w:name="ProductID" w:val="18,8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18,8 км</w:t>
              </w:r>
            </w:smartTag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в том числе: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асфальтовое                         —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10,6 км</w:t>
              </w:r>
            </w:smartTag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                                             —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1,6 км</w:t>
              </w:r>
            </w:smartTag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щебеночное, гравийное      — </w:t>
            </w:r>
            <w:smartTag w:uri="urn:schemas-microsoft-com:office:smarttags" w:element="metricconverter">
              <w:smartTagPr>
                <w:attr w:name="ProductID" w:val="4,3 км"/>
              </w:smartTagPr>
              <w:r w:rsidRPr="00767D0D">
                <w:rPr>
                  <w:rFonts w:ascii="Arial" w:eastAsia="Arial" w:hAnsi="Arial" w:cs="Arial"/>
                  <w:sz w:val="24"/>
                  <w:szCs w:val="24"/>
                  <w:lang w:eastAsia="ru-RU" w:bidi="en-US"/>
                </w:rPr>
                <w:t>4,3 км</w:t>
              </w:r>
            </w:smartTag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 xml:space="preserve">                                              — </w:t>
            </w:r>
            <w:smartTag w:uri="urn:schemas-microsoft-com:office:smarttags" w:element="metricconverter">
              <w:smartTagPr>
                <w:attr w:name="ProductID" w:val="17,2 км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 w:bidi="en-US"/>
                </w:rPr>
                <w:t>17,2 км</w:t>
              </w:r>
            </w:smartTag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II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33" w:type="dxa"/>
            <w:gridSpan w:val="3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Строительство мини АЗС и СТО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</w:t>
            </w: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.</w:t>
            </w: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 xml:space="preserve"> Лофицкое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Строительство мини АЗС (на 1 колонку) и мини СТО (на 5 мест).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участка под строительство для предпринимателей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33" w:type="dxa"/>
            <w:gridSpan w:val="3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Оборудование плановых остановочных пунктов для микроавтобусов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Лофицкое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Оборудование основных остановок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 микроавтобусов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2 остановки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3 остановки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Вервековка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Оборудование основных остановок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 xml:space="preserve"> микроавтобусов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2 остановки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4 остановки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Поповка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Оборудование основных остановок микроавтобусов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2 остановки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2 остановки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825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503" w:type="dxa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sz w:val="24"/>
                <w:szCs w:val="24"/>
                <w:lang w:eastAsia="ru-RU" w:bidi="en-US"/>
              </w:rPr>
              <w:t>с. Купянка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Оборудование основных остановок микроавтобусов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2 остановки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 w:bidi="en-US"/>
              </w:rPr>
              <w:t>— 2 остановки</w:t>
            </w:r>
          </w:p>
        </w:tc>
        <w:tc>
          <w:tcPr>
            <w:tcW w:w="1440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890" w:type="dxa"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sz w:val="24"/>
                <w:szCs w:val="24"/>
                <w:lang w:eastAsia="ru-RU" w:bidi="en-US"/>
              </w:rPr>
              <w:t>Администрация СП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767D0D" w:rsidRPr="00767D0D" w:rsidRDefault="00767D0D" w:rsidP="00767D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3.3.3. Предложения по обеспечению территории сельского поселения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объектами жилой инфраструктурой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Согласно ст. 14 и 14.1. ФЗ-131 к полномочиям администрации сельского поселения относятся предложения по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767D0D" w:rsidRPr="00767D0D" w:rsidRDefault="00767D0D" w:rsidP="00767D0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Территориальное планирование в целях развития жилищного строительства должно обеспечивать: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создание условий для реализации предложений по размещению площадок жилищного строительства в рамках национальных проектов «Доступное и комфортное жилье – гражданам России», «Развитие аг</w:t>
      </w:r>
      <w:r w:rsidRPr="00767D0D">
        <w:rPr>
          <w:rFonts w:ascii="Arial" w:eastAsia="Arial" w:hAnsi="Arial" w:cs="Arial"/>
          <w:iCs/>
          <w:color w:val="000000"/>
          <w:sz w:val="24"/>
          <w:szCs w:val="24"/>
          <w:lang w:eastAsia="ru-RU" w:bidi="en-US"/>
        </w:rPr>
        <w:t xml:space="preserve">ропромышленного комплекса», других федеральных и региональных программ и проектов в сфере гражданского строительства с учетом необходимости использования </w:t>
      </w: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малоэтажной застройки;</w:t>
      </w:r>
    </w:p>
    <w:p w:rsidR="00767D0D" w:rsidRPr="00767D0D" w:rsidRDefault="00767D0D" w:rsidP="00767D0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резервирование территории для дальнейшего развития как на территориях, примыкающих к существующей застройке, так и на новых резервных территориях при соответствующих градостроительных обоснованиях;</w:t>
      </w:r>
    </w:p>
    <w:p w:rsidR="00767D0D" w:rsidRPr="00767D0D" w:rsidRDefault="00767D0D" w:rsidP="00767D0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проведение реконструкции жилищного фонда путем ликвидации аварийного и ветхого жилья, обеспечения инженерного обустройства площадок под строительство жилых домов и др.;</w:t>
      </w:r>
    </w:p>
    <w:p w:rsidR="00767D0D" w:rsidRPr="00767D0D" w:rsidRDefault="00767D0D" w:rsidP="00767D0D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повышение надежности функционирования инженерной инфраструктуры: систем водоснабжения и канализации, энергоснабжения и инженерной подготовки территории, систем очистки и благоустройства, реконструкция и строительство очистных сооружений, а также инженерных сетей водопровода и канализации;</w:t>
      </w:r>
    </w:p>
    <w:p w:rsidR="00767D0D" w:rsidRPr="00767D0D" w:rsidRDefault="00767D0D" w:rsidP="00767D0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в сельских населенных пунктах необходимо сохранение индивидуальности застройки, с одновременной увязкой с изменившимися общественными условиями и современными потребностями – размещением современных оздоровительных центров, центров торговли, культуры, спорта, здоровья и туризма, деловой инфраструктуры, что будет способствовать закреплению населения в поселении, в первую очередь молодежи;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 развитие промышленности строительной индустрии и строительных материалов;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 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строительства, формирование рынка подготовленных к строительству земельных участков;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 определение перечня территорий земель сельскохозяйственного назначения, планируемых в установленном порядке к переводу в земли населённых пунктов, для их комплексного освоения в целях жилищного строительства;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 освоение земель сельскохозяйственного назначения, прилегающих к населенным пунктам и расположенных вблизи от мест подключения к инженерным коммуникациям, в целях развития малоэтажной застройки;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 xml:space="preserve"> подготовку земельных участков для жилищного строительства, в том числе подготовка инженерной и транспортной инфраструктур на планируемых площадках, предлагаемых для развития жилищного строительства на территории.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4</w:t>
      </w:r>
    </w:p>
    <w:p w:rsidR="00767D0D" w:rsidRPr="00767D0D" w:rsidRDefault="00767D0D" w:rsidP="00767D0D">
      <w:pPr>
        <w:spacing w:after="0" w:line="240" w:lineRule="auto"/>
        <w:ind w:left="360" w:firstLine="567"/>
        <w:jc w:val="center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  <w:t>Перечень мероприятий по территориальному планированию и этапы их реализации по разделу объектов жилой инфраструктуры сельского поселения</w:t>
      </w:r>
    </w:p>
    <w:p w:rsidR="00767D0D" w:rsidRPr="00767D0D" w:rsidRDefault="00767D0D" w:rsidP="00767D0D">
      <w:pPr>
        <w:spacing w:after="0" w:line="240" w:lineRule="auto"/>
        <w:ind w:left="360" w:firstLine="567"/>
        <w:jc w:val="center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</w:p>
    <w:tbl>
      <w:tblPr>
        <w:tblW w:w="47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211"/>
        <w:gridCol w:w="1847"/>
        <w:gridCol w:w="2248"/>
      </w:tblGrid>
      <w:tr w:rsidR="00767D0D" w:rsidRPr="00767D0D" w:rsidTr="00767D0D">
        <w:trPr>
          <w:trHeight w:val="520"/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№№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Наименование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мероприятия, площадок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  <w:t>Этапы</w:t>
            </w:r>
          </w:p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ru-RU" w:bidi="en-US"/>
              </w:rPr>
              <w:t>реализации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Исполнитель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Комплексное освоение земельных участков для жилищного строительства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Лофицкое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3,3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2010 – 2013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2,6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2,6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– 2017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3.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3; </w:t>
            </w:r>
            <w:smartTag w:uri="urn:schemas-microsoft-com:office:smarttags" w:element="metricconverter">
              <w:smartTagPr>
                <w:attr w:name="ProductID" w:val="12,8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12,8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– 2019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Поповка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3,2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– 2015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8,2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8,2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2023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Вервековка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6.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5,2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5,2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– 2017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7.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4,6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4,6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8.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3; </w:t>
            </w:r>
            <w:smartTag w:uri="urn:schemas-microsoft-com:office:smarttags" w:element="metricconverter">
              <w:smartTagPr>
                <w:attr w:name="ProductID" w:val="5,7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5,7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– 2025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Купянка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9.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1;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3,2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 – 2013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10.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2; </w:t>
            </w:r>
            <w:smartTag w:uri="urn:schemas-microsoft-com:office:smarttags" w:element="metricconverter">
              <w:smartTagPr>
                <w:attr w:name="ProductID" w:val="5,6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5,6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– 2014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11.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3; </w:t>
            </w:r>
            <w:smartTag w:uri="urn:schemas-microsoft-com:office:smarttags" w:element="metricconverter">
              <w:smartTagPr>
                <w:attr w:name="ProductID" w:val="8,1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8,1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– 2020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12.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4; </w:t>
            </w:r>
            <w:smartTag w:uri="urn:schemas-microsoft-com:office:smarttags" w:element="metricconverter">
              <w:smartTagPr>
                <w:attr w:name="ProductID" w:val="2,3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2,3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– 2020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  <w:tr w:rsidR="00767D0D" w:rsidRPr="00767D0D" w:rsidTr="00767D0D">
        <w:trPr>
          <w:jc w:val="center"/>
        </w:trPr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13.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Площадка № 5; </w:t>
            </w:r>
            <w:smartTag w:uri="urn:schemas-microsoft-com:office:smarttags" w:element="metricconverter">
              <w:smartTagPr>
                <w:attr w:name="ProductID" w:val="8,6 га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8,6 га</w:t>
              </w:r>
            </w:smartTag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Инвесторы (застройщики)</w:t>
            </w:r>
          </w:p>
        </w:tc>
      </w:tr>
    </w:tbl>
    <w:p w:rsidR="00767D0D" w:rsidRPr="00767D0D" w:rsidRDefault="00767D0D" w:rsidP="00767D0D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3.3.4. Предложения по обеспечению территории сельского поселения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объектами связи, торговли, общественного питания,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бытового обслуживания, жилищно-коммунального хозяйства</w:t>
      </w:r>
    </w:p>
    <w:p w:rsidR="00767D0D" w:rsidRPr="00767D0D" w:rsidRDefault="00767D0D" w:rsidP="00767D0D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планируется формирование общественных зон с комплексом инфраструктуры, отвечающей современным требованиям. Наряду с обслуживанием населения в число задач местной администрации входит создание социально-культурной базы, работающей на внешние связи.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Требуется размещение учреждений торговли с соблюдением радиусов доступности, укрупнение объектов путем создания торговых комплексов и центров, формирование торговых зон, рынка. Наряду с муниципальными возможно развитие сети торговых учреждений других форм собственности. Общая торговая площадь по всему поселению, в соответствии с нормативом, должна составить </w:t>
      </w:r>
      <w:smartTag w:uri="urn:schemas-microsoft-com:office:smarttags" w:element="metricconverter">
        <w:smartTagPr>
          <w:attr w:name="ProductID" w:val="930 кв. 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930 кв. 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Для достижения нормативного уровня обеспеченности населения предприятиями общественного питания общее число посадочных мест в предприятиях общественного питания должно составить 125 мест.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Возможно развитие сети кафе, досуговых предприятий различных форм собственности с развитием и застройкой села.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Предприятия бытового обслуживания на перспективу: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- общее количество рабочих мест - 22;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- строительство прачечной на 186 кг/см;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- строительство бани на 22 места;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- строительство гостиницы на 19 мест.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5</w:t>
      </w:r>
    </w:p>
    <w:p w:rsidR="00767D0D" w:rsidRPr="00767D0D" w:rsidRDefault="00767D0D" w:rsidP="00767D0D">
      <w:pPr>
        <w:spacing w:before="60"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Перечень мероприятий по территориальному планированию и этапы их реализации по разделу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территории сельского поселения объектами связи, торговли, общественного питания, бытового обслуживания, жилищно-коммунального хозяйства</w:t>
      </w:r>
    </w:p>
    <w:p w:rsidR="00767D0D" w:rsidRPr="00767D0D" w:rsidRDefault="00767D0D" w:rsidP="00767D0D">
      <w:pPr>
        <w:spacing w:before="60"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5455"/>
        <w:gridCol w:w="1417"/>
        <w:gridCol w:w="1893"/>
      </w:tblGrid>
      <w:tr w:rsidR="00767D0D" w:rsidRPr="00767D0D" w:rsidTr="00767D0D">
        <w:trPr>
          <w:trHeight w:val="492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Этапы 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Лофицкое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</w:t>
              </w:r>
              <w:r w:rsidRPr="00767D0D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кафе на 35 посадочных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Дома 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бани и прачечной рядом с Домом 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гостиницы на 20 мест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Поповка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</w:t>
              </w:r>
              <w:r w:rsidRPr="00767D0D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</w:t>
              </w:r>
              <w:r w:rsidRPr="00767D0D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Вервековка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</w:t>
              </w:r>
              <w:r w:rsidRPr="00767D0D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9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Купянка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магазина с общей площадью торговых площадей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767D0D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</w:t>
              </w:r>
              <w:r w:rsidRPr="00767D0D">
                <w:rPr>
                  <w:rFonts w:ascii="Arial" w:eastAsia="Times New Roman" w:hAnsi="Arial" w:cs="Arial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кафе на 35 посадочных мест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  <w:tr w:rsidR="00767D0D" w:rsidRPr="00767D0D" w:rsidTr="00767D0D">
        <w:trPr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Дома быта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</w:tc>
      </w:tr>
    </w:tbl>
    <w:p w:rsidR="00767D0D" w:rsidRPr="00767D0D" w:rsidRDefault="00767D0D" w:rsidP="00767D0D">
      <w:pPr>
        <w:spacing w:before="12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3.3.5. Предложения по обеспечению территории сельского поселения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объектами библиотечного обслуживания, культуры,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народного художественного творчества, музеями,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объектами физкультуры и спорта</w:t>
      </w:r>
    </w:p>
    <w:p w:rsidR="00767D0D" w:rsidRPr="00767D0D" w:rsidRDefault="00767D0D" w:rsidP="00767D0D">
      <w:pPr>
        <w:tabs>
          <w:tab w:val="left" w:pos="0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Согласно ст. 14 и 14.1. ФЗ-131 к полномочиям органов местного самоуправления сельского поселения относятся предложения по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>обеспечению населения:</w:t>
      </w:r>
    </w:p>
    <w:p w:rsidR="00767D0D" w:rsidRPr="00767D0D" w:rsidRDefault="00767D0D" w:rsidP="00767D0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библиотечного обслуживания населения;</w:t>
      </w:r>
    </w:p>
    <w:p w:rsidR="00767D0D" w:rsidRPr="00767D0D" w:rsidRDefault="00767D0D" w:rsidP="00767D0D">
      <w:pPr>
        <w:numPr>
          <w:ilvl w:val="0"/>
          <w:numId w:val="15"/>
        </w:numPr>
        <w:tabs>
          <w:tab w:val="left" w:pos="0"/>
        </w:tabs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767D0D" w:rsidRPr="00767D0D" w:rsidRDefault="00767D0D" w:rsidP="00767D0D">
      <w:pPr>
        <w:numPr>
          <w:ilvl w:val="0"/>
          <w:numId w:val="15"/>
        </w:numPr>
        <w:tabs>
          <w:tab w:val="left" w:pos="0"/>
        </w:tabs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музеев поселения;</w:t>
      </w:r>
    </w:p>
    <w:p w:rsidR="00767D0D" w:rsidRPr="00767D0D" w:rsidRDefault="00767D0D" w:rsidP="00767D0D">
      <w:pPr>
        <w:tabs>
          <w:tab w:val="left" w:pos="0"/>
        </w:tabs>
        <w:suppressAutoHyphens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67D0D" w:rsidRPr="00767D0D" w:rsidRDefault="00767D0D" w:rsidP="00767D0D">
      <w:pPr>
        <w:numPr>
          <w:ilvl w:val="0"/>
          <w:numId w:val="15"/>
        </w:numPr>
        <w:tabs>
          <w:tab w:val="left" w:pos="0"/>
        </w:tabs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67D0D" w:rsidRPr="00767D0D" w:rsidRDefault="00767D0D" w:rsidP="00767D0D">
      <w:pPr>
        <w:numPr>
          <w:ilvl w:val="0"/>
          <w:numId w:val="15"/>
        </w:numPr>
        <w:tabs>
          <w:tab w:val="left" w:pos="0"/>
        </w:tabs>
        <w:suppressAutoHyphens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условий для развития на территории поселения физической культуры и массового спорта;</w:t>
      </w:r>
    </w:p>
    <w:p w:rsidR="00767D0D" w:rsidRPr="00767D0D" w:rsidRDefault="00767D0D" w:rsidP="00767D0D">
      <w:pPr>
        <w:tabs>
          <w:tab w:val="left" w:pos="0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К нормируемым учреждениям культуры и искусства относятся учреждения клубного типа с киноустановками и филиалы библиотек - повседневный уровень, к периодическому уровню относятся библиотеки и дома культуры, включающие в себя и функции</w:t>
      </w:r>
    </w:p>
    <w:p w:rsidR="00767D0D" w:rsidRPr="00767D0D" w:rsidRDefault="00767D0D" w:rsidP="00767D0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повседневного обслуживания. С точки зрения доступности для учреждений повседневного обслуживания установлен радиус пешеходной доступности 30 мин. или 2,5-</w:t>
      </w:r>
      <w:smartTag w:uri="urn:schemas-microsoft-com:office:smarttags" w:element="metricconverter">
        <w:smartTagPr>
          <w:attr w:name="ProductID" w:val="3 км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3 км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В поселении функционируют два сельских дома культуры в селах Поповка и Купянка общей мощностью 400 мест, а также четыре библиотечных филиала, расположенные в каждом населенном пункте, книжный фонд которых составляет 29,8 тыс. экз. </w:t>
      </w:r>
    </w:p>
    <w:p w:rsidR="00767D0D" w:rsidRPr="00767D0D" w:rsidRDefault="00767D0D" w:rsidP="00767D0D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 Поповском сельском поселении имеются спортивные залы на территории школ, другие объекты физкультуры и спорта не представлены.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6</w:t>
      </w:r>
    </w:p>
    <w:p w:rsidR="00767D0D" w:rsidRPr="00767D0D" w:rsidRDefault="00767D0D" w:rsidP="00767D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Перечень мероприятий по территориальному планированию и этапы их реализации по разделу объектов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библиотечного обслуживания, культуры, народного художественного творчества, музеев поселения</w:t>
      </w:r>
    </w:p>
    <w:p w:rsidR="00767D0D" w:rsidRPr="00767D0D" w:rsidRDefault="00767D0D" w:rsidP="00767D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903"/>
        <w:gridCol w:w="1559"/>
        <w:gridCol w:w="2282"/>
      </w:tblGrid>
      <w:tr w:rsidR="00767D0D" w:rsidRPr="00767D0D" w:rsidTr="00767D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67D0D" w:rsidRPr="00767D0D" w:rsidTr="00767D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сельского Дома Культуры на 200 мест в с. Лофицкое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сельского Дома Культуры в с. Купянка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сельского Дома Культуры в с. Поповка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</w:tbl>
    <w:p w:rsidR="00767D0D" w:rsidRPr="00767D0D" w:rsidRDefault="00767D0D" w:rsidP="00767D0D">
      <w:pPr>
        <w:spacing w:before="120" w:after="0" w:line="24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7</w:t>
      </w:r>
    </w:p>
    <w:p w:rsidR="00767D0D" w:rsidRPr="00767D0D" w:rsidRDefault="00767D0D" w:rsidP="00767D0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Arial Unicode MS" w:hAnsi="Arial" w:cs="Arial"/>
          <w:b/>
          <w:sz w:val="24"/>
          <w:szCs w:val="24"/>
          <w:lang w:eastAsia="ru-RU"/>
        </w:rPr>
        <w:t>Перечень мероприятий по территориальному планированию и этапы их реализации по разделу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объектов физкультуры и спорта</w:t>
      </w:r>
    </w:p>
    <w:p w:rsidR="00767D0D" w:rsidRPr="00767D0D" w:rsidRDefault="00767D0D" w:rsidP="00767D0D">
      <w:pPr>
        <w:spacing w:before="120"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4647"/>
        <w:gridCol w:w="1559"/>
        <w:gridCol w:w="2086"/>
      </w:tblGrid>
      <w:tr w:rsidR="00767D0D" w:rsidRPr="00767D0D" w:rsidTr="00767D0D">
        <w:trPr>
          <w:trHeight w:val="623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left="89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Лофицкое</w:t>
            </w: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спортивной школы, в комплексе будут размещаться спортивный зал и бассейн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 (инвесторы)</w:t>
            </w: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стадиона для обслуживания нужд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left="89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Поповка</w:t>
            </w: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спортивной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left="89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Вервековка</w:t>
            </w: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футбольного 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767D0D" w:rsidRPr="00767D0D" w:rsidTr="00767D0D">
        <w:trPr>
          <w:jc w:val="center"/>
        </w:trPr>
        <w:tc>
          <w:tcPr>
            <w:tcW w:w="8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left="89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Купянка</w:t>
            </w: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спортивного комплекса закрытого типа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Инвесторы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плоскостного сооружения (стадиона)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СП</w:t>
            </w:r>
          </w:p>
        </w:tc>
      </w:tr>
    </w:tbl>
    <w:p w:rsidR="00767D0D" w:rsidRPr="00767D0D" w:rsidRDefault="00767D0D" w:rsidP="00767D0D">
      <w:pPr>
        <w:spacing w:before="24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3.3.6. Предложения по обеспечению территории сельского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поселения объектами массового отдыха жителей поселения,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благоустройства и озеленения территории сельского поселения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архитектурно-планировочными решениями проектом на первую очередь закладывается </w:t>
      </w:r>
      <w:smartTag w:uri="urn:schemas-microsoft-com:office:smarttags" w:element="metricconverter">
        <w:smartTagPr>
          <w:attr w:name="ProductID" w:val="3,6 га"/>
        </w:smartTagPr>
        <w:r w:rsidRPr="00767D0D">
          <w:rPr>
            <w:rFonts w:ascii="Arial" w:eastAsia="Times New Roman" w:hAnsi="Arial" w:cs="Arial"/>
            <w:b/>
            <w:sz w:val="24"/>
            <w:szCs w:val="24"/>
            <w:lang w:eastAsia="ru-RU"/>
          </w:rPr>
          <w:t>3,6 га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насаждений общего пользования, что составит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12 м</w:t>
      </w:r>
      <w:r w:rsidRPr="00767D0D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2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/чел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; на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расчетный срок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 объектов озеленения составит </w:t>
      </w:r>
      <w:smartTag w:uri="urn:schemas-microsoft-com:office:smarttags" w:element="metricconverter">
        <w:smartTagPr>
          <w:attr w:name="ProductID" w:val="4,8 га"/>
        </w:smartTagPr>
        <w:r w:rsidRPr="00767D0D">
          <w:rPr>
            <w:rFonts w:ascii="Arial" w:eastAsia="Times New Roman" w:hAnsi="Arial" w:cs="Arial"/>
            <w:b/>
            <w:sz w:val="24"/>
            <w:szCs w:val="24"/>
            <w:lang w:eastAsia="ru-RU"/>
          </w:rPr>
          <w:t>4,8 га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– 15,5 м</w:t>
      </w:r>
      <w:r w:rsidRPr="00767D0D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2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/чел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>(см. таблицу № 8)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В черте населенных пунктов необходимо озеленение санитарно защитных зон и придорожных защитных полос.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8</w:t>
      </w:r>
    </w:p>
    <w:p w:rsidR="00767D0D" w:rsidRPr="00767D0D" w:rsidRDefault="00767D0D" w:rsidP="00767D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Список проектных зеленых насаждений общего пользования</w:t>
      </w:r>
    </w:p>
    <w:p w:rsidR="00767D0D" w:rsidRPr="00767D0D" w:rsidRDefault="00767D0D" w:rsidP="00767D0D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3316"/>
        <w:gridCol w:w="236"/>
        <w:gridCol w:w="236"/>
        <w:gridCol w:w="1365"/>
        <w:gridCol w:w="236"/>
        <w:gridCol w:w="1935"/>
      </w:tblGrid>
      <w:tr w:rsidR="00767D0D" w:rsidRPr="00767D0D" w:rsidTr="00767D0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(номер объекта на чертеже)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7D0D" w:rsidRPr="00767D0D" w:rsidTr="00767D0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67D0D" w:rsidRPr="00767D0D" w:rsidTr="00767D0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Лофицкое</w:t>
            </w:r>
          </w:p>
        </w:tc>
      </w:tr>
      <w:tr w:rsidR="00767D0D" w:rsidRPr="00767D0D" w:rsidTr="00767D0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 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очередь</w:t>
            </w:r>
          </w:p>
        </w:tc>
      </w:tr>
      <w:tr w:rsidR="00767D0D" w:rsidRPr="00767D0D" w:rsidTr="00767D0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Поповка</w:t>
            </w:r>
          </w:p>
        </w:tc>
      </w:tr>
      <w:tr w:rsidR="00767D0D" w:rsidRPr="00767D0D" w:rsidTr="00767D0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Вервековка</w:t>
            </w:r>
          </w:p>
        </w:tc>
      </w:tr>
      <w:tr w:rsidR="00767D0D" w:rsidRPr="00767D0D" w:rsidTr="00767D0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7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с. Купянка</w:t>
            </w:r>
          </w:p>
        </w:tc>
      </w:tr>
      <w:tr w:rsidR="00767D0D" w:rsidRPr="00767D0D" w:rsidTr="00767D0D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 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очередь</w:t>
            </w:r>
          </w:p>
        </w:tc>
      </w:tr>
      <w:tr w:rsidR="00767D0D" w:rsidRPr="00767D0D" w:rsidTr="00767D0D">
        <w:trPr>
          <w:jc w:val="center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I очередь: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7D0D" w:rsidRPr="00767D0D" w:rsidTr="00767D0D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намечены к развитию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зоны, общей площадью </w:t>
      </w:r>
      <w:smartTag w:uri="urn:schemas-microsoft-com:office:smarttags" w:element="metricconverter">
        <w:smartTagPr>
          <w:attr w:name="ProductID" w:val="7,5 га"/>
        </w:smartTagPr>
        <w:r w:rsidRPr="00767D0D">
          <w:rPr>
            <w:rFonts w:ascii="Arial" w:eastAsia="Times New Roman" w:hAnsi="Arial" w:cs="Arial"/>
            <w:b/>
            <w:sz w:val="24"/>
            <w:szCs w:val="24"/>
            <w:lang w:eastAsia="ru-RU"/>
          </w:rPr>
          <w:t>7,5 га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(см. Таблицу № 9), в том числе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Pr="00767D0D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очередь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 </w:t>
      </w: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зоны, площадью </w:t>
      </w:r>
      <w:smartTag w:uri="urn:schemas-microsoft-com:office:smarttags" w:element="metricconverter">
        <w:smartTagPr>
          <w:attr w:name="ProductID" w:val="4,5 га"/>
        </w:smartTagPr>
        <w:r w:rsidRPr="00767D0D">
          <w:rPr>
            <w:rFonts w:ascii="Arial" w:eastAsia="Times New Roman" w:hAnsi="Arial" w:cs="Arial"/>
            <w:b/>
            <w:sz w:val="24"/>
            <w:szCs w:val="24"/>
            <w:lang w:eastAsia="ru-RU"/>
          </w:rPr>
          <w:t>4,5 га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. Предлагаемые зоны отдыха расположены в основном, в непосредственной близости от населенных пунктов. 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9</w:t>
      </w:r>
    </w:p>
    <w:p w:rsidR="00767D0D" w:rsidRPr="00767D0D" w:rsidRDefault="00767D0D" w:rsidP="00767D0D">
      <w:pPr>
        <w:spacing w:before="120"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Площадки, предназначенные для рекреационного освоения</w:t>
      </w: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1175"/>
        <w:gridCol w:w="1601"/>
        <w:gridCol w:w="820"/>
        <w:gridCol w:w="2662"/>
        <w:gridCol w:w="3674"/>
      </w:tblGrid>
      <w:tr w:rsidR="00767D0D" w:rsidRPr="00767D0D" w:rsidTr="00767D0D">
        <w:trPr>
          <w:trHeight w:val="730"/>
          <w:tblHeader/>
          <w:jc w:val="center"/>
        </w:trPr>
        <w:tc>
          <w:tcPr>
            <w:tcW w:w="56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на чертеже</w:t>
            </w:r>
          </w:p>
        </w:tc>
        <w:tc>
          <w:tcPr>
            <w:tcW w:w="1601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Рекреационная зона</w:t>
            </w:r>
          </w:p>
        </w:tc>
        <w:tc>
          <w:tcPr>
            <w:tcW w:w="82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66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Современное использование территорий</w:t>
            </w:r>
          </w:p>
        </w:tc>
        <w:tc>
          <w:tcPr>
            <w:tcW w:w="3674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Специализация зоны</w:t>
            </w:r>
          </w:p>
        </w:tc>
      </w:tr>
      <w:tr w:rsidR="00767D0D" w:rsidRPr="00767D0D" w:rsidTr="00767D0D">
        <w:trPr>
          <w:tblHeader/>
          <w:jc w:val="center"/>
        </w:trPr>
        <w:tc>
          <w:tcPr>
            <w:tcW w:w="56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4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767D0D" w:rsidRPr="00767D0D" w:rsidTr="00767D0D">
        <w:trPr>
          <w:tblHeader/>
          <w:jc w:val="center"/>
        </w:trPr>
        <w:tc>
          <w:tcPr>
            <w:tcW w:w="56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Лофицко-Поповская</w:t>
            </w:r>
          </w:p>
        </w:tc>
        <w:tc>
          <w:tcPr>
            <w:tcW w:w="82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Неорганизованная рекреация</w:t>
            </w:r>
          </w:p>
        </w:tc>
        <w:tc>
          <w:tcPr>
            <w:tcW w:w="3674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и семейный отдых, отдых выходного дня, пляжный отдых</w:t>
            </w:r>
          </w:p>
        </w:tc>
      </w:tr>
      <w:tr w:rsidR="00767D0D" w:rsidRPr="00767D0D" w:rsidTr="00767D0D">
        <w:trPr>
          <w:tblHeader/>
          <w:jc w:val="center"/>
        </w:trPr>
        <w:tc>
          <w:tcPr>
            <w:tcW w:w="56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Вервековская</w:t>
            </w:r>
          </w:p>
        </w:tc>
        <w:tc>
          <w:tcPr>
            <w:tcW w:w="82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6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Неорганизованная рекреация</w:t>
            </w:r>
          </w:p>
        </w:tc>
        <w:tc>
          <w:tcPr>
            <w:tcW w:w="3674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и семейный отдых выходного дня, пляжный отдых на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очередь</w:t>
            </w:r>
          </w:p>
        </w:tc>
      </w:tr>
      <w:tr w:rsidR="00767D0D" w:rsidRPr="00767D0D" w:rsidTr="00767D0D">
        <w:trPr>
          <w:tblHeader/>
          <w:jc w:val="center"/>
        </w:trPr>
        <w:tc>
          <w:tcPr>
            <w:tcW w:w="567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Купянская</w:t>
            </w:r>
          </w:p>
        </w:tc>
        <w:tc>
          <w:tcPr>
            <w:tcW w:w="82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Неорганизованная рекреация</w:t>
            </w:r>
          </w:p>
        </w:tc>
        <w:tc>
          <w:tcPr>
            <w:tcW w:w="3674" w:type="dxa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Детский и семейный отдых выходного дня, пляжный отдых на 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очередь</w:t>
            </w:r>
          </w:p>
        </w:tc>
      </w:tr>
      <w:tr w:rsidR="00767D0D" w:rsidRPr="00767D0D" w:rsidTr="00767D0D">
        <w:trPr>
          <w:tblHeader/>
          <w:jc w:val="center"/>
        </w:trPr>
        <w:tc>
          <w:tcPr>
            <w:tcW w:w="567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01" w:type="dxa"/>
            <w:vAlign w:val="center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62" w:type="dxa"/>
          </w:tcPr>
          <w:p w:rsidR="00767D0D" w:rsidRPr="00767D0D" w:rsidRDefault="00767D0D" w:rsidP="00767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767D0D" w:rsidRPr="00767D0D" w:rsidRDefault="00767D0D" w:rsidP="00767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7D0D" w:rsidRPr="00767D0D" w:rsidRDefault="00767D0D" w:rsidP="00767D0D">
      <w:pPr>
        <w:spacing w:before="24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3.3.7. Предложения по обеспечению территории сельского 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>поселения местами сбора бытовых отходов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Территориальное планирование в целях санитарной очистки территории должно обеспечивать: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мест для сбора твердых бытовых отходов;</w:t>
      </w:r>
    </w:p>
    <w:p w:rsidR="00767D0D" w:rsidRPr="00767D0D" w:rsidRDefault="00767D0D" w:rsidP="00767D0D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вывоза бытовых отходов и мусора.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10</w:t>
      </w:r>
    </w:p>
    <w:p w:rsidR="00767D0D" w:rsidRPr="00767D0D" w:rsidRDefault="00767D0D" w:rsidP="00767D0D">
      <w:pPr>
        <w:spacing w:after="120" w:line="240" w:lineRule="auto"/>
        <w:ind w:left="357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Arial Unicode MS" w:hAnsi="Arial" w:cs="Arial"/>
          <w:b/>
          <w:bCs/>
          <w:iCs/>
          <w:spacing w:val="-10"/>
          <w:sz w:val="24"/>
          <w:szCs w:val="24"/>
          <w:lang w:eastAsia="ru-RU"/>
        </w:rPr>
        <w:t>Перечень мероприятий по территориальному планированию  по разделу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организации сбора и вывоза бытовых отходов и мусора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81"/>
        <w:gridCol w:w="3623"/>
        <w:gridCol w:w="4593"/>
      </w:tblGrid>
      <w:tr w:rsidR="00767D0D" w:rsidRPr="00767D0D" w:rsidTr="00767D0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Наименование мероприятия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  <w:t>Описание мероприятия и последовательность его выполнения</w:t>
            </w:r>
          </w:p>
        </w:tc>
      </w:tr>
      <w:tr w:rsidR="00767D0D" w:rsidRPr="00767D0D" w:rsidTr="00767D0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</w:tr>
      <w:tr w:rsidR="00767D0D" w:rsidRPr="00767D0D" w:rsidTr="00767D0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Организация контейнерных площадок с установкой контейнеров с большой ёмкостью;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 xml:space="preserve">1.Выбор площадок на территориях всех населённых пунктов для установки контейнеров для сбора ТБО – </w:t>
            </w: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val="en-US" w:eastAsia="ru-RU" w:bidi="en-US"/>
              </w:rPr>
              <w:t>I</w:t>
            </w: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 xml:space="preserve"> очередь</w:t>
            </w:r>
          </w:p>
        </w:tc>
      </w:tr>
      <w:tr w:rsidR="00767D0D" w:rsidRPr="00767D0D" w:rsidTr="00767D0D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i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Рекультивация свалок;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Отсыпка грунтом, посадка кустарников, деревьев</w:t>
            </w:r>
          </w:p>
        </w:tc>
      </w:tr>
    </w:tbl>
    <w:p w:rsidR="00767D0D" w:rsidRPr="00767D0D" w:rsidRDefault="00767D0D" w:rsidP="00767D0D">
      <w:pPr>
        <w:spacing w:before="240" w:after="12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3.3.8. Предложения по обеспечению территории сельского поселения</w:t>
      </w: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местами захоронения</w:t>
      </w:r>
    </w:p>
    <w:p w:rsidR="00767D0D" w:rsidRPr="00767D0D" w:rsidRDefault="00767D0D" w:rsidP="00767D0D">
      <w:pPr>
        <w:suppressAutoHyphens/>
        <w:autoSpaceDE w:val="0"/>
        <w:spacing w:after="0" w:line="240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" w:hAnsi="Arial" w:cs="Arial"/>
          <w:color w:val="000000"/>
          <w:sz w:val="24"/>
          <w:szCs w:val="24"/>
          <w:lang w:eastAsia="ru-RU" w:bidi="en-US"/>
        </w:rPr>
        <w:t>Согласно ст. 14 и 14.1. ФЗ-131 к полномочиям администрации сельского поселения относится содержание мест захоронения.</w:t>
      </w:r>
    </w:p>
    <w:p w:rsidR="00767D0D" w:rsidRPr="00767D0D" w:rsidRDefault="00767D0D" w:rsidP="00767D0D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0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находится 5 действующих кладбищ общей площадью </w:t>
      </w:r>
      <w:smartTag w:uri="urn:schemas-microsoft-com:office:smarttags" w:element="metricconverter">
        <w:smartTagPr>
          <w:attr w:name="ProductID" w:val="3,3 га"/>
        </w:smartTagPr>
        <w:r w:rsidRPr="00767D0D">
          <w:rPr>
            <w:rFonts w:ascii="Arial" w:eastAsia="Times New Roman" w:hAnsi="Arial" w:cs="Arial"/>
            <w:sz w:val="24"/>
            <w:szCs w:val="24"/>
            <w:lang w:eastAsia="ru-RU"/>
          </w:rPr>
          <w:t>3,3 га</w:t>
        </w:r>
      </w:smartTag>
      <w:r w:rsidRPr="00767D0D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767D0D">
        <w:rPr>
          <w:rFonts w:ascii="Arial" w:eastAsia="Times New Roman" w:hAnsi="Arial" w:cs="Arial"/>
          <w:spacing w:val="-10"/>
          <w:sz w:val="24"/>
          <w:szCs w:val="24"/>
          <w:lang w:eastAsia="ru-RU"/>
        </w:rPr>
        <w:t xml:space="preserve">редполагается использование кладбищ до конца проектного срока. </w:t>
      </w:r>
    </w:p>
    <w:p w:rsidR="00767D0D" w:rsidRPr="00767D0D" w:rsidRDefault="00767D0D" w:rsidP="00767D0D">
      <w:pPr>
        <w:spacing w:after="0" w:line="240" w:lineRule="auto"/>
        <w:ind w:left="360" w:firstLine="567"/>
        <w:jc w:val="right"/>
        <w:rPr>
          <w:rFonts w:ascii="Arial" w:eastAsia="Arial Unicode MS" w:hAnsi="Arial" w:cs="Arial"/>
          <w:b/>
          <w:bCs/>
          <w:iCs/>
          <w:spacing w:val="-10"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Таблица № 11</w:t>
      </w:r>
    </w:p>
    <w:p w:rsidR="00767D0D" w:rsidRPr="00767D0D" w:rsidRDefault="00767D0D" w:rsidP="00767D0D">
      <w:pPr>
        <w:suppressAutoHyphens/>
        <w:autoSpaceDE w:val="0"/>
        <w:spacing w:before="60" w:after="60" w:line="240" w:lineRule="auto"/>
        <w:ind w:firstLine="56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 w:bidi="en-US"/>
        </w:rPr>
      </w:pPr>
      <w:r w:rsidRPr="00767D0D">
        <w:rPr>
          <w:rFonts w:ascii="Arial" w:eastAsia="Arial Unicode MS" w:hAnsi="Arial" w:cs="Arial"/>
          <w:b/>
          <w:bCs/>
          <w:iCs/>
          <w:color w:val="000000"/>
          <w:spacing w:val="-10"/>
          <w:sz w:val="24"/>
          <w:szCs w:val="24"/>
          <w:lang w:eastAsia="ru-RU" w:bidi="en-US"/>
        </w:rPr>
        <w:t xml:space="preserve">Перечень мероприятий по территориальному планированию по </w:t>
      </w:r>
      <w:r w:rsidRPr="00767D0D">
        <w:rPr>
          <w:rFonts w:ascii="Arial" w:eastAsia="Arial" w:hAnsi="Arial" w:cs="Arial"/>
          <w:b/>
          <w:color w:val="000000"/>
          <w:sz w:val="24"/>
          <w:szCs w:val="24"/>
          <w:lang w:eastAsia="ru-RU" w:bidi="en-US"/>
        </w:rPr>
        <w:t>организации мест захоронения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93"/>
        <w:gridCol w:w="5205"/>
      </w:tblGrid>
      <w:tr w:rsidR="00767D0D" w:rsidRPr="00767D0D" w:rsidTr="00767D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№ п/п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Наименование мероприятия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ru-RU" w:bidi="en-US"/>
              </w:rPr>
              <w:t>Описание мероприятия и последовательность его выполнения</w:t>
            </w:r>
          </w:p>
        </w:tc>
      </w:tr>
      <w:tr w:rsidR="00767D0D" w:rsidRPr="00767D0D" w:rsidTr="00767D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ru-RU" w:bidi="en-US"/>
              </w:rPr>
              <w:t>Кладбища</w:t>
            </w:r>
          </w:p>
        </w:tc>
      </w:tr>
      <w:tr w:rsidR="00767D0D" w:rsidRPr="00767D0D" w:rsidTr="00767D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 xml:space="preserve">Резервирование территории для расширения кладбища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Формирование и резервирование участка</w:t>
            </w:r>
          </w:p>
        </w:tc>
      </w:tr>
      <w:tr w:rsidR="00767D0D" w:rsidRPr="00767D0D" w:rsidTr="00767D0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2.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tabs>
                <w:tab w:val="left" w:pos="87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Благоустройство действующих кладбищ</w:t>
            </w:r>
          </w:p>
        </w:tc>
        <w:tc>
          <w:tcPr>
            <w:tcW w:w="5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eastAsia="ru-RU" w:bidi="en-US"/>
              </w:rPr>
              <w:t>Очистка территории, устройство водопровода, устройство мест сбора мусора.</w:t>
            </w:r>
          </w:p>
        </w:tc>
      </w:tr>
    </w:tbl>
    <w:p w:rsidR="00767D0D" w:rsidRPr="00767D0D" w:rsidRDefault="00767D0D" w:rsidP="00767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3.3.9. Предложения по обеспечению территории сельского поселения объектами малого и среднего предпринимательства» следующего содержания: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7392"/>
        <w:gridCol w:w="2039"/>
      </w:tblGrid>
      <w:tr w:rsidR="00767D0D" w:rsidRPr="00767D0D" w:rsidTr="00767D0D">
        <w:trPr>
          <w:trHeight w:val="2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>Наименование и местоположение объекта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767D0D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bidi="en-US"/>
              </w:rPr>
              <w:t>Этапы реализации</w:t>
            </w:r>
          </w:p>
        </w:tc>
      </w:tr>
      <w:tr w:rsidR="00767D0D" w:rsidRPr="00767D0D" w:rsidTr="00767D0D">
        <w:trPr>
          <w:trHeight w:val="241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</w:pPr>
            <w:r w:rsidRPr="00767D0D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67D0D" w:rsidRPr="00767D0D" w:rsidTr="00767D0D">
        <w:trPr>
          <w:trHeight w:val="11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firstLine="2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Освоение земельного участка с кадастровым номером 36:03:5400002:51 общей площадью 5000 м.кв  с целью размещения базы металлолома, при условии соблюдения требований СанПин и с последующим переводом в земли промышленности.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</w:tr>
      <w:tr w:rsidR="00767D0D" w:rsidRPr="00767D0D" w:rsidTr="00767D0D">
        <w:trPr>
          <w:trHeight w:val="113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7D0D" w:rsidRPr="00767D0D" w:rsidRDefault="00767D0D" w:rsidP="00767D0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</w:pPr>
            <w:r w:rsidRPr="00767D0D">
              <w:rPr>
                <w:rFonts w:ascii="Arial" w:eastAsia="Arial" w:hAnsi="Arial" w:cs="Arial"/>
                <w:color w:val="000000"/>
                <w:sz w:val="24"/>
                <w:szCs w:val="24"/>
                <w:lang w:bidi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7D0D" w:rsidRPr="00767D0D" w:rsidRDefault="00767D0D" w:rsidP="00767D0D">
            <w:pPr>
              <w:spacing w:after="0" w:line="240" w:lineRule="auto"/>
              <w:ind w:firstLine="26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Освоение земельного участка с кадастровым номером 36:03:5400001:0016 обей площадью 35000 кв.м. с целью строительства объектов придорожного сервиса ООО «ЮКОН», при условии соблюдения требований СанПин и с последующим переводом в земли промышленности.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D0D" w:rsidRPr="00767D0D" w:rsidRDefault="00767D0D" w:rsidP="00767D0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7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2013-2015</w:t>
            </w:r>
          </w:p>
        </w:tc>
      </w:tr>
    </w:tbl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(п. 3.3.9. введен решением от 26.02.2015 № 244)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4. Заключение</w:t>
      </w:r>
    </w:p>
    <w:p w:rsidR="00767D0D" w:rsidRPr="00767D0D" w:rsidRDefault="00767D0D" w:rsidP="00767D0D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Генеральный план Поповского сельского поселения является основным градостроительным документом муниципального образования и предполагает соответствующие механизмы его реализации.</w:t>
      </w:r>
    </w:p>
    <w:p w:rsidR="00767D0D" w:rsidRPr="00767D0D" w:rsidRDefault="00767D0D" w:rsidP="00767D0D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обеспечивающих, в т.ч. реализацию генерального плана, включает механизмы как регионального, так и муниципального уровней.</w:t>
      </w:r>
    </w:p>
    <w:p w:rsidR="00767D0D" w:rsidRPr="00767D0D" w:rsidRDefault="00767D0D" w:rsidP="00767D0D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проектных предложений генерального плана, согласно законодательству, в трехмесячный срок после его утверждения должен быть разработан и утвержден план реализации генерального плана Поповского сельского поселения. </w:t>
      </w:r>
    </w:p>
    <w:p w:rsidR="00767D0D" w:rsidRPr="00767D0D" w:rsidRDefault="00767D0D" w:rsidP="00767D0D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В проект генерального плана Поповского сельского поселения, по мере необходимости, могут вноситься изменения и дополнения, связанные с разработкой и утверждением специализированных схем (например, проектов зон охраны объектов культурного наследия области, установления санитарно-защитных и иных режимных зон), принятием и изменением стратегических документов социально-экономического развития и пр. </w:t>
      </w:r>
    </w:p>
    <w:p w:rsidR="00767D0D" w:rsidRPr="00767D0D" w:rsidRDefault="00767D0D" w:rsidP="00767D0D">
      <w:pPr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Порядок внесения изменений в генерального плана Поповского сельского поселения установлен Градостроительным кодексом РФ и законом Воронежской области от 07.07.2006 № 61 - ОЗ «О регулировании градостроительной деятельности в Воронежской области». Соответственно, после утверждения внесенных изменений в проект генерального плана сельского поселения, должны быть внесены и изменения в План реализации генерального плана.</w:t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br w:type="page"/>
        <w:t>Приложение 1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Поповского сельского поселения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 от 06.11.2012 № 128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26.02.2015 № 244)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Times New Roman" w:eastAsia="Times New Roman" w:hAnsi="Times New Roman" w:cs="Arial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5695950"/>
            <wp:effectExtent l="0" t="0" r="0" b="0"/>
            <wp:docPr id="3" name="Рисунок 3" descr="проек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ект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Поповского сельского поселения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 от 06.11.2012 № 128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26.02.2015 № 244)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5676900"/>
            <wp:effectExtent l="0" t="0" r="0" b="0"/>
            <wp:docPr id="2" name="Рисунок 2" descr="Инженерная подгот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нженерная подготов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Поповского сельского поселения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sz w:val="24"/>
          <w:szCs w:val="24"/>
          <w:lang w:eastAsia="ru-RU"/>
        </w:rPr>
        <w:t xml:space="preserve">    от 06.11.2012 № 128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26.02.2015 № 244)</w:t>
      </w: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7D0D" w:rsidRPr="00767D0D" w:rsidRDefault="00767D0D" w:rsidP="00767D0D">
      <w:pPr>
        <w:tabs>
          <w:tab w:val="left" w:pos="2091"/>
        </w:tabs>
        <w:spacing w:after="0" w:line="240" w:lineRule="auto"/>
        <w:ind w:firstLine="360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D0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3600" cy="5657850"/>
            <wp:effectExtent l="0" t="0" r="0" b="0"/>
            <wp:docPr id="1" name="Рисунок 1" descr="трнсп инжен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нсп инженер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7D0D" w:rsidRPr="00767D0D" w:rsidRDefault="00767D0D" w:rsidP="00767D0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271" w:rsidRDefault="00923271">
      <w:bookmarkStart w:id="0" w:name="_GoBack"/>
      <w:bookmarkEnd w:id="0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18"/>
    <w:multiLevelType w:val="multilevel"/>
    <w:tmpl w:val="A17C91F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23E4604"/>
    <w:multiLevelType w:val="hybridMultilevel"/>
    <w:tmpl w:val="9FE6B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A2AC6"/>
    <w:multiLevelType w:val="hybridMultilevel"/>
    <w:tmpl w:val="213EA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B25D4"/>
    <w:multiLevelType w:val="hybridMultilevel"/>
    <w:tmpl w:val="DE10AB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224FF4"/>
    <w:multiLevelType w:val="hybridMultilevel"/>
    <w:tmpl w:val="0DCE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662FA"/>
    <w:multiLevelType w:val="hybridMultilevel"/>
    <w:tmpl w:val="DE2820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1A1FDA"/>
    <w:multiLevelType w:val="hybridMultilevel"/>
    <w:tmpl w:val="5E6E176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B15D31"/>
    <w:multiLevelType w:val="hybridMultilevel"/>
    <w:tmpl w:val="BEA2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E7251"/>
    <w:multiLevelType w:val="hybridMultilevel"/>
    <w:tmpl w:val="AEE2A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B3"/>
    <w:rsid w:val="00767D0D"/>
    <w:rsid w:val="00923271"/>
    <w:rsid w:val="00B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5AC9-CFAC-4921-93D5-9F1159F2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767D0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,!Разделы документа"/>
    <w:basedOn w:val="a"/>
    <w:link w:val="20"/>
    <w:uiPriority w:val="9"/>
    <w:qFormat/>
    <w:rsid w:val="00767D0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767D0D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767D0D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67D0D"/>
    <w:pPr>
      <w:keepNext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67D0D"/>
    <w:pPr>
      <w:suppressAutoHyphens/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767D0D"/>
    <w:pPr>
      <w:suppressAutoHyphens/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767D0D"/>
    <w:pPr>
      <w:suppressAutoHyphens/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767D0D"/>
    <w:pPr>
      <w:suppressAutoHyphens/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767D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,!Разделы документа Знак1"/>
    <w:basedOn w:val="a0"/>
    <w:link w:val="2"/>
    <w:uiPriority w:val="9"/>
    <w:rsid w:val="00767D0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767D0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767D0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7D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7D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767D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767D0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767D0D"/>
    <w:rPr>
      <w:rFonts w:ascii="Arial" w:eastAsia="Times New Roman" w:hAnsi="Arial" w:cs="Arial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767D0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767D0D"/>
    <w:rPr>
      <w:color w:val="74A300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767D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Заголовок 2 Знак Знак Знак1,!Разделы документа Знак"/>
    <w:basedOn w:val="a0"/>
    <w:uiPriority w:val="9"/>
    <w:semiHidden/>
    <w:rsid w:val="00767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767D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767D0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7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D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767D0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767D0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767D0D"/>
    <w:pPr>
      <w:suppressAutoHyphens/>
      <w:spacing w:after="0" w:line="240" w:lineRule="auto"/>
      <w:ind w:left="200" w:hanging="2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3">
    <w:name w:val="toc 1"/>
    <w:basedOn w:val="a"/>
    <w:next w:val="a"/>
    <w:autoRedefine/>
    <w:uiPriority w:val="39"/>
    <w:semiHidden/>
    <w:unhideWhenUsed/>
    <w:rsid w:val="00767D0D"/>
    <w:pPr>
      <w:tabs>
        <w:tab w:val="right" w:leader="dot" w:pos="9345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paragraph" w:styleId="22">
    <w:name w:val="toc 2"/>
    <w:basedOn w:val="a"/>
    <w:next w:val="a"/>
    <w:autoRedefine/>
    <w:uiPriority w:val="39"/>
    <w:semiHidden/>
    <w:unhideWhenUsed/>
    <w:rsid w:val="00767D0D"/>
    <w:pPr>
      <w:suppressAutoHyphens/>
      <w:spacing w:after="0" w:line="240" w:lineRule="auto"/>
      <w:ind w:left="11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semiHidden/>
    <w:unhideWhenUsed/>
    <w:rsid w:val="00767D0D"/>
    <w:pPr>
      <w:suppressAutoHyphens/>
      <w:spacing w:after="0" w:line="240" w:lineRule="auto"/>
      <w:ind w:left="227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67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link w:val="a9"/>
    <w:semiHidden/>
    <w:locked/>
    <w:rsid w:val="00767D0D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767D0D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"/>
    <w:basedOn w:val="a0"/>
    <w:uiPriority w:val="99"/>
    <w:semiHidden/>
    <w:rsid w:val="00767D0D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767D0D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67D0D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c">
    <w:name w:val="footer"/>
    <w:basedOn w:val="a"/>
    <w:link w:val="ad"/>
    <w:uiPriority w:val="99"/>
    <w:semiHidden/>
    <w:unhideWhenUsed/>
    <w:rsid w:val="00767D0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6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767D0D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16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67D0D"/>
    <w:pPr>
      <w:widowControl w:val="0"/>
      <w:suppressAutoHyphens/>
      <w:spacing w:after="12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67D0D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af1">
    <w:name w:val="List"/>
    <w:basedOn w:val="af"/>
    <w:uiPriority w:val="99"/>
    <w:semiHidden/>
    <w:unhideWhenUsed/>
    <w:rsid w:val="00767D0D"/>
    <w:pPr>
      <w:widowControl/>
    </w:pPr>
    <w:rPr>
      <w:rFonts w:ascii="Arial" w:eastAsia="Times New Roman" w:hAnsi="Arial"/>
      <w:color w:val="auto"/>
      <w:lang w:val="ru-RU" w:eastAsia="ar-SA" w:bidi="ar-SA"/>
    </w:rPr>
  </w:style>
  <w:style w:type="paragraph" w:styleId="af2">
    <w:name w:val="List Bullet"/>
    <w:basedOn w:val="a"/>
    <w:uiPriority w:val="99"/>
    <w:semiHidden/>
    <w:unhideWhenUsed/>
    <w:rsid w:val="00767D0D"/>
    <w:pPr>
      <w:tabs>
        <w:tab w:val="num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767D0D"/>
    <w:pPr>
      <w:numPr>
        <w:ilvl w:val="1"/>
      </w:numPr>
      <w:spacing w:line="240" w:lineRule="auto"/>
      <w:ind w:firstLine="567"/>
      <w:jc w:val="both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767D0D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Title"/>
    <w:basedOn w:val="a"/>
    <w:next w:val="af3"/>
    <w:link w:val="af6"/>
    <w:uiPriority w:val="10"/>
    <w:qFormat/>
    <w:rsid w:val="00767D0D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6">
    <w:name w:val="Название Знак"/>
    <w:basedOn w:val="a0"/>
    <w:link w:val="af5"/>
    <w:uiPriority w:val="10"/>
    <w:rsid w:val="00767D0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Основной текст с отступом Знак"/>
    <w:aliases w:val="Основной текст с отступом Знак1 Знак1"/>
    <w:link w:val="af8"/>
    <w:semiHidden/>
    <w:locked/>
    <w:rsid w:val="00767D0D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7"/>
    <w:semiHidden/>
    <w:unhideWhenUsed/>
    <w:rsid w:val="00767D0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767D0D"/>
  </w:style>
  <w:style w:type="character" w:customStyle="1" w:styleId="23">
    <w:name w:val="Основной текст с отступом Знак2"/>
    <w:aliases w:val="Основной текст с отступом Знак1 Знак"/>
    <w:uiPriority w:val="99"/>
    <w:semiHidden/>
    <w:rsid w:val="00767D0D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767D0D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6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67D0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67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767D0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767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767D0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767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Document Map"/>
    <w:basedOn w:val="a"/>
    <w:link w:val="16"/>
    <w:uiPriority w:val="99"/>
    <w:semiHidden/>
    <w:unhideWhenUsed/>
    <w:rsid w:val="00767D0D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uiPriority w:val="99"/>
    <w:semiHidden/>
    <w:rsid w:val="00767D0D"/>
    <w:rPr>
      <w:rFonts w:ascii="Segoe UI" w:hAnsi="Segoe UI" w:cs="Segoe UI"/>
      <w:sz w:val="16"/>
      <w:szCs w:val="16"/>
    </w:rPr>
  </w:style>
  <w:style w:type="paragraph" w:styleId="afb">
    <w:name w:val="Plain Text"/>
    <w:basedOn w:val="a"/>
    <w:link w:val="afc"/>
    <w:uiPriority w:val="99"/>
    <w:semiHidden/>
    <w:unhideWhenUsed/>
    <w:rsid w:val="00767D0D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semiHidden/>
    <w:rsid w:val="00767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767D0D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767D0D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767D0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f0">
    <w:name w:val="List Paragraph"/>
    <w:basedOn w:val="a"/>
    <w:uiPriority w:val="34"/>
    <w:qFormat/>
    <w:rsid w:val="00767D0D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TOC Heading"/>
    <w:basedOn w:val="a"/>
    <w:uiPriority w:val="39"/>
    <w:qFormat/>
    <w:rsid w:val="00767D0D"/>
    <w:pPr>
      <w:keepNext/>
      <w:suppressLineNumbers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b/>
      <w:bCs/>
      <w:sz w:val="32"/>
      <w:szCs w:val="32"/>
      <w:lang w:eastAsia="ar-SA"/>
    </w:rPr>
  </w:style>
  <w:style w:type="paragraph" w:customStyle="1" w:styleId="220">
    <w:name w:val="Основной текст 22"/>
    <w:basedOn w:val="a"/>
    <w:rsid w:val="00767D0D"/>
    <w:pPr>
      <w:widowControl w:val="0"/>
      <w:suppressAutoHyphens/>
      <w:spacing w:after="0" w:line="240" w:lineRule="auto"/>
      <w:ind w:right="-288"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ConsPlusNormal">
    <w:name w:val="ConsPlusNormal"/>
    <w:next w:val="a"/>
    <w:rsid w:val="00767D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ff2">
    <w:name w:val="Содержимое таблицы"/>
    <w:basedOn w:val="a"/>
    <w:rsid w:val="00767D0D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37">
    <w:name w:val="УРОВЕНЬ 3"/>
    <w:basedOn w:val="3"/>
    <w:rsid w:val="00767D0D"/>
    <w:pPr>
      <w:ind w:left="540" w:firstLine="169"/>
    </w:pPr>
    <w:rPr>
      <w:rFonts w:ascii="Times New Roman" w:hAnsi="Times New Roman"/>
    </w:rPr>
  </w:style>
  <w:style w:type="paragraph" w:customStyle="1" w:styleId="aff3">
    <w:name w:val="Основа"/>
    <w:basedOn w:val="a"/>
    <w:rsid w:val="00767D0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67D0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а"/>
    <w:basedOn w:val="af"/>
    <w:rsid w:val="00767D0D"/>
    <w:pPr>
      <w:widowControl/>
      <w:suppressAutoHyphens w:val="0"/>
      <w:spacing w:after="0"/>
    </w:pPr>
    <w:rPr>
      <w:rFonts w:eastAsia="Times New Roman" w:cs="Times New Roman"/>
      <w:color w:val="auto"/>
      <w:szCs w:val="20"/>
      <w:lang w:val="ru-RU" w:bidi="ar-SA"/>
    </w:rPr>
  </w:style>
  <w:style w:type="paragraph" w:customStyle="1" w:styleId="aff5">
    <w:name w:val="шапка таблицы"/>
    <w:basedOn w:val="a"/>
    <w:rsid w:val="00767D0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767D0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rsid w:val="00767D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28">
    <w:name w:val="Обычный2"/>
    <w:rsid w:val="00767D0D"/>
    <w:pPr>
      <w:widowControl w:val="0"/>
      <w:suppressAutoHyphens/>
      <w:spacing w:after="0" w:line="300" w:lineRule="auto"/>
      <w:ind w:firstLine="600"/>
      <w:jc w:val="center"/>
    </w:pPr>
    <w:rPr>
      <w:rFonts w:ascii="Arial" w:eastAsia="Arial" w:hAnsi="Arial" w:cs="Times New Roman"/>
      <w:i/>
      <w:sz w:val="26"/>
      <w:szCs w:val="20"/>
      <w:lang w:eastAsia="ar-SA"/>
    </w:rPr>
  </w:style>
  <w:style w:type="paragraph" w:customStyle="1" w:styleId="240">
    <w:name w:val="Основной текст с отступом 24"/>
    <w:basedOn w:val="a"/>
    <w:rsid w:val="00767D0D"/>
    <w:pPr>
      <w:widowControl w:val="0"/>
      <w:suppressAutoHyphens/>
      <w:spacing w:after="120" w:line="480" w:lineRule="auto"/>
      <w:ind w:left="283" w:firstLine="56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aff6">
    <w:name w:val="Обычный + По ширине"/>
    <w:aliases w:val="Первая строка:  0,63 см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 Знак Знак Знак"/>
    <w:rsid w:val="00767D0D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n">
    <w:name w:val="textn"/>
    <w:basedOn w:val="a"/>
    <w:rsid w:val="00767D0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nomargin">
    <w:name w:val="img_nomargin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omargin">
    <w:name w:val="nomargin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ext">
    <w:name w:val="pictext"/>
    <w:basedOn w:val="a"/>
    <w:rsid w:val="00767D0D"/>
    <w:pPr>
      <w:pBdr>
        <w:left w:val="single" w:sz="12" w:space="0" w:color="DBDBDB"/>
      </w:pBdr>
      <w:spacing w:after="136" w:line="240" w:lineRule="auto"/>
      <w:ind w:right="136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news">
    <w:name w:val="picnews"/>
    <w:basedOn w:val="a"/>
    <w:rsid w:val="00767D0D"/>
    <w:pPr>
      <w:spacing w:after="0" w:line="240" w:lineRule="auto"/>
      <w:ind w:right="272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ipe1">
    <w:name w:val="bgstripe1"/>
    <w:basedOn w:val="a"/>
    <w:rsid w:val="00767D0D"/>
    <w:pPr>
      <w:shd w:val="clear" w:color="auto" w:fill="F0F0F0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ipe2">
    <w:name w:val="bgstripe2"/>
    <w:basedOn w:val="a"/>
    <w:rsid w:val="00767D0D"/>
    <w:pPr>
      <w:shd w:val="clear" w:color="auto" w:fill="FFFFFF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B91E00"/>
      <w:sz w:val="24"/>
      <w:szCs w:val="24"/>
      <w:lang w:eastAsia="ru-RU"/>
    </w:rPr>
  </w:style>
  <w:style w:type="paragraph" w:customStyle="1" w:styleId="white">
    <w:name w:val="white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">
    <w:name w:val="gray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565656"/>
      <w:sz w:val="24"/>
      <w:szCs w:val="24"/>
      <w:lang w:eastAsia="ru-RU"/>
    </w:rPr>
  </w:style>
  <w:style w:type="paragraph" w:customStyle="1" w:styleId="price">
    <w:name w:val="price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F20017"/>
      <w:sz w:val="24"/>
      <w:szCs w:val="24"/>
      <w:lang w:eastAsia="ru-RU"/>
    </w:rPr>
  </w:style>
  <w:style w:type="paragraph" w:customStyle="1" w:styleId="boxcontent">
    <w:name w:val="boxcontent"/>
    <w:basedOn w:val="a"/>
    <w:rsid w:val="00767D0D"/>
    <w:pPr>
      <w:pBdr>
        <w:bottom w:val="single" w:sz="24" w:space="10" w:color="DFE4E7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ad">
    <w:name w:val="boxad"/>
    <w:basedOn w:val="a"/>
    <w:rsid w:val="00767D0D"/>
    <w:pPr>
      <w:shd w:val="clear" w:color="auto" w:fill="F5F6F7"/>
      <w:spacing w:after="136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box">
    <w:name w:val="picbox"/>
    <w:basedOn w:val="a"/>
    <w:rsid w:val="00767D0D"/>
    <w:pPr>
      <w:shd w:val="clear" w:color="auto" w:fill="FFFFFF"/>
      <w:spacing w:after="136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">
    <w:name w:val="contents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ep">
    <w:name w:val="sep"/>
    <w:basedOn w:val="a"/>
    <w:rsid w:val="00767D0D"/>
    <w:pPr>
      <w:spacing w:before="408" w:after="408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news">
    <w:name w:val="tblnews"/>
    <w:basedOn w:val="a"/>
    <w:rsid w:val="00767D0D"/>
    <w:pPr>
      <w:pBdr>
        <w:bottom w:val="single" w:sz="12" w:space="0" w:color="DFE4E7"/>
      </w:pBdr>
      <w:spacing w:after="272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s">
    <w:name w:val="forums"/>
    <w:basedOn w:val="a"/>
    <w:rsid w:val="00767D0D"/>
    <w:pPr>
      <w:spacing w:after="136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m">
    <w:name w:val="forumm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z">
    <w:name w:val="forumz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ags2">
    <w:name w:val="tags2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gs3">
    <w:name w:val="tags3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ags4">
    <w:name w:val="tags4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5">
    <w:name w:val="tags5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ags6">
    <w:name w:val="tags6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gapple">
    <w:name w:val="bgapple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banana">
    <w:name w:val="bgbanana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arrot">
    <w:name w:val="bgcarrot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auliflower">
    <w:name w:val="bgcauliflower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hili">
    <w:name w:val="bgchili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cucumber">
    <w:name w:val="bgcucumber"/>
    <w:basedOn w:val="a"/>
    <w:rsid w:val="00767D0D"/>
    <w:pPr>
      <w:spacing w:after="0" w:line="240" w:lineRule="auto"/>
      <w:ind w:right="136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eggplant">
    <w:name w:val="bgeggplant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lemon">
    <w:name w:val="bglemon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onion">
    <w:name w:val="bgonion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pear">
    <w:name w:val="bgpear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peas">
    <w:name w:val="bgpeas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pepper">
    <w:name w:val="bgpepper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awberry">
    <w:name w:val="bgstrawberry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tomato">
    <w:name w:val="bgtomato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block">
    <w:name w:val="ratingblock"/>
    <w:basedOn w:val="a"/>
    <w:rsid w:val="00767D0D"/>
    <w:pPr>
      <w:spacing w:after="109" w:line="240" w:lineRule="auto"/>
      <w:ind w:firstLine="567"/>
      <w:jc w:val="both"/>
    </w:pPr>
    <w:rPr>
      <w:rFonts w:ascii="Times New Roman" w:eastAsia="Times New Roman" w:hAnsi="Times New Roman" w:cs="Times New Roman"/>
      <w:color w:val="BABD00"/>
      <w:sz w:val="24"/>
      <w:szCs w:val="24"/>
      <w:lang w:eastAsia="ru-RU"/>
    </w:rPr>
  </w:style>
  <w:style w:type="paragraph" w:customStyle="1" w:styleId="loading">
    <w:name w:val="loading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t-rating">
    <w:name w:val="unit-rating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d">
    <w:name w:val="voted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thanks">
    <w:name w:val="thanks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36AA3D"/>
      <w:sz w:val="24"/>
      <w:szCs w:val="24"/>
      <w:lang w:eastAsia="ru-RU"/>
    </w:rPr>
  </w:style>
  <w:style w:type="paragraph" w:customStyle="1" w:styleId="static">
    <w:name w:val="static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5D3126"/>
      <w:sz w:val="24"/>
      <w:szCs w:val="24"/>
      <w:lang w:eastAsia="ru-RU"/>
    </w:rPr>
  </w:style>
  <w:style w:type="paragraph" w:customStyle="1" w:styleId="zakazkul">
    <w:name w:val="zakaz_kul"/>
    <w:basedOn w:val="a"/>
    <w:rsid w:val="00767D0D"/>
    <w:pPr>
      <w:pBdr>
        <w:top w:val="single" w:sz="6" w:space="7" w:color="CCCCCC"/>
        <w:left w:val="single" w:sz="6" w:space="10" w:color="CCCCCC"/>
        <w:bottom w:val="single" w:sz="6" w:space="7" w:color="CCCCCC"/>
        <w:right w:val="single" w:sz="6" w:space="10" w:color="CCCCCC"/>
      </w:pBdr>
      <w:shd w:val="clear" w:color="auto" w:fill="F2F2F2"/>
      <w:spacing w:before="68" w:after="68" w:line="240" w:lineRule="auto"/>
      <w:ind w:left="68" w:right="68"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2">
    <w:name w:val="img2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">
    <w:name w:val="y5_ads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">
    <w:name w:val="y5_h2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">
    <w:name w:val="y5_bg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3">
    <w:name w:val="img3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1">
    <w:name w:val="y5_ads1"/>
    <w:basedOn w:val="a"/>
    <w:rsid w:val="00767D0D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1">
    <w:name w:val="y5_h21"/>
    <w:basedOn w:val="a"/>
    <w:rsid w:val="00767D0D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1">
    <w:name w:val="y5_bg1"/>
    <w:basedOn w:val="a"/>
    <w:rsid w:val="00767D0D"/>
    <w:pPr>
      <w:shd w:val="clear" w:color="auto" w:fill="CCCC00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4">
    <w:name w:val="img4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2">
    <w:name w:val="y5_ads2"/>
    <w:basedOn w:val="a"/>
    <w:rsid w:val="00767D0D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2">
    <w:name w:val="y5_h22"/>
    <w:basedOn w:val="a"/>
    <w:rsid w:val="00767D0D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2">
    <w:name w:val="y5_bg2"/>
    <w:basedOn w:val="a"/>
    <w:rsid w:val="00767D0D"/>
    <w:pPr>
      <w:shd w:val="clear" w:color="auto" w:fill="CCCC00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xlxa4931">
    <w:name w:val="lx__lxa4931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5">
    <w:name w:val="img5"/>
    <w:basedOn w:val="a"/>
    <w:rsid w:val="00767D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ads3">
    <w:name w:val="y5_ads3"/>
    <w:basedOn w:val="a"/>
    <w:rsid w:val="00767D0D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h23">
    <w:name w:val="y5_h23"/>
    <w:basedOn w:val="a"/>
    <w:rsid w:val="00767D0D"/>
    <w:pPr>
      <w:pBdr>
        <w:top w:val="single" w:sz="24" w:space="0" w:color="339933"/>
        <w:left w:val="single" w:sz="24" w:space="0" w:color="339933"/>
        <w:bottom w:val="single" w:sz="24" w:space="0" w:color="339933"/>
        <w:right w:val="single" w:sz="24" w:space="0" w:color="339933"/>
      </w:pBdr>
      <w:shd w:val="clear" w:color="auto" w:fill="F5F6F7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5bg3">
    <w:name w:val="y5_bg3"/>
    <w:basedOn w:val="a"/>
    <w:rsid w:val="00767D0D"/>
    <w:pPr>
      <w:shd w:val="clear" w:color="auto" w:fill="CCCC00"/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xlxa49311">
    <w:name w:val="lx__lxa49311"/>
    <w:basedOn w:val="a"/>
    <w:rsid w:val="00767D0D"/>
    <w:pPr>
      <w:spacing w:after="136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аголовок"/>
    <w:basedOn w:val="a"/>
    <w:next w:val="af"/>
    <w:rsid w:val="00767D0D"/>
    <w:pPr>
      <w:keepNext/>
      <w:suppressAutoHyphens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9">
    <w:name w:val="Название2"/>
    <w:basedOn w:val="a"/>
    <w:rsid w:val="00767D0D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767D0D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767D0D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67D0D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b">
    <w:name w:val="З2"/>
    <w:basedOn w:val="a"/>
    <w:next w:val="a"/>
    <w:rsid w:val="00767D0D"/>
    <w:pPr>
      <w:suppressAutoHyphens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rmal">
    <w:name w:val="ConsNormal"/>
    <w:rsid w:val="00767D0D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8">
    <w:name w:val="Обычный3"/>
    <w:rsid w:val="00767D0D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Times New Roman" w:hAnsi="Kudriashov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767D0D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a">
    <w:name w:val="Текст1"/>
    <w:basedOn w:val="a"/>
    <w:rsid w:val="00767D0D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767D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67D0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767D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b">
    <w:name w:val="Схема документа1"/>
    <w:basedOn w:val="a"/>
    <w:rsid w:val="00767D0D"/>
    <w:pPr>
      <w:shd w:val="clear" w:color="auto" w:fill="000080"/>
      <w:suppressAutoHyphens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767D0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c">
    <w:name w:val="Îñíîâíîé òåêñò 2"/>
    <w:basedOn w:val="a"/>
    <w:rsid w:val="00767D0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ar-SA"/>
    </w:rPr>
  </w:style>
  <w:style w:type="paragraph" w:customStyle="1" w:styleId="100">
    <w:name w:val="Оглавление 10"/>
    <w:basedOn w:val="19"/>
    <w:rsid w:val="00767D0D"/>
    <w:pPr>
      <w:tabs>
        <w:tab w:val="right" w:leader="dot" w:pos="9637"/>
      </w:tabs>
      <w:ind w:left="2547"/>
    </w:pPr>
  </w:style>
  <w:style w:type="paragraph" w:customStyle="1" w:styleId="aff8">
    <w:name w:val="Заголовок таблицы"/>
    <w:basedOn w:val="aff2"/>
    <w:rsid w:val="00767D0D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aff9">
    <w:name w:val="Содержимое врезки"/>
    <w:basedOn w:val="af"/>
    <w:rsid w:val="00767D0D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767D0D"/>
    <w:pPr>
      <w:suppressAutoHyphens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311">
    <w:name w:val="Основной текст 31"/>
    <w:basedOn w:val="a"/>
    <w:rsid w:val="00767D0D"/>
    <w:pPr>
      <w:tabs>
        <w:tab w:val="left" w:pos="9333"/>
      </w:tabs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WW-3">
    <w:name w:val="WW-Основной текст 3"/>
    <w:basedOn w:val="a"/>
    <w:rsid w:val="00767D0D"/>
    <w:pPr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0">
    <w:name w:val="Основной текст 0"/>
    <w:aliases w:val="95 ПК"/>
    <w:basedOn w:val="a"/>
    <w:rsid w:val="00767D0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customStyle="1" w:styleId="Web">
    <w:name w:val="Обычный (Web)"/>
    <w:basedOn w:val="a"/>
    <w:rsid w:val="00767D0D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xt">
    <w:name w:val="txt"/>
    <w:basedOn w:val="a"/>
    <w:rsid w:val="00767D0D"/>
    <w:pPr>
      <w:spacing w:before="15" w:after="15" w:line="240" w:lineRule="auto"/>
      <w:ind w:left="15" w:right="15"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1c">
    <w:name w:val="З1"/>
    <w:basedOn w:val="a"/>
    <w:next w:val="a"/>
    <w:rsid w:val="00767D0D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d">
    <w:name w:val="2Название Знак"/>
    <w:link w:val="2e"/>
    <w:locked/>
    <w:rsid w:val="00767D0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e">
    <w:name w:val="2Название"/>
    <w:basedOn w:val="a"/>
    <w:link w:val="2d"/>
    <w:qFormat/>
    <w:rsid w:val="00767D0D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767D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67D0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67D0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67D0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otnote reference"/>
    <w:uiPriority w:val="99"/>
    <w:semiHidden/>
    <w:unhideWhenUsed/>
    <w:rsid w:val="00767D0D"/>
    <w:rPr>
      <w:vertAlign w:val="superscript"/>
    </w:rPr>
  </w:style>
  <w:style w:type="character" w:customStyle="1" w:styleId="affb">
    <w:name w:val="Цветовое выделение"/>
    <w:rsid w:val="00767D0D"/>
    <w:rPr>
      <w:b/>
      <w:bCs/>
      <w:color w:val="000080"/>
    </w:rPr>
  </w:style>
  <w:style w:type="character" w:customStyle="1" w:styleId="42">
    <w:name w:val="Знак Знак4"/>
    <w:rsid w:val="00767D0D"/>
    <w:rPr>
      <w:sz w:val="16"/>
      <w:szCs w:val="16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D0D"/>
    <w:pPr>
      <w:pBdr>
        <w:bottom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D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D0D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7D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5black">
    <w:name w:val="y5_black"/>
    <w:basedOn w:val="a0"/>
    <w:rsid w:val="00767D0D"/>
  </w:style>
  <w:style w:type="character" w:customStyle="1" w:styleId="y5blacky5bg">
    <w:name w:val="y5_black y5_bg"/>
    <w:basedOn w:val="a0"/>
    <w:rsid w:val="00767D0D"/>
  </w:style>
  <w:style w:type="character" w:customStyle="1" w:styleId="WW8Num5z0">
    <w:name w:val="WW8Num5z0"/>
    <w:rsid w:val="00767D0D"/>
    <w:rPr>
      <w:color w:val="auto"/>
    </w:rPr>
  </w:style>
  <w:style w:type="character" w:customStyle="1" w:styleId="WW8Num6z0">
    <w:name w:val="WW8Num6z0"/>
    <w:rsid w:val="00767D0D"/>
    <w:rPr>
      <w:rFonts w:ascii="Symbol" w:hAnsi="Symbol" w:hint="default"/>
    </w:rPr>
  </w:style>
  <w:style w:type="character" w:customStyle="1" w:styleId="WW8Num10z0">
    <w:name w:val="WW8Num10z0"/>
    <w:rsid w:val="00767D0D"/>
    <w:rPr>
      <w:color w:val="auto"/>
    </w:rPr>
  </w:style>
  <w:style w:type="character" w:customStyle="1" w:styleId="WW8Num11z0">
    <w:name w:val="WW8Num11z0"/>
    <w:rsid w:val="00767D0D"/>
    <w:rPr>
      <w:rFonts w:ascii="Symbol" w:hAnsi="Symbol" w:hint="default"/>
    </w:rPr>
  </w:style>
  <w:style w:type="character" w:customStyle="1" w:styleId="WW8Num12z0">
    <w:name w:val="WW8Num12z0"/>
    <w:rsid w:val="00767D0D"/>
    <w:rPr>
      <w:rFonts w:ascii="Symbol" w:hAnsi="Symbol" w:hint="default"/>
    </w:rPr>
  </w:style>
  <w:style w:type="character" w:customStyle="1" w:styleId="WW8Num12z1">
    <w:name w:val="WW8Num12z1"/>
    <w:rsid w:val="00767D0D"/>
    <w:rPr>
      <w:rFonts w:ascii="Wingdings 2" w:hAnsi="Wingdings 2" w:cs="StarSymbol" w:hint="default"/>
      <w:sz w:val="18"/>
      <w:szCs w:val="18"/>
    </w:rPr>
  </w:style>
  <w:style w:type="character" w:customStyle="1" w:styleId="WW8Num12z2">
    <w:name w:val="WW8Num12z2"/>
    <w:rsid w:val="00767D0D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3z0">
    <w:name w:val="WW8Num13z0"/>
    <w:rsid w:val="00767D0D"/>
    <w:rPr>
      <w:rFonts w:ascii="Wingdings" w:hAnsi="Wingdings" w:cs="StarSymbol" w:hint="default"/>
      <w:sz w:val="18"/>
      <w:szCs w:val="18"/>
    </w:rPr>
  </w:style>
  <w:style w:type="character" w:customStyle="1" w:styleId="WW8Num13z1">
    <w:name w:val="WW8Num13z1"/>
    <w:rsid w:val="00767D0D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767D0D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767D0D"/>
    <w:rPr>
      <w:rFonts w:ascii="Wingdings" w:hAnsi="Wingdings" w:cs="StarSymbol" w:hint="default"/>
      <w:sz w:val="18"/>
      <w:szCs w:val="18"/>
    </w:rPr>
  </w:style>
  <w:style w:type="character" w:customStyle="1" w:styleId="WW8Num14z1">
    <w:name w:val="WW8Num14z1"/>
    <w:rsid w:val="00767D0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767D0D"/>
    <w:rPr>
      <w:rFonts w:ascii="StarSymbol" w:eastAsia="StarSymbol" w:hAnsi="StarSymbol" w:cs="StarSymbol" w:hint="eastAsia"/>
      <w:sz w:val="18"/>
      <w:szCs w:val="18"/>
    </w:rPr>
  </w:style>
  <w:style w:type="character" w:customStyle="1" w:styleId="2f">
    <w:name w:val="Основной шрифт абзаца2"/>
    <w:rsid w:val="00767D0D"/>
  </w:style>
  <w:style w:type="character" w:customStyle="1" w:styleId="WW8Num1z0">
    <w:name w:val="WW8Num1z0"/>
    <w:rsid w:val="00767D0D"/>
    <w:rPr>
      <w:color w:val="auto"/>
    </w:rPr>
  </w:style>
  <w:style w:type="character" w:customStyle="1" w:styleId="WW8Num11z1">
    <w:name w:val="WW8Num11z1"/>
    <w:rsid w:val="00767D0D"/>
    <w:rPr>
      <w:rFonts w:ascii="Courier New" w:hAnsi="Courier New" w:cs="Courier New" w:hint="default"/>
    </w:rPr>
  </w:style>
  <w:style w:type="character" w:customStyle="1" w:styleId="WW8Num11z2">
    <w:name w:val="WW8Num11z2"/>
    <w:rsid w:val="00767D0D"/>
    <w:rPr>
      <w:rFonts w:ascii="Wingdings" w:hAnsi="Wingdings" w:hint="default"/>
    </w:rPr>
  </w:style>
  <w:style w:type="character" w:customStyle="1" w:styleId="WW8Num15z0">
    <w:name w:val="WW8Num15z0"/>
    <w:rsid w:val="00767D0D"/>
    <w:rPr>
      <w:rFonts w:ascii="Symbol" w:hAnsi="Symbol" w:hint="default"/>
    </w:rPr>
  </w:style>
  <w:style w:type="character" w:customStyle="1" w:styleId="WW8Num16z0">
    <w:name w:val="WW8Num16z0"/>
    <w:rsid w:val="00767D0D"/>
    <w:rPr>
      <w:b/>
      <w:bCs w:val="0"/>
    </w:rPr>
  </w:style>
  <w:style w:type="character" w:customStyle="1" w:styleId="WW8Num17z0">
    <w:name w:val="WW8Num17z0"/>
    <w:rsid w:val="00767D0D"/>
    <w:rPr>
      <w:rFonts w:ascii="Symbol" w:hAnsi="Symbol" w:hint="default"/>
    </w:rPr>
  </w:style>
  <w:style w:type="character" w:customStyle="1" w:styleId="WW8Num17z1">
    <w:name w:val="WW8Num17z1"/>
    <w:rsid w:val="00767D0D"/>
    <w:rPr>
      <w:rFonts w:ascii="Courier New" w:hAnsi="Courier New" w:cs="Courier New" w:hint="default"/>
    </w:rPr>
  </w:style>
  <w:style w:type="character" w:customStyle="1" w:styleId="WW8Num17z2">
    <w:name w:val="WW8Num17z2"/>
    <w:rsid w:val="00767D0D"/>
    <w:rPr>
      <w:rFonts w:ascii="Wingdings" w:hAnsi="Wingdings" w:hint="default"/>
    </w:rPr>
  </w:style>
  <w:style w:type="character" w:customStyle="1" w:styleId="WW8Num19z0">
    <w:name w:val="WW8Num19z0"/>
    <w:rsid w:val="00767D0D"/>
    <w:rPr>
      <w:rFonts w:ascii="Symbol" w:hAnsi="Symbol" w:hint="default"/>
    </w:rPr>
  </w:style>
  <w:style w:type="character" w:customStyle="1" w:styleId="WW8Num19z1">
    <w:name w:val="WW8Num19z1"/>
    <w:rsid w:val="00767D0D"/>
    <w:rPr>
      <w:rFonts w:ascii="Courier New" w:hAnsi="Courier New" w:cs="Courier New" w:hint="default"/>
    </w:rPr>
  </w:style>
  <w:style w:type="character" w:customStyle="1" w:styleId="WW8Num19z2">
    <w:name w:val="WW8Num19z2"/>
    <w:rsid w:val="00767D0D"/>
    <w:rPr>
      <w:rFonts w:ascii="Wingdings" w:hAnsi="Wingdings" w:hint="default"/>
    </w:rPr>
  </w:style>
  <w:style w:type="character" w:customStyle="1" w:styleId="1d">
    <w:name w:val="Основной шрифт абзаца1"/>
    <w:rsid w:val="00767D0D"/>
  </w:style>
  <w:style w:type="character" w:customStyle="1" w:styleId="affc">
    <w:name w:val="Символ сноски"/>
    <w:rsid w:val="00767D0D"/>
    <w:rPr>
      <w:vertAlign w:val="superscript"/>
    </w:rPr>
  </w:style>
  <w:style w:type="character" w:customStyle="1" w:styleId="1e">
    <w:name w:val="Знак сноски1"/>
    <w:rsid w:val="00767D0D"/>
    <w:rPr>
      <w:vertAlign w:val="superscript"/>
    </w:rPr>
  </w:style>
  <w:style w:type="character" w:customStyle="1" w:styleId="affd">
    <w:name w:val="Символ нумерации"/>
    <w:rsid w:val="00767D0D"/>
  </w:style>
  <w:style w:type="character" w:customStyle="1" w:styleId="affe">
    <w:name w:val="Символы концевой сноски"/>
    <w:rsid w:val="00767D0D"/>
    <w:rPr>
      <w:vertAlign w:val="superscript"/>
    </w:rPr>
  </w:style>
  <w:style w:type="character" w:customStyle="1" w:styleId="WW-">
    <w:name w:val="WW-Символы концевой сноски"/>
    <w:rsid w:val="00767D0D"/>
  </w:style>
  <w:style w:type="character" w:customStyle="1" w:styleId="WW8Num27z0">
    <w:name w:val="WW8Num27z0"/>
    <w:rsid w:val="00767D0D"/>
    <w:rPr>
      <w:rFonts w:ascii="Symbol" w:hAnsi="Symbol" w:hint="default"/>
    </w:rPr>
  </w:style>
  <w:style w:type="character" w:customStyle="1" w:styleId="WW8Num28z0">
    <w:name w:val="WW8Num28z0"/>
    <w:rsid w:val="00767D0D"/>
    <w:rPr>
      <w:rFonts w:ascii="Times New Roman" w:hAnsi="Times New Roman" w:cs="Times New Roman" w:hint="default"/>
    </w:rPr>
  </w:style>
  <w:style w:type="character" w:customStyle="1" w:styleId="afff">
    <w:name w:val="Маркеры списка"/>
    <w:rsid w:val="00767D0D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6z1">
    <w:name w:val="WW8Num116z1"/>
    <w:rsid w:val="00767D0D"/>
    <w:rPr>
      <w:rFonts w:ascii="Courier New" w:hAnsi="Courier New" w:cs="Courier New" w:hint="default"/>
    </w:rPr>
  </w:style>
  <w:style w:type="character" w:customStyle="1" w:styleId="WW8Num116z2">
    <w:name w:val="WW8Num116z2"/>
    <w:rsid w:val="00767D0D"/>
    <w:rPr>
      <w:rFonts w:ascii="Wingdings" w:hAnsi="Wingdings" w:hint="default"/>
    </w:rPr>
  </w:style>
  <w:style w:type="character" w:customStyle="1" w:styleId="WW8Num116z3">
    <w:name w:val="WW8Num116z3"/>
    <w:rsid w:val="00767D0D"/>
    <w:rPr>
      <w:rFonts w:ascii="Symbol" w:hAnsi="Symbol" w:hint="default"/>
    </w:rPr>
  </w:style>
  <w:style w:type="character" w:customStyle="1" w:styleId="WW8Num278z1">
    <w:name w:val="WW8Num278z1"/>
    <w:rsid w:val="00767D0D"/>
    <w:rPr>
      <w:rFonts w:ascii="Courier New" w:hAnsi="Courier New" w:cs="Courier New" w:hint="default"/>
    </w:rPr>
  </w:style>
  <w:style w:type="character" w:customStyle="1" w:styleId="WW8Num278z2">
    <w:name w:val="WW8Num278z2"/>
    <w:rsid w:val="00767D0D"/>
    <w:rPr>
      <w:rFonts w:ascii="Wingdings" w:hAnsi="Wingdings" w:hint="default"/>
    </w:rPr>
  </w:style>
  <w:style w:type="character" w:customStyle="1" w:styleId="WW8Num278z3">
    <w:name w:val="WW8Num278z3"/>
    <w:rsid w:val="00767D0D"/>
    <w:rPr>
      <w:rFonts w:ascii="Symbol" w:hAnsi="Symbol" w:hint="default"/>
    </w:rPr>
  </w:style>
  <w:style w:type="character" w:customStyle="1" w:styleId="WW8Num426z1">
    <w:name w:val="WW8Num426z1"/>
    <w:rsid w:val="00767D0D"/>
    <w:rPr>
      <w:rFonts w:ascii="Courier New" w:hAnsi="Courier New" w:cs="Courier New" w:hint="default"/>
    </w:rPr>
  </w:style>
  <w:style w:type="character" w:customStyle="1" w:styleId="WW8Num426z2">
    <w:name w:val="WW8Num426z2"/>
    <w:rsid w:val="00767D0D"/>
    <w:rPr>
      <w:rFonts w:ascii="Wingdings" w:hAnsi="Wingdings" w:hint="default"/>
    </w:rPr>
  </w:style>
  <w:style w:type="character" w:customStyle="1" w:styleId="WW8Num426z3">
    <w:name w:val="WW8Num426z3"/>
    <w:rsid w:val="00767D0D"/>
    <w:rPr>
      <w:rFonts w:ascii="Symbol" w:hAnsi="Symbol" w:hint="default"/>
    </w:rPr>
  </w:style>
  <w:style w:type="character" w:customStyle="1" w:styleId="WW8Num90z1">
    <w:name w:val="WW8Num90z1"/>
    <w:rsid w:val="00767D0D"/>
    <w:rPr>
      <w:rFonts w:ascii="Courier New" w:hAnsi="Courier New" w:cs="Courier New" w:hint="default"/>
    </w:rPr>
  </w:style>
  <w:style w:type="character" w:customStyle="1" w:styleId="WW8Num90z2">
    <w:name w:val="WW8Num90z2"/>
    <w:rsid w:val="00767D0D"/>
    <w:rPr>
      <w:rFonts w:ascii="Wingdings" w:hAnsi="Wingdings" w:hint="default"/>
    </w:rPr>
  </w:style>
  <w:style w:type="character" w:customStyle="1" w:styleId="WW8Num90z3">
    <w:name w:val="WW8Num90z3"/>
    <w:rsid w:val="00767D0D"/>
    <w:rPr>
      <w:rFonts w:ascii="Symbol" w:hAnsi="Symbol" w:hint="default"/>
    </w:rPr>
  </w:style>
  <w:style w:type="character" w:customStyle="1" w:styleId="WW8Num302z1">
    <w:name w:val="WW8Num302z1"/>
    <w:rsid w:val="00767D0D"/>
    <w:rPr>
      <w:rFonts w:ascii="Courier New" w:hAnsi="Courier New" w:cs="Courier New" w:hint="default"/>
    </w:rPr>
  </w:style>
  <w:style w:type="character" w:customStyle="1" w:styleId="WW8Num302z2">
    <w:name w:val="WW8Num302z2"/>
    <w:rsid w:val="00767D0D"/>
    <w:rPr>
      <w:rFonts w:ascii="Wingdings" w:hAnsi="Wingdings" w:hint="default"/>
    </w:rPr>
  </w:style>
  <w:style w:type="character" w:customStyle="1" w:styleId="WW8Num302z3">
    <w:name w:val="WW8Num302z3"/>
    <w:rsid w:val="00767D0D"/>
    <w:rPr>
      <w:rFonts w:ascii="Symbol" w:hAnsi="Symbol" w:hint="default"/>
    </w:rPr>
  </w:style>
  <w:style w:type="character" w:customStyle="1" w:styleId="WW8Num199z1">
    <w:name w:val="WW8Num199z1"/>
    <w:rsid w:val="00767D0D"/>
    <w:rPr>
      <w:rFonts w:ascii="Courier New" w:hAnsi="Courier New" w:cs="Courier New" w:hint="default"/>
    </w:rPr>
  </w:style>
  <w:style w:type="character" w:customStyle="1" w:styleId="WW8Num199z2">
    <w:name w:val="WW8Num199z2"/>
    <w:rsid w:val="00767D0D"/>
    <w:rPr>
      <w:rFonts w:ascii="Wingdings" w:hAnsi="Wingdings" w:hint="default"/>
    </w:rPr>
  </w:style>
  <w:style w:type="character" w:customStyle="1" w:styleId="WW8Num199z3">
    <w:name w:val="WW8Num199z3"/>
    <w:rsid w:val="00767D0D"/>
    <w:rPr>
      <w:rFonts w:ascii="Symbol" w:hAnsi="Symbol" w:hint="default"/>
    </w:rPr>
  </w:style>
  <w:style w:type="character" w:customStyle="1" w:styleId="WW8Num77z1">
    <w:name w:val="WW8Num77z1"/>
    <w:rsid w:val="00767D0D"/>
    <w:rPr>
      <w:rFonts w:ascii="Courier New" w:hAnsi="Courier New" w:cs="Courier New" w:hint="default"/>
    </w:rPr>
  </w:style>
  <w:style w:type="character" w:customStyle="1" w:styleId="WW8Num77z2">
    <w:name w:val="WW8Num77z2"/>
    <w:rsid w:val="00767D0D"/>
    <w:rPr>
      <w:rFonts w:ascii="Wingdings" w:hAnsi="Wingdings" w:hint="default"/>
    </w:rPr>
  </w:style>
  <w:style w:type="character" w:customStyle="1" w:styleId="WW8Num77z3">
    <w:name w:val="WW8Num77z3"/>
    <w:rsid w:val="00767D0D"/>
    <w:rPr>
      <w:rFonts w:ascii="Symbol" w:hAnsi="Symbol" w:hint="default"/>
    </w:rPr>
  </w:style>
  <w:style w:type="character" w:customStyle="1" w:styleId="WW8Num75z1">
    <w:name w:val="WW8Num75z1"/>
    <w:rsid w:val="00767D0D"/>
    <w:rPr>
      <w:rFonts w:ascii="Courier New" w:hAnsi="Courier New" w:cs="Courier New" w:hint="default"/>
    </w:rPr>
  </w:style>
  <w:style w:type="character" w:customStyle="1" w:styleId="WW8Num75z2">
    <w:name w:val="WW8Num75z2"/>
    <w:rsid w:val="00767D0D"/>
    <w:rPr>
      <w:rFonts w:ascii="Wingdings" w:hAnsi="Wingdings" w:hint="default"/>
    </w:rPr>
  </w:style>
  <w:style w:type="character" w:customStyle="1" w:styleId="WW8Num75z3">
    <w:name w:val="WW8Num75z3"/>
    <w:rsid w:val="00767D0D"/>
    <w:rPr>
      <w:rFonts w:ascii="Symbol" w:hAnsi="Symbol" w:hint="default"/>
    </w:rPr>
  </w:style>
  <w:style w:type="character" w:customStyle="1" w:styleId="WW8Num488z1">
    <w:name w:val="WW8Num488z1"/>
    <w:rsid w:val="00767D0D"/>
    <w:rPr>
      <w:rFonts w:ascii="Courier New" w:hAnsi="Courier New" w:cs="Courier New" w:hint="default"/>
    </w:rPr>
  </w:style>
  <w:style w:type="character" w:customStyle="1" w:styleId="WW8Num488z2">
    <w:name w:val="WW8Num488z2"/>
    <w:rsid w:val="00767D0D"/>
    <w:rPr>
      <w:rFonts w:ascii="Wingdings" w:hAnsi="Wingdings" w:hint="default"/>
    </w:rPr>
  </w:style>
  <w:style w:type="character" w:customStyle="1" w:styleId="WW8Num488z3">
    <w:name w:val="WW8Num488z3"/>
    <w:rsid w:val="00767D0D"/>
    <w:rPr>
      <w:rFonts w:ascii="Symbol" w:hAnsi="Symbol" w:hint="default"/>
    </w:rPr>
  </w:style>
  <w:style w:type="character" w:customStyle="1" w:styleId="WW8Num83z1">
    <w:name w:val="WW8Num83z1"/>
    <w:rsid w:val="00767D0D"/>
    <w:rPr>
      <w:rFonts w:ascii="Courier New" w:hAnsi="Courier New" w:cs="Courier New" w:hint="default"/>
    </w:rPr>
  </w:style>
  <w:style w:type="character" w:customStyle="1" w:styleId="WW8Num83z2">
    <w:name w:val="WW8Num83z2"/>
    <w:rsid w:val="00767D0D"/>
    <w:rPr>
      <w:rFonts w:ascii="Wingdings" w:hAnsi="Wingdings" w:hint="default"/>
    </w:rPr>
  </w:style>
  <w:style w:type="character" w:customStyle="1" w:styleId="WW8Num83z3">
    <w:name w:val="WW8Num83z3"/>
    <w:rsid w:val="00767D0D"/>
    <w:rPr>
      <w:rFonts w:ascii="Symbol" w:hAnsi="Symbol" w:hint="default"/>
    </w:rPr>
  </w:style>
  <w:style w:type="character" w:customStyle="1" w:styleId="WW8Num481z1">
    <w:name w:val="WW8Num481z1"/>
    <w:rsid w:val="00767D0D"/>
    <w:rPr>
      <w:rFonts w:ascii="Courier New" w:hAnsi="Courier New" w:cs="Courier New" w:hint="default"/>
    </w:rPr>
  </w:style>
  <w:style w:type="character" w:customStyle="1" w:styleId="WW8Num481z2">
    <w:name w:val="WW8Num481z2"/>
    <w:rsid w:val="00767D0D"/>
    <w:rPr>
      <w:rFonts w:ascii="Wingdings" w:hAnsi="Wingdings" w:hint="default"/>
    </w:rPr>
  </w:style>
  <w:style w:type="character" w:customStyle="1" w:styleId="WW8Num481z3">
    <w:name w:val="WW8Num481z3"/>
    <w:rsid w:val="00767D0D"/>
    <w:rPr>
      <w:rFonts w:ascii="Symbol" w:hAnsi="Symbol" w:hint="default"/>
    </w:rPr>
  </w:style>
  <w:style w:type="character" w:customStyle="1" w:styleId="WW8Num106z1">
    <w:name w:val="WW8Num106z1"/>
    <w:rsid w:val="00767D0D"/>
    <w:rPr>
      <w:rFonts w:ascii="Courier New" w:hAnsi="Courier New" w:cs="Courier New" w:hint="default"/>
    </w:rPr>
  </w:style>
  <w:style w:type="character" w:customStyle="1" w:styleId="WW8Num106z2">
    <w:name w:val="WW8Num106z2"/>
    <w:rsid w:val="00767D0D"/>
    <w:rPr>
      <w:rFonts w:ascii="Wingdings" w:hAnsi="Wingdings" w:hint="default"/>
    </w:rPr>
  </w:style>
  <w:style w:type="character" w:customStyle="1" w:styleId="WW8Num106z3">
    <w:name w:val="WW8Num106z3"/>
    <w:rsid w:val="00767D0D"/>
    <w:rPr>
      <w:rFonts w:ascii="Symbol" w:hAnsi="Symbol" w:hint="default"/>
    </w:rPr>
  </w:style>
  <w:style w:type="character" w:customStyle="1" w:styleId="WW8Num189z1">
    <w:name w:val="WW8Num189z1"/>
    <w:rsid w:val="00767D0D"/>
    <w:rPr>
      <w:rFonts w:ascii="Courier New" w:hAnsi="Courier New" w:cs="Courier New" w:hint="default"/>
    </w:rPr>
  </w:style>
  <w:style w:type="character" w:customStyle="1" w:styleId="WW8Num189z2">
    <w:name w:val="WW8Num189z2"/>
    <w:rsid w:val="00767D0D"/>
    <w:rPr>
      <w:rFonts w:ascii="Wingdings" w:hAnsi="Wingdings" w:hint="default"/>
    </w:rPr>
  </w:style>
  <w:style w:type="character" w:customStyle="1" w:styleId="WW8Num189z3">
    <w:name w:val="WW8Num189z3"/>
    <w:rsid w:val="00767D0D"/>
    <w:rPr>
      <w:rFonts w:ascii="Symbol" w:hAnsi="Symbol" w:hint="default"/>
    </w:rPr>
  </w:style>
  <w:style w:type="character" w:customStyle="1" w:styleId="WW8Num144z1">
    <w:name w:val="WW8Num144z1"/>
    <w:rsid w:val="00767D0D"/>
    <w:rPr>
      <w:rFonts w:ascii="Courier New" w:hAnsi="Courier New" w:cs="Courier New" w:hint="default"/>
    </w:rPr>
  </w:style>
  <w:style w:type="character" w:customStyle="1" w:styleId="WW8Num144z2">
    <w:name w:val="WW8Num144z2"/>
    <w:rsid w:val="00767D0D"/>
    <w:rPr>
      <w:rFonts w:ascii="Wingdings" w:hAnsi="Wingdings" w:hint="default"/>
    </w:rPr>
  </w:style>
  <w:style w:type="character" w:customStyle="1" w:styleId="WW8Num144z3">
    <w:name w:val="WW8Num144z3"/>
    <w:rsid w:val="00767D0D"/>
    <w:rPr>
      <w:rFonts w:ascii="Symbol" w:hAnsi="Symbol" w:hint="default"/>
    </w:rPr>
  </w:style>
  <w:style w:type="character" w:customStyle="1" w:styleId="16">
    <w:name w:val="Схема документа Знак1"/>
    <w:link w:val="af9"/>
    <w:uiPriority w:val="99"/>
    <w:semiHidden/>
    <w:locked/>
    <w:rsid w:val="00767D0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2f0">
    <w:name w:val="Основной текст (2)"/>
    <w:rsid w:val="00767D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7829</Words>
  <Characters>44628</Characters>
  <Application>Microsoft Office Word</Application>
  <DocSecurity>0</DocSecurity>
  <Lines>371</Lines>
  <Paragraphs>104</Paragraphs>
  <ScaleCrop>false</ScaleCrop>
  <Company/>
  <LinksUpToDate>false</LinksUpToDate>
  <CharactersWithSpaces>52353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2019-04-19T10:18:00Z</dcterms:created>
  <dcterms:modified xsi:type="dcterms:W3CDTF">2019-04-19T10:18:00Z</dcterms:modified>
</cp:coreProperties>
</file>