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A" w:rsidRDefault="00111C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C9A" w:rsidRDefault="00111C9A">
      <w:pPr>
        <w:pStyle w:val="ConsPlusNormal"/>
        <w:jc w:val="both"/>
        <w:outlineLvl w:val="0"/>
      </w:pPr>
    </w:p>
    <w:p w:rsidR="00111C9A" w:rsidRDefault="00111C9A">
      <w:pPr>
        <w:pStyle w:val="ConsPlusTitle"/>
        <w:jc w:val="center"/>
        <w:outlineLvl w:val="0"/>
      </w:pPr>
      <w:r>
        <w:t>ПРАВИТЕЛЬСТВО ВОРОНЕЖСКОЙ ОБЛАСТИ</w:t>
      </w:r>
    </w:p>
    <w:p w:rsidR="00111C9A" w:rsidRDefault="00111C9A">
      <w:pPr>
        <w:pStyle w:val="ConsPlusTitle"/>
        <w:jc w:val="center"/>
      </w:pPr>
    </w:p>
    <w:p w:rsidR="00111C9A" w:rsidRDefault="00111C9A">
      <w:pPr>
        <w:pStyle w:val="ConsPlusTitle"/>
        <w:jc w:val="center"/>
      </w:pPr>
      <w:r>
        <w:t>ПОСТАНОВЛЕНИЕ</w:t>
      </w:r>
    </w:p>
    <w:p w:rsidR="00111C9A" w:rsidRDefault="00111C9A">
      <w:pPr>
        <w:pStyle w:val="ConsPlusTitle"/>
        <w:jc w:val="center"/>
      </w:pPr>
      <w:r>
        <w:t>от 13 мая 2009 г. N 386</w:t>
      </w:r>
    </w:p>
    <w:p w:rsidR="00111C9A" w:rsidRDefault="00111C9A">
      <w:pPr>
        <w:pStyle w:val="ConsPlusTitle"/>
        <w:jc w:val="center"/>
      </w:pPr>
    </w:p>
    <w:p w:rsidR="00111C9A" w:rsidRDefault="00111C9A">
      <w:pPr>
        <w:pStyle w:val="ConsPlusTitle"/>
        <w:jc w:val="center"/>
      </w:pPr>
      <w:r>
        <w:t>ОБ ОБЩЕСТВЕННЫХ ПРИЕМНЫХ ГУБЕРНАТОРА ВОРОНЕЖСКОЙ ОБЛАСТИ</w:t>
      </w:r>
    </w:p>
    <w:p w:rsidR="00111C9A" w:rsidRDefault="00111C9A">
      <w:pPr>
        <w:pStyle w:val="ConsPlusTitle"/>
        <w:jc w:val="center"/>
      </w:pPr>
      <w:r>
        <w:t>В МУНИЦИПАЛЬНЫХ ОБРАЗОВАНИЯХ ВОРОНЕЖСКОЙ ОБЛАСТИ</w:t>
      </w:r>
    </w:p>
    <w:p w:rsidR="00111C9A" w:rsidRDefault="00111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1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C9A" w:rsidRDefault="00111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01.04.2010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22.01.2016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21.02.2018 </w:t>
            </w:r>
            <w:hyperlink r:id="rId8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ст. 33</w:t>
        </w:r>
      </w:hyperlink>
      <w:r>
        <w:t xml:space="preserve"> Конституции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в целях обеспечения реализации прав граждан на индивидуальные и коллективные обращения в государственные органы и органы местного самоуправления, защиты их прав и интересов, анализа социально-политических проблем и повышения эффективности работы исполнительных органов государственной власти области правительство Воронежской области постановляет:</w:t>
      </w:r>
      <w:proofErr w:type="gramEnd"/>
    </w:p>
    <w:p w:rsidR="00111C9A" w:rsidRDefault="00111C9A">
      <w:pPr>
        <w:pStyle w:val="ConsPlusNormal"/>
        <w:spacing w:before="220"/>
        <w:ind w:firstLine="540"/>
        <w:jc w:val="both"/>
      </w:pPr>
      <w:r>
        <w:t>1. Образовать в муниципальных образованиях Воронежской области общественные приемные губернатора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общественных приемных губернатора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 Управлению по работе с обращениями граждан правительства Воронежской области (Пеньков) обеспечить координацию и контроль деятельности общественных приемных губернатора Воронежской области в муниципальных образованиях области с привлечением к работе в них граждан, представителей органов территориального общественного самоуправления, общественных объединений, коммерческих и некоммерческих организаций.</w:t>
      </w:r>
    </w:p>
    <w:p w:rsidR="00111C9A" w:rsidRDefault="00111C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Воронежской области от 01.04.2010 </w:t>
      </w:r>
      <w:hyperlink r:id="rId11" w:history="1">
        <w:r>
          <w:rPr>
            <w:color w:val="0000FF"/>
          </w:rPr>
          <w:t>N 245</w:t>
        </w:r>
      </w:hyperlink>
      <w:r>
        <w:t xml:space="preserve">, от 09.04.2015 </w:t>
      </w:r>
      <w:hyperlink r:id="rId12" w:history="1">
        <w:r>
          <w:rPr>
            <w:color w:val="0000FF"/>
          </w:rPr>
          <w:t>N 244</w:t>
        </w:r>
      </w:hyperlink>
      <w:r>
        <w:t>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 Департаменту финансово-бюджетной политики Воронежской области (Сафонова) обеспечить финансирование мероприятий, связанных с осуществлением деятельности общественных приемных губернатора Воронежской области в муниципальных образованиях Воронежской области.</w:t>
      </w:r>
    </w:p>
    <w:p w:rsidR="00111C9A" w:rsidRDefault="00111C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01.04.2010 N 245)</w:t>
      </w:r>
    </w:p>
    <w:p w:rsidR="00111C9A" w:rsidRDefault="00111C9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5</w:t>
        </w:r>
      </w:hyperlink>
      <w:r>
        <w:t>. Руководителям структурных подразделений правительства области, исполнительных органов государственной власти области принять активное участие в работе общественных приемных губернатора Воронежской области, проведении личного приема граждан членами правительства области в соответствии с утвержденными графиками.</w:t>
      </w:r>
    </w:p>
    <w:p w:rsidR="00111C9A" w:rsidRDefault="00111C9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6</w:t>
        </w:r>
      </w:hyperlink>
      <w:r>
        <w:t>. Предложить главам муниципальных образований области оказывать содействие в организации и работе общественных приемных губернатора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7</w:t>
        </w:r>
      </w:hyperlink>
      <w:r>
        <w:t xml:space="preserve">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03.11.2006 N 902 "О комплексе мероприятий "телефон доверия".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>
        <w:lastRenderedPageBreak/>
        <w:t>губернатора Воронежской области - руководителя аппарата губернатора и правительства Воронежской области Макина Г.И.</w:t>
      </w:r>
    </w:p>
    <w:p w:rsidR="00111C9A" w:rsidRDefault="00111C9A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09.04.2015 N 244)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right"/>
      </w:pPr>
      <w:r>
        <w:t>Губернатор Воронежской области</w:t>
      </w:r>
    </w:p>
    <w:p w:rsidR="00111C9A" w:rsidRDefault="00111C9A">
      <w:pPr>
        <w:pStyle w:val="ConsPlusNormal"/>
        <w:jc w:val="right"/>
      </w:pPr>
      <w:r>
        <w:t>А.В.ГОРДЕЕВ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right"/>
        <w:outlineLvl w:val="0"/>
      </w:pPr>
      <w:r>
        <w:t>Утверждено</w:t>
      </w:r>
    </w:p>
    <w:p w:rsidR="00111C9A" w:rsidRDefault="00111C9A">
      <w:pPr>
        <w:pStyle w:val="ConsPlusNormal"/>
        <w:jc w:val="right"/>
      </w:pPr>
      <w:r>
        <w:t>постановлением</w:t>
      </w:r>
    </w:p>
    <w:p w:rsidR="00111C9A" w:rsidRDefault="00111C9A">
      <w:pPr>
        <w:pStyle w:val="ConsPlusNormal"/>
        <w:jc w:val="right"/>
      </w:pPr>
      <w:r>
        <w:t>правительства Воронежской области</w:t>
      </w:r>
    </w:p>
    <w:p w:rsidR="00111C9A" w:rsidRDefault="00111C9A">
      <w:pPr>
        <w:pStyle w:val="ConsPlusNormal"/>
        <w:jc w:val="right"/>
      </w:pPr>
      <w:r>
        <w:t>от 13.05.2009 N 386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Title"/>
        <w:jc w:val="center"/>
      </w:pPr>
      <w:bookmarkStart w:id="0" w:name="P37"/>
      <w:bookmarkEnd w:id="0"/>
      <w:r>
        <w:t>ПОЛОЖЕНИЕ</w:t>
      </w:r>
    </w:p>
    <w:p w:rsidR="00111C9A" w:rsidRDefault="00111C9A">
      <w:pPr>
        <w:pStyle w:val="ConsPlusTitle"/>
        <w:jc w:val="center"/>
      </w:pPr>
      <w:r>
        <w:t>ОБ ОБЩЕСТВЕННЫХ ПРИЕМНЫХ ГУБЕРНАТОРА ВОРОНЕЖСКОЙ ОБЛАСТИ</w:t>
      </w:r>
    </w:p>
    <w:p w:rsidR="00111C9A" w:rsidRDefault="00111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1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C9A" w:rsidRDefault="00111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09.04.2015 </w:t>
            </w:r>
            <w:hyperlink r:id="rId19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2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21.02.2018 </w:t>
            </w:r>
            <w:hyperlink r:id="rId2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1. Общие положения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Общественные приемные губернатора Воронежской области (далее - общественные приемные) имеют целью решение общественно значимых вопросов, оказание влияния на принимаемые органами государственной власти и местного самоуправления решения, общественный контроль и внесение корректив в их работу в соответствии с интересами субъектов волеизъявления.</w:t>
      </w:r>
      <w:proofErr w:type="gramEnd"/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1.2. Общественные приемные осуществляют свою деятельность в городских округах и муниципальных районах области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(Основным Законом) Воронежской области, законами Воронежской области, нормативными правовыми актами губернатора и правительства Воронежской области, другими нормативными актами, настоящим Положением.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2. Основные задачи и функции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2.1. Основными задачами общественных приемных являются: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2.1.1. Организация приема граждан Российской Федерации, иностранных граждан и лиц без гражданства, представителей организаций и общественных объединений (далее - граждане).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2.1.2. Организация встреч с населением (в трудовых коллективах), выездные приемы в поселениях муниципальных районов, территориальных отделов городских округов.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2.1.3. Взаимодействие с органами власти всех уровней, уполномоченным по правам человека в Воронежской области, уполномоченным по правам ребенка при губернаторе Воронежской области, общественными организациями по вопросам рассмотрения обращений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2.1.4. Оказание содействия гражданам в получении консультации специалистов по </w:t>
      </w:r>
      <w:r>
        <w:lastRenderedPageBreak/>
        <w:t>возникающим проблемам.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2.1.5. Получение наиболее полной и достоверной информации о социально-экономическом развитии муниципальных образований, морально-психологическом климате и настроении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2.1.6. Выявление наиболее актуальных проблем территорий и содействие оперативному принятию мер по их решению.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 Общественные приемные осуществляют следующие функции: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2.2.1. Ведут учет поступивших обращений, </w:t>
      </w:r>
      <w:proofErr w:type="gramStart"/>
      <w:r>
        <w:t>контроль за</w:t>
      </w:r>
      <w:proofErr w:type="gramEnd"/>
      <w:r>
        <w:t xml:space="preserve"> их своевременным рассмотрением.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2.2.2. Анализируют обращения граждан, готовят на их основе информацию об общественно-политической ситуации в муниципальных образованиях.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2.2.3. Содействуют организации встреч граждан, общественных объединений, коллективов предприятий и учреждений с губернатором области, его заместителями, членами правительства области, руководителями и специалистами структурных подразделений правительства области, исполнительных органов государственной власти области, руководителями территориальных органов федеральных органов исполнительной власти в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2.2.4. Регулярно информируют население о деятельности губернатора области и исполнительных органов государственной власти области, приоритетных направлениях социально-экономического развития региона.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2.2.5. Осуществляют функции планирования и организации личных приемов руководителей территориальных федеральных органов исполнительной власти (по согласованию).</w:t>
      </w:r>
    </w:p>
    <w:p w:rsidR="00111C9A" w:rsidRDefault="00111C9A">
      <w:pPr>
        <w:pStyle w:val="ConsPlusNormal"/>
        <w:jc w:val="both"/>
      </w:pPr>
      <w:r>
        <w:t xml:space="preserve">(пп. 2.2.5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21.02.2018 N 167)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2.2.6. Осуществляют иные функции на основании поручений губернатора области и других должностных лиц правительства области, исполнительных органов государственной власти области.</w:t>
      </w:r>
    </w:p>
    <w:p w:rsidR="00111C9A" w:rsidRDefault="00111C9A">
      <w:pPr>
        <w:pStyle w:val="ConsPlusNormal"/>
        <w:jc w:val="both"/>
      </w:pPr>
      <w:r>
        <w:t xml:space="preserve">(пп. 2.2.6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21.02.2018 N 167)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3. Организация деятельности общественных приемных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3.1. Работу общественных приемных на местах организуют руководители общественных приемных при содействии администрации муниципального образования в соответствии с регламентом личного приема граждан и утвержденным графиком.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3.2. Руководители общественных приемных должны пользоваться авторитетом у населения, иметь опыт ведения делопроизводства, уметь взаимодействовать с должностными лицами органов исполнительной власти, органов местного самоуправления, общественных организаций, предприятий и учреждений.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3.3. Подбор кандидатуры на должность руководителя общественной приемной осуществляет управление по работе с обращениями граждан правительства области на основе консультаций с органами местного самоуправления, некоммерческими организациями, общественными объединениями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В целях определения соответствия занимаемой должности проводится аттестация руководителей общественных приемных.</w:t>
      </w:r>
    </w:p>
    <w:p w:rsidR="00111C9A" w:rsidRDefault="00111C9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22.01.2016 N 26)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3.4. Основной формой работы общественных приемных является прием граждан и </w:t>
      </w:r>
      <w:r>
        <w:lastRenderedPageBreak/>
        <w:t>рассмотрение их обращений губернатором области, его заместителями, руководителями структурных подразделений правительства области, исполнительных органов государственной власти области и территориальных органов федеральных органов исполнительной власти в Воронежской области (по согласованию).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График приема граждан заместителями губернатора области, членами правительства области, руководителями структурных подразделений правительства области, исполнительных органов государственной власти области и территориальных органов федеральных органов власти в общественных приемных ежемесячно разрабатывается управлением по работе с обращениями граждан правительства области на основе анализа обращений граждан и заявок общественных приемных, утверждается губернатором области, размещается в общественных приемных, в информационной системе "Портал Воронежской области</w:t>
      </w:r>
      <w:proofErr w:type="gramEnd"/>
      <w:r>
        <w:t xml:space="preserve"> в сети Интернет" (www.govvrn.ru).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3.6. Руководители общественных приемных в своей деятельности могут использовать различные формы работы: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организовывать и проводить</w:t>
      </w:r>
      <w:proofErr w:type="gramEnd"/>
      <w:r>
        <w:t xml:space="preserve"> тематические (целевые) приемы граждан;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- проводить информационные, консультационные, методические конференции и семинары;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разрабатывать и публиковать</w:t>
      </w:r>
      <w:proofErr w:type="gramEnd"/>
      <w:r>
        <w:t xml:space="preserve"> материалы по распространению опыта работы;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организовывать и участвовать</w:t>
      </w:r>
      <w:proofErr w:type="gramEnd"/>
      <w:r>
        <w:t xml:space="preserve"> в пресс-конференциях, круглых столах, презентациях, дискуссионных клубах, социологических опросах.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4. Права и обязанности руководителей общественных приемных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4.1. Руководитель общественных приемных обязан: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4.1.1. Ежемесячно представлять информацию </w:t>
      </w:r>
      <w:proofErr w:type="gramStart"/>
      <w:r>
        <w:t>о проведении приема граждан в общественной приемной в управление по работе с обращениями</w:t>
      </w:r>
      <w:proofErr w:type="gramEnd"/>
      <w:r>
        <w:t xml:space="preserve"> граждан правительства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4.1.2. Осуществлять контроль за своевременным и полным рассмотрением обращений граждан, направленных общественной приемной в правительство области, исполнительные органы государственной власти области, органы местного самоуправления, учреждения, предприятия в пределах своей компетенции.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4.1.3. Организовывать предварительную запись граждан на прием к заместителям губернатора области, членам правительства области, руководителям структурных подразделений правительства области, исполнительных органов государственной власти области, территориальных органов федеральных органов исполнительной власти в Воронежской области и информировать управление по работе с обращениями граждан правительства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4.1.4. Изучать общественное мнение, обобщать предложения граждан, ежемесячно направлять информацию о наиболее острых общественных проблемах, характерных вопросах, содержащихся в обращениях граждан, в управление по работе с обращениями граждан правительства области для обобщения и информирования губернатора области в сроки, определенные регламентом личного приема.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4.1.5. Содействовать в организации встреч граждан, коллективов предприятий, учреждений и общественных организаций с губернатором области, его заместителями, членами правительства области, специалистами структурных подразделений правительства области и исполнительных органов государственной власти области при их посещении муниципального образования.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4.1.6. Осуществлять лично и через привлечение специалистов органов местного самоуправления на общественных началах консультативную работу с населением.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lastRenderedPageBreak/>
        <w:t>4.1.7. Взаимодействовать при осуществлении своих полномочий с общественными объединениями, средствами массовой информации по освещению решений, принятых органами государственной власти области и местного самоуправления по обращениям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4.1.8. Выполнять другие поручения губернатора области и его заместителей.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4.2. Руководитель общественной приемной имеет право: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4.2.1. В установленном порядке </w:t>
      </w:r>
      <w:proofErr w:type="gramStart"/>
      <w:r>
        <w:t>запрашивать и получать</w:t>
      </w:r>
      <w:proofErr w:type="gramEnd"/>
      <w:r>
        <w:t xml:space="preserve"> от структурных подразделений правительства области, исполнительных органов государственной власти области, органов местного самоуправления информацию, связанную с рассмотрением обращений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4.2.2. Принимать участие в работе совещаний и семинаров органов местного самоуправления, органов исполнительной власти области по вопросам работы с обращениями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4.2.3. Осуществлять </w:t>
      </w:r>
      <w:proofErr w:type="gramStart"/>
      <w:r>
        <w:t>контроль за</w:t>
      </w:r>
      <w:proofErr w:type="gramEnd"/>
      <w:r>
        <w:t xml:space="preserve"> соблюдением сроков и порядка рассмотрения обращений граждан.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5. Обеспечение деятельности общественной приемной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5.1. Заместители губернатора области, члены правительства области, руководители структурных подразделений правительства области, исполнительных органов государственной власти области, другие должностные лица: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5.1.1. Осуществляют ежемесячный прием граждан в муниципальных образованиях в соответствии с утвержденным графиком, содействуют общественной приемной в осуществлении ее функций, представляют в общественную приемную информацию о ходе реализации обращений граждан, поступивших в ходе личного приема.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5.1.2. Обеспечивают проведение встреч с трудовыми коллективами и населением по вопросам реализации государственной политики в области по курируемым сферам деятельности.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5.1.3. Привлекаются к подготовке ежемесячных информационных материалов для общественных приемных.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5.1.4. Оперативно информируют губернатора Воронежской области по наиболее значимым социально-экономическим проблемам муниципальных образований Воронежской области, выявленным в ходе личных приемов руководителями Воронежской области.</w:t>
      </w:r>
    </w:p>
    <w:p w:rsidR="00111C9A" w:rsidRDefault="00111C9A">
      <w:pPr>
        <w:pStyle w:val="ConsPlusNormal"/>
        <w:jc w:val="both"/>
      </w:pPr>
      <w:r>
        <w:t xml:space="preserve">(пп. 5.1.4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22.01.2016 N 26)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5.2. Должностные лица исполнительных органов государственной власти области, органов местного самоуправления, получившие запрос общественной приемной, обязаны рассмотреть его в установленные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сроки и проинформировать общественную приемную о принятых мерах, выданных поручениях, результатах рассмотрения обращений граждан.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896" w:rsidRDefault="00511896"/>
    <w:sectPr w:rsidR="00511896" w:rsidSect="009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11C9A"/>
    <w:rsid w:val="00111C9A"/>
    <w:rsid w:val="0051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3312C9D76C56EF7AED5375C297C09BB86F8EA6314FEABC6575CC677F86039D316432DC57B36D5FE903B682A1943B55C9D407F4E84857FAD4FDFJ6s4N" TargetMode="External"/><Relationship Id="rId13" Type="http://schemas.openxmlformats.org/officeDocument/2006/relationships/hyperlink" Target="consultantplus://offline/ref=6DD3312C9D76C56EF7AED5375C297C09BB86F8EA6813F9AFCA575CC677F86039D316432DC57B36D5FE903B6A2A1943B55C9D407F4E84857FAD4FDFJ6s4N" TargetMode="External"/><Relationship Id="rId18" Type="http://schemas.openxmlformats.org/officeDocument/2006/relationships/hyperlink" Target="consultantplus://offline/ref=6DD3312C9D76C56EF7AED5375C297C09BB86F8EA6D13FAA7C6575CC677F86039D316432DC57B36D5FE903B6A2A1943B55C9D407F4E84857FAD4FDFJ6s4N" TargetMode="External"/><Relationship Id="rId26" Type="http://schemas.openxmlformats.org/officeDocument/2006/relationships/hyperlink" Target="consultantplus://offline/ref=6DD3312C9D76C56EF7AED5375C297C09BB86F8EA6D1EFDA9CB575CC677F86039D316432DC57B36D5FE903B6B2A1943B55C9D407F4E84857FAD4FDFJ6s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D3312C9D76C56EF7AED5375C297C09BB86F8EA6314FEABC6575CC677F86039D316432DC57B36D5FE903B682A1943B55C9D407F4E84857FAD4FDFJ6s4N" TargetMode="External"/><Relationship Id="rId7" Type="http://schemas.openxmlformats.org/officeDocument/2006/relationships/hyperlink" Target="consultantplus://offline/ref=6DD3312C9D76C56EF7AED5375C297C09BB86F8EA6D1EFDA9CB575CC677F86039D316432DC57B36D5FE903B682A1943B55C9D407F4E84857FAD4FDFJ6s4N" TargetMode="External"/><Relationship Id="rId12" Type="http://schemas.openxmlformats.org/officeDocument/2006/relationships/hyperlink" Target="consultantplus://offline/ref=6DD3312C9D76C56EF7AED5375C297C09BB86F8EA6D13FAA7C6575CC677F86039D316432DC57B36D5FE903B6B2A1943B55C9D407F4E84857FAD4FDFJ6s4N" TargetMode="External"/><Relationship Id="rId17" Type="http://schemas.openxmlformats.org/officeDocument/2006/relationships/hyperlink" Target="consultantplus://offline/ref=6DD3312C9D76C56EF7AED5375C297C09BB86F8EA6A1EF9AEC3575CC677F86039D316433FC5233AD4F78E3B693F4F12F0J0s0N" TargetMode="External"/><Relationship Id="rId25" Type="http://schemas.openxmlformats.org/officeDocument/2006/relationships/hyperlink" Target="consultantplus://offline/ref=6DD3312C9D76C56EF7AED5375C297C09BB86F8EA6314FEABC6575CC677F86039D316432DC57B36D5FE903B652A1943B55C9D407F4E84857FAD4FDFJ6s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3312C9D76C56EF7AED5375C297C09BB86F8EA6813F9AFCA575CC677F86039D316432DC57B36D5FE903B642A1943B55C9D407F4E84857FAD4FDFJ6s4N" TargetMode="External"/><Relationship Id="rId20" Type="http://schemas.openxmlformats.org/officeDocument/2006/relationships/hyperlink" Target="consultantplus://offline/ref=6DD3312C9D76C56EF7AED5375C297C09BB86F8EA6D1EFDA9CB575CC677F86039D316432DC57B36D5FE903B682A1943B55C9D407F4E84857FAD4FDFJ6s4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3312C9D76C56EF7AED5375C297C09BB86F8EA6D13FAA7C6575CC677F86039D316432DC57B36D5FE903B682A1943B55C9D407F4E84857FAD4FDFJ6s4N" TargetMode="External"/><Relationship Id="rId11" Type="http://schemas.openxmlformats.org/officeDocument/2006/relationships/hyperlink" Target="consultantplus://offline/ref=6DD3312C9D76C56EF7AED5375C297C09BB86F8EA6813F9AFCA575CC677F86039D316432DC57B36D5FE903B6B2A1943B55C9D407F4E84857FAD4FDFJ6s4N" TargetMode="External"/><Relationship Id="rId24" Type="http://schemas.openxmlformats.org/officeDocument/2006/relationships/hyperlink" Target="consultantplus://offline/ref=6DD3312C9D76C56EF7AED5375C297C09BB86F8EA6314FEABC6575CC677F86039D316432DC57B36D5FE903B6B2A1943B55C9D407F4E84857FAD4FDFJ6s4N" TargetMode="External"/><Relationship Id="rId5" Type="http://schemas.openxmlformats.org/officeDocument/2006/relationships/hyperlink" Target="consultantplus://offline/ref=6DD3312C9D76C56EF7AED5375C297C09BB86F8EA6813F9AFCA575CC677F86039D316432DC57B36D5FE903B682A1943B55C9D407F4E84857FAD4FDFJ6s4N" TargetMode="External"/><Relationship Id="rId15" Type="http://schemas.openxmlformats.org/officeDocument/2006/relationships/hyperlink" Target="consultantplus://offline/ref=6DD3312C9D76C56EF7AED5375C297C09BB86F8EA6813F9AFCA575CC677F86039D316432DC57B36D5FE903B642A1943B55C9D407F4E84857FAD4FDFJ6s4N" TargetMode="External"/><Relationship Id="rId23" Type="http://schemas.openxmlformats.org/officeDocument/2006/relationships/hyperlink" Target="consultantplus://offline/ref=6DD3312C9D76C56EF7AED5375C297C09BB86F8EA631FF7A7C2575CC677F86039D316433FC5233AD4F78E3B693F4F12F0J0s0N" TargetMode="External"/><Relationship Id="rId28" Type="http://schemas.openxmlformats.org/officeDocument/2006/relationships/hyperlink" Target="consultantplus://offline/ref=6DD3312C9D76C56EF7AED5215F45230CB98CA2EF6917F5F89F08079B20F16A6E86594263807F29D5FA8E396D20J4s4N" TargetMode="External"/><Relationship Id="rId10" Type="http://schemas.openxmlformats.org/officeDocument/2006/relationships/hyperlink" Target="consultantplus://offline/ref=6DD3312C9D76C56EF7AED5215F45230CB98CA2EF6917F5F89F08079B20F16A6E94591A6F817637D4F69B6F3C65181FF0008E41724E868160JAs6N" TargetMode="External"/><Relationship Id="rId19" Type="http://schemas.openxmlformats.org/officeDocument/2006/relationships/hyperlink" Target="consultantplus://offline/ref=6DD3312C9D76C56EF7AED5375C297C09BB86F8EA6D13FAA7C6575CC677F86039D316432DC57B36D5FE903B652A1943B55C9D407F4E84857FAD4FDFJ6s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D3312C9D76C56EF7AED5215F45230CB885A1E26041A2FACE5D099E28A1227EDA1C176E807430DEAAC17F382C4C1BEF09945F745085J8s8N" TargetMode="External"/><Relationship Id="rId14" Type="http://schemas.openxmlformats.org/officeDocument/2006/relationships/hyperlink" Target="consultantplus://offline/ref=6DD3312C9D76C56EF7AED5375C297C09BB86F8EA6813F9AFCA575CC677F86039D316432DC57B36D5FE903B642A1943B55C9D407F4E84857FAD4FDFJ6s4N" TargetMode="External"/><Relationship Id="rId22" Type="http://schemas.openxmlformats.org/officeDocument/2006/relationships/hyperlink" Target="consultantplus://offline/ref=6DD3312C9D76C56EF7AED5215F45230CB885A1E26041A2FACE5D099E28A1307E821016679F7633CBFC903AJ6s4N" TargetMode="External"/><Relationship Id="rId27" Type="http://schemas.openxmlformats.org/officeDocument/2006/relationships/hyperlink" Target="consultantplus://offline/ref=6DD3312C9D76C56EF7AED5375C297C09BB86F8EA6D1EFDA9CB575CC677F86039D316432DC57B36D5FE903B652A1943B55C9D407F4E84857FAD4FDFJ6s4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2571</Words>
  <Characters>14656</Characters>
  <Application>Microsoft Office Word</Application>
  <DocSecurity>0</DocSecurity>
  <Lines>122</Lines>
  <Paragraphs>34</Paragraphs>
  <ScaleCrop>false</ScaleCrop>
  <Company>Work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2019-04-19T13:44:00Z</dcterms:created>
  <dcterms:modified xsi:type="dcterms:W3CDTF">2019-04-19T13:45:00Z</dcterms:modified>
</cp:coreProperties>
</file>