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2" w:rsidRDefault="007345DF" w:rsidP="00C50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D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7A4D" w:rsidRPr="007345DF" w:rsidRDefault="007345DF" w:rsidP="00C50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DF">
        <w:rPr>
          <w:rFonts w:ascii="Times New Roman" w:hAnsi="Times New Roman" w:cs="Times New Roman"/>
          <w:b/>
          <w:sz w:val="28"/>
          <w:szCs w:val="28"/>
        </w:rPr>
        <w:t xml:space="preserve"> по реализации Плана мероприятий администрации Богучарского муниципального района по содействию развитию конкуренции в Воронежской области</w:t>
      </w:r>
    </w:p>
    <w:tbl>
      <w:tblPr>
        <w:tblW w:w="14905" w:type="dxa"/>
        <w:jc w:val="center"/>
        <w:tblInd w:w="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278"/>
        <w:gridCol w:w="904"/>
        <w:gridCol w:w="2118"/>
        <w:gridCol w:w="2234"/>
        <w:gridCol w:w="883"/>
        <w:gridCol w:w="902"/>
        <w:gridCol w:w="1052"/>
        <w:gridCol w:w="1030"/>
        <w:gridCol w:w="1016"/>
        <w:gridCol w:w="1808"/>
      </w:tblGrid>
      <w:tr w:rsidR="008C7A4D" w:rsidRPr="008C7A4D" w:rsidTr="00FB519C">
        <w:trPr>
          <w:tblHeader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C7A4D" w:rsidRPr="008C7A4D" w:rsidRDefault="008C7A4D" w:rsidP="00C5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7A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7A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7A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Срок исполнения мероприятия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(годы)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902" w:type="dxa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Базовое значение показателя</w:t>
            </w:r>
          </w:p>
        </w:tc>
        <w:tc>
          <w:tcPr>
            <w:tcW w:w="3098" w:type="dxa"/>
            <w:gridSpan w:val="3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Целевые значения показателя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E83EDA" w:rsidRDefault="007345D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результата/</w:t>
            </w:r>
          </w:p>
          <w:p w:rsidR="008C7A4D" w:rsidRPr="008C7A4D" w:rsidRDefault="007345D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Комментарии*</w:t>
            </w:r>
          </w:p>
        </w:tc>
      </w:tr>
      <w:tr w:rsidR="002C03CB" w:rsidRPr="008C7A4D" w:rsidTr="00FB519C">
        <w:trPr>
          <w:tblHeader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C03CB" w:rsidRPr="008C7A4D" w:rsidRDefault="004E4055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  <w:r w:rsidR="002C03CB" w:rsidRPr="008C7A4D"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 2019 год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выполнения в 2019 (факт/план)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14905" w:type="dxa"/>
            <w:gridSpan w:val="11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7A4D">
              <w:rPr>
                <w:rFonts w:ascii="Times New Roman" w:hAnsi="Times New Roman" w:cs="Times New Roman"/>
                <w:b/>
              </w:rPr>
              <w:t>.</w:t>
            </w:r>
            <w:r w:rsidRPr="008C7A4D">
              <w:rPr>
                <w:rFonts w:ascii="Times New Roman" w:hAnsi="Times New Roman" w:cs="Times New Roman"/>
                <w:b/>
                <w:lang w:val="en-US"/>
              </w:rPr>
              <w:t>   </w:t>
            </w:r>
            <w:r w:rsidRPr="008C7A4D">
              <w:rPr>
                <w:rFonts w:ascii="Times New Roman" w:hAnsi="Times New Roman" w:cs="Times New Roman"/>
                <w:b/>
              </w:rPr>
              <w:t>Мероприятия по содействию развитию конкуренции на приоритетных рынках Воронежской области</w:t>
            </w: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Рынок овощной и свежей фруктово-ягодной продукции</w:t>
            </w:r>
          </w:p>
          <w:p w:rsidR="008C7A4D" w:rsidRPr="008C7A4D" w:rsidRDefault="008C7A4D" w:rsidP="008C7A4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Оказание информационно-консультационной помощи начинающим фермерам при организации производства овощной и фруктово-ягодной продукции 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pStyle w:val="ConsPlusNormal"/>
              <w:ind w:firstLine="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A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A4D">
              <w:rPr>
                <w:rFonts w:ascii="Times New Roman" w:hAnsi="Times New Roman" w:cs="Times New Roman"/>
              </w:rPr>
              <w:t>Повышение информированности предпринимателей, упрощение ведения деятельности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t>Число организаций и субъектов предпринимательства Богучарского района, осуществляющих производство овощной и фруктово-ягодной продукции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02" w:type="dxa"/>
            <w:vAlign w:val="center"/>
          </w:tcPr>
          <w:p w:rsidR="002C03CB" w:rsidRPr="008C7A4D" w:rsidRDefault="0047763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C03CB" w:rsidRPr="008C7A4D" w:rsidRDefault="0047763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C03CB" w:rsidRPr="008C7A4D" w:rsidRDefault="0047763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78" w:type="dxa"/>
            <w:shd w:val="clear" w:color="auto" w:fill="auto"/>
          </w:tcPr>
          <w:p w:rsidR="002C03CB" w:rsidRPr="008C7A4D" w:rsidRDefault="00AD2659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Информирование о существующих мерах государственной поддержки сельхозпроизводителей Воронежской области, в том числе на 1 га производимых овощей открытого грунта и на закладку </w:t>
            </w:r>
            <w:r w:rsidRPr="008C7A4D">
              <w:rPr>
                <w:rFonts w:ascii="Times New Roman" w:hAnsi="Times New Roman" w:cs="Times New Roman"/>
              </w:rPr>
              <w:lastRenderedPageBreak/>
              <w:t>и уход за многолетними насаждениями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pStyle w:val="ConsPlusNormal"/>
              <w:ind w:firstLine="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A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142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собственности, осуществляющих деятельность на рынке.</w:t>
            </w:r>
          </w:p>
          <w:p w:rsidR="002C03CB" w:rsidRPr="008C7A4D" w:rsidRDefault="002C03CB" w:rsidP="008C7A4D">
            <w:pPr>
              <w:spacing w:after="0" w:line="240" w:lineRule="auto"/>
              <w:ind w:left="57" w:right="57" w:firstLine="2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t>Число организаций и субъектов предпринимательства Богучарского района, осуществляющих производство овощной и фруктово-ягодной продукции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47763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47763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C7A4D">
              <w:rPr>
                <w:rFonts w:ascii="Times New Roman" w:hAnsi="Times New Roman" w:cs="Times New Roman"/>
                <w:b/>
              </w:rPr>
              <w:t>.</w:t>
            </w:r>
            <w:r w:rsidRPr="008C7A4D">
              <w:rPr>
                <w:rFonts w:ascii="Times New Roman" w:hAnsi="Times New Roman" w:cs="Times New Roman"/>
                <w:b/>
                <w:lang w:val="en-US"/>
              </w:rPr>
              <w:t>   </w:t>
            </w:r>
            <w:r w:rsidRPr="008C7A4D">
              <w:rPr>
                <w:rFonts w:ascii="Times New Roman" w:hAnsi="Times New Roman" w:cs="Times New Roman"/>
                <w:b/>
              </w:rPr>
              <w:t>Мероприятия по содействию развитию конкуренции на товарных рынках Воронежской области</w:t>
            </w: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78" w:type="dxa"/>
            <w:shd w:val="clear" w:color="auto" w:fill="auto"/>
          </w:tcPr>
          <w:p w:rsidR="002C03CB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A4D">
              <w:rPr>
                <w:rFonts w:ascii="Times New Roman" w:hAnsi="Times New Roman" w:cs="Times New Roman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зарегистрированным </w:t>
            </w:r>
            <w:r w:rsidRPr="008C7A4D">
              <w:rPr>
                <w:rFonts w:ascii="Times New Roman" w:hAnsi="Times New Roman" w:cs="Times New Roman"/>
              </w:rPr>
              <w:lastRenderedPageBreak/>
              <w:t xml:space="preserve">в муниципальной системе электронной очередности в качестве нуждающихся в устройстве в муниципальные дошкольные </w:t>
            </w:r>
            <w:proofErr w:type="gramEnd"/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образовательные учреждения, с определением для них размера родительской платы, не превышающего уровень оплаты за присмотр и уход за ребенком в муниципальных дошкольных образовательных организациях)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Снижение затрат при функционировании частных организаций </w:t>
            </w:r>
            <w:proofErr w:type="gramStart"/>
            <w:r w:rsidRPr="008C7A4D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C7A4D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организации частной формы собственности, реализующих основные общеобразовательные программы – образовательные программы дошкольного образования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t>Единицы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C03CB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C03CB" w:rsidRPr="000B317B" w:rsidRDefault="002C03CB" w:rsidP="008C7A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b/>
              </w:rPr>
              <w:t xml:space="preserve">Рынок ритуальных услуг </w:t>
            </w: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3.1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Проведение мониторинга состояния конкурентной среды на рынке ритуальных </w:t>
            </w:r>
            <w:r w:rsidRPr="008C7A4D">
              <w:rPr>
                <w:rFonts w:ascii="Times New Roman" w:hAnsi="Times New Roman" w:cs="Times New Roman"/>
              </w:rPr>
              <w:lastRenderedPageBreak/>
              <w:t>услуг в Богучарском муниципальном районе Воронежской области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Устранение недобросовестной конкуренции на рынке ритуальных услуг</w:t>
            </w: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Доля организаций частной формы собственности в сфере ритуальных услуг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t>Проценты</w:t>
            </w:r>
          </w:p>
        </w:tc>
        <w:tc>
          <w:tcPr>
            <w:tcW w:w="902" w:type="dxa"/>
            <w:vMerge w:val="restart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2C03CB" w:rsidRPr="00E76C80" w:rsidRDefault="002C03CB" w:rsidP="00F37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3.2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A4D">
              <w:rPr>
                <w:rFonts w:ascii="Times New Roman" w:hAnsi="Times New Roman" w:cs="Times New Roman"/>
              </w:rPr>
              <w:t>Осуществление информационно-консультационной помощи субъектам предпринимательской деятельности, осуществляющим деятельность на рынке ритуальных услуг</w:t>
            </w:r>
            <w:proofErr w:type="gramEnd"/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Повышение качества оказываемых населению ритуальных услуг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225" w:type="dxa"/>
            <w:gridSpan w:val="10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Рынок теплоснабжения (производство тепловой энергии)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4.1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pStyle w:val="af7"/>
              <w:rPr>
                <w:rFonts w:ascii="Times New Roman" w:eastAsia="Calibri" w:hAnsi="Times New Roman"/>
                <w:lang w:eastAsia="en-US"/>
              </w:rPr>
            </w:pPr>
            <w:r w:rsidRPr="008C7A4D">
              <w:rPr>
                <w:rFonts w:ascii="Times New Roman" w:eastAsia="Calibri" w:hAnsi="Times New Roman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7A4D">
              <w:rPr>
                <w:rFonts w:ascii="Times New Roman" w:eastAsia="Calibri" w:hAnsi="Times New Roman" w:cs="Times New Roman"/>
                <w:lang w:eastAsia="en-US"/>
              </w:rPr>
              <w:t>Размещение в открытом доступе  перечня объектов теплоснабжения, передача которых в концессию и (или) долгосрочную аренду планируется в течение 3-х летнего периода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E17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E17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E17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2C03CB" w:rsidP="00E17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2C03CB" w:rsidP="00E17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3CB" w:rsidRPr="008C7A4D" w:rsidRDefault="002C03CB" w:rsidP="00302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4.2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7A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Организация </w:t>
            </w:r>
            <w:r w:rsidRPr="008C7A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передачи объектов теплоснабжения в управление частным операторам на основе концессионного соглашения и долгосрочной аренды, с учетом и последующей актуализацией схем теплоснабжения городских округов и поселений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</w:t>
            </w:r>
            <w:r w:rsidRPr="008C7A4D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7A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Увеличение </w:t>
            </w:r>
            <w:r w:rsidRPr="008C7A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количества организаций частной формы собственности на указанном рынке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Доля организаций </w:t>
            </w:r>
            <w:r w:rsidRPr="008C7A4D">
              <w:rPr>
                <w:rFonts w:ascii="Times New Roman" w:hAnsi="Times New Roman" w:cs="Times New Roman"/>
              </w:rPr>
              <w:lastRenderedPageBreak/>
              <w:t>частной формы собственности в сфере теплоснабжения (производство тепловой энергии)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eastAsia="en-US"/>
              </w:rPr>
              <w:lastRenderedPageBreak/>
              <w:t>Проце</w:t>
            </w:r>
            <w:r w:rsidRPr="008C7A4D">
              <w:rPr>
                <w:rFonts w:ascii="Times New Roman" w:hAnsi="Times New Roman" w:cs="Times New Roman"/>
                <w:lang w:eastAsia="en-US"/>
              </w:rPr>
              <w:lastRenderedPageBreak/>
              <w:t>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4.3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7A4D">
              <w:rPr>
                <w:rFonts w:ascii="Times New Roman" w:eastAsia="Calibri" w:hAnsi="Times New Roman" w:cs="Times New Roman"/>
                <w:lang w:eastAsia="en-US"/>
              </w:rPr>
              <w:t xml:space="preserve">Размещение на сайте администрации Богучарского муниципального района полного перечня </w:t>
            </w:r>
            <w:proofErr w:type="spellStart"/>
            <w:r w:rsidRPr="008C7A4D">
              <w:rPr>
                <w:rFonts w:ascii="Times New Roman" w:eastAsia="Calibri" w:hAnsi="Times New Roman" w:cs="Times New Roman"/>
                <w:lang w:eastAsia="en-US"/>
              </w:rPr>
              <w:t>ресурсоснабжающих</w:t>
            </w:r>
            <w:proofErr w:type="spellEnd"/>
            <w:r w:rsidRPr="008C7A4D">
              <w:rPr>
                <w:rFonts w:ascii="Times New Roman" w:eastAsia="Calibri" w:hAnsi="Times New Roman" w:cs="Times New Roman"/>
                <w:lang w:eastAsia="en-US"/>
              </w:rPr>
              <w:t xml:space="preserve"> организаций, осуществляющих на территории района подключение (технологическое присоединение</w:t>
            </w:r>
            <w:r w:rsidRPr="00E17AAF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proofErr w:type="gramStart"/>
            <w:r w:rsidRPr="00E17AAF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E17AAF">
              <w:rPr>
                <w:rFonts w:ascii="Times New Roman" w:eastAsia="Calibri" w:hAnsi="Times New Roman" w:cs="Times New Roman"/>
                <w:lang w:eastAsia="en-US"/>
              </w:rPr>
              <w:t xml:space="preserve"> ссылками на сайты </w:t>
            </w:r>
            <w:r w:rsidRPr="00E17AAF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7A4D">
              <w:rPr>
                <w:rFonts w:ascii="Times New Roman" w:eastAsia="Calibri" w:hAnsi="Times New Roman" w:cs="Times New Roman"/>
                <w:lang w:eastAsia="en-US"/>
              </w:rPr>
              <w:t>Сокращение времени на получение необходимой информации по подключению (технологическому присоединению) к системам тепл</w:t>
            </w:r>
            <w:proofErr w:type="gramStart"/>
            <w:r w:rsidRPr="008C7A4D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8C7A4D">
              <w:rPr>
                <w:rFonts w:ascii="Times New Roman" w:eastAsia="Calibri" w:hAnsi="Times New Roman" w:cs="Times New Roman"/>
                <w:lang w:eastAsia="en-US"/>
              </w:rPr>
              <w:t xml:space="preserve"> и водоснабжения (холодного и горячего) и (или) водоотведения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E17AAF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A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E17AAF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A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5.1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Обеспечение максимальной доступности  ин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trHeight w:val="3745"/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5.2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Анализ практики применения и соблюдения правил конкурсных процедур при заключении договоров с организациями на осуществление автомобильных пассажирских перевозок на муниципальных (в городском сообщении) маршрутах с целью дальнейшего их совершенствования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14225" w:type="dxa"/>
            <w:gridSpan w:val="10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>Рынок  купли-продажи электрической энергии (мощности) на розничном рынке электрической энергии (мощности)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>6.1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Сокращение на территории области доли полезного отпуска электроэнергии, реализуемого муниципальными </w:t>
            </w:r>
            <w:r w:rsidRPr="008C7A4D">
              <w:rPr>
                <w:rFonts w:ascii="Times New Roman" w:hAnsi="Times New Roman" w:cs="Times New Roman"/>
              </w:rPr>
              <w:lastRenderedPageBreak/>
              <w:t>унитарными предприятиями, в общем объеме таких ресурсов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pStyle w:val="ConsPlusNormal"/>
              <w:ind w:firstLine="3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A4D"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количества унитарных предприятий на рынке купли-продажи электроэнергии</w:t>
            </w:r>
          </w:p>
          <w:p w:rsidR="002C03CB" w:rsidRPr="008C7A4D" w:rsidRDefault="002C03CB" w:rsidP="008C7A4D">
            <w:pPr>
              <w:pStyle w:val="ConsPlus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 в сфере купли-продажи электрической энергии (мощности) </w:t>
            </w:r>
            <w:r w:rsidRPr="008C7A4D">
              <w:rPr>
                <w:rFonts w:ascii="Times New Roman" w:hAnsi="Times New Roman" w:cs="Times New Roman"/>
              </w:rPr>
              <w:lastRenderedPageBreak/>
              <w:t>на розничном рынке электрической энергии (мощности)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A4D">
              <w:rPr>
                <w:rFonts w:ascii="Times New Roman" w:hAnsi="Times New Roman" w:cs="Times New Roman"/>
                <w:b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b/>
              </w:rPr>
              <w:t xml:space="preserve">«Интернет» </w:t>
            </w: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7.1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Размещение в открытом доступе информации об объектах недвижимого имущества, находящихся в государственной собственности Воронежской области, потенциально возможных для размещения сооружений связи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7.2</w:t>
            </w:r>
          </w:p>
          <w:p w:rsidR="002C03CB" w:rsidRPr="005A2494" w:rsidRDefault="002C03CB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Размещение в открытом доступе информации о порядке и условиях подачи заявлений на доступ к объектам </w:t>
            </w:r>
            <w:r w:rsidRPr="008C7A4D">
              <w:rPr>
                <w:rFonts w:ascii="Times New Roman" w:hAnsi="Times New Roman" w:cs="Times New Roman"/>
              </w:rPr>
              <w:lastRenderedPageBreak/>
              <w:t>недвижимого имущества, находящимся в государственной собственности Воронежской области, для размещения и строительства сетей и сооружений связи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Увеличение количества объектов государственной и муниципальной собственности, фактически </w:t>
            </w:r>
            <w:r w:rsidRPr="008C7A4D">
              <w:rPr>
                <w:rFonts w:ascii="Times New Roman" w:hAnsi="Times New Roman" w:cs="Times New Roman"/>
              </w:rPr>
              <w:lastRenderedPageBreak/>
              <w:t>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7.3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Содействие организации строительства и модернизации телекоммуникационными компаниями сооружений связи для развития сетей 3G и 4G на территории Воронежской области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Развития сетей 3G и 4G на территории Воронежской области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домохозяйств Богучарского района,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операторами связи и (или) провайдерами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7.4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Проведение мониторинга наличия оператора связи в сельских поселениях 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Организация зоны покрытия сотовой связи и беспроводного интернета на территориях с малой плотностью населения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домохозяйств Богучарского района,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операторами связи и (или) провайдерами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E17AA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8</w:t>
            </w:r>
          </w:p>
          <w:p w:rsidR="008C7A4D" w:rsidRPr="008C7A4D" w:rsidRDefault="008C7A4D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b/>
              </w:rPr>
              <w:t xml:space="preserve">Рынок нефтепродуктов </w:t>
            </w: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8.1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C7A4D">
              <w:rPr>
                <w:rFonts w:ascii="Times New Roman" w:eastAsia="Calibri" w:hAnsi="Times New Roman" w:cs="Times New Roman"/>
                <w:lang w:eastAsia="en-US"/>
              </w:rPr>
              <w:t>Мониторинг стоимости моторного топлива (</w:t>
            </w:r>
            <w:r w:rsidRPr="008C7A4D">
              <w:rPr>
                <w:rFonts w:ascii="Times New Roman" w:hAnsi="Times New Roman" w:cs="Times New Roman"/>
              </w:rPr>
              <w:t>бензин автомобильный и дизтопливо), реализуемого в розничной сети на территории области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2019-2021 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Оперативное информирование Управления Федеральной антимонопольной службы по Воронежской области о </w:t>
            </w:r>
            <w:r w:rsidRPr="008C7A4D">
              <w:rPr>
                <w:rFonts w:ascii="Times New Roman" w:hAnsi="Times New Roman" w:cs="Times New Roman"/>
              </w:rPr>
              <w:lastRenderedPageBreak/>
              <w:t>негативных изменениях ценовой ситуации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Доля организаций частной формы собственности на рынке нефтепродуктов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2101A5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525EEE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3CB" w:rsidRPr="008C7A4D" w:rsidRDefault="002C03CB" w:rsidP="0082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8.2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Мониторинг удовлетворенности потребителей качеством товаров и услуг на рынке нефтепродуктов Воронежской области и состоянием ценовой конкуренции, в том числе с предоставлением данных о наличии жалоб по данной проблематике и динамике их поступления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AD2659" w:rsidP="00AD2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C03CB" w:rsidRPr="008C7A4D">
              <w:rPr>
                <w:rFonts w:ascii="Times New Roman" w:hAnsi="Times New Roman" w:cs="Times New Roman"/>
              </w:rPr>
              <w:t xml:space="preserve">-2021 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Повышение удовлетворенности потребителей качеством товаров и услуг на розничном рынке нефтепродуктов Воронежской области и состоянием ценовой конкуренции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</w:tcPr>
          <w:p w:rsidR="002C03CB" w:rsidRPr="008C7A4D" w:rsidRDefault="002C03CB" w:rsidP="008C7A4D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  <w:tcBorders>
              <w:top w:val="nil"/>
            </w:tcBorders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:rsidR="002C03CB" w:rsidRPr="008C7A4D" w:rsidRDefault="00525EEE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525EEE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14905" w:type="dxa"/>
            <w:gridSpan w:val="11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7A4D">
              <w:rPr>
                <w:rFonts w:ascii="Times New Roman" w:hAnsi="Times New Roman" w:cs="Times New Roman"/>
                <w:b/>
              </w:rPr>
              <w:t>ΙΙ. Системные мероприятия по развитию конкурентной среды в Воронежской области</w:t>
            </w: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Организация предоставления в режиме «одного окна» государственных и муниципальных </w:t>
            </w:r>
            <w:r w:rsidRPr="008C7A4D">
              <w:rPr>
                <w:rFonts w:ascii="Times New Roman" w:hAnsi="Times New Roman" w:cs="Times New Roman"/>
              </w:rPr>
              <w:lastRenderedPageBreak/>
              <w:t>услуг, оказываемых на территории Воронежской области, в многофункциональных центрах предоставления государственных и муниципальных услуг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Оптимизация процесса оказания государственных и муниципальных услуг. Увеличение количества </w:t>
            </w:r>
            <w:r w:rsidRPr="008C7A4D">
              <w:rPr>
                <w:rFonts w:ascii="Times New Roman" w:hAnsi="Times New Roman" w:cs="Times New Roman"/>
              </w:rPr>
              <w:lastRenderedPageBreak/>
              <w:t>государственных, муниципальных и дополнительных (сопутствующих) услуг, оказываемых в режиме «одного окна»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ind w:left="64" w:right="57"/>
              <w:rPr>
                <w:rFonts w:ascii="Times New Roman" w:hAnsi="Times New Roman" w:cs="Times New Roman"/>
              </w:rPr>
            </w:pPr>
            <w:proofErr w:type="gramStart"/>
            <w:r w:rsidRPr="008C7A4D">
              <w:rPr>
                <w:rFonts w:ascii="Times New Roman" w:hAnsi="Times New Roman" w:cs="Times New Roman"/>
              </w:rPr>
              <w:lastRenderedPageBreak/>
              <w:t xml:space="preserve">Количество видов дополнительных (сопутствующих)  услуг, предоставляемых субъектам </w:t>
            </w:r>
            <w:r w:rsidRPr="008C7A4D">
              <w:rPr>
                <w:rFonts w:ascii="Times New Roman" w:hAnsi="Times New Roman" w:cs="Times New Roman"/>
              </w:rPr>
              <w:lastRenderedPageBreak/>
              <w:t>предпринимательской деятельности на базе многофункционального центра предоставления государственных и муниципальных услуг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40730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41894</w:t>
            </w:r>
          </w:p>
        </w:tc>
        <w:tc>
          <w:tcPr>
            <w:tcW w:w="1030" w:type="dxa"/>
            <w:shd w:val="clear" w:color="auto" w:fill="auto"/>
          </w:tcPr>
          <w:p w:rsidR="005C2037" w:rsidRDefault="005C2037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3CB" w:rsidRPr="008C7A4D" w:rsidRDefault="005C2037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41894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3CB" w:rsidRPr="008C7A4D" w:rsidRDefault="00F4643F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Оптимизация процесса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</w:t>
            </w:r>
            <w:r w:rsidRPr="008C7A4D">
              <w:rPr>
                <w:rFonts w:ascii="Times New Roman" w:hAnsi="Times New Roman" w:cs="Times New Roman"/>
              </w:rPr>
              <w:lastRenderedPageBreak/>
              <w:t>й деятельности путем снижения стоимости этих услуг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Оптимизация процесса оказания государственных и муниципальных услуг, снижение экономических барьеров для ведения </w:t>
            </w:r>
            <w:proofErr w:type="gramStart"/>
            <w:r w:rsidRPr="008C7A4D"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ind w:left="64" w:right="143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color w:val="000000"/>
                <w:spacing w:val="-2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ind w:left="64" w:right="14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C7A4D">
              <w:rPr>
                <w:rFonts w:ascii="Times New Roman" w:hAnsi="Times New Roman" w:cs="Times New Roman"/>
                <w:color w:val="000000"/>
                <w:spacing w:val="-2"/>
              </w:rPr>
              <w:t xml:space="preserve">Единицы, </w:t>
            </w:r>
          </w:p>
          <w:p w:rsidR="002C03CB" w:rsidRPr="008C7A4D" w:rsidRDefault="002C03CB" w:rsidP="008C7A4D">
            <w:pPr>
              <w:spacing w:after="0" w:line="240" w:lineRule="auto"/>
              <w:ind w:left="64" w:right="143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color w:val="000000"/>
                <w:spacing w:val="-2"/>
              </w:rPr>
              <w:t>%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0148A5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0148A5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2C03CB" w:rsidRPr="008C7A4D" w:rsidRDefault="002C03CB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Проведение анализа практики реализации государственных функций и услуг, предоставляемых в рамках осуществления полномочий исполнительными органами государственной власти Воронежской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Анализ наличия и уровня административных барьеров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Доля предоставленных услуг в электронной форме в общем количестве предоставленных услуг, в соответствии с распоряжением Правительства Российской Федерации от 31.01.2017              № 147-р        «О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:rsidR="002C03CB" w:rsidRPr="00770111" w:rsidRDefault="00770111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6" w:type="dxa"/>
            <w:shd w:val="clear" w:color="auto" w:fill="auto"/>
          </w:tcPr>
          <w:p w:rsidR="002C03CB" w:rsidRPr="00AA560E" w:rsidRDefault="00770111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t>1.</w:t>
            </w:r>
            <w:r w:rsidRPr="008C7A4D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Оптимизация </w:t>
            </w:r>
            <w:r w:rsidRPr="008C7A4D">
              <w:rPr>
                <w:rFonts w:ascii="Times New Roman" w:hAnsi="Times New Roman" w:cs="Times New Roman"/>
              </w:rPr>
              <w:lastRenderedPageBreak/>
              <w:t>процесса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</w:t>
            </w:r>
            <w:r w:rsidRPr="008C7A4D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Снижение </w:t>
            </w:r>
            <w:r w:rsidRPr="008C7A4D">
              <w:rPr>
                <w:rFonts w:ascii="Times New Roman" w:hAnsi="Times New Roman" w:cs="Times New Roman"/>
              </w:rPr>
              <w:lastRenderedPageBreak/>
              <w:t xml:space="preserve">административных барьеров для осуществления </w:t>
            </w:r>
            <w:proofErr w:type="gramStart"/>
            <w:r w:rsidRPr="008C7A4D"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Pr="008C7A4D">
              <w:rPr>
                <w:rFonts w:ascii="Times New Roman" w:hAnsi="Times New Roman" w:cs="Times New Roman"/>
              </w:rPr>
              <w:lastRenderedPageBreak/>
              <w:t>предоставленных услуг в электронной форме в общем количестве предоставленных услуг, в соответствии с распоряжением Правительства Российской Федерации от 31.01.2017              № 147-р        «О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Проце</w:t>
            </w:r>
            <w:r w:rsidRPr="008C7A4D">
              <w:rPr>
                <w:rFonts w:ascii="Times New Roman" w:hAnsi="Times New Roman" w:cs="Times New Roman"/>
              </w:rPr>
              <w:lastRenderedPageBreak/>
              <w:t>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:rsidR="002C03CB" w:rsidRPr="00E12E4E" w:rsidRDefault="00E12E4E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6" w:type="dxa"/>
            <w:shd w:val="clear" w:color="auto" w:fill="auto"/>
          </w:tcPr>
          <w:p w:rsidR="002C03CB" w:rsidRPr="00E12E4E" w:rsidRDefault="00E12E4E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Разработка, утверждение и выполнение комплексных планов по эффективному </w:t>
            </w:r>
            <w:r w:rsidRPr="008C7A4D">
              <w:rPr>
                <w:rFonts w:ascii="Times New Roman" w:hAnsi="Times New Roman" w:cs="Times New Roman"/>
              </w:rPr>
              <w:lastRenderedPageBreak/>
              <w:t xml:space="preserve">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8C7A4D">
              <w:rPr>
                <w:rFonts w:ascii="Times New Roman" w:hAnsi="Times New Roman" w:cs="Times New Roman"/>
              </w:rPr>
              <w:t>содержатся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      </w:r>
            <w:r w:rsidRPr="008C7A4D">
              <w:rPr>
                <w:rFonts w:ascii="Times New Roman" w:hAnsi="Times New Roman" w:cs="Times New Roman"/>
              </w:rPr>
              <w:lastRenderedPageBreak/>
              <w:t xml:space="preserve"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</w:t>
            </w:r>
            <w:r w:rsidRPr="008C7A4D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Снижение влияния государства и государственных предприятий на экономику региона </w:t>
            </w:r>
            <w:r w:rsidRPr="008C7A4D">
              <w:rPr>
                <w:rFonts w:ascii="Times New Roman" w:hAnsi="Times New Roman" w:cs="Times New Roman"/>
              </w:rPr>
              <w:lastRenderedPageBreak/>
              <w:t>и конкуренцию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Осуществление мониторинга деятельности подведомственных государственных </w:t>
            </w:r>
            <w:r w:rsidRPr="008C7A4D">
              <w:rPr>
                <w:rFonts w:ascii="Times New Roman" w:hAnsi="Times New Roman" w:cs="Times New Roman"/>
              </w:rPr>
              <w:lastRenderedPageBreak/>
              <w:t>учреждений Богучарского муниципального района Воронежской области</w:t>
            </w: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F37642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F37642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2.2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Богучарского муниципального района в которых составляет 50 и более процентов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Предоставление равного доступа хозяйствующим субъектам к процедурам реализации государственного и муниципального имущества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Использование механизма реализации непрофильного имущества акционерных обществ с долей Богучарского муниципального района 100% посредством применения конкурентных процедур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F37642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F37642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2.3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Создание условий, в </w:t>
            </w:r>
            <w:r w:rsidRPr="008C7A4D">
              <w:rPr>
                <w:rFonts w:ascii="Times New Roman" w:hAnsi="Times New Roman" w:cs="Times New Roman"/>
              </w:rPr>
              <w:lastRenderedPageBreak/>
              <w:t>соответствии с которыми хозяйствующими субъектами, доля участия Богучарского муниципального района или муниципального образования в которых составляет 50 и более процентов,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</w:t>
            </w:r>
            <w:r w:rsidRPr="008C7A4D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Pr="008C7A4D">
              <w:rPr>
                <w:rFonts w:ascii="Times New Roman" w:hAnsi="Times New Roman" w:cs="Times New Roman"/>
              </w:rPr>
              <w:lastRenderedPageBreak/>
              <w:t>равного доступа хозяйствующим субъектам к процедурам реализации  муниципального имущества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Pr="008C7A4D">
              <w:rPr>
                <w:rFonts w:ascii="Times New Roman" w:hAnsi="Times New Roman" w:cs="Times New Roman"/>
              </w:rPr>
              <w:lastRenderedPageBreak/>
              <w:t>механизма реализации непрофильного имущества акционерных обществ с долей Богучарского муниципального района 100% посредством применения конкурентных процедур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Налич</w:t>
            </w:r>
            <w:r w:rsidRPr="008C7A4D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F37642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F37642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5" w:type="dxa"/>
            <w:gridSpan w:val="10"/>
            <w:shd w:val="clear" w:color="auto" w:fill="auto"/>
            <w:vAlign w:val="center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3.1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Проведение проверок эффективности использования государственного имущества Богучарского района, закрепленного за государственными учреждениями Воронежской области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Повышение эффективности использования имущества Богучарского муниципального района Воронежской области, обеспечение и сохранение целевого использования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Выполнение плана проверок эффективности использования муниципального имущества, закрепленного за </w:t>
            </w:r>
            <w:proofErr w:type="gramStart"/>
            <w:r w:rsidRPr="008C7A4D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учреждениями Богучарского муниципального района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2" w:type="dxa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9207E5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9207E5" w:rsidP="008C7A4D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tabs>
                <w:tab w:val="left" w:pos="4368"/>
              </w:tabs>
              <w:spacing w:after="0" w:line="240" w:lineRule="auto"/>
              <w:ind w:left="-66" w:right="-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4D" w:rsidRPr="008C7A4D" w:rsidTr="00962415">
        <w:trPr>
          <w:jc w:val="center"/>
        </w:trPr>
        <w:tc>
          <w:tcPr>
            <w:tcW w:w="680" w:type="dxa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5" w:type="dxa"/>
            <w:gridSpan w:val="10"/>
            <w:shd w:val="clear" w:color="auto" w:fill="auto"/>
          </w:tcPr>
          <w:p w:rsidR="008C7A4D" w:rsidRPr="008C7A4D" w:rsidRDefault="008C7A4D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7A4D">
              <w:rPr>
                <w:rFonts w:ascii="Times New Roman" w:hAnsi="Times New Roman" w:cs="Times New Roman"/>
              </w:rPr>
              <w:t>Обеспечение равных условий доступа к информации о государственном имуществе Воронежской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Воронежской области и</w:t>
            </w:r>
            <w:proofErr w:type="gramEnd"/>
            <w:r w:rsidRPr="008C7A4D">
              <w:rPr>
                <w:rFonts w:ascii="Times New Roman" w:hAnsi="Times New Roman" w:cs="Times New Roman"/>
              </w:rPr>
              <w:t xml:space="preserve">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8C7A4D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8C7A4D">
              <w:rPr>
                <w:rFonts w:ascii="Times New Roman" w:hAnsi="Times New Roman" w:cs="Times New Roman"/>
              </w:rPr>
              <w:t>) и на официальном сайте уполномоченного органа в сети «Интернет»</w:t>
            </w: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t>4</w:t>
            </w:r>
            <w:r w:rsidRPr="008C7A4D">
              <w:rPr>
                <w:rFonts w:ascii="Times New Roman" w:hAnsi="Times New Roman" w:cs="Times New Roman"/>
              </w:rPr>
              <w:t>.1</w:t>
            </w:r>
          </w:p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Размещение информации о любых процессах реализации  имущества, находящегося в собственности муниципальных </w:t>
            </w:r>
            <w:r w:rsidRPr="008C7A4D">
              <w:rPr>
                <w:rFonts w:ascii="Times New Roman" w:hAnsi="Times New Roman" w:cs="Times New Roman"/>
              </w:rPr>
              <w:lastRenderedPageBreak/>
              <w:t>образований Воронежской области,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8C7A4D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8C7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>2019-2021</w:t>
            </w: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 xml:space="preserve">Обеспечение прозрачности и доступности информация о процедурах реализации государственного и муниципального </w:t>
            </w:r>
            <w:r w:rsidRPr="008C7A4D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lastRenderedPageBreak/>
              <w:t xml:space="preserve">Размещение информации о любых процессах реализации имущества, находящегося в собственности муниципальных </w:t>
            </w:r>
            <w:r w:rsidRPr="008C7A4D">
              <w:rPr>
                <w:rFonts w:ascii="Times New Roman" w:hAnsi="Times New Roman" w:cs="Times New Roman"/>
              </w:rPr>
              <w:lastRenderedPageBreak/>
              <w:t>образований Воронежской области,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8C7A4D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8C7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AC39CC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2C47C1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3CB" w:rsidRPr="008C7A4D" w:rsidTr="00FB519C">
        <w:trPr>
          <w:jc w:val="center"/>
        </w:trPr>
        <w:tc>
          <w:tcPr>
            <w:tcW w:w="680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8C7A4D">
              <w:rPr>
                <w:rFonts w:ascii="Times New Roman" w:hAnsi="Times New Roman" w:cs="Times New Roman"/>
              </w:rPr>
              <w:t>.2</w:t>
            </w:r>
          </w:p>
          <w:p w:rsidR="002C03CB" w:rsidRPr="008C7A4D" w:rsidRDefault="002C03CB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Размещение информации о перечнях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90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2019-2021</w:t>
            </w:r>
          </w:p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Обеспечение прозрачности и доступности информации об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2234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Размещение информации о перечнях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883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52" w:type="dxa"/>
            <w:shd w:val="clear" w:color="auto" w:fill="auto"/>
          </w:tcPr>
          <w:p w:rsidR="002C03CB" w:rsidRPr="008C7A4D" w:rsidRDefault="002C03CB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A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0" w:type="dxa"/>
            <w:shd w:val="clear" w:color="auto" w:fill="auto"/>
          </w:tcPr>
          <w:p w:rsidR="002C03CB" w:rsidRPr="008C7A4D" w:rsidRDefault="007D5DCA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C03CB" w:rsidRPr="008C7A4D" w:rsidRDefault="002C47C1" w:rsidP="008C7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2C03CB" w:rsidRPr="008C7A4D" w:rsidRDefault="002C03CB" w:rsidP="008C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A4D" w:rsidRPr="008C7A4D" w:rsidRDefault="008C7A4D" w:rsidP="008C7A4D">
      <w:pPr>
        <w:spacing w:after="0" w:line="240" w:lineRule="auto"/>
        <w:ind w:firstLine="709"/>
        <w:jc w:val="right"/>
        <w:rPr>
          <w:rFonts w:ascii="Times New Roman" w:hAnsi="Times New Roman" w:cs="Times New Roman"/>
          <w:highlight w:val="yellow"/>
          <w:lang w:eastAsia="en-US"/>
        </w:rPr>
      </w:pPr>
    </w:p>
    <w:p w:rsidR="008C7A4D" w:rsidRPr="008C7A4D" w:rsidRDefault="008C7A4D" w:rsidP="008C7A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A4D" w:rsidRPr="008C7A4D" w:rsidRDefault="008C7A4D" w:rsidP="008C7A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4D" w:rsidRPr="008C7A4D" w:rsidRDefault="008C7A4D" w:rsidP="008C7A4D">
      <w:pPr>
        <w:spacing w:after="0" w:line="240" w:lineRule="auto"/>
        <w:jc w:val="right"/>
        <w:rPr>
          <w:rFonts w:ascii="Times New Roman" w:eastAsia="Calibri" w:hAnsi="Times New Roman" w:cs="Times New Roman"/>
          <w:b/>
          <w:highlight w:val="yellow"/>
          <w:lang w:eastAsia="en-US"/>
        </w:rPr>
      </w:pPr>
    </w:p>
    <w:sectPr w:rsidR="008C7A4D" w:rsidRPr="008C7A4D" w:rsidSect="00EC5E5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074"/>
    <w:multiLevelType w:val="hybridMultilevel"/>
    <w:tmpl w:val="049042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196"/>
    <w:multiLevelType w:val="hybridMultilevel"/>
    <w:tmpl w:val="1AD6E5FA"/>
    <w:lvl w:ilvl="0" w:tplc="6992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E2046"/>
    <w:multiLevelType w:val="hybridMultilevel"/>
    <w:tmpl w:val="5288C6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37DE6"/>
    <w:multiLevelType w:val="hybridMultilevel"/>
    <w:tmpl w:val="76CC03CC"/>
    <w:lvl w:ilvl="0" w:tplc="EAF2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F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23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6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F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C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02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62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47600"/>
    <w:multiLevelType w:val="hybridMultilevel"/>
    <w:tmpl w:val="6D9099D4"/>
    <w:lvl w:ilvl="0" w:tplc="DBAE4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83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AF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5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88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E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C2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1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0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C1705"/>
    <w:multiLevelType w:val="hybridMultilevel"/>
    <w:tmpl w:val="A48CFF3E"/>
    <w:lvl w:ilvl="0" w:tplc="BC30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2D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A3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8F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24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4D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74B1A"/>
    <w:multiLevelType w:val="hybridMultilevel"/>
    <w:tmpl w:val="0546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3D83"/>
    <w:multiLevelType w:val="hybridMultilevel"/>
    <w:tmpl w:val="F0268838"/>
    <w:lvl w:ilvl="0" w:tplc="57F0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1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83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45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AD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05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4E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B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0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C102E"/>
    <w:multiLevelType w:val="hybridMultilevel"/>
    <w:tmpl w:val="C4E4D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38169E"/>
    <w:multiLevelType w:val="hybridMultilevel"/>
    <w:tmpl w:val="F5A2F628"/>
    <w:lvl w:ilvl="0" w:tplc="FDCE5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0946"/>
    <w:multiLevelType w:val="hybridMultilevel"/>
    <w:tmpl w:val="6DCEF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E6F21"/>
    <w:multiLevelType w:val="hybridMultilevel"/>
    <w:tmpl w:val="04E4E938"/>
    <w:lvl w:ilvl="0" w:tplc="8972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AF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CC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C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0C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CE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C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CA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01ACD"/>
    <w:multiLevelType w:val="hybridMultilevel"/>
    <w:tmpl w:val="68004046"/>
    <w:lvl w:ilvl="0" w:tplc="F80EE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58"/>
    <w:rsid w:val="000148A5"/>
    <w:rsid w:val="000B317B"/>
    <w:rsid w:val="0011140A"/>
    <w:rsid w:val="00173A0A"/>
    <w:rsid w:val="001F4ED9"/>
    <w:rsid w:val="002101A5"/>
    <w:rsid w:val="0025714D"/>
    <w:rsid w:val="002C03CB"/>
    <w:rsid w:val="002C47C1"/>
    <w:rsid w:val="003021F4"/>
    <w:rsid w:val="003B68B2"/>
    <w:rsid w:val="003C37DB"/>
    <w:rsid w:val="003D7E9B"/>
    <w:rsid w:val="0047763F"/>
    <w:rsid w:val="004A0B90"/>
    <w:rsid w:val="004E4055"/>
    <w:rsid w:val="00507ED1"/>
    <w:rsid w:val="00525EEE"/>
    <w:rsid w:val="005A2494"/>
    <w:rsid w:val="005C2037"/>
    <w:rsid w:val="00652152"/>
    <w:rsid w:val="006D1CF7"/>
    <w:rsid w:val="007345DF"/>
    <w:rsid w:val="00742F67"/>
    <w:rsid w:val="00770111"/>
    <w:rsid w:val="007D5DCA"/>
    <w:rsid w:val="00821F62"/>
    <w:rsid w:val="00886258"/>
    <w:rsid w:val="008C7A4D"/>
    <w:rsid w:val="008C7D5A"/>
    <w:rsid w:val="009207E5"/>
    <w:rsid w:val="0092376E"/>
    <w:rsid w:val="00924241"/>
    <w:rsid w:val="00961072"/>
    <w:rsid w:val="00962415"/>
    <w:rsid w:val="009F13B4"/>
    <w:rsid w:val="009F688B"/>
    <w:rsid w:val="009F71AB"/>
    <w:rsid w:val="00AA3F96"/>
    <w:rsid w:val="00AA560E"/>
    <w:rsid w:val="00AC39CC"/>
    <w:rsid w:val="00AD0DAD"/>
    <w:rsid w:val="00AD2659"/>
    <w:rsid w:val="00C147CE"/>
    <w:rsid w:val="00C50152"/>
    <w:rsid w:val="00D37419"/>
    <w:rsid w:val="00E12E4E"/>
    <w:rsid w:val="00E17AAF"/>
    <w:rsid w:val="00E2619F"/>
    <w:rsid w:val="00E513EC"/>
    <w:rsid w:val="00E76C80"/>
    <w:rsid w:val="00E83EDA"/>
    <w:rsid w:val="00EC5E58"/>
    <w:rsid w:val="00ED4180"/>
    <w:rsid w:val="00F37642"/>
    <w:rsid w:val="00F4643F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9B"/>
  </w:style>
  <w:style w:type="paragraph" w:styleId="1">
    <w:name w:val="heading 1"/>
    <w:basedOn w:val="a"/>
    <w:next w:val="a"/>
    <w:link w:val="10"/>
    <w:qFormat/>
    <w:rsid w:val="008C7A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C7A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C7A4D"/>
    <w:pPr>
      <w:keepNext/>
      <w:spacing w:after="0" w:line="240" w:lineRule="auto"/>
      <w:ind w:left="-142" w:firstLine="142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62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A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C7A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C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Обычный.Название подразделения"/>
    <w:rsid w:val="008C7A4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8C7A4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7A4D"/>
    <w:rPr>
      <w:rFonts w:ascii="Arial" w:eastAsia="Times New Roman" w:hAnsi="Arial" w:cs="Arial"/>
      <w:b/>
      <w:bCs/>
      <w:sz w:val="24"/>
      <w:szCs w:val="24"/>
    </w:rPr>
  </w:style>
  <w:style w:type="paragraph" w:styleId="a8">
    <w:name w:val="header"/>
    <w:basedOn w:val="a"/>
    <w:link w:val="a9"/>
    <w:rsid w:val="008C7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C7A4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C7A4D"/>
  </w:style>
  <w:style w:type="paragraph" w:customStyle="1" w:styleId="ConsPlusNormal">
    <w:name w:val="ConsPlusNormal"/>
    <w:link w:val="ConsPlusNormal0"/>
    <w:qFormat/>
    <w:rsid w:val="008C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</w:rPr>
  </w:style>
  <w:style w:type="character" w:styleId="ab">
    <w:name w:val="Hyperlink"/>
    <w:basedOn w:val="a0"/>
    <w:rsid w:val="008C7A4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C7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C7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ЗАК_ПОСТ_РЕШ"/>
    <w:basedOn w:val="ae"/>
    <w:next w:val="a"/>
    <w:rsid w:val="008C7A4D"/>
    <w:pPr>
      <w:spacing w:before="360" w:after="0"/>
      <w:outlineLvl w:val="9"/>
    </w:pPr>
    <w:rPr>
      <w:rFonts w:ascii="Impact" w:hAnsi="Impact"/>
      <w:spacing w:val="120"/>
      <w:sz w:val="48"/>
      <w:szCs w:val="20"/>
    </w:rPr>
  </w:style>
  <w:style w:type="paragraph" w:customStyle="1" w:styleId="af">
    <w:name w:val="ВорОблДума"/>
    <w:basedOn w:val="a"/>
    <w:next w:val="a"/>
    <w:rsid w:val="008C7A4D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styleId="ae">
    <w:name w:val="Subtitle"/>
    <w:basedOn w:val="a"/>
    <w:next w:val="a"/>
    <w:link w:val="af0"/>
    <w:qFormat/>
    <w:rsid w:val="008C7A4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e"/>
    <w:rsid w:val="008C7A4D"/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C7A4D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rsid w:val="008C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"/>
    <w:basedOn w:val="a"/>
    <w:rsid w:val="008C7A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FollowedHyperlink"/>
    <w:basedOn w:val="a0"/>
    <w:rsid w:val="008C7A4D"/>
    <w:rPr>
      <w:color w:val="800080"/>
      <w:u w:val="single"/>
    </w:rPr>
  </w:style>
  <w:style w:type="paragraph" w:styleId="af4">
    <w:name w:val="footnote text"/>
    <w:basedOn w:val="a"/>
    <w:link w:val="af5"/>
    <w:rsid w:val="008C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8C7A4D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rsid w:val="008C7A4D"/>
    <w:rPr>
      <w:vertAlign w:val="superscript"/>
    </w:rPr>
  </w:style>
  <w:style w:type="character" w:customStyle="1" w:styleId="ConsPlusNormal0">
    <w:name w:val="ConsPlusNormal Знак"/>
    <w:link w:val="ConsPlusNormal"/>
    <w:rsid w:val="008C7A4D"/>
    <w:rPr>
      <w:rFonts w:ascii="Arial" w:eastAsia="Times New Roman" w:hAnsi="Arial" w:cs="Times New Roman"/>
      <w:sz w:val="18"/>
      <w:szCs w:val="18"/>
    </w:rPr>
  </w:style>
  <w:style w:type="paragraph" w:styleId="af7">
    <w:name w:val="No Spacing"/>
    <w:aliases w:val="Стратегия"/>
    <w:link w:val="af8"/>
    <w:uiPriority w:val="1"/>
    <w:qFormat/>
    <w:rsid w:val="008C7A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aliases w:val="Стратегия Знак"/>
    <w:link w:val="af7"/>
    <w:uiPriority w:val="1"/>
    <w:locked/>
    <w:rsid w:val="008C7A4D"/>
    <w:rPr>
      <w:rFonts w:ascii="Calibri" w:eastAsia="Times New Roman" w:hAnsi="Calibri" w:cs="Times New Roman"/>
    </w:rPr>
  </w:style>
  <w:style w:type="paragraph" w:customStyle="1" w:styleId="Default">
    <w:name w:val="Default"/>
    <w:rsid w:val="008C7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"/>
    <w:basedOn w:val="a"/>
    <w:link w:val="afa"/>
    <w:rsid w:val="008C7A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8C7A4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C7A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8C7A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50</cp:revision>
  <dcterms:created xsi:type="dcterms:W3CDTF">2020-01-20T07:33:00Z</dcterms:created>
  <dcterms:modified xsi:type="dcterms:W3CDTF">2020-01-27T07:33:00Z</dcterms:modified>
</cp:coreProperties>
</file>