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73518876"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BE143C">
              <w:rPr>
                <w:u w:val="single"/>
              </w:rPr>
              <w:t>30</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232EAF" w:rsidRPr="00232EAF">
              <w:rPr>
                <w:color w:val="000000" w:themeColor="text1"/>
                <w:u w:val="single"/>
              </w:rPr>
              <w:t>37</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79560D" w:rsidRDefault="0079560D" w:rsidP="0079560D">
            <w:pPr>
              <w:jc w:val="center"/>
            </w:pPr>
            <w:r>
              <w:t>Органам управления Воронежской территориальной подсистемы РСЧС</w:t>
            </w:r>
          </w:p>
          <w:p w:rsidR="0079560D" w:rsidRDefault="0079560D" w:rsidP="0079560D">
            <w:pPr>
              <w:jc w:val="center"/>
            </w:pPr>
            <w:r>
              <w:tab/>
            </w:r>
          </w:p>
          <w:p w:rsidR="0079560D" w:rsidRDefault="0079560D" w:rsidP="0079560D">
            <w:pPr>
              <w:jc w:val="center"/>
            </w:pPr>
            <w:r>
              <w:t xml:space="preserve">Главам местного самоуправления городских    округов и муниципальных   районов </w:t>
            </w:r>
          </w:p>
          <w:p w:rsidR="0079560D" w:rsidRDefault="0079560D" w:rsidP="0079560D">
            <w:pPr>
              <w:jc w:val="center"/>
            </w:pPr>
            <w:r>
              <w:t>Воронежской области</w:t>
            </w:r>
          </w:p>
          <w:p w:rsidR="0079560D" w:rsidRDefault="0079560D" w:rsidP="0079560D">
            <w:pPr>
              <w:jc w:val="center"/>
            </w:pPr>
          </w:p>
          <w:p w:rsidR="0079560D" w:rsidRDefault="0079560D" w:rsidP="0079560D">
            <w:pPr>
              <w:jc w:val="center"/>
            </w:pPr>
            <w:r>
              <w:t>Единым дежурно-диспетчерским службам</w:t>
            </w:r>
          </w:p>
          <w:p w:rsidR="0079560D" w:rsidRDefault="0079560D" w:rsidP="0079560D">
            <w:pPr>
              <w:jc w:val="center"/>
            </w:pPr>
            <w:r>
              <w:t>муниципальных районов и городских округов Воронежской области</w:t>
            </w:r>
          </w:p>
          <w:p w:rsidR="0079560D" w:rsidRDefault="0079560D" w:rsidP="0079560D">
            <w:pPr>
              <w:jc w:val="center"/>
            </w:pPr>
          </w:p>
          <w:p w:rsidR="0079560D" w:rsidRDefault="0079560D" w:rsidP="0079560D">
            <w:pPr>
              <w:jc w:val="center"/>
            </w:pPr>
            <w:r>
              <w:t xml:space="preserve">Главам городских и сельских поселений муниципальных образований </w:t>
            </w:r>
          </w:p>
          <w:p w:rsidR="0079560D" w:rsidRDefault="0079560D" w:rsidP="0079560D">
            <w:pPr>
              <w:jc w:val="center"/>
            </w:pPr>
            <w:r>
              <w:t xml:space="preserve">Воронежской области </w:t>
            </w:r>
          </w:p>
          <w:p w:rsidR="0079560D" w:rsidRDefault="0079560D" w:rsidP="0079560D">
            <w:pPr>
              <w:jc w:val="center"/>
            </w:pPr>
          </w:p>
          <w:p w:rsidR="001E640C" w:rsidRPr="006B6520" w:rsidRDefault="0079560D" w:rsidP="0079560D">
            <w:pPr>
              <w:ind w:hanging="75"/>
              <w:jc w:val="center"/>
            </w:pPr>
            <w:r>
              <w:t>Начальникам ПЧ, ПСЧ</w:t>
            </w:r>
            <w:bookmarkStart w:id="0" w:name="_GoBack"/>
            <w:bookmarkEnd w:id="0"/>
          </w:p>
        </w:tc>
      </w:tr>
    </w:tbl>
    <w:p w:rsidR="00C302D6" w:rsidRDefault="00C302D6" w:rsidP="00C302D6"/>
    <w:p w:rsidR="00A15395" w:rsidRDefault="00A15395" w:rsidP="00232EAF">
      <w:pPr>
        <w:pStyle w:val="5"/>
        <w:shd w:val="clear" w:color="auto" w:fill="FFFFFF"/>
        <w:outlineLvl w:val="4"/>
        <w:rPr>
          <w:szCs w:val="24"/>
        </w:rPr>
      </w:pPr>
    </w:p>
    <w:p w:rsidR="00232EAF" w:rsidRPr="00232EAF" w:rsidRDefault="00232EAF" w:rsidP="00232EAF"/>
    <w:p w:rsidR="00A15395" w:rsidRDefault="00A15395"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493487">
        <w:rPr>
          <w:szCs w:val="24"/>
        </w:rPr>
        <w:t>3</w:t>
      </w:r>
      <w:r w:rsidR="00BE143C">
        <w:rPr>
          <w:szCs w:val="24"/>
        </w:rPr>
        <w:t>1</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p>
    <w:p w:rsidR="00053E2C" w:rsidRPr="00053E2C" w:rsidRDefault="00053E2C" w:rsidP="00CD210F">
      <w:pPr>
        <w:ind w:firstLine="709"/>
        <w:jc w:val="both"/>
        <w:rPr>
          <w:bCs/>
          <w:color w:val="000000" w:themeColor="text1"/>
          <w:lang w:val="x-none" w:eastAsia="x-none"/>
        </w:rPr>
      </w:pPr>
      <w:r w:rsidRPr="00053E2C">
        <w:rPr>
          <w:bCs/>
          <w:color w:val="000000" w:themeColor="text1"/>
          <w:lang w:val="x-none" w:eastAsia="x-none"/>
        </w:rPr>
        <w:t>Облачно. Временами осадки</w:t>
      </w:r>
      <w:r>
        <w:rPr>
          <w:bCs/>
          <w:color w:val="000000" w:themeColor="text1"/>
          <w:lang w:eastAsia="x-none"/>
        </w:rPr>
        <w:t xml:space="preserve"> (0,1-2 мм)</w:t>
      </w:r>
      <w:r w:rsidRPr="00053E2C">
        <w:rPr>
          <w:bCs/>
          <w:color w:val="000000" w:themeColor="text1"/>
          <w:lang w:val="x-none" w:eastAsia="x-none"/>
        </w:rPr>
        <w:t>, м</w:t>
      </w:r>
      <w:r>
        <w:rPr>
          <w:bCs/>
          <w:color w:val="000000" w:themeColor="text1"/>
          <w:lang w:val="x-none" w:eastAsia="x-none"/>
        </w:rPr>
        <w:t>естами сильные</w:t>
      </w:r>
      <w:r w:rsidR="00C816D2">
        <w:rPr>
          <w:bCs/>
          <w:color w:val="000000" w:themeColor="text1"/>
          <w:lang w:eastAsia="x-none"/>
        </w:rPr>
        <w:t xml:space="preserve"> (3-14 мм)</w:t>
      </w:r>
      <w:r>
        <w:rPr>
          <w:bCs/>
          <w:color w:val="000000" w:themeColor="text1"/>
          <w:lang w:val="x-none" w:eastAsia="x-none"/>
        </w:rPr>
        <w:t xml:space="preserve"> в виде снега и </w:t>
      </w:r>
      <w:r w:rsidRPr="00053E2C">
        <w:rPr>
          <w:bCs/>
          <w:color w:val="000000" w:themeColor="text1"/>
          <w:lang w:val="x-none" w:eastAsia="x-none"/>
        </w:rPr>
        <w:t xml:space="preserve">мокрого снега, местами с дождем. Местами налипание мокрого снега, на дорогах гололедица. Ветер юго-западный 8-13, местами  порывы </w:t>
      </w:r>
      <w:r>
        <w:rPr>
          <w:bCs/>
          <w:color w:val="000000" w:themeColor="text1"/>
          <w:lang w:val="x-none" w:eastAsia="x-none"/>
        </w:rPr>
        <w:t>15-20 м/с. Температура ночью -</w:t>
      </w:r>
      <w:r w:rsidRPr="00053E2C">
        <w:rPr>
          <w:bCs/>
          <w:color w:val="000000" w:themeColor="text1"/>
          <w:lang w:val="x-none" w:eastAsia="x-none"/>
        </w:rPr>
        <w:t>4</w:t>
      </w:r>
      <w:r>
        <w:rPr>
          <w:bCs/>
          <w:color w:val="000000" w:themeColor="text1"/>
          <w:lang w:eastAsia="x-none"/>
        </w:rPr>
        <w:t>…+</w:t>
      </w:r>
      <w:r w:rsidRPr="00053E2C">
        <w:rPr>
          <w:bCs/>
          <w:color w:val="000000" w:themeColor="text1"/>
          <w:lang w:val="x-none" w:eastAsia="x-none"/>
        </w:rPr>
        <w:t>1°</w:t>
      </w:r>
      <w:r>
        <w:rPr>
          <w:bCs/>
          <w:color w:val="000000" w:themeColor="text1"/>
          <w:lang w:eastAsia="x-none"/>
        </w:rPr>
        <w:t>С</w:t>
      </w:r>
      <w:r w:rsidRPr="00053E2C">
        <w:rPr>
          <w:bCs/>
          <w:color w:val="000000" w:themeColor="text1"/>
          <w:lang w:val="x-none" w:eastAsia="x-none"/>
        </w:rPr>
        <w:t>, днем  0</w:t>
      </w:r>
      <w:r>
        <w:rPr>
          <w:bCs/>
          <w:color w:val="000000" w:themeColor="text1"/>
          <w:lang w:eastAsia="x-none"/>
        </w:rPr>
        <w:t>…+</w:t>
      </w:r>
      <w:r w:rsidRPr="00053E2C">
        <w:rPr>
          <w:bCs/>
          <w:color w:val="000000" w:themeColor="text1"/>
          <w:lang w:val="x-none" w:eastAsia="x-none"/>
        </w:rPr>
        <w:t>5°</w:t>
      </w:r>
      <w:r>
        <w:rPr>
          <w:bCs/>
          <w:color w:val="000000" w:themeColor="text1"/>
          <w:lang w:eastAsia="x-none"/>
        </w:rPr>
        <w:t>С</w:t>
      </w:r>
      <w:r w:rsidRPr="00053E2C">
        <w:rPr>
          <w:bCs/>
          <w:color w:val="000000" w:themeColor="text1"/>
          <w:lang w:val="x-none" w:eastAsia="x-none"/>
        </w:rPr>
        <w:t>.</w:t>
      </w:r>
    </w:p>
    <w:p w:rsidR="00C91305" w:rsidRPr="006306E6" w:rsidRDefault="00C91305" w:rsidP="00CD210F">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C816D2" w:rsidRDefault="00AD3CA6" w:rsidP="005F3B7F">
      <w:pPr>
        <w:pStyle w:val="a7"/>
        <w:numPr>
          <w:ilvl w:val="0"/>
          <w:numId w:val="1"/>
        </w:numPr>
        <w:shd w:val="clear" w:color="auto" w:fill="FFFFFF"/>
        <w:ind w:firstLine="709"/>
        <w:contextualSpacing/>
        <w:jc w:val="both"/>
        <w:rPr>
          <w:bCs/>
          <w:color w:val="000000" w:themeColor="text1"/>
        </w:rPr>
      </w:pPr>
      <w:r w:rsidRPr="00251C45">
        <w:rPr>
          <w:bCs/>
        </w:rPr>
        <w:t xml:space="preserve">По </w:t>
      </w:r>
      <w:r w:rsidRPr="00DD1EB6">
        <w:rPr>
          <w:bCs/>
        </w:rPr>
        <w:t xml:space="preserve">состоянию на 13.00 </w:t>
      </w:r>
      <w:r w:rsidR="00BE143C">
        <w:rPr>
          <w:bCs/>
          <w:lang w:val="ru-RU"/>
        </w:rPr>
        <w:t>30</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w:t>
      </w:r>
      <w:r w:rsidR="00E04063" w:rsidRPr="00545AF4">
        <w:rPr>
          <w:bCs/>
        </w:rPr>
        <w:t>зарегистрирован</w:t>
      </w:r>
      <w:r w:rsidR="00885821" w:rsidRPr="00545AF4">
        <w:rPr>
          <w:bCs/>
          <w:lang w:val="ru-RU"/>
        </w:rPr>
        <w:t>о</w:t>
      </w:r>
      <w:r w:rsidR="00E04063" w:rsidRPr="00545AF4">
        <w:rPr>
          <w:bCs/>
        </w:rPr>
        <w:t xml:space="preserve"> </w:t>
      </w:r>
      <w:r w:rsidR="00C816D2" w:rsidRPr="00C816D2">
        <w:rPr>
          <w:bCs/>
          <w:color w:val="000000" w:themeColor="text1"/>
          <w:lang w:val="ru-RU"/>
        </w:rPr>
        <w:t>376</w:t>
      </w:r>
      <w:r w:rsidR="00892F13" w:rsidRPr="00C816D2">
        <w:rPr>
          <w:bCs/>
          <w:color w:val="000000" w:themeColor="text1"/>
          <w:lang w:val="ru-RU"/>
        </w:rPr>
        <w:t xml:space="preserve"> </w:t>
      </w:r>
      <w:r w:rsidR="0060020F" w:rsidRPr="00C816D2">
        <w:rPr>
          <w:bCs/>
          <w:color w:val="000000" w:themeColor="text1"/>
        </w:rPr>
        <w:t>случа</w:t>
      </w:r>
      <w:r w:rsidR="00AC0E96" w:rsidRPr="00C816D2">
        <w:rPr>
          <w:bCs/>
          <w:color w:val="000000" w:themeColor="text1"/>
          <w:lang w:val="ru-RU"/>
        </w:rPr>
        <w:t>ев</w:t>
      </w:r>
      <w:r w:rsidR="00E04063" w:rsidRPr="00C816D2">
        <w:rPr>
          <w:bCs/>
          <w:color w:val="000000" w:themeColor="text1"/>
        </w:rPr>
        <w:t xml:space="preserve"> заражения новой </w:t>
      </w:r>
      <w:proofErr w:type="spellStart"/>
      <w:r w:rsidR="00E04063" w:rsidRPr="00C816D2">
        <w:rPr>
          <w:bCs/>
          <w:color w:val="000000" w:themeColor="text1"/>
        </w:rPr>
        <w:t>коронавирусной</w:t>
      </w:r>
      <w:proofErr w:type="spellEnd"/>
      <w:r w:rsidR="00E04063" w:rsidRPr="00C816D2">
        <w:rPr>
          <w:bCs/>
          <w:color w:val="000000" w:themeColor="text1"/>
        </w:rPr>
        <w:t xml:space="preserve"> инфекцией. </w:t>
      </w:r>
      <w:r w:rsidR="00730CAA" w:rsidRPr="00C816D2">
        <w:rPr>
          <w:bCs/>
          <w:color w:val="000000" w:themeColor="text1"/>
        </w:rPr>
        <w:t xml:space="preserve"> </w:t>
      </w:r>
      <w:r w:rsidR="00E04063" w:rsidRPr="00C816D2">
        <w:rPr>
          <w:bCs/>
          <w:color w:val="000000" w:themeColor="text1"/>
        </w:rPr>
        <w:t xml:space="preserve"> </w:t>
      </w:r>
    </w:p>
    <w:p w:rsidR="00E04063" w:rsidRPr="00C816D2" w:rsidRDefault="00E04063" w:rsidP="005F3B7F">
      <w:pPr>
        <w:pStyle w:val="a7"/>
        <w:numPr>
          <w:ilvl w:val="0"/>
          <w:numId w:val="1"/>
        </w:numPr>
        <w:shd w:val="clear" w:color="auto" w:fill="FFFFFF"/>
        <w:ind w:firstLine="709"/>
        <w:contextualSpacing/>
        <w:jc w:val="both"/>
        <w:rPr>
          <w:b/>
          <w:color w:val="000000" w:themeColor="text1"/>
        </w:rPr>
      </w:pPr>
      <w:r w:rsidRPr="00C816D2">
        <w:rPr>
          <w:bCs/>
          <w:color w:val="000000" w:themeColor="text1"/>
        </w:rPr>
        <w:t>Всего, с нарастающим</w:t>
      </w:r>
      <w:r w:rsidR="006A6C69" w:rsidRPr="00C816D2">
        <w:rPr>
          <w:bCs/>
          <w:color w:val="000000" w:themeColor="text1"/>
        </w:rPr>
        <w:t xml:space="preserve"> </w:t>
      </w:r>
      <w:r w:rsidRPr="00C816D2">
        <w:rPr>
          <w:bCs/>
          <w:color w:val="000000" w:themeColor="text1"/>
        </w:rPr>
        <w:t xml:space="preserve"> итогом, на территории Воронежской области зарегистрирован</w:t>
      </w:r>
      <w:r w:rsidR="006D62F4" w:rsidRPr="00C816D2">
        <w:rPr>
          <w:bCs/>
          <w:color w:val="000000" w:themeColor="text1"/>
          <w:lang w:val="ru-RU"/>
        </w:rPr>
        <w:t>о</w:t>
      </w:r>
      <w:r w:rsidRPr="00C816D2">
        <w:rPr>
          <w:bCs/>
          <w:color w:val="000000" w:themeColor="text1"/>
        </w:rPr>
        <w:t xml:space="preserve"> </w:t>
      </w:r>
      <w:r w:rsidR="00C816D2" w:rsidRPr="00C816D2">
        <w:rPr>
          <w:bCs/>
          <w:color w:val="000000" w:themeColor="text1"/>
          <w:lang w:val="ru-RU"/>
        </w:rPr>
        <w:t>57844</w:t>
      </w:r>
      <w:r w:rsidR="00892F13" w:rsidRPr="00C816D2">
        <w:rPr>
          <w:bCs/>
          <w:color w:val="000000" w:themeColor="text1"/>
          <w:lang w:val="ru-RU"/>
        </w:rPr>
        <w:t xml:space="preserve"> </w:t>
      </w:r>
      <w:r w:rsidRPr="00C816D2">
        <w:rPr>
          <w:bCs/>
          <w:color w:val="000000" w:themeColor="text1"/>
        </w:rPr>
        <w:t>случ</w:t>
      </w:r>
      <w:r w:rsidR="00BB42C4" w:rsidRPr="00C816D2">
        <w:rPr>
          <w:bCs/>
          <w:color w:val="000000" w:themeColor="text1"/>
        </w:rPr>
        <w:t>а</w:t>
      </w:r>
      <w:r w:rsidR="006D62F4" w:rsidRPr="00C816D2">
        <w:rPr>
          <w:bCs/>
          <w:color w:val="000000" w:themeColor="text1"/>
          <w:lang w:val="ru-RU"/>
        </w:rPr>
        <w:t xml:space="preserve">ев </w:t>
      </w:r>
      <w:r w:rsidRPr="00C816D2">
        <w:rPr>
          <w:bCs/>
          <w:color w:val="000000" w:themeColor="text1"/>
        </w:rPr>
        <w:t>заражения новой коронавирусной</w:t>
      </w:r>
      <w:r w:rsidR="006A6C69" w:rsidRPr="00C816D2">
        <w:rPr>
          <w:bCs/>
          <w:color w:val="000000" w:themeColor="text1"/>
        </w:rPr>
        <w:t xml:space="preserve"> </w:t>
      </w:r>
      <w:r w:rsidRPr="00C816D2">
        <w:rPr>
          <w:bCs/>
          <w:color w:val="000000" w:themeColor="text1"/>
        </w:rPr>
        <w:t xml:space="preserve"> инфекцией, из них погиб</w:t>
      </w:r>
      <w:r w:rsidR="0001503E" w:rsidRPr="00C816D2">
        <w:rPr>
          <w:bCs/>
          <w:color w:val="000000" w:themeColor="text1"/>
          <w:lang w:val="ru-RU"/>
        </w:rPr>
        <w:t>ло</w:t>
      </w:r>
      <w:r w:rsidRPr="00C816D2">
        <w:rPr>
          <w:bCs/>
          <w:color w:val="000000" w:themeColor="text1"/>
        </w:rPr>
        <w:t xml:space="preserve"> </w:t>
      </w:r>
      <w:r w:rsidR="00C816D2" w:rsidRPr="00C816D2">
        <w:rPr>
          <w:bCs/>
          <w:color w:val="000000" w:themeColor="text1"/>
          <w:lang w:val="ru-RU"/>
        </w:rPr>
        <w:t>1566</w:t>
      </w:r>
      <w:r w:rsidRPr="00C816D2">
        <w:rPr>
          <w:bCs/>
          <w:color w:val="000000" w:themeColor="text1"/>
        </w:rPr>
        <w:t xml:space="preserve"> человек. </w:t>
      </w:r>
      <w:r w:rsidR="00D62717" w:rsidRPr="00C816D2">
        <w:rPr>
          <w:b/>
          <w:color w:val="000000" w:themeColor="text1"/>
        </w:rPr>
        <w:t xml:space="preserve"> </w:t>
      </w:r>
      <w:r w:rsidR="001E0FB4" w:rsidRPr="00C816D2">
        <w:rPr>
          <w:b/>
          <w:color w:val="000000" w:themeColor="text1"/>
        </w:rPr>
        <w:t xml:space="preserve"> </w:t>
      </w:r>
      <w:r w:rsidR="0028015D" w:rsidRPr="00C816D2">
        <w:rPr>
          <w:b/>
          <w:color w:val="000000" w:themeColor="text1"/>
        </w:rPr>
        <w:t xml:space="preserve"> </w:t>
      </w:r>
      <w:r w:rsidR="000B0177" w:rsidRPr="00C816D2">
        <w:rPr>
          <w:b/>
          <w:color w:val="000000" w:themeColor="text1"/>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F53E27" w:rsidRDefault="00C91305" w:rsidP="005F3B7F">
      <w:pPr>
        <w:ind w:firstLine="709"/>
        <w:jc w:val="both"/>
      </w:pPr>
      <w:r w:rsidRPr="006D62F4">
        <w:t xml:space="preserve">Радиационная, </w:t>
      </w:r>
      <w:r w:rsidRPr="00AC0E96">
        <w:t xml:space="preserve">химическая и бактериологическая обстановка на территории региона в норме. Естественный радиационный </w:t>
      </w:r>
      <w:r w:rsidRPr="00232EAF">
        <w:rPr>
          <w:color w:val="000000" w:themeColor="text1"/>
        </w:rPr>
        <w:t xml:space="preserve">фон </w:t>
      </w:r>
      <w:r w:rsidR="003D4728" w:rsidRPr="00232EAF">
        <w:rPr>
          <w:color w:val="000000" w:themeColor="text1"/>
        </w:rPr>
        <w:t>1</w:t>
      </w:r>
      <w:r w:rsidR="00232EAF" w:rsidRPr="00232EAF">
        <w:rPr>
          <w:color w:val="000000" w:themeColor="text1"/>
        </w:rPr>
        <w:t>1</w:t>
      </w:r>
      <w:r w:rsidR="00F63762" w:rsidRPr="00232EAF">
        <w:rPr>
          <w:color w:val="000000" w:themeColor="text1"/>
        </w:rPr>
        <w:t>-1</w:t>
      </w:r>
      <w:r w:rsidR="00B47722" w:rsidRPr="00232EAF">
        <w:rPr>
          <w:color w:val="000000" w:themeColor="text1"/>
        </w:rPr>
        <w:t>6</w:t>
      </w:r>
      <w:r w:rsidRPr="00232EAF">
        <w:rPr>
          <w:color w:val="000000" w:themeColor="text1"/>
        </w:rPr>
        <w:t xml:space="preserve"> </w:t>
      </w:r>
      <w:r w:rsidRPr="00AC0E96">
        <w:t>мкР/час</w:t>
      </w:r>
      <w:r w:rsidRPr="00A15395">
        <w:t xml:space="preserve">. </w:t>
      </w:r>
      <w:r w:rsidRPr="00F53E27">
        <w:t>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r w:rsidR="00B47722">
        <w:t xml:space="preserve"> </w:t>
      </w:r>
      <w:r w:rsidR="003D50A8">
        <w:t xml:space="preserve"> </w:t>
      </w:r>
    </w:p>
    <w:p w:rsidR="00CB580A" w:rsidRPr="00F53E27" w:rsidRDefault="00F267EA" w:rsidP="005F3B7F">
      <w:pPr>
        <w:ind w:firstLine="709"/>
        <w:jc w:val="both"/>
      </w:pPr>
      <w:r w:rsidRPr="00F53E27">
        <w:t xml:space="preserve">По </w:t>
      </w:r>
      <w:r w:rsidRPr="006D62F4">
        <w:t>данным Воронежского ЦГМС</w:t>
      </w:r>
      <w:r w:rsidR="00425C3D" w:rsidRPr="006D62F4">
        <w:t xml:space="preserve"> </w:t>
      </w:r>
      <w:r w:rsidR="00493487">
        <w:t>3</w:t>
      </w:r>
      <w:r w:rsidR="00BE143C">
        <w:t>1</w:t>
      </w:r>
      <w:r w:rsidR="00A15C99" w:rsidRPr="006D62F4">
        <w:t xml:space="preserve"> </w:t>
      </w:r>
      <w:r w:rsidR="00983008" w:rsidRPr="006D62F4">
        <w:t>января</w:t>
      </w:r>
      <w:r w:rsidR="00C91305" w:rsidRPr="006D62F4">
        <w:t xml:space="preserve"> метеорологические условия будут способствовать </w:t>
      </w:r>
      <w:r w:rsidR="00AC4CBE" w:rsidRPr="00C816D2">
        <w:rPr>
          <w:color w:val="000000" w:themeColor="text1"/>
        </w:rPr>
        <w:t>рассеиванию</w:t>
      </w:r>
      <w:r w:rsidR="008817A3" w:rsidRPr="00BE143C">
        <w:rPr>
          <w:color w:val="FF0000"/>
        </w:rPr>
        <w:t xml:space="preserve"> </w:t>
      </w:r>
      <w:r w:rsidR="00C91305" w:rsidRPr="006D62F4">
        <w:t xml:space="preserve">вредных </w:t>
      </w:r>
      <w:r w:rsidR="00C91305" w:rsidRPr="00892F13">
        <w:t>примесей в приземном</w:t>
      </w:r>
      <w:r w:rsidR="004D2AE8" w:rsidRPr="00892F13">
        <w:t xml:space="preserve"> слое </w:t>
      </w:r>
      <w:r w:rsidR="004D2AE8" w:rsidRPr="00F53E27">
        <w:t>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2A1800" w:rsidRDefault="00C91305" w:rsidP="005F3B7F">
      <w:pPr>
        <w:ind w:firstLine="709"/>
        <w:jc w:val="both"/>
      </w:pPr>
      <w:r w:rsidRPr="002A1800">
        <w:rPr>
          <w:b/>
        </w:rPr>
        <w:lastRenderedPageBreak/>
        <w:t>1.</w:t>
      </w:r>
      <w:r w:rsidR="00E01430" w:rsidRPr="002A1800">
        <w:rPr>
          <w:b/>
        </w:rPr>
        <w:t>5</w:t>
      </w:r>
      <w:r w:rsidRPr="002A1800">
        <w:rPr>
          <w:b/>
        </w:rPr>
        <w:t xml:space="preserve">. Геомагнитная обстановка </w:t>
      </w:r>
      <w:r w:rsidRPr="002A1800">
        <w:t xml:space="preserve">(по данным ИЗМИРАН)  </w:t>
      </w:r>
      <w:r w:rsidR="001843C2" w:rsidRPr="002A1800">
        <w:t xml:space="preserve"> </w:t>
      </w:r>
    </w:p>
    <w:p w:rsidR="00A15395" w:rsidRPr="00C816D2" w:rsidRDefault="00A15395" w:rsidP="00A15395">
      <w:pPr>
        <w:ind w:firstLine="709"/>
        <w:jc w:val="both"/>
        <w:rPr>
          <w:color w:val="000000" w:themeColor="text1"/>
        </w:rPr>
      </w:pPr>
      <w:r w:rsidRPr="00C816D2">
        <w:rPr>
          <w:color w:val="000000" w:themeColor="text1"/>
        </w:rPr>
        <w:t xml:space="preserve">В прошедшие сутки геомагнитная обстановка </w:t>
      </w:r>
      <w:r w:rsidR="00C816D2" w:rsidRPr="00C816D2">
        <w:rPr>
          <w:color w:val="000000" w:themeColor="text1"/>
        </w:rPr>
        <w:t xml:space="preserve">была преимущественно </w:t>
      </w:r>
      <w:r w:rsidR="00AC0E96" w:rsidRPr="00C816D2">
        <w:rPr>
          <w:color w:val="000000" w:themeColor="text1"/>
        </w:rPr>
        <w:t>спокойной</w:t>
      </w:r>
      <w:r w:rsidRPr="00C816D2">
        <w:rPr>
          <w:color w:val="000000" w:themeColor="text1"/>
        </w:rPr>
        <w:t xml:space="preserve">. Ожидается, что в ближайшие сутки геомагнитная обстановка будет </w:t>
      </w:r>
      <w:r w:rsidR="00AC0E96" w:rsidRPr="00C816D2">
        <w:rPr>
          <w:color w:val="000000" w:themeColor="text1"/>
        </w:rPr>
        <w:t xml:space="preserve">преимущественно </w:t>
      </w:r>
      <w:r w:rsidRPr="00C816D2">
        <w:rPr>
          <w:color w:val="000000" w:themeColor="text1"/>
        </w:rPr>
        <w:t xml:space="preserve">спокойной.   </w:t>
      </w:r>
    </w:p>
    <w:p w:rsidR="00C91305" w:rsidRPr="002A1800" w:rsidRDefault="00C91305" w:rsidP="005F3B7F">
      <w:pPr>
        <w:ind w:firstLine="709"/>
        <w:jc w:val="both"/>
      </w:pPr>
      <w:r w:rsidRPr="002A1800">
        <w:rPr>
          <w:b/>
        </w:rPr>
        <w:t>1.</w:t>
      </w:r>
      <w:r w:rsidR="00E01430" w:rsidRPr="002A1800">
        <w:rPr>
          <w:b/>
        </w:rPr>
        <w:t>6</w:t>
      </w:r>
      <w:r w:rsidRPr="002A1800">
        <w:rPr>
          <w:b/>
        </w:rPr>
        <w:t xml:space="preserve">. Экзогенная 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534388" w:rsidRPr="00C816D2" w:rsidRDefault="00C91305" w:rsidP="001D5C81">
      <w:pPr>
        <w:ind w:firstLine="709"/>
        <w:jc w:val="both"/>
        <w:rPr>
          <w:color w:val="FF0000"/>
          <w:sz w:val="26"/>
          <w:szCs w:val="26"/>
          <w:lang w:val="x-none"/>
        </w:rPr>
      </w:pPr>
      <w:r w:rsidRPr="002A1800">
        <w:rPr>
          <w:b/>
          <w:kern w:val="2"/>
        </w:rPr>
        <w:t>Неблагоприятные метеорологические явления</w:t>
      </w:r>
      <w:r w:rsidRPr="002A1800">
        <w:rPr>
          <w:i/>
          <w:kern w:val="2"/>
        </w:rPr>
        <w:t xml:space="preserve">: </w:t>
      </w:r>
      <w:r w:rsidR="00C816D2" w:rsidRPr="00C816D2">
        <w:rPr>
          <w:i/>
          <w:color w:val="000000" w:themeColor="text1"/>
          <w:kern w:val="2"/>
        </w:rPr>
        <w:t>С 18 часов 3</w:t>
      </w:r>
      <w:r w:rsidR="00C816D2">
        <w:rPr>
          <w:i/>
          <w:color w:val="000000" w:themeColor="text1"/>
          <w:kern w:val="2"/>
        </w:rPr>
        <w:t xml:space="preserve">0 января до 18 часов 31 января по Воронежской области и </w:t>
      </w:r>
      <w:r w:rsidR="00C816D2" w:rsidRPr="00C816D2">
        <w:rPr>
          <w:i/>
          <w:color w:val="000000" w:themeColor="text1"/>
          <w:kern w:val="2"/>
        </w:rPr>
        <w:t>в г.</w:t>
      </w:r>
      <w:r w:rsidR="00C816D2">
        <w:rPr>
          <w:i/>
          <w:color w:val="000000" w:themeColor="text1"/>
          <w:kern w:val="2"/>
        </w:rPr>
        <w:t xml:space="preserve"> </w:t>
      </w:r>
      <w:r w:rsidR="00C816D2" w:rsidRPr="00C816D2">
        <w:rPr>
          <w:i/>
          <w:color w:val="000000" w:themeColor="text1"/>
          <w:kern w:val="2"/>
        </w:rPr>
        <w:t>Воронеже местами ожидаются сильные осадки в виде снега и мокрого с</w:t>
      </w:r>
      <w:r w:rsidR="00C816D2">
        <w:rPr>
          <w:i/>
          <w:color w:val="000000" w:themeColor="text1"/>
          <w:kern w:val="2"/>
        </w:rPr>
        <w:t xml:space="preserve">нега, налипание мокрого снега, </w:t>
      </w:r>
      <w:r w:rsidR="00C816D2" w:rsidRPr="00C816D2">
        <w:rPr>
          <w:i/>
          <w:color w:val="000000" w:themeColor="text1"/>
          <w:kern w:val="2"/>
        </w:rPr>
        <w:t>усиление южного ветра до 15-20 м/с.</w:t>
      </w:r>
    </w:p>
    <w:p w:rsidR="00C91305" w:rsidRPr="00053DA5" w:rsidRDefault="00C91305" w:rsidP="00534388">
      <w:pPr>
        <w:ind w:firstLine="709"/>
        <w:jc w:val="both"/>
        <w:rPr>
          <w:i/>
          <w:kern w:val="2"/>
        </w:rPr>
      </w:pPr>
      <w:r w:rsidRPr="00053DA5">
        <w:rPr>
          <w:b/>
          <w:kern w:val="2"/>
        </w:rPr>
        <w:t xml:space="preserve">Риски трансграничного характера: </w:t>
      </w:r>
      <w:r w:rsidR="00BD5B28" w:rsidRPr="00053DA5">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49187F" w:rsidRPr="003800E8" w:rsidRDefault="0049187F" w:rsidP="0049187F">
      <w:pPr>
        <w:ind w:firstLine="709"/>
        <w:jc w:val="both"/>
        <w:rPr>
          <w:kern w:val="2"/>
        </w:rPr>
      </w:pPr>
      <w:r w:rsidRPr="00EF7290">
        <w:rPr>
          <w:kern w:val="2"/>
        </w:rPr>
        <w:t xml:space="preserve">На территории области </w:t>
      </w:r>
      <w:r w:rsidRPr="00EF7290">
        <w:rPr>
          <w:b/>
          <w:kern w:val="2"/>
        </w:rPr>
        <w:t>повышается вероятность</w:t>
      </w:r>
      <w:r w:rsidRPr="00EF7290">
        <w:rPr>
          <w:kern w:val="2"/>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EF7290">
        <w:rPr>
          <w:kern w:val="2"/>
        </w:rPr>
        <w:t>слабоукрепленных</w:t>
      </w:r>
      <w:proofErr w:type="spellEnd"/>
      <w:r w:rsidRPr="00EF7290">
        <w:rPr>
          <w:kern w:val="2"/>
        </w:rPr>
        <w:t>, широкоформатных, ветхих, рекламных конструкций, веток и сучьев деревьев, кранового оборудова</w:t>
      </w:r>
      <w:r>
        <w:rPr>
          <w:kern w:val="2"/>
        </w:rPr>
        <w:t>ния,</w:t>
      </w:r>
      <w:r w:rsidRPr="00EF7290">
        <w:rPr>
          <w:kern w:val="2"/>
        </w:rPr>
        <w:t xml:space="preserve"> возможной деформацией и обрушением крыш большепролетных зданий и сооружений, включая культурно-массовые, спортивные и торговые, нарушениями в </w:t>
      </w:r>
      <w:r w:rsidRPr="002A042F">
        <w:rPr>
          <w:kern w:val="2"/>
        </w:rPr>
        <w:t xml:space="preserve">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w:t>
      </w:r>
      <w:r w:rsidRPr="003800E8">
        <w:rPr>
          <w:kern w:val="2"/>
        </w:rPr>
        <w:t xml:space="preserve">значения. </w:t>
      </w:r>
      <w:r w:rsidRPr="003800E8">
        <w:t xml:space="preserve">Возможно увеличение случаев травматизма среди населения </w:t>
      </w:r>
      <w:r w:rsidRPr="003800E8">
        <w:rPr>
          <w:kern w:val="2"/>
        </w:rPr>
        <w:t xml:space="preserve">(Источник – </w:t>
      </w:r>
      <w:r>
        <w:rPr>
          <w:kern w:val="2"/>
        </w:rPr>
        <w:t xml:space="preserve">осадки в виде снега и </w:t>
      </w:r>
      <w:r w:rsidRPr="003800E8">
        <w:rPr>
          <w:kern w:val="2"/>
        </w:rPr>
        <w:t>мокрого снег</w:t>
      </w:r>
      <w:r>
        <w:rPr>
          <w:kern w:val="2"/>
        </w:rPr>
        <w:t>а, дождь</w:t>
      </w:r>
      <w:r w:rsidRPr="003800E8">
        <w:rPr>
          <w:kern w:val="2"/>
        </w:rPr>
        <w:t xml:space="preserve">, налипание мокрого снега, гололедица, усиление ветра до 15-20 м/с). </w:t>
      </w:r>
      <w:r>
        <w:rPr>
          <w:kern w:val="2"/>
        </w:rPr>
        <w:t xml:space="preserve"> </w:t>
      </w:r>
      <w:r w:rsidRPr="003800E8">
        <w:rPr>
          <w:kern w:val="2"/>
        </w:rPr>
        <w:t xml:space="preserve"> </w:t>
      </w:r>
    </w:p>
    <w:p w:rsidR="002F7D72" w:rsidRPr="00BE143C" w:rsidRDefault="008F4C1A" w:rsidP="002F7D72">
      <w:pPr>
        <w:tabs>
          <w:tab w:val="left" w:pos="800"/>
        </w:tabs>
        <w:ind w:firstLine="709"/>
        <w:jc w:val="both"/>
        <w:rPr>
          <w:bCs/>
          <w:color w:val="FF0000"/>
        </w:rPr>
      </w:pPr>
      <w:r w:rsidRPr="00805F7F">
        <w:rPr>
          <w:bCs/>
        </w:rPr>
        <w:t>Вероятность возникновения ЧС –</w:t>
      </w:r>
      <w:r w:rsidR="002A1800" w:rsidRPr="00805F7F">
        <w:rPr>
          <w:b/>
          <w:bCs/>
        </w:rPr>
        <w:t xml:space="preserve"> </w:t>
      </w:r>
      <w:r w:rsidR="002A1800" w:rsidRPr="0049187F">
        <w:rPr>
          <w:b/>
          <w:bCs/>
          <w:color w:val="000000" w:themeColor="text1"/>
        </w:rPr>
        <w:t>Р=0,</w:t>
      </w:r>
      <w:r w:rsidR="0049187F" w:rsidRPr="0049187F">
        <w:rPr>
          <w:b/>
          <w:bCs/>
          <w:color w:val="000000" w:themeColor="text1"/>
        </w:rPr>
        <w:t>7</w:t>
      </w:r>
      <w:r w:rsidRPr="0049187F">
        <w:rPr>
          <w:bCs/>
          <w:color w:val="000000" w:themeColor="text1"/>
        </w:rPr>
        <w:t xml:space="preserve">. </w:t>
      </w:r>
    </w:p>
    <w:p w:rsidR="008F4C1A" w:rsidRPr="0049187F" w:rsidRDefault="008F4C1A" w:rsidP="008F4C1A">
      <w:pPr>
        <w:spacing w:line="235" w:lineRule="auto"/>
        <w:ind w:firstLine="709"/>
        <w:jc w:val="both"/>
        <w:rPr>
          <w:color w:val="000000" w:themeColor="text1"/>
        </w:rPr>
      </w:pPr>
      <w:r w:rsidRPr="00805F7F">
        <w:t xml:space="preserve">Муниципальные образования с повышенным риском возникновения аварий на ЛЭП: городской округ </w:t>
      </w:r>
      <w:r w:rsidRPr="0049187F">
        <w:rPr>
          <w:color w:val="000000" w:themeColor="text1"/>
        </w:rPr>
        <w:t>город Воронеж, Аннинский, Богучарский, Калачеевский, Лискинский, Нижнедевицкий, Павловский и Таловский муниципальные районы.</w:t>
      </w:r>
    </w:p>
    <w:p w:rsidR="008F4C1A" w:rsidRPr="003800E8" w:rsidRDefault="008F4C1A" w:rsidP="008F4C1A">
      <w:pPr>
        <w:ind w:firstLine="709"/>
        <w:jc w:val="both"/>
        <w:rPr>
          <w:rFonts w:eastAsia="Calibri"/>
        </w:rPr>
      </w:pPr>
      <w:r w:rsidRPr="003800E8">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3800E8">
        <w:rPr>
          <w:rFonts w:eastAsia="Calibri"/>
        </w:rPr>
        <w:t xml:space="preserve"> </w:t>
      </w:r>
    </w:p>
    <w:p w:rsidR="002A1800" w:rsidRPr="0049187F" w:rsidRDefault="002A1800" w:rsidP="002A1800">
      <w:pPr>
        <w:ind w:firstLine="709"/>
        <w:jc w:val="both"/>
        <w:rPr>
          <w:color w:val="000000" w:themeColor="text1"/>
        </w:rPr>
      </w:pPr>
      <w:r w:rsidRPr="0049187F">
        <w:rPr>
          <w:color w:val="000000" w:themeColor="text1"/>
        </w:rPr>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B61D9" w:rsidRPr="00054CB3" w:rsidRDefault="00DB736E" w:rsidP="005F3B7F">
      <w:pPr>
        <w:ind w:firstLine="708"/>
        <w:jc w:val="both"/>
        <w:rPr>
          <w:rFonts w:eastAsia="Calibri"/>
        </w:rPr>
      </w:pPr>
      <w:r w:rsidRPr="00C302D6">
        <w:rPr>
          <w:b/>
        </w:rPr>
        <w:t xml:space="preserve">2.2. Техногенные </w:t>
      </w:r>
      <w:r w:rsidRPr="00054CB3">
        <w:rPr>
          <w:b/>
        </w:rPr>
        <w:t>источники</w:t>
      </w:r>
      <w:r w:rsidRPr="00054CB3">
        <w:rPr>
          <w:rFonts w:eastAsia="Calibri"/>
        </w:rPr>
        <w:t xml:space="preserve"> </w:t>
      </w:r>
    </w:p>
    <w:p w:rsidR="00044E5D" w:rsidRPr="00054CB3" w:rsidRDefault="00044E5D" w:rsidP="009C04EB">
      <w:pPr>
        <w:ind w:firstLine="709"/>
        <w:jc w:val="both"/>
      </w:pPr>
      <w:r w:rsidRPr="00054CB3">
        <w:t xml:space="preserve">На территории области </w:t>
      </w:r>
      <w:r w:rsidR="002A1800" w:rsidRPr="0049187F">
        <w:rPr>
          <w:b/>
          <w:color w:val="000000" w:themeColor="text1"/>
        </w:rPr>
        <w:t xml:space="preserve">сохраняются </w:t>
      </w:r>
      <w:r w:rsidRPr="003800E8">
        <w:rPr>
          <w:b/>
        </w:rPr>
        <w:t>риски</w:t>
      </w:r>
      <w:r w:rsidRPr="003800E8">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3800E8" w:rsidRDefault="005B61D9" w:rsidP="009C04EB">
      <w:pPr>
        <w:ind w:firstLine="709"/>
        <w:jc w:val="both"/>
      </w:pPr>
      <w:r w:rsidRPr="00054CB3">
        <w:lastRenderedPageBreak/>
        <w:t xml:space="preserve">Наибольшая вероятность возникновения пожаров в городском округе город </w:t>
      </w:r>
      <w:r w:rsidRPr="003800E8">
        <w:t xml:space="preserve">Воронеж, Бобровском, Лискинском, Семилукском, Рамонском, Новоусманском, Павловском муниципальных районах.    </w:t>
      </w:r>
      <w:r w:rsidR="00053DA5" w:rsidRPr="003800E8">
        <w:t xml:space="preserve"> </w:t>
      </w:r>
    </w:p>
    <w:p w:rsidR="00780C6E" w:rsidRPr="003800E8" w:rsidRDefault="00780C6E" w:rsidP="00780C6E">
      <w:pPr>
        <w:ind w:firstLine="709"/>
        <w:jc w:val="both"/>
        <w:rPr>
          <w:rFonts w:eastAsia="Calibri"/>
          <w:b/>
          <w:spacing w:val="-6"/>
        </w:rPr>
      </w:pPr>
      <w:r w:rsidRPr="003800E8">
        <w:rPr>
          <w:rFonts w:eastAsia="Calibri"/>
          <w:spacing w:val="-6"/>
        </w:rPr>
        <w:t xml:space="preserve">Вероятность возникновения крупных техногенных пожаров (с гибелью 2 и более человек) </w:t>
      </w:r>
      <w:r w:rsidRPr="0049187F">
        <w:rPr>
          <w:rFonts w:eastAsia="Calibri"/>
          <w:color w:val="000000" w:themeColor="text1"/>
          <w:spacing w:val="-6"/>
        </w:rPr>
        <w:t xml:space="preserve">– </w:t>
      </w:r>
      <w:r w:rsidRPr="0049187F">
        <w:rPr>
          <w:rFonts w:eastAsia="Calibri"/>
          <w:b/>
          <w:color w:val="000000" w:themeColor="text1"/>
          <w:spacing w:val="-6"/>
        </w:rPr>
        <w:t>Р=0,</w:t>
      </w:r>
      <w:r w:rsidR="00D42272" w:rsidRPr="0049187F">
        <w:rPr>
          <w:rFonts w:eastAsia="Calibri"/>
          <w:b/>
          <w:color w:val="000000" w:themeColor="text1"/>
          <w:spacing w:val="-6"/>
        </w:rPr>
        <w:t>2</w:t>
      </w:r>
      <w:r w:rsidRPr="0049187F">
        <w:rPr>
          <w:rFonts w:eastAsia="Calibri"/>
          <w:b/>
          <w:color w:val="000000" w:themeColor="text1"/>
          <w:spacing w:val="-6"/>
        </w:rPr>
        <w:t xml:space="preserve">.   </w:t>
      </w:r>
    </w:p>
    <w:p w:rsidR="00D42272" w:rsidRPr="00054CB3" w:rsidRDefault="00D42272" w:rsidP="00D42272">
      <w:pPr>
        <w:ind w:firstLine="709"/>
        <w:jc w:val="both"/>
      </w:pPr>
      <w:r w:rsidRPr="00054CB3">
        <w:rPr>
          <w:rFonts w:eastAsia="Calibri"/>
        </w:rPr>
        <w:t xml:space="preserve">На системах жизнеобеспечения </w:t>
      </w:r>
      <w:r w:rsidRPr="00054CB3">
        <w:rPr>
          <w:rFonts w:eastAsia="Calibri"/>
          <w:b/>
        </w:rPr>
        <w:t xml:space="preserve">повышается вероятность </w:t>
      </w:r>
      <w:r w:rsidRPr="00054CB3">
        <w:rPr>
          <w:rFonts w:eastAsia="Calibri"/>
        </w:rPr>
        <w:t>возникновения техногенных аварий</w:t>
      </w:r>
      <w:r w:rsidRPr="00054CB3">
        <w:t xml:space="preserve"> (Источник – </w:t>
      </w:r>
      <w:r w:rsidRPr="003800E8">
        <w:t>высокий процент износа сетей (в сред</w:t>
      </w:r>
      <w:r w:rsidR="00493487">
        <w:t>нем до 70%), отопительный сезон</w:t>
      </w:r>
      <w:r w:rsidRPr="003800E8">
        <w:t>).</w:t>
      </w:r>
    </w:p>
    <w:p w:rsidR="00DC1E71" w:rsidRPr="003800E8" w:rsidRDefault="00DC1E71" w:rsidP="00DC1E71">
      <w:pPr>
        <w:ind w:firstLine="709"/>
        <w:jc w:val="both"/>
        <w:rPr>
          <w:rFonts w:eastAsia="Calibri"/>
        </w:rPr>
      </w:pPr>
      <w:r w:rsidRPr="00C302D6">
        <w:rPr>
          <w:rFonts w:eastAsia="Calibri"/>
        </w:rPr>
        <w:t xml:space="preserve">Повышенный риск </w:t>
      </w:r>
      <w:r w:rsidRPr="003800E8">
        <w:rPr>
          <w:rFonts w:eastAsia="Calibri"/>
        </w:rPr>
        <w:t xml:space="preserve">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3800E8" w:rsidRDefault="00C302D6" w:rsidP="00C302D6">
      <w:pPr>
        <w:ind w:firstLine="709"/>
        <w:jc w:val="both"/>
      </w:pPr>
      <w:r w:rsidRPr="003800E8">
        <w:rPr>
          <w:bCs/>
        </w:rPr>
        <w:t>Вероятность возникновения ЧС –</w:t>
      </w:r>
      <w:r w:rsidRPr="003800E8">
        <w:rPr>
          <w:b/>
          <w:bCs/>
        </w:rPr>
        <w:t xml:space="preserve"> </w:t>
      </w:r>
      <w:r w:rsidRPr="002A0CF5">
        <w:rPr>
          <w:b/>
          <w:bCs/>
        </w:rPr>
        <w:t>Р=0,</w:t>
      </w:r>
      <w:r w:rsidR="0049187F">
        <w:rPr>
          <w:b/>
          <w:bCs/>
        </w:rPr>
        <w:t>4</w:t>
      </w:r>
      <w:r w:rsidRPr="002A0CF5">
        <w:rPr>
          <w:bCs/>
        </w:rPr>
        <w:t>.</w:t>
      </w:r>
      <w:r w:rsidRPr="002A0CF5">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49187F" w:rsidRDefault="00EA7A7E" w:rsidP="005F3B7F">
      <w:pPr>
        <w:widowControl w:val="0"/>
        <w:ind w:firstLine="709"/>
        <w:jc w:val="both"/>
        <w:rPr>
          <w:color w:val="000000" w:themeColor="text1"/>
        </w:rPr>
      </w:pPr>
      <w:r w:rsidRPr="00BD29F8">
        <w:t xml:space="preserve">На территории области </w:t>
      </w:r>
      <w:r w:rsidR="00C60D9E" w:rsidRPr="0049187F">
        <w:rPr>
          <w:b/>
          <w:color w:val="000000" w:themeColor="text1"/>
        </w:rPr>
        <w:t>повышается</w:t>
      </w:r>
      <w:r w:rsidRPr="00BE143C">
        <w:rPr>
          <w:b/>
          <w:color w:val="FF0000"/>
        </w:rPr>
        <w:t xml:space="preserve"> </w:t>
      </w:r>
      <w:r w:rsidRPr="00BD29F8">
        <w:rPr>
          <w:b/>
        </w:rPr>
        <w:t>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 xml:space="preserve">под </w:t>
      </w:r>
      <w:r w:rsidR="004C4C8B" w:rsidRPr="00054CB3">
        <w:t>лед</w:t>
      </w:r>
      <w:r w:rsidRPr="00054CB3">
        <w:t xml:space="preserve"> (Источник – </w:t>
      </w:r>
      <w:r w:rsidR="00787D81" w:rsidRPr="00054CB3">
        <w:t xml:space="preserve">промоины в ледовом </w:t>
      </w:r>
      <w:r w:rsidR="00787D81" w:rsidRPr="002A0CF5">
        <w:t>покрове</w:t>
      </w:r>
      <w:r w:rsidR="003E70E7" w:rsidRPr="002A0CF5">
        <w:t xml:space="preserve">, </w:t>
      </w:r>
      <w:r w:rsidRPr="002A0CF5">
        <w:t>несоблюдение мер безопасности при нахождении на водных объектах</w:t>
      </w:r>
      <w:r w:rsidR="00D42272" w:rsidRPr="002A0CF5">
        <w:t xml:space="preserve">, </w:t>
      </w:r>
      <w:r w:rsidR="002A0CF5" w:rsidRPr="0049187F">
        <w:rPr>
          <w:color w:val="000000" w:themeColor="text1"/>
        </w:rPr>
        <w:t>порывы</w:t>
      </w:r>
      <w:r w:rsidR="003800E8" w:rsidRPr="0049187F">
        <w:rPr>
          <w:color w:val="000000" w:themeColor="text1"/>
          <w:kern w:val="2"/>
        </w:rPr>
        <w:t xml:space="preserve"> ветра до 1</w:t>
      </w:r>
      <w:r w:rsidR="0049187F" w:rsidRPr="0049187F">
        <w:rPr>
          <w:color w:val="000000" w:themeColor="text1"/>
          <w:kern w:val="2"/>
        </w:rPr>
        <w:t>5-20</w:t>
      </w:r>
      <w:r w:rsidR="002A0CF5" w:rsidRPr="0049187F">
        <w:rPr>
          <w:color w:val="000000" w:themeColor="text1"/>
          <w:kern w:val="2"/>
        </w:rPr>
        <w:t xml:space="preserve"> </w:t>
      </w:r>
      <w:r w:rsidR="003800E8" w:rsidRPr="0049187F">
        <w:rPr>
          <w:color w:val="000000" w:themeColor="text1"/>
          <w:kern w:val="2"/>
        </w:rPr>
        <w:t>м/с</w:t>
      </w:r>
      <w:r w:rsidR="00C60D9E" w:rsidRPr="0049187F">
        <w:rPr>
          <w:color w:val="000000" w:themeColor="text1"/>
        </w:rPr>
        <w:t>).</w:t>
      </w:r>
    </w:p>
    <w:p w:rsidR="00956155" w:rsidRPr="0049187F" w:rsidRDefault="00956155" w:rsidP="005F3B7F">
      <w:pPr>
        <w:pStyle w:val="27"/>
        <w:ind w:firstLine="709"/>
        <w:rPr>
          <w:bCs/>
          <w:color w:val="000000" w:themeColor="text1"/>
          <w:szCs w:val="24"/>
        </w:rPr>
      </w:pPr>
      <w:r w:rsidRPr="0049187F">
        <w:rPr>
          <w:bCs/>
          <w:color w:val="000000" w:themeColor="text1"/>
          <w:szCs w:val="24"/>
        </w:rPr>
        <w:t>Наибольшая вероятность возникновения происшествий на водных объектах в</w:t>
      </w:r>
      <w:r w:rsidR="006532FD" w:rsidRPr="0049187F">
        <w:rPr>
          <w:bCs/>
          <w:color w:val="000000" w:themeColor="text1"/>
          <w:szCs w:val="24"/>
        </w:rPr>
        <w:t xml:space="preserve"> </w:t>
      </w:r>
      <w:proofErr w:type="spellStart"/>
      <w:r w:rsidR="002A0CF5" w:rsidRPr="0049187F">
        <w:rPr>
          <w:bCs/>
          <w:color w:val="000000" w:themeColor="text1"/>
          <w:szCs w:val="24"/>
        </w:rPr>
        <w:t>Лискинском</w:t>
      </w:r>
      <w:proofErr w:type="spellEnd"/>
      <w:r w:rsidR="002A0CF5" w:rsidRPr="0049187F">
        <w:rPr>
          <w:bCs/>
          <w:color w:val="000000" w:themeColor="text1"/>
          <w:szCs w:val="24"/>
        </w:rPr>
        <w:t xml:space="preserve">, </w:t>
      </w:r>
      <w:r w:rsidR="009B47D5" w:rsidRPr="0049187F">
        <w:rPr>
          <w:bCs/>
          <w:color w:val="000000" w:themeColor="text1"/>
          <w:szCs w:val="24"/>
        </w:rPr>
        <w:t xml:space="preserve">Павловском, </w:t>
      </w:r>
      <w:proofErr w:type="spellStart"/>
      <w:r w:rsidR="006532FD" w:rsidRPr="0049187F">
        <w:rPr>
          <w:bCs/>
          <w:color w:val="000000" w:themeColor="text1"/>
          <w:szCs w:val="24"/>
        </w:rPr>
        <w:t>Рамонском</w:t>
      </w:r>
      <w:proofErr w:type="spellEnd"/>
      <w:r w:rsidR="006532FD" w:rsidRPr="0049187F">
        <w:rPr>
          <w:bCs/>
          <w:color w:val="000000" w:themeColor="text1"/>
          <w:szCs w:val="24"/>
        </w:rPr>
        <w:t xml:space="preserve"> муниципальных районах и</w:t>
      </w:r>
      <w:r w:rsidR="00357368" w:rsidRPr="0049187F">
        <w:rPr>
          <w:bCs/>
          <w:color w:val="000000" w:themeColor="text1"/>
          <w:szCs w:val="24"/>
        </w:rPr>
        <w:t xml:space="preserve"> Борисоглебск</w:t>
      </w:r>
      <w:r w:rsidR="00FB05AF" w:rsidRPr="0049187F">
        <w:rPr>
          <w:bCs/>
          <w:color w:val="000000" w:themeColor="text1"/>
          <w:szCs w:val="24"/>
        </w:rPr>
        <w:t>ом городском округе</w:t>
      </w:r>
      <w:r w:rsidRPr="0049187F">
        <w:rPr>
          <w:bCs/>
          <w:color w:val="000000" w:themeColor="text1"/>
          <w:szCs w:val="24"/>
        </w:rPr>
        <w:t xml:space="preserve">. </w:t>
      </w:r>
    </w:p>
    <w:p w:rsidR="00C302D6" w:rsidRPr="0049187F" w:rsidRDefault="00C302D6" w:rsidP="00C302D6">
      <w:pPr>
        <w:tabs>
          <w:tab w:val="left" w:pos="800"/>
        </w:tabs>
        <w:ind w:firstLine="709"/>
        <w:jc w:val="both"/>
        <w:rPr>
          <w:bCs/>
          <w:color w:val="000000" w:themeColor="text1"/>
        </w:rPr>
      </w:pPr>
      <w:r w:rsidRPr="0049187F">
        <w:rPr>
          <w:bCs/>
          <w:color w:val="000000" w:themeColor="text1"/>
        </w:rPr>
        <w:t>Вероятность возникновения ЧС –</w:t>
      </w:r>
      <w:r w:rsidRPr="0049187F">
        <w:rPr>
          <w:b/>
          <w:bCs/>
          <w:color w:val="000000" w:themeColor="text1"/>
        </w:rPr>
        <w:t xml:space="preserve"> Р=0,</w:t>
      </w:r>
      <w:r w:rsidR="00545AF4" w:rsidRPr="0049187F">
        <w:rPr>
          <w:b/>
          <w:bCs/>
          <w:color w:val="000000" w:themeColor="text1"/>
        </w:rPr>
        <w:t>4</w:t>
      </w:r>
      <w:r w:rsidRPr="0049187F">
        <w:rPr>
          <w:bCs/>
          <w:color w:val="000000" w:themeColor="text1"/>
        </w:rPr>
        <w:t xml:space="preserve">. </w:t>
      </w:r>
    </w:p>
    <w:p w:rsidR="00C91305" w:rsidRPr="002B66D5" w:rsidRDefault="00C91305" w:rsidP="005F3B7F">
      <w:pPr>
        <w:pStyle w:val="27"/>
        <w:ind w:firstLine="709"/>
        <w:rPr>
          <w:bCs/>
          <w:iCs/>
          <w:szCs w:val="24"/>
        </w:rPr>
      </w:pPr>
      <w:r w:rsidRPr="00054CB3">
        <w:rPr>
          <w:b/>
          <w:bCs/>
          <w:szCs w:val="24"/>
        </w:rPr>
        <w:t xml:space="preserve">Сохраняется вероятность </w:t>
      </w:r>
      <w:r w:rsidRPr="00054CB3">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493487" w:rsidRDefault="00493487" w:rsidP="005F3B7F">
      <w:pPr>
        <w:pStyle w:val="27"/>
        <w:tabs>
          <w:tab w:val="left" w:pos="-250"/>
        </w:tabs>
        <w:ind w:firstLine="0"/>
        <w:jc w:val="center"/>
        <w:rPr>
          <w:b/>
          <w:szCs w:val="24"/>
        </w:rPr>
      </w:pP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lastRenderedPageBreak/>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49187F" w:rsidRPr="003800E8" w:rsidRDefault="0049187F" w:rsidP="0049187F">
      <w:pPr>
        <w:pStyle w:val="a7"/>
        <w:numPr>
          <w:ilvl w:val="0"/>
          <w:numId w:val="1"/>
        </w:numPr>
        <w:ind w:firstLine="709"/>
        <w:jc w:val="both"/>
      </w:pPr>
      <w:r w:rsidRPr="003800E8">
        <w:rPr>
          <w:lang w:val="ru-RU"/>
        </w:rPr>
        <w:t>6</w:t>
      </w:r>
      <w:r w:rsidRPr="003800E8">
        <w:t xml:space="preserve">. В связи </w:t>
      </w:r>
      <w:r w:rsidRPr="003800E8">
        <w:rPr>
          <w:lang w:val="ru-RU"/>
        </w:rPr>
        <w:t>с неблагоприятными погодными</w:t>
      </w:r>
      <w:r w:rsidRPr="003800E8">
        <w:t xml:space="preserve"> </w:t>
      </w:r>
      <w:r w:rsidRPr="003800E8">
        <w:rPr>
          <w:lang w:val="ru-RU"/>
        </w:rPr>
        <w:t>условиями</w:t>
      </w:r>
      <w:r w:rsidRPr="003800E8">
        <w:t>:</w:t>
      </w:r>
      <w:r>
        <w:rPr>
          <w:lang w:val="ru-RU"/>
        </w:rPr>
        <w:t xml:space="preserve"> </w:t>
      </w:r>
    </w:p>
    <w:p w:rsidR="0049187F" w:rsidRPr="00EF7290" w:rsidRDefault="0049187F" w:rsidP="0049187F">
      <w:pPr>
        <w:ind w:firstLine="709"/>
        <w:jc w:val="both"/>
        <w:rPr>
          <w:lang w:val="x-none" w:eastAsia="x-none"/>
        </w:rPr>
      </w:pPr>
      <w:r w:rsidRPr="003800E8">
        <w:rPr>
          <w:lang w:val="x-none" w:eastAsia="x-none"/>
        </w:rPr>
        <w:t xml:space="preserve">организовать комплекс превентивных мероприятий, направленных на предупреждение чрезвычайных </w:t>
      </w:r>
      <w:r w:rsidRPr="00EF7290">
        <w:rPr>
          <w:lang w:val="x-none" w:eastAsia="x-none"/>
        </w:rPr>
        <w:t>ситуаций, минимизацию их последствий;</w:t>
      </w:r>
    </w:p>
    <w:p w:rsidR="0049187F" w:rsidRPr="00EF7290" w:rsidRDefault="0049187F" w:rsidP="0049187F">
      <w:pPr>
        <w:numPr>
          <w:ilvl w:val="0"/>
          <w:numId w:val="1"/>
        </w:numPr>
        <w:ind w:firstLine="709"/>
        <w:jc w:val="both"/>
      </w:pPr>
      <w:r w:rsidRPr="00EF7290">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9187F" w:rsidRPr="003800E8" w:rsidRDefault="0049187F" w:rsidP="0049187F">
      <w:pPr>
        <w:ind w:firstLine="709"/>
        <w:jc w:val="both"/>
      </w:pPr>
      <w:r w:rsidRPr="00EF7290">
        <w:t xml:space="preserve">обратить внимание на устойчивое функционирование систем жизнеобеспечения </w:t>
      </w:r>
      <w:r w:rsidRPr="003800E8">
        <w:t>населения, слабо закреплённые конструкции, крановое оборудование, на устойчивость рекламных щитов;</w:t>
      </w:r>
    </w:p>
    <w:p w:rsidR="0049187F" w:rsidRPr="003800E8" w:rsidRDefault="0049187F" w:rsidP="0049187F">
      <w:pPr>
        <w:numPr>
          <w:ilvl w:val="0"/>
          <w:numId w:val="1"/>
        </w:numPr>
        <w:ind w:firstLine="709"/>
        <w:jc w:val="both"/>
      </w:pPr>
      <w:r w:rsidRPr="003800E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9187F" w:rsidRPr="003800E8" w:rsidRDefault="0049187F" w:rsidP="0049187F">
      <w:pPr>
        <w:numPr>
          <w:ilvl w:val="0"/>
          <w:numId w:val="1"/>
        </w:numPr>
        <w:ind w:firstLine="709"/>
        <w:jc w:val="both"/>
        <w:rPr>
          <w:bCs/>
          <w:iCs/>
        </w:rPr>
      </w:pPr>
      <w:r w:rsidRPr="003800E8">
        <w:t xml:space="preserve">подготовить к использованию в работе резервные источники электропитания, </w:t>
      </w:r>
      <w:r w:rsidRPr="003800E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9187F" w:rsidRPr="003800E8" w:rsidRDefault="0049187F" w:rsidP="0049187F">
      <w:pPr>
        <w:numPr>
          <w:ilvl w:val="0"/>
          <w:numId w:val="1"/>
        </w:numPr>
        <w:ind w:firstLine="709"/>
        <w:jc w:val="both"/>
        <w:rPr>
          <w:lang w:val="x-none" w:eastAsia="x-none"/>
        </w:rPr>
      </w:pPr>
      <w:r w:rsidRPr="003800E8">
        <w:rPr>
          <w:lang w:val="x-none" w:eastAsia="x-none"/>
        </w:rPr>
        <w:t xml:space="preserve">уточнить наличие количества </w:t>
      </w:r>
      <w:proofErr w:type="spellStart"/>
      <w:r w:rsidRPr="003800E8">
        <w:rPr>
          <w:lang w:val="x-none" w:eastAsia="x-none"/>
        </w:rPr>
        <w:t>песко</w:t>
      </w:r>
      <w:proofErr w:type="spellEnd"/>
      <w:r w:rsidRPr="003800E8">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3800E8">
        <w:rPr>
          <w:lang w:val="x-none" w:eastAsia="x-none"/>
        </w:rPr>
        <w:t>песко</w:t>
      </w:r>
      <w:proofErr w:type="spellEnd"/>
      <w:r w:rsidRPr="003800E8">
        <w:rPr>
          <w:lang w:val="x-none" w:eastAsia="x-none"/>
        </w:rPr>
        <w:t>-соляной смесью;</w:t>
      </w:r>
    </w:p>
    <w:p w:rsidR="0049187F" w:rsidRPr="003800E8" w:rsidRDefault="0049187F" w:rsidP="0049187F">
      <w:pPr>
        <w:numPr>
          <w:ilvl w:val="0"/>
          <w:numId w:val="1"/>
        </w:numPr>
        <w:ind w:firstLine="709"/>
        <w:jc w:val="both"/>
        <w:rPr>
          <w:bCs/>
        </w:rPr>
      </w:pPr>
      <w:r w:rsidRPr="003800E8">
        <w:t xml:space="preserve">проверить исправность и готовность к работе снегоуборочной техники, при необходимости </w:t>
      </w:r>
      <w:r w:rsidRPr="003800E8">
        <w:rPr>
          <w:bCs/>
        </w:rPr>
        <w:t xml:space="preserve">организовывать своевременную расчистку дорожного полотна автомобильных дорог от снега;  </w:t>
      </w:r>
    </w:p>
    <w:p w:rsidR="0049187F" w:rsidRPr="003800E8" w:rsidRDefault="0049187F" w:rsidP="0049187F">
      <w:pPr>
        <w:numPr>
          <w:ilvl w:val="0"/>
          <w:numId w:val="1"/>
        </w:numPr>
        <w:ind w:firstLine="709"/>
        <w:jc w:val="both"/>
        <w:rPr>
          <w:highlight w:val="yellow"/>
        </w:rPr>
      </w:pPr>
      <w:r w:rsidRPr="003800E8">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49187F" w:rsidRPr="003800E8" w:rsidRDefault="0049187F" w:rsidP="0049187F">
      <w:pPr>
        <w:ind w:firstLine="709"/>
        <w:jc w:val="both"/>
        <w:rPr>
          <w:bCs/>
        </w:rPr>
      </w:pPr>
      <w:r w:rsidRPr="003800E8">
        <w:rPr>
          <w:lang w:val="x-none" w:eastAsia="x-none"/>
        </w:rPr>
        <w:t>организовать патрулирование наиболее протяженных спусков-подъемов и участков федеральных автомобильных дорог, подверженных снежным заносам</w:t>
      </w:r>
      <w:r w:rsidRPr="003800E8">
        <w:rPr>
          <w:lang w:eastAsia="x-none"/>
        </w:rPr>
        <w:t xml:space="preserve"> и повышенным риском возникновения ДТП</w:t>
      </w:r>
      <w:r w:rsidRPr="003800E8">
        <w:rPr>
          <w:bCs/>
        </w:rPr>
        <w:t>;</w:t>
      </w:r>
    </w:p>
    <w:p w:rsidR="0049187F" w:rsidRPr="003800E8" w:rsidRDefault="0049187F" w:rsidP="0049187F">
      <w:pPr>
        <w:numPr>
          <w:ilvl w:val="0"/>
          <w:numId w:val="1"/>
        </w:numPr>
        <w:ind w:firstLine="709"/>
        <w:jc w:val="both"/>
        <w:rPr>
          <w:bCs/>
        </w:rPr>
      </w:pPr>
      <w:r w:rsidRPr="003800E8">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Pr="003800E8">
        <w:t xml:space="preserve">Своевременно </w:t>
      </w:r>
      <w:r w:rsidRPr="003800E8">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49187F" w:rsidRPr="00EF7290" w:rsidRDefault="0049187F" w:rsidP="0049187F">
      <w:pPr>
        <w:ind w:firstLine="709"/>
        <w:jc w:val="both"/>
        <w:rPr>
          <w:lang w:val="x-none" w:eastAsia="x-none"/>
        </w:rPr>
      </w:pPr>
      <w:r w:rsidRPr="00EF7290">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49187F" w:rsidRPr="00971FE3" w:rsidRDefault="0049187F" w:rsidP="0049187F">
      <w:pPr>
        <w:pStyle w:val="a7"/>
        <w:numPr>
          <w:ilvl w:val="0"/>
          <w:numId w:val="1"/>
        </w:numPr>
        <w:ind w:firstLine="709"/>
        <w:jc w:val="both"/>
      </w:pPr>
      <w:r>
        <w:rPr>
          <w:lang w:val="ru-RU"/>
        </w:rPr>
        <w:t>в</w:t>
      </w:r>
      <w:r w:rsidRPr="00971FE3">
        <w:t xml:space="preserve"> связи с повышением температуры воздуха до положительных значений</w:t>
      </w:r>
      <w:r w:rsidRPr="00971FE3">
        <w:rPr>
          <w:spacing w:val="-2"/>
        </w:rPr>
        <w:t xml:space="preserve"> организовать своевременную очистку крыш зданий и сооружений от снеж</w:t>
      </w:r>
      <w:r>
        <w:rPr>
          <w:spacing w:val="-2"/>
        </w:rPr>
        <w:t>ных масс и ледовых образований;</w:t>
      </w:r>
    </w:p>
    <w:p w:rsidR="0049187F" w:rsidRDefault="0049187F" w:rsidP="0049187F">
      <w:pPr>
        <w:ind w:firstLine="709"/>
        <w:jc w:val="both"/>
      </w:pPr>
      <w:r w:rsidRPr="00EF7290">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r>
        <w:t xml:space="preserve"> </w:t>
      </w:r>
    </w:p>
    <w:p w:rsidR="00805C7D" w:rsidRPr="007A068C" w:rsidRDefault="00780C6E" w:rsidP="0049187F">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80C6E"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80C6E"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AF52BF" w:rsidRPr="006B6520" w:rsidTr="002049D5">
        <w:trPr>
          <w:trHeight w:val="880"/>
        </w:trPr>
        <w:tc>
          <w:tcPr>
            <w:tcW w:w="4143" w:type="dxa"/>
          </w:tcPr>
          <w:p w:rsidR="00AF52BF" w:rsidRDefault="00AF52BF" w:rsidP="002049D5">
            <w:pPr>
              <w:pStyle w:val="20"/>
              <w:spacing w:after="0" w:line="235" w:lineRule="auto"/>
              <w:ind w:left="0"/>
              <w:rPr>
                <w:lang w:val="ru-RU"/>
              </w:rPr>
            </w:pPr>
          </w:p>
          <w:p w:rsidR="00AF52BF" w:rsidRPr="006B6520" w:rsidRDefault="00AF52BF" w:rsidP="002049D5">
            <w:pPr>
              <w:pStyle w:val="20"/>
              <w:numPr>
                <w:ilvl w:val="0"/>
                <w:numId w:val="1"/>
              </w:numPr>
              <w:spacing w:after="0" w:line="235" w:lineRule="auto"/>
              <w:ind w:hanging="108"/>
              <w:rPr>
                <w:lang w:val="ru-RU"/>
              </w:rPr>
            </w:pPr>
            <w:r w:rsidRPr="006B6520">
              <w:rPr>
                <w:lang w:val="ru-RU"/>
              </w:rPr>
              <w:t>Заместитель начальника центра</w:t>
            </w:r>
          </w:p>
          <w:p w:rsidR="00AF52BF" w:rsidRPr="006B6520" w:rsidRDefault="00AF52BF" w:rsidP="002049D5">
            <w:pPr>
              <w:pStyle w:val="20"/>
              <w:numPr>
                <w:ilvl w:val="0"/>
                <w:numId w:val="1"/>
              </w:numPr>
              <w:spacing w:after="0" w:line="235" w:lineRule="auto"/>
              <w:ind w:hanging="108"/>
              <w:rPr>
                <w:lang w:val="ru-RU"/>
              </w:rPr>
            </w:pPr>
            <w:r w:rsidRPr="006B6520">
              <w:rPr>
                <w:lang w:val="ru-RU"/>
              </w:rPr>
              <w:t>(старший оперативный дежурный)</w:t>
            </w:r>
          </w:p>
          <w:p w:rsidR="00AF52BF" w:rsidRPr="006B6520" w:rsidRDefault="00AF52BF" w:rsidP="002049D5">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AF52BF" w:rsidRDefault="00AF52BF" w:rsidP="002049D5">
            <w:pPr>
              <w:pStyle w:val="20"/>
              <w:spacing w:after="0" w:line="235" w:lineRule="auto"/>
              <w:rPr>
                <w:lang w:val="ru-RU"/>
              </w:rPr>
            </w:pPr>
          </w:p>
          <w:p w:rsidR="00CE7792" w:rsidRDefault="00CE7792" w:rsidP="0049187F">
            <w:pPr>
              <w:pStyle w:val="20"/>
              <w:spacing w:after="0" w:line="235" w:lineRule="auto"/>
              <w:ind w:left="0"/>
              <w:rPr>
                <w:lang w:val="ru-RU"/>
              </w:rPr>
            </w:pPr>
          </w:p>
          <w:p w:rsidR="00CE7792" w:rsidRDefault="00CE7792" w:rsidP="002049D5">
            <w:pPr>
              <w:pStyle w:val="20"/>
              <w:spacing w:after="0" w:line="235" w:lineRule="auto"/>
              <w:rPr>
                <w:lang w:val="ru-RU"/>
              </w:rPr>
            </w:pPr>
          </w:p>
          <w:p w:rsidR="00CE7792" w:rsidRDefault="00CE7792" w:rsidP="002049D5">
            <w:pPr>
              <w:pStyle w:val="20"/>
              <w:spacing w:after="0" w:line="235" w:lineRule="auto"/>
              <w:rPr>
                <w:lang w:val="ru-RU"/>
              </w:rPr>
            </w:pPr>
          </w:p>
          <w:p w:rsidR="00CE7792" w:rsidRDefault="00CE7792" w:rsidP="002049D5">
            <w:pPr>
              <w:pStyle w:val="20"/>
              <w:spacing w:after="0" w:line="235" w:lineRule="auto"/>
              <w:rPr>
                <w:lang w:val="ru-RU"/>
              </w:rPr>
            </w:pPr>
          </w:p>
          <w:p w:rsidR="00CE7792" w:rsidRDefault="00CE7792" w:rsidP="002049D5">
            <w:pPr>
              <w:pStyle w:val="20"/>
              <w:spacing w:after="0" w:line="235" w:lineRule="auto"/>
              <w:rPr>
                <w:lang w:val="ru-RU"/>
              </w:rPr>
            </w:pPr>
          </w:p>
          <w:p w:rsidR="00CE7792" w:rsidRDefault="00CE7792" w:rsidP="002049D5">
            <w:pPr>
              <w:pStyle w:val="20"/>
              <w:spacing w:after="0" w:line="235" w:lineRule="auto"/>
              <w:rPr>
                <w:lang w:val="ru-RU"/>
              </w:rPr>
            </w:pPr>
          </w:p>
          <w:p w:rsidR="00CE7792" w:rsidRDefault="00CE7792" w:rsidP="002049D5">
            <w:pPr>
              <w:pStyle w:val="20"/>
              <w:spacing w:after="0" w:line="235" w:lineRule="auto"/>
              <w:rPr>
                <w:lang w:val="ru-RU"/>
              </w:rPr>
            </w:pPr>
          </w:p>
          <w:p w:rsidR="00CE7792" w:rsidRDefault="00CE7792" w:rsidP="002049D5">
            <w:pPr>
              <w:pStyle w:val="20"/>
              <w:spacing w:after="0" w:line="235" w:lineRule="auto"/>
              <w:rPr>
                <w:lang w:val="ru-RU"/>
              </w:rPr>
            </w:pPr>
          </w:p>
          <w:p w:rsidR="003C6153" w:rsidRPr="006B6520" w:rsidRDefault="003C6153" w:rsidP="002049D5">
            <w:pPr>
              <w:pStyle w:val="20"/>
              <w:spacing w:after="0" w:line="235" w:lineRule="auto"/>
              <w:ind w:left="0"/>
              <w:rPr>
                <w:lang w:val="ru-RU"/>
              </w:rPr>
            </w:pPr>
          </w:p>
        </w:tc>
        <w:tc>
          <w:tcPr>
            <w:tcW w:w="2660" w:type="dxa"/>
          </w:tcPr>
          <w:p w:rsidR="00AF52BF" w:rsidRDefault="00BE143C" w:rsidP="002049D5">
            <w:pPr>
              <w:spacing w:line="235" w:lineRule="auto"/>
              <w:jc w:val="center"/>
              <w:rPr>
                <w:noProof/>
              </w:rPr>
            </w:pPr>
            <w:r>
              <w:rPr>
                <w:noProof/>
              </w:rPr>
              <w:drawing>
                <wp:anchor distT="0" distB="0" distL="114300" distR="114300" simplePos="0" relativeHeight="251659264" behindDoc="0" locked="0" layoutInCell="1" allowOverlap="1" wp14:anchorId="31BDE8CC" wp14:editId="5D98B333">
                  <wp:simplePos x="0" y="0"/>
                  <wp:positionH relativeFrom="column">
                    <wp:posOffset>814262</wp:posOffset>
                  </wp:positionH>
                  <wp:positionV relativeFrom="paragraph">
                    <wp:posOffset>102103</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2BF" w:rsidRPr="00855B98" w:rsidRDefault="00AF52BF" w:rsidP="002049D5">
            <w:pPr>
              <w:spacing w:line="235" w:lineRule="auto"/>
              <w:jc w:val="center"/>
            </w:pPr>
          </w:p>
        </w:tc>
        <w:tc>
          <w:tcPr>
            <w:tcW w:w="3402" w:type="dxa"/>
          </w:tcPr>
          <w:p w:rsidR="00AF52BF" w:rsidRPr="006B6520" w:rsidRDefault="00AF52BF" w:rsidP="002049D5">
            <w:pPr>
              <w:tabs>
                <w:tab w:val="left" w:pos="7655"/>
                <w:tab w:val="left" w:pos="7938"/>
                <w:tab w:val="left" w:pos="8505"/>
                <w:tab w:val="left" w:pos="8647"/>
                <w:tab w:val="left" w:pos="9925"/>
                <w:tab w:val="left" w:pos="10206"/>
              </w:tabs>
              <w:spacing w:line="235" w:lineRule="auto"/>
              <w:jc w:val="right"/>
            </w:pP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Pr="006B6520" w:rsidRDefault="00BE143C" w:rsidP="00BE143C">
            <w:pPr>
              <w:tabs>
                <w:tab w:val="left" w:pos="7655"/>
                <w:tab w:val="left" w:pos="7938"/>
                <w:tab w:val="left" w:pos="8505"/>
                <w:tab w:val="left" w:pos="8647"/>
                <w:tab w:val="left" w:pos="9925"/>
                <w:tab w:val="left" w:pos="10206"/>
              </w:tabs>
              <w:spacing w:line="235" w:lineRule="auto"/>
              <w:ind w:right="-109"/>
              <w:jc w:val="right"/>
            </w:pPr>
            <w:r>
              <w:t>П</w:t>
            </w:r>
            <w:r w:rsidR="00AF52BF">
              <w:t xml:space="preserve">.А. </w:t>
            </w:r>
            <w:r>
              <w:t>Дмитриев</w:t>
            </w:r>
            <w:r w:rsidR="00AF52BF" w:rsidRPr="00E321ED">
              <w:t xml:space="preserve">  </w:t>
            </w:r>
          </w:p>
        </w:tc>
      </w:tr>
    </w:tbl>
    <w:p w:rsidR="00AF52BF" w:rsidRDefault="00AF52BF" w:rsidP="00AF52BF">
      <w:pPr>
        <w:spacing w:line="235" w:lineRule="auto"/>
        <w:jc w:val="both"/>
        <w:outlineLvl w:val="0"/>
      </w:pPr>
    </w:p>
    <w:p w:rsidR="00AF52BF" w:rsidRDefault="00BE143C" w:rsidP="00AF52BF">
      <w:pPr>
        <w:spacing w:line="235" w:lineRule="auto"/>
        <w:jc w:val="both"/>
        <w:outlineLvl w:val="0"/>
      </w:pPr>
      <w:r>
        <w:t>Ю</w:t>
      </w:r>
      <w:r w:rsidR="00AF52BF">
        <w:t>.В. К</w:t>
      </w:r>
      <w:r>
        <w:t>обелева</w:t>
      </w:r>
    </w:p>
    <w:p w:rsidR="00AF52BF" w:rsidRDefault="00AF52BF"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C2" w:rsidRDefault="00BB55C2" w:rsidP="007D0AC7">
      <w:r>
        <w:separator/>
      </w:r>
    </w:p>
  </w:endnote>
  <w:endnote w:type="continuationSeparator" w:id="0">
    <w:p w:rsidR="00BB55C2" w:rsidRDefault="00BB55C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C2" w:rsidRDefault="00BB55C2" w:rsidP="007D0AC7">
      <w:r>
        <w:separator/>
      </w:r>
    </w:p>
  </w:footnote>
  <w:footnote w:type="continuationSeparator" w:id="0">
    <w:p w:rsidR="00BB55C2" w:rsidRDefault="00BB55C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9560D">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88"/>
    <w:rsid w:val="005343F3"/>
    <w:rsid w:val="00534CCA"/>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6BD"/>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60D"/>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3129573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F44A-DD7D-4112-879D-58C80A8C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46114</TotalTime>
  <Pages>6</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128</cp:revision>
  <cp:lastPrinted>2020-10-29T11:49:00Z</cp:lastPrinted>
  <dcterms:created xsi:type="dcterms:W3CDTF">2020-10-26T11:50:00Z</dcterms:created>
  <dcterms:modified xsi:type="dcterms:W3CDTF">2021-01-30T10:35:00Z</dcterms:modified>
</cp:coreProperties>
</file>