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0D" w:rsidRDefault="0065520D" w:rsidP="0065520D">
      <w:pPr>
        <w:pStyle w:val="a3"/>
        <w:jc w:val="center"/>
        <w:rPr>
          <w:rFonts w:ascii="Verdana" w:hAnsi="Verdana"/>
          <w:color w:val="4E5882"/>
          <w:sz w:val="16"/>
          <w:szCs w:val="16"/>
        </w:rPr>
      </w:pPr>
      <w:r>
        <w:rPr>
          <w:rStyle w:val="a4"/>
          <w:rFonts w:ascii="Verdana" w:hAnsi="Verdana"/>
          <w:color w:val="4E5882"/>
          <w:sz w:val="16"/>
          <w:szCs w:val="16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6"/>
          <w:szCs w:val="16"/>
        </w:rPr>
        <w:t>г</w:t>
      </w:r>
      <w:proofErr w:type="gramStart"/>
      <w:r>
        <w:rPr>
          <w:rStyle w:val="a4"/>
          <w:rFonts w:ascii="Verdana" w:hAnsi="Verdana"/>
          <w:color w:val="4E5882"/>
          <w:sz w:val="16"/>
          <w:szCs w:val="16"/>
        </w:rPr>
        <w:t>.Б</w:t>
      </w:r>
      <w:proofErr w:type="gramEnd"/>
      <w:r>
        <w:rPr>
          <w:rStyle w:val="a4"/>
          <w:rFonts w:ascii="Verdana" w:hAnsi="Verdana"/>
          <w:color w:val="4E5882"/>
          <w:sz w:val="16"/>
          <w:szCs w:val="16"/>
        </w:rPr>
        <w:t>огучаре</w:t>
      </w:r>
      <w:proofErr w:type="spellEnd"/>
      <w:r>
        <w:rPr>
          <w:rStyle w:val="a4"/>
          <w:rFonts w:ascii="Verdana" w:hAnsi="Verdana"/>
          <w:color w:val="4E5882"/>
          <w:sz w:val="16"/>
          <w:szCs w:val="16"/>
        </w:rPr>
        <w:t xml:space="preserve"> прошел ежегодный Светский бал</w:t>
      </w:r>
    </w:p>
    <w:p w:rsidR="0065520D" w:rsidRDefault="0065520D" w:rsidP="0065520D">
      <w:pPr>
        <w:pStyle w:val="a3"/>
        <w:rPr>
          <w:rFonts w:ascii="Verdana" w:hAnsi="Verdana"/>
          <w:color w:val="4E5882"/>
          <w:sz w:val="16"/>
          <w:szCs w:val="16"/>
        </w:rPr>
      </w:pPr>
      <w:r>
        <w:rPr>
          <w:rFonts w:ascii="Verdana" w:hAnsi="Verdana"/>
          <w:color w:val="4E5882"/>
          <w:sz w:val="16"/>
          <w:szCs w:val="16"/>
        </w:rPr>
        <w:t>         12 февраля 2015 года на базе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№2» состоялся Светский бал старшеклассников и студентов «Круженье пар и музыки звучанье….», посвященный Году литературы в России. Уже третий год подряд молодые люди района собираются на этот праздник грации и красоты, чтобы отдать дань русским традициям, культуре и истории нашей страны, вспомнить знаменитых персонажей классической литературы и просто закружиться в вальсе.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На этот раз порадовать зрителей своими талантами собрались 18 пар из 7 образовательных учреждений. Каждая пара примерила на себя </w:t>
      </w:r>
      <w:proofErr w:type="gramStart"/>
      <w:r>
        <w:rPr>
          <w:rFonts w:ascii="Verdana" w:hAnsi="Verdana"/>
          <w:color w:val="4E5882"/>
          <w:sz w:val="16"/>
          <w:szCs w:val="16"/>
        </w:rPr>
        <w:t>роли</w:t>
      </w:r>
      <w:proofErr w:type="gramEnd"/>
      <w:r>
        <w:rPr>
          <w:rFonts w:ascii="Verdana" w:hAnsi="Verdana"/>
          <w:color w:val="4E5882"/>
          <w:sz w:val="16"/>
          <w:szCs w:val="16"/>
        </w:rPr>
        <w:t xml:space="preserve"> как известных литературных героев, так и реальных исторических личностей, </w:t>
      </w:r>
      <w:proofErr w:type="spellStart"/>
      <w:r>
        <w:rPr>
          <w:rFonts w:ascii="Verdana" w:hAnsi="Verdana"/>
          <w:color w:val="4E5882"/>
          <w:sz w:val="16"/>
          <w:szCs w:val="16"/>
        </w:rPr>
        <w:t>постараясь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как можно точнее передать их образы: здесь можно было встретить Елизавету МУРОМЦЕВУ и Алексея БЕРЕСТОВА, Наталью ГОНЧАРОВУ и Александра ПУШКИНА, Ларису ОГУДАЛОВУ и Сергея ПАРАТОВА, Анну КАРЕНИНУ и Алексея ВРОНСКОГО….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К яркому и зрелищному событию старшеклассники готовились больше месяца: репетировали, подбирали праздничные наряды, выбирали прически и украшения. У некоторых ребят уже был опыт бальных танцев, а кто-то встал на паркет впервые. В исполнении участников бала гости увидели не только польский танец, но и ритмичную польку, Венский вальс, падеграс. Между танцами, как и полагается на балу, играли в фанты, декламировали произведения классической русской поэзии, слушали романсы, вели светские беседы, участвовали в конкурсах на знание этикета и светских манер, наслаждались выступлением лучших творческих коллективов Центра детского творчества 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Богучарской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школы искусств.</w:t>
      </w:r>
      <w:r>
        <w:rPr>
          <w:rFonts w:ascii="Verdana" w:hAnsi="Verdana"/>
          <w:color w:val="4E5882"/>
          <w:sz w:val="16"/>
          <w:szCs w:val="16"/>
        </w:rPr>
        <w:br/>
        <w:t>         Почетными гостями Светского бала стали: председатель территориальной избирательной комиссии С.И.ЗАИКИН; настоятель храма святого мученик</w:t>
      </w:r>
      <w:proofErr w:type="gramStart"/>
      <w:r>
        <w:rPr>
          <w:rFonts w:ascii="Verdana" w:hAnsi="Verdana"/>
          <w:color w:val="4E5882"/>
          <w:sz w:val="16"/>
          <w:szCs w:val="16"/>
        </w:rPr>
        <w:t>а Иоа</w:t>
      </w:r>
      <w:proofErr w:type="gramEnd"/>
      <w:r>
        <w:rPr>
          <w:rFonts w:ascii="Verdana" w:hAnsi="Verdana"/>
          <w:color w:val="4E5882"/>
          <w:sz w:val="16"/>
          <w:szCs w:val="16"/>
        </w:rPr>
        <w:t xml:space="preserve">нна Воина, благочинный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церковного округа отец ИОАН; директор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Богучарской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школы искусств О.И.РОМАНЕНКО; хореограф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Богучарской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школы искусств И.В.ПЫХТИНА; директор МКОУ ДОД «БРЦДТ» И.П.БУЛАХ, выступившие в роли жюри.</w:t>
      </w:r>
      <w:r>
        <w:rPr>
          <w:rFonts w:ascii="Verdana" w:hAnsi="Verdana"/>
          <w:color w:val="4E5882"/>
          <w:sz w:val="16"/>
          <w:szCs w:val="16"/>
        </w:rPr>
        <w:br/>
        <w:t>         По итогам конкурса победу в различных номинациях одержали:</w:t>
      </w:r>
      <w:r>
        <w:rPr>
          <w:rFonts w:ascii="Verdana" w:hAnsi="Verdana"/>
          <w:color w:val="4E5882"/>
          <w:sz w:val="16"/>
          <w:szCs w:val="16"/>
        </w:rPr>
        <w:br/>
        <w:t>         1. «Король и королева бала» - ДЯДИНА Татьяна и ЧАЕВЦЕВ Андрей,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Радченская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2. «Самая оригинальная пара» - ГЛИВИНА Дарья и КУРГАНСКИЙ Денис,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Луговская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3. «Вдохновение и творчество» - РЕЗНИКОВА Марина и РОМАЩЕНКО Стас,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Луговская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4. «Талант и вдохновение» - ПИКАЛОВА Алёна и СОБОЛЕВ Максим,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Подколодновская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5. «Самая галантная пара» - ШЕВЦОВА Дарья и МИРЗАКАМАЛОВ Данил,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Подколодновская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6. «Талант и вдохновение» - ПЕТРЕНКО Инна и БЕЛГОРОДЦЕВ Артём,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2»;</w:t>
      </w:r>
      <w:r>
        <w:rPr>
          <w:rFonts w:ascii="Verdana" w:hAnsi="Verdana"/>
          <w:color w:val="4E5882"/>
          <w:sz w:val="16"/>
          <w:szCs w:val="16"/>
        </w:rPr>
        <w:br/>
        <w:t>         7. «Приз зрительских симпатий» - ЗЕЙНАЛОВА Динара СЕРГЕЕВ Владислав,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Богучарский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Лицей»;</w:t>
      </w:r>
      <w:r>
        <w:rPr>
          <w:rFonts w:ascii="Verdana" w:hAnsi="Verdana"/>
          <w:color w:val="4E5882"/>
          <w:sz w:val="16"/>
          <w:szCs w:val="16"/>
        </w:rPr>
        <w:br/>
        <w:t>         8. «Самая романтическая пара» - СМОЛЬНИКОВА Виктория и СТАДНИКОВ Дмитрий,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Радченская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9. «Самая танцевальная пара» - БУТКО Ксения и ЖУРБА Борислав,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1»;</w:t>
      </w:r>
      <w:r>
        <w:rPr>
          <w:rFonts w:ascii="Verdana" w:hAnsi="Verdana"/>
          <w:color w:val="4E5882"/>
          <w:sz w:val="16"/>
          <w:szCs w:val="16"/>
        </w:rPr>
        <w:br/>
        <w:t>         10. «Вальс и только вальс» - МАНУЙЛОВА Валентина и БОНДАРЕВ Аркадий,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Богучарский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Лицей»;</w:t>
      </w:r>
      <w:r>
        <w:rPr>
          <w:rFonts w:ascii="Verdana" w:hAnsi="Verdana"/>
          <w:color w:val="4E5882"/>
          <w:sz w:val="16"/>
          <w:szCs w:val="16"/>
        </w:rPr>
        <w:br/>
        <w:t>         11. «Самая обаятельная пара» - БОГИНСКАЯ Светлана и БОГАТОВ Никита,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1»;</w:t>
      </w:r>
      <w:r>
        <w:rPr>
          <w:rFonts w:ascii="Verdana" w:hAnsi="Verdana"/>
          <w:color w:val="4E5882"/>
          <w:sz w:val="16"/>
          <w:szCs w:val="16"/>
        </w:rPr>
        <w:br/>
        <w:t>         12. «Вальс и только вальс» - ХОМУТСКАЯ Ирина и АВДЕЕВ Дмитрий, ВГПГК;</w:t>
      </w:r>
      <w:r>
        <w:rPr>
          <w:rFonts w:ascii="Verdana" w:hAnsi="Verdana"/>
          <w:color w:val="4E5882"/>
          <w:sz w:val="16"/>
          <w:szCs w:val="16"/>
        </w:rPr>
        <w:br/>
        <w:t>         13. «Вальс и только вальс» - ГЕНИЕВСКАЯ Юлия и ПОПОВ Андрей, ВГПГК;</w:t>
      </w:r>
      <w:r>
        <w:rPr>
          <w:rFonts w:ascii="Verdana" w:hAnsi="Verdana"/>
          <w:color w:val="4E5882"/>
          <w:sz w:val="16"/>
          <w:szCs w:val="16"/>
        </w:rPr>
        <w:br/>
        <w:t>         14. «Мисс и мистер очарование» - БОРТНИКОВА Наталья и РЕПЧЕНКО Александр,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1»;</w:t>
      </w:r>
      <w:r>
        <w:rPr>
          <w:rFonts w:ascii="Verdana" w:hAnsi="Verdana"/>
          <w:color w:val="4E5882"/>
          <w:sz w:val="16"/>
          <w:szCs w:val="16"/>
        </w:rPr>
        <w:br/>
        <w:t>         15.«Романтика и вдохновение» - ПОРТОВА Анна и ВЕРЕМЕЕВ Данил,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2»;</w:t>
      </w:r>
      <w:r>
        <w:rPr>
          <w:rFonts w:ascii="Verdana" w:hAnsi="Verdana"/>
          <w:color w:val="4E5882"/>
          <w:sz w:val="16"/>
          <w:szCs w:val="16"/>
        </w:rPr>
        <w:br/>
        <w:t>         16.«Талант и вдохновение» - РАКИТЯНСКАЯ Людмила и ГЕНИЕВСКИЙ Александр,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1»;</w:t>
      </w:r>
      <w:r>
        <w:rPr>
          <w:rFonts w:ascii="Verdana" w:hAnsi="Verdana"/>
          <w:color w:val="4E5882"/>
          <w:sz w:val="16"/>
          <w:szCs w:val="16"/>
        </w:rPr>
        <w:br/>
        <w:t>         17. «Самая элегантная пара» - ЛОМАНОВА Мария и ГУЗАЧЕВ Артём,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2»;</w:t>
      </w:r>
      <w:r>
        <w:rPr>
          <w:rFonts w:ascii="Verdana" w:hAnsi="Verdana"/>
          <w:color w:val="4E5882"/>
          <w:sz w:val="16"/>
          <w:szCs w:val="16"/>
        </w:rPr>
        <w:br/>
        <w:t>         18. «Самая элегантная пара» - ЧАЛАЯ Виктория и КУРИНСКИЙ Михаил,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2».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В ходе торжественной церемонии награждения председатель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района С.И.ЗАИКИН поздравил всех участников Светского бала с праздником, посвященным Году литературы в России, а также днем молодого избирателя, который проводится в районе с 09 по 15 февраля 2015 года. А также напомнил присутствующим о предстоящих выборах депутатов Воронежской областной Думы, органов местного самоуправления, которые состоятся 13 сентября 2015 года. В заключение, Сергей Иванович поблагодарил педагогов, организаторов, родителей, ребят, членов клубов молодых и будущих избирателей за активное участие в подготовке Светского бала.</w:t>
      </w:r>
      <w:r>
        <w:rPr>
          <w:rFonts w:ascii="Verdana" w:hAnsi="Verdana"/>
          <w:color w:val="4E5882"/>
          <w:sz w:val="16"/>
          <w:szCs w:val="16"/>
        </w:rPr>
        <w:br/>
        <w:t>         Грамоты, сладкие призы, сувениры получили все участники.</w:t>
      </w:r>
      <w:r>
        <w:rPr>
          <w:rFonts w:ascii="Verdana" w:hAnsi="Verdana"/>
          <w:color w:val="4E5882"/>
          <w:sz w:val="16"/>
          <w:szCs w:val="16"/>
        </w:rPr>
        <w:br/>
        <w:t>         Светский бал стал настоящим праздником искусства, каждый почувствовал себя героем литературного произведения и встретил новых друзей.</w:t>
      </w:r>
    </w:p>
    <w:p w:rsidR="0065520D" w:rsidRDefault="0065520D" w:rsidP="0065520D">
      <w:pPr>
        <w:pStyle w:val="a3"/>
      </w:pPr>
      <w:r>
        <w:rPr>
          <w:noProof/>
        </w:rPr>
        <w:drawing>
          <wp:inline distT="0" distB="0" distL="0" distR="0" wp14:anchorId="62503216" wp14:editId="399E64BD">
            <wp:extent cx="2871752" cy="1857375"/>
            <wp:effectExtent l="0" t="0" r="5080" b="0"/>
            <wp:docPr id="1" name="Рисунок 1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5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8B6BF9" wp14:editId="5BB9E39B">
            <wp:extent cx="2514037" cy="1855817"/>
            <wp:effectExtent l="0" t="0" r="635" b="0"/>
            <wp:docPr id="2" name="Рисунок 2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34" cy="18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7A" w:rsidRDefault="0065520D" w:rsidP="0065520D">
      <w:pPr>
        <w:pStyle w:val="a3"/>
      </w:pPr>
      <w:r>
        <w:rPr>
          <w:noProof/>
        </w:rPr>
        <w:lastRenderedPageBreak/>
        <w:drawing>
          <wp:inline distT="0" distB="0" distL="0" distR="0" wp14:anchorId="055D9B56" wp14:editId="731CE68A">
            <wp:extent cx="1885950" cy="2461165"/>
            <wp:effectExtent l="0" t="0" r="0" b="0"/>
            <wp:docPr id="3" name="Рисунок 3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53418" wp14:editId="466C4F37">
            <wp:extent cx="1943100" cy="2443449"/>
            <wp:effectExtent l="0" t="0" r="0" b="0"/>
            <wp:docPr id="4" name="Рисунок 4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71" cy="2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7CA4C" wp14:editId="45888CDE">
            <wp:extent cx="2733675" cy="1927960"/>
            <wp:effectExtent l="0" t="0" r="0" b="0"/>
            <wp:docPr id="5" name="Рисунок 5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92" cy="193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0F086" wp14:editId="2D681049">
            <wp:extent cx="2764367" cy="1930290"/>
            <wp:effectExtent l="0" t="0" r="0" b="0"/>
            <wp:docPr id="6" name="Рисунок 6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87" cy="193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57E90" wp14:editId="61151D12">
            <wp:extent cx="2733675" cy="1817894"/>
            <wp:effectExtent l="0" t="0" r="0" b="0"/>
            <wp:docPr id="7" name="Рисунок 7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34" cy="18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935AD" wp14:editId="365CE42C">
            <wp:extent cx="2636428" cy="1809750"/>
            <wp:effectExtent l="0" t="0" r="0" b="0"/>
            <wp:docPr id="8" name="Рисунок 8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90" cy="18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A39EA" wp14:editId="317C8CE4">
            <wp:extent cx="2733675" cy="1445971"/>
            <wp:effectExtent l="0" t="0" r="0" b="1905"/>
            <wp:docPr id="9" name="Рисунок 9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36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5DA3A" wp14:editId="37019CEA">
            <wp:extent cx="2686050" cy="1434917"/>
            <wp:effectExtent l="0" t="0" r="0" b="0"/>
            <wp:docPr id="10" name="Рисунок 10" descr="В Богучарском районе состоялся Светский бал старшеклассников и студентов «Круженье пар и музыки звучанье…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Богучарском районе состоялся Светский бал старшеклассников и студентов «Круженье пар и музыки звучанье….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36" cy="14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C7A" w:rsidSect="006552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6"/>
    <w:rsid w:val="00280A66"/>
    <w:rsid w:val="0065520D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2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2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2015-03-03T08:30:00Z</dcterms:created>
  <dcterms:modified xsi:type="dcterms:W3CDTF">2015-03-03T08:36:00Z</dcterms:modified>
</cp:coreProperties>
</file>