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F1" w:rsidRDefault="001366F1" w:rsidP="001366F1">
      <w:pPr>
        <w:pStyle w:val="a3"/>
        <w:jc w:val="center"/>
        <w:rPr>
          <w:rFonts w:ascii="Verdana" w:hAnsi="Verdana"/>
          <w:color w:val="4E5882"/>
          <w:sz w:val="17"/>
          <w:szCs w:val="17"/>
        </w:rPr>
      </w:pPr>
      <w:r>
        <w:rPr>
          <w:rStyle w:val="a4"/>
          <w:rFonts w:ascii="Verdana" w:hAnsi="Verdana"/>
          <w:color w:val="4E5882"/>
          <w:sz w:val="17"/>
          <w:szCs w:val="17"/>
        </w:rPr>
        <w:t xml:space="preserve">Организаторы выборов </w:t>
      </w:r>
      <w:proofErr w:type="spellStart"/>
      <w:r>
        <w:rPr>
          <w:rStyle w:val="a4"/>
          <w:rFonts w:ascii="Verdana" w:hAnsi="Verdana"/>
          <w:color w:val="4E5882"/>
          <w:sz w:val="17"/>
          <w:szCs w:val="17"/>
        </w:rPr>
        <w:t>Богучарского</w:t>
      </w:r>
      <w:proofErr w:type="spellEnd"/>
      <w:r>
        <w:rPr>
          <w:rStyle w:val="a4"/>
          <w:rFonts w:ascii="Verdana" w:hAnsi="Verdana"/>
          <w:color w:val="4E5882"/>
          <w:sz w:val="17"/>
          <w:szCs w:val="17"/>
        </w:rPr>
        <w:t xml:space="preserve"> района наградили победителей спортивного состязания</w:t>
      </w:r>
    </w:p>
    <w:p w:rsidR="001366F1" w:rsidRDefault="001366F1" w:rsidP="001366F1">
      <w:pPr>
        <w:pStyle w:val="a3"/>
        <w:rPr>
          <w:rFonts w:ascii="Verdana" w:hAnsi="Verdana"/>
          <w:color w:val="4E5882"/>
          <w:sz w:val="17"/>
          <w:szCs w:val="17"/>
        </w:rPr>
      </w:pPr>
      <w:r>
        <w:rPr>
          <w:rFonts w:ascii="Verdana" w:hAnsi="Verdana"/>
          <w:color w:val="4E5882"/>
          <w:sz w:val="17"/>
          <w:szCs w:val="17"/>
        </w:rPr>
        <w:t>         </w:t>
      </w:r>
      <w:bookmarkStart w:id="0" w:name="_GoBack"/>
      <w:r>
        <w:rPr>
          <w:rFonts w:ascii="Verdana" w:hAnsi="Verdana"/>
          <w:color w:val="4E5882"/>
          <w:sz w:val="17"/>
          <w:szCs w:val="17"/>
        </w:rPr>
        <w:t xml:space="preserve">03 марта 2015 </w:t>
      </w:r>
      <w:bookmarkEnd w:id="0"/>
      <w:r>
        <w:rPr>
          <w:rFonts w:ascii="Verdana" w:hAnsi="Verdana"/>
          <w:color w:val="4E5882"/>
          <w:sz w:val="17"/>
          <w:szCs w:val="17"/>
        </w:rPr>
        <w:t xml:space="preserve">года организаторы выборов </w:t>
      </w:r>
      <w:proofErr w:type="spellStart"/>
      <w:r>
        <w:rPr>
          <w:rFonts w:ascii="Verdana" w:hAnsi="Verdana"/>
          <w:color w:val="4E5882"/>
          <w:sz w:val="17"/>
          <w:szCs w:val="17"/>
        </w:rPr>
        <w:t>Богучарского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района посетили МКОУ «</w:t>
      </w:r>
      <w:proofErr w:type="spellStart"/>
      <w:r>
        <w:rPr>
          <w:rFonts w:ascii="Verdana" w:hAnsi="Verdana"/>
          <w:color w:val="4E5882"/>
          <w:sz w:val="17"/>
          <w:szCs w:val="17"/>
        </w:rPr>
        <w:t>Богучарская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СОШ № 2», где приняли участие в спортивном празднике «А ну-ка парни!».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Председателем жюри и почетным гостем стал председатель Территориальной избирательной комиссии </w:t>
      </w:r>
      <w:proofErr w:type="spellStart"/>
      <w:r>
        <w:rPr>
          <w:rFonts w:ascii="Verdana" w:hAnsi="Verdana"/>
          <w:color w:val="4E5882"/>
          <w:sz w:val="17"/>
          <w:szCs w:val="17"/>
        </w:rPr>
        <w:t>Богучарского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района ЗАИКИН Сергей Иванович. Открывая соревнования, председатель территориальной избирательной комиссии поздравил участников праздника, отметив, что «молодежь – это не только будущее страны, это – настоящее России, она является наиболее энергичной частью общества и движущей силой будущего поколения».</w:t>
      </w:r>
      <w:r>
        <w:rPr>
          <w:rFonts w:ascii="Verdana" w:hAnsi="Verdana"/>
          <w:color w:val="4E5882"/>
          <w:sz w:val="17"/>
          <w:szCs w:val="17"/>
        </w:rPr>
        <w:br/>
        <w:t>         «Спорт и здоровый образ жизни – важные составляющие в становлении человека, воспитании добропорядочного гражданина. Для многих из вас этот спортивный праздник, быть может, станет первым шагом на пути в большой спорт, но всем он поможет закалить характер, воспитать командных дух и ответственный подход к делу», - наставлял ребят Сергей Иванович. Он искренне пожелал всем участникам соревнований крепкого здоровья, бодрого настроения, удачи, яркой игры и заслуженной победы.</w:t>
      </w:r>
      <w:r>
        <w:rPr>
          <w:rFonts w:ascii="Verdana" w:hAnsi="Verdana"/>
          <w:color w:val="4E5882"/>
          <w:sz w:val="17"/>
          <w:szCs w:val="17"/>
        </w:rPr>
        <w:br/>
        <w:t>         В спортивном празднике приняли участие 4 команды 9-11 классов, в состав которых вошли девочки и мальчики. Ребятам предстояло пройти несколько испытаний: разборка и сборка автомата, подтягивание для юношей, отжимание для девушек, а также прыжки со скакалкой, комбинированная эстафета, челночный бег, толчок гири 16 кг, стрельба из пневматической винтовки, прыжок в длину с места, перетягивание каната. Строгое жюри оценивало все команды поэтапно.</w:t>
      </w:r>
      <w:r>
        <w:rPr>
          <w:rFonts w:ascii="Verdana" w:hAnsi="Verdana"/>
          <w:color w:val="4E5882"/>
          <w:sz w:val="17"/>
          <w:szCs w:val="17"/>
        </w:rPr>
        <w:br/>
        <w:t>         Соревнования продолжались более 3-х часов. После подсчета баллов победителем была признана команда 9-Б класса, в которую вошли: БЕЙДИН Вячеслав, ПЕСКОВ Богдан, МОДОЯН Артур, ЛЫСЮК Евгений, ШИПИЦЫНА Ксения, ОДНОКОЗОВА Мария.</w:t>
      </w:r>
      <w:r>
        <w:rPr>
          <w:rFonts w:ascii="Verdana" w:hAnsi="Verdana"/>
          <w:color w:val="4E5882"/>
          <w:sz w:val="17"/>
          <w:szCs w:val="17"/>
        </w:rPr>
        <w:br/>
        <w:t>         II-III место поделили 11-е классы: социально-гуманитарных и социально-экономических дисциплин.</w:t>
      </w:r>
      <w:r>
        <w:rPr>
          <w:rFonts w:ascii="Verdana" w:hAnsi="Verdana"/>
          <w:color w:val="4E5882"/>
          <w:sz w:val="17"/>
          <w:szCs w:val="17"/>
        </w:rPr>
        <w:br/>
        <w:t>         Команде-победительнице председатель территориальной избирательной комиссии вручил памятные подарки с символикой Избирательной комиссии Воронежской области.</w:t>
      </w:r>
    </w:p>
    <w:p w:rsidR="00C93C7A" w:rsidRDefault="001366F1">
      <w:r>
        <w:rPr>
          <w:noProof/>
          <w:lang w:eastAsia="ru-RU"/>
        </w:rPr>
        <w:drawing>
          <wp:inline distT="0" distB="0" distL="0" distR="0">
            <wp:extent cx="2114092" cy="1584720"/>
            <wp:effectExtent l="0" t="0" r="635" b="0"/>
            <wp:docPr id="1" name="Рисунок 1" descr="Организаторы выборов Богучарского района приняли участие в спортивном празднике «А ну-ка парни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торы выборов Богучарского района приняли участие в спортивном празднике «А ну-ка парни!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07" cy="158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238451" cy="1605938"/>
            <wp:effectExtent l="0" t="0" r="9525" b="0"/>
            <wp:docPr id="2" name="Рисунок 2" descr="Организаторы выборов Богучарского района приняли участие в спортивном празднике «А ну-ка парни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ганизаторы выборов Богучарского района приняли участие в спортивном празднике «А ну-ка парни!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340" cy="160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DB4C36" wp14:editId="2A07A25D">
            <wp:extent cx="1221639" cy="1676549"/>
            <wp:effectExtent l="0" t="0" r="0" b="0"/>
            <wp:docPr id="4" name="Рисунок 4" descr="Организаторы выборов Богучарского района приняли участие в спортивном празднике «А ну-ка парни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ганизаторы выборов Богучарского района приняли участие в спортивном празднике «А ну-ка парни!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21" cy="167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F1" w:rsidRDefault="001366F1" w:rsidP="001366F1">
      <w:r>
        <w:rPr>
          <w:noProof/>
          <w:lang w:eastAsia="ru-RU"/>
        </w:rPr>
        <w:drawing>
          <wp:inline distT="0" distB="0" distL="0" distR="0" wp14:anchorId="14F32AE3" wp14:editId="4FC0F3B9">
            <wp:extent cx="2655417" cy="1531680"/>
            <wp:effectExtent l="0" t="0" r="0" b="0"/>
            <wp:docPr id="3" name="Рисунок 3" descr="Организаторы выборов Богучарского района приняли участие в спортивном празднике «А ну-ка парни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рганизаторы выборов Богучарского района приняли участие в спортивном празднике «А ну-ка парни!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82" cy="152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7F773A5" wp14:editId="2D2E69F8">
            <wp:extent cx="3430828" cy="1601188"/>
            <wp:effectExtent l="0" t="0" r="0" b="0"/>
            <wp:docPr id="5" name="Рисунок 5" descr="Организаторы выборов Богучарского района приняли участие в спортивном празднике «А ну-ка парни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рганизаторы выборов Богучарского района приняли участие в спортивном празднике «А ну-ка парни!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90" cy="160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6F1" w:rsidSect="001366F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1D"/>
    <w:rsid w:val="001366F1"/>
    <w:rsid w:val="00941505"/>
    <w:rsid w:val="0099101D"/>
    <w:rsid w:val="00B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6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6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2015-03-17T13:20:00Z</dcterms:created>
  <dcterms:modified xsi:type="dcterms:W3CDTF">2015-03-17T13:23:00Z</dcterms:modified>
</cp:coreProperties>
</file>