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8D" w:rsidRPr="003A1690" w:rsidRDefault="0074068D" w:rsidP="0074068D">
      <w:pPr>
        <w:rPr>
          <w:rFonts w:ascii="Times New Roman" w:hAnsi="Times New Roman" w:cs="Times New Roman"/>
          <w:sz w:val="24"/>
          <w:szCs w:val="24"/>
        </w:rPr>
      </w:pPr>
      <w:r w:rsidRPr="003A1690">
        <w:rPr>
          <w:sz w:val="24"/>
          <w:szCs w:val="24"/>
        </w:rPr>
        <w:t xml:space="preserve">        </w:t>
      </w:r>
      <w:r w:rsidRPr="003A1690">
        <w:rPr>
          <w:rFonts w:ascii="Times New Roman" w:hAnsi="Times New Roman" w:cs="Times New Roman"/>
          <w:sz w:val="24"/>
          <w:szCs w:val="24"/>
        </w:rPr>
        <w:t xml:space="preserve">02 декабря 2015 года секретарь Избирательной комиссии Воронежской области Алексей Евгеньевич ПАНКОВ посетил </w:t>
      </w:r>
      <w:proofErr w:type="spellStart"/>
      <w:r w:rsidRPr="003A1690">
        <w:rPr>
          <w:rFonts w:ascii="Times New Roman" w:hAnsi="Times New Roman" w:cs="Times New Roman"/>
          <w:sz w:val="24"/>
          <w:szCs w:val="24"/>
        </w:rPr>
        <w:t>Богучарский</w:t>
      </w:r>
      <w:proofErr w:type="spellEnd"/>
      <w:r w:rsidRPr="003A1690">
        <w:rPr>
          <w:rFonts w:ascii="Times New Roman" w:hAnsi="Times New Roman" w:cs="Times New Roman"/>
          <w:sz w:val="24"/>
          <w:szCs w:val="24"/>
        </w:rPr>
        <w:t xml:space="preserve"> муниципальный район, где в большом зале администрации района состоялось первое заседание обновленного состава Территориальной избирательной комиссии Богучарского района, срок полномочий которых продлится до 2020 года.</w:t>
      </w:r>
    </w:p>
    <w:p w:rsidR="0074068D" w:rsidRPr="003A1690" w:rsidRDefault="0074068D" w:rsidP="0074068D">
      <w:pPr>
        <w:rPr>
          <w:rFonts w:ascii="Times New Roman" w:hAnsi="Times New Roman" w:cs="Times New Roman"/>
          <w:sz w:val="24"/>
          <w:szCs w:val="24"/>
        </w:rPr>
      </w:pPr>
      <w:r w:rsidRPr="003A169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A1690">
        <w:rPr>
          <w:rFonts w:ascii="Times New Roman" w:hAnsi="Times New Roman" w:cs="Times New Roman"/>
          <w:sz w:val="24"/>
          <w:szCs w:val="24"/>
        </w:rPr>
        <w:t xml:space="preserve">В работе заседания также приняли участие: заместитель главы администрации Богучарского муниципального района – руководитель аппарата администрации района САМОДУРОВА Наталья Анатольевна, помощник прокурора Богучарского района ВАСИЛЕНКО Светлана Игоревна, заместитель начальника полиции по охране общественного порядка отдела МВД России по </w:t>
      </w:r>
      <w:proofErr w:type="spellStart"/>
      <w:r w:rsidRPr="003A1690">
        <w:rPr>
          <w:rFonts w:ascii="Times New Roman" w:hAnsi="Times New Roman" w:cs="Times New Roman"/>
          <w:sz w:val="24"/>
          <w:szCs w:val="24"/>
        </w:rPr>
        <w:t>Богучарскому</w:t>
      </w:r>
      <w:proofErr w:type="spellEnd"/>
      <w:r w:rsidRPr="003A1690">
        <w:rPr>
          <w:rFonts w:ascii="Times New Roman" w:hAnsi="Times New Roman" w:cs="Times New Roman"/>
          <w:sz w:val="24"/>
          <w:szCs w:val="24"/>
        </w:rPr>
        <w:t xml:space="preserve"> району Воронежской области КИЩЕНКО Иван Александрович, обозреватель ГУ «Редакция </w:t>
      </w:r>
      <w:proofErr w:type="spellStart"/>
      <w:r w:rsidRPr="003A1690">
        <w:rPr>
          <w:rFonts w:ascii="Times New Roman" w:hAnsi="Times New Roman" w:cs="Times New Roman"/>
          <w:sz w:val="24"/>
          <w:szCs w:val="24"/>
        </w:rPr>
        <w:t>Богучарской</w:t>
      </w:r>
      <w:proofErr w:type="spellEnd"/>
      <w:r w:rsidRPr="003A1690">
        <w:rPr>
          <w:rFonts w:ascii="Times New Roman" w:hAnsi="Times New Roman" w:cs="Times New Roman"/>
          <w:sz w:val="24"/>
          <w:szCs w:val="24"/>
        </w:rPr>
        <w:t xml:space="preserve"> районной газеты «Сельская новь» АРТЮХОВА Елена Георгиевна, члены Территориальной избирательной комиссии Богучарского</w:t>
      </w:r>
      <w:proofErr w:type="gramEnd"/>
      <w:r w:rsidRPr="003A1690">
        <w:rPr>
          <w:rFonts w:ascii="Times New Roman" w:hAnsi="Times New Roman" w:cs="Times New Roman"/>
          <w:sz w:val="24"/>
          <w:szCs w:val="24"/>
        </w:rPr>
        <w:t xml:space="preserve"> района предыдущего и действующего состава.</w:t>
      </w:r>
    </w:p>
    <w:p w:rsidR="0074068D" w:rsidRPr="003A1690" w:rsidRDefault="0074068D" w:rsidP="0074068D">
      <w:pPr>
        <w:rPr>
          <w:rFonts w:ascii="Times New Roman" w:hAnsi="Times New Roman" w:cs="Times New Roman"/>
          <w:sz w:val="24"/>
          <w:szCs w:val="24"/>
        </w:rPr>
      </w:pPr>
      <w:r w:rsidRPr="003A1690">
        <w:rPr>
          <w:rFonts w:ascii="Times New Roman" w:hAnsi="Times New Roman" w:cs="Times New Roman"/>
          <w:sz w:val="24"/>
          <w:szCs w:val="24"/>
        </w:rPr>
        <w:t xml:space="preserve">         Выступая перед участниками заседания, ПАНКОВ А.Е. поблагодарил членов комиссии прежнего созыва за хорошую работу, значительный вклад в организацию избирательных кампаний различного уровня и поблагодарил администрацию района за оказанное организаторам выборов содействие комиссии.</w:t>
      </w:r>
    </w:p>
    <w:p w:rsidR="0074068D" w:rsidRPr="003A1690" w:rsidRDefault="0074068D" w:rsidP="0074068D">
      <w:pPr>
        <w:rPr>
          <w:rFonts w:ascii="Times New Roman" w:hAnsi="Times New Roman" w:cs="Times New Roman"/>
          <w:sz w:val="24"/>
          <w:szCs w:val="24"/>
        </w:rPr>
      </w:pPr>
      <w:r w:rsidRPr="003A1690">
        <w:rPr>
          <w:rFonts w:ascii="Times New Roman" w:hAnsi="Times New Roman" w:cs="Times New Roman"/>
          <w:sz w:val="24"/>
          <w:szCs w:val="24"/>
        </w:rPr>
        <w:t xml:space="preserve">         В торжественной обстановке Алексей Евгеньевич вручил Почетные грамоты Избирательной комиссии Воронежской области ШЕВЕРДИНОЙ Нине Васильевне и СВЕТЛИЧНОЙ Валентине Ивановне, чей многолетний труд был высоко оценен руководством.</w:t>
      </w:r>
    </w:p>
    <w:p w:rsidR="0074068D" w:rsidRPr="003A1690" w:rsidRDefault="0074068D" w:rsidP="0074068D">
      <w:pPr>
        <w:rPr>
          <w:rFonts w:ascii="Times New Roman" w:hAnsi="Times New Roman" w:cs="Times New Roman"/>
          <w:sz w:val="24"/>
          <w:szCs w:val="24"/>
        </w:rPr>
      </w:pPr>
      <w:r w:rsidRPr="003A1690">
        <w:rPr>
          <w:rFonts w:ascii="Times New Roman" w:hAnsi="Times New Roman" w:cs="Times New Roman"/>
          <w:sz w:val="24"/>
          <w:szCs w:val="24"/>
        </w:rPr>
        <w:t xml:space="preserve">         В свою очередь САМОДУРОВА Н.А. поздравила членов комиссии с назначением на ответственный пост и пожелала плодотворной работы на благо граждан Российской Федерации.</w:t>
      </w:r>
    </w:p>
    <w:p w:rsidR="00AB7006" w:rsidRPr="003A1690" w:rsidRDefault="0074068D" w:rsidP="0074068D">
      <w:pPr>
        <w:rPr>
          <w:rFonts w:ascii="Times New Roman" w:hAnsi="Times New Roman" w:cs="Times New Roman"/>
          <w:sz w:val="24"/>
          <w:szCs w:val="24"/>
        </w:rPr>
      </w:pPr>
      <w:r w:rsidRPr="003A1690">
        <w:rPr>
          <w:rFonts w:ascii="Times New Roman" w:hAnsi="Times New Roman" w:cs="Times New Roman"/>
          <w:sz w:val="24"/>
          <w:szCs w:val="24"/>
        </w:rPr>
        <w:t xml:space="preserve">         В соответствии с требованиями избирательного законодательства в ходе заседания были избраны заместитель председателя и секретарь территориальной избирательной комиссии. Из числа членов </w:t>
      </w:r>
      <w:proofErr w:type="spellStart"/>
      <w:r w:rsidRPr="003A1690">
        <w:rPr>
          <w:rFonts w:ascii="Times New Roman" w:hAnsi="Times New Roman" w:cs="Times New Roman"/>
          <w:sz w:val="24"/>
          <w:szCs w:val="24"/>
        </w:rPr>
        <w:t>теризбиркома</w:t>
      </w:r>
      <w:proofErr w:type="spellEnd"/>
      <w:r w:rsidRPr="003A1690">
        <w:rPr>
          <w:rFonts w:ascii="Times New Roman" w:hAnsi="Times New Roman" w:cs="Times New Roman"/>
          <w:sz w:val="24"/>
          <w:szCs w:val="24"/>
        </w:rPr>
        <w:t xml:space="preserve"> была создана счетная комиссия для организации тайного голосования, по которого заместителем председателя была избрана ПАШКОВА Валентина Васильевна, секретарем – КОНОНЫХИНА Ольга Анатольевна.</w:t>
      </w:r>
    </w:p>
    <w:p w:rsidR="0074068D" w:rsidRDefault="0074068D" w:rsidP="0074068D">
      <w:r>
        <w:t xml:space="preserve"> 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0F498D2" wp14:editId="2297912C">
            <wp:extent cx="2190307" cy="2514797"/>
            <wp:effectExtent l="0" t="0" r="635" b="0"/>
            <wp:docPr id="2" name="Рисунок 2" descr="Состоялось первое организационное заседание Территориальной избирательной комиссии Богучарского района, которое посетил секретарь облизбиркома А.Е.П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тоялось первое организационное заседание Территориальной избирательной комиссии Богучарского района, которое посетил секретарь облизбиркома А.Е.ПАН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351" cy="251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538F9B6" wp14:editId="45D066FD">
            <wp:extent cx="3343687" cy="2509284"/>
            <wp:effectExtent l="0" t="0" r="0" b="5715"/>
            <wp:docPr id="1" name="Рисунок 1" descr="Состоялось первое организационное заседание Территориальной избирательной комиссии Богучарского района, которое посетил секретарь облизбиркома А.Е.П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тоялось первое организационное заседание Территориальной избирательной комиссии Богучарского района, которое посетил секретарь облизбиркома А.Е.ПАН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81" cy="251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68D" w:rsidRDefault="0074068D" w:rsidP="0074068D">
      <w:r>
        <w:rPr>
          <w:noProof/>
          <w:lang w:eastAsia="ru-RU"/>
        </w:rPr>
        <w:lastRenderedPageBreak/>
        <w:drawing>
          <wp:inline distT="0" distB="0" distL="0" distR="0">
            <wp:extent cx="1775637" cy="2346187"/>
            <wp:effectExtent l="0" t="0" r="0" b="0"/>
            <wp:docPr id="3" name="Рисунок 3" descr="Состоялось первое организационное заседание Территориальной избирательной комиссии Богучарского района, которое посетил секретарь облизбиркома А.Е.П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стоялось первое организационное заседание Территориальной избирательной комиссии Богучарского района, которое посетил секретарь облизбиркома А.Е.ПАН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37" cy="234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615610" cy="2396552"/>
            <wp:effectExtent l="0" t="0" r="0" b="3810"/>
            <wp:docPr id="4" name="Рисунок 4" descr="Состоялось первое организационное заседание Территориальной избирательной комиссии Богучарского района, которое посетил секретарь облизбиркома А.Е.П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стоялось первое организационное заседание Территориальной избирательной комиссии Богучарского района, которое посетил секретарь облизбиркома А.Е.ПАН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956" cy="239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68D" w:rsidSect="007406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A2"/>
    <w:rsid w:val="00052DA2"/>
    <w:rsid w:val="003A1690"/>
    <w:rsid w:val="0074068D"/>
    <w:rsid w:val="00A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4</cp:revision>
  <dcterms:created xsi:type="dcterms:W3CDTF">2015-12-07T14:37:00Z</dcterms:created>
  <dcterms:modified xsi:type="dcterms:W3CDTF">2015-12-07T14:49:00Z</dcterms:modified>
</cp:coreProperties>
</file>