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05" w:rsidRDefault="000E4905" w:rsidP="000E4905">
      <w:pPr>
        <w:pStyle w:val="2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ВОРОНЕЖСКАЯ ОБЛАСТЬ</w:t>
      </w:r>
    </w:p>
    <w:p w:rsidR="000E4905" w:rsidRDefault="000E4905" w:rsidP="000E4905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БОГУЧАРСКИЙ МУНИЦИПАЛЬНЫЙ РАЙОН ИЗБИРАТЕЛЬНАЯ КОМИССИЯ ТВЕРДОХЛЕБОВСКОГО СЕЛЬСКОГО ПОСЕЛЕНИЯ</w:t>
      </w:r>
    </w:p>
    <w:p w:rsidR="000E4905" w:rsidRPr="00E922DC" w:rsidRDefault="000E4905" w:rsidP="000E4905">
      <w:pPr>
        <w:rPr>
          <w:color w:val="000000"/>
          <w:sz w:val="24"/>
        </w:rPr>
      </w:pPr>
    </w:p>
    <w:p w:rsidR="000E4905" w:rsidRDefault="000E4905" w:rsidP="000E4905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E4905" w:rsidRPr="006F286B" w:rsidRDefault="000E4905" w:rsidP="000E4905">
      <w:pPr>
        <w:pStyle w:val="1"/>
        <w:keepNext w:val="0"/>
        <w:autoSpaceDE/>
        <w:outlineLvl w:val="9"/>
        <w:rPr>
          <w:rFonts w:ascii="ༀЀ" w:hAnsi="ༀЀ"/>
          <w:color w:val="000000"/>
          <w:sz w:val="16"/>
          <w:szCs w:val="16"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0E4905" w:rsidRPr="00C4328B" w:rsidTr="00465D8E">
        <w:tc>
          <w:tcPr>
            <w:tcW w:w="3436" w:type="dxa"/>
          </w:tcPr>
          <w:p w:rsidR="000E4905" w:rsidRPr="00C4328B" w:rsidRDefault="00016AC3" w:rsidP="000E4AE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0E4AEE">
              <w:rPr>
                <w:color w:val="000000"/>
                <w:szCs w:val="28"/>
              </w:rPr>
              <w:t>1</w:t>
            </w:r>
            <w:r w:rsidR="006C6460">
              <w:rPr>
                <w:color w:val="000000"/>
                <w:szCs w:val="28"/>
              </w:rPr>
              <w:t xml:space="preserve">4 </w:t>
            </w:r>
            <w:r w:rsidR="000E4905">
              <w:rPr>
                <w:color w:val="000000"/>
                <w:szCs w:val="28"/>
              </w:rPr>
              <w:t>июня</w:t>
            </w:r>
            <w:r w:rsidR="000E4905" w:rsidRPr="00C4328B">
              <w:rPr>
                <w:color w:val="000000"/>
                <w:szCs w:val="28"/>
              </w:rPr>
              <w:t xml:space="preserve"> 2019 г</w:t>
            </w:r>
            <w:r w:rsidR="000E4905">
              <w:rPr>
                <w:color w:val="000000"/>
                <w:szCs w:val="28"/>
              </w:rPr>
              <w:t>ода</w:t>
            </w:r>
            <w:r w:rsidR="006C6460">
              <w:rPr>
                <w:color w:val="000000"/>
                <w:szCs w:val="28"/>
              </w:rPr>
              <w:t xml:space="preserve"> №</w:t>
            </w:r>
            <w:r w:rsidR="00632E00">
              <w:rPr>
                <w:color w:val="000000"/>
                <w:szCs w:val="28"/>
              </w:rPr>
              <w:t xml:space="preserve"> </w:t>
            </w:r>
            <w:r w:rsidR="000E4AEE">
              <w:rPr>
                <w:color w:val="000000"/>
                <w:szCs w:val="28"/>
              </w:rPr>
              <w:t>5</w:t>
            </w:r>
          </w:p>
        </w:tc>
        <w:tc>
          <w:tcPr>
            <w:tcW w:w="3107" w:type="dxa"/>
          </w:tcPr>
          <w:p w:rsidR="000E4905" w:rsidRPr="00C4328B" w:rsidRDefault="000E4905" w:rsidP="00465D8E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0E4905" w:rsidRPr="00C4328B" w:rsidRDefault="000E4905" w:rsidP="00465D8E">
            <w:pPr>
              <w:rPr>
                <w:color w:val="000000"/>
                <w:szCs w:val="28"/>
              </w:rPr>
            </w:pPr>
            <w:r w:rsidRPr="00C4328B">
              <w:rPr>
                <w:color w:val="000000"/>
                <w:szCs w:val="28"/>
              </w:rPr>
              <w:t xml:space="preserve">  </w:t>
            </w:r>
          </w:p>
        </w:tc>
      </w:tr>
    </w:tbl>
    <w:p w:rsidR="000E4905" w:rsidRPr="00C4328B" w:rsidRDefault="000E4905" w:rsidP="000E4905">
      <w:pPr>
        <w:spacing w:before="240"/>
        <w:rPr>
          <w:color w:val="000000"/>
          <w:szCs w:val="28"/>
        </w:rPr>
      </w:pPr>
      <w:r>
        <w:rPr>
          <w:color w:val="000000"/>
          <w:szCs w:val="28"/>
        </w:rPr>
        <w:t>с. Твердохлебовка</w:t>
      </w:r>
    </w:p>
    <w:p w:rsidR="000E4905" w:rsidRDefault="000E4905" w:rsidP="000E4905">
      <w:pPr>
        <w:rPr>
          <w:noProof/>
          <w:color w:val="000000"/>
          <w:sz w:val="27"/>
          <w:szCs w:val="27"/>
        </w:rPr>
      </w:pPr>
    </w:p>
    <w:p w:rsidR="000E4905" w:rsidRDefault="000E4905" w:rsidP="000E4905">
      <w:pPr>
        <w:rPr>
          <w:b/>
          <w:szCs w:val="28"/>
        </w:rPr>
      </w:pPr>
      <w:r>
        <w:rPr>
          <w:b/>
          <w:szCs w:val="28"/>
        </w:rPr>
        <w:t xml:space="preserve">О порядке приема документов представляемых уполномоченными представителями избирательных объединений для </w:t>
      </w:r>
      <w:proofErr w:type="gramStart"/>
      <w:r>
        <w:rPr>
          <w:b/>
          <w:szCs w:val="28"/>
        </w:rPr>
        <w:t>заверения списка</w:t>
      </w:r>
      <w:proofErr w:type="gramEnd"/>
      <w:r>
        <w:rPr>
          <w:b/>
          <w:szCs w:val="28"/>
        </w:rPr>
        <w:t xml:space="preserve"> кандидата, кандидатами для уведомления о выдвижении и регистрации кандидатов на дополнительных выборах депутатов Совета народных депутатов Твердохлебовского сельского поселения Богучарского района Воронежской области шестого созыва по </w:t>
      </w:r>
      <w:proofErr w:type="spellStart"/>
      <w:r>
        <w:rPr>
          <w:b/>
          <w:szCs w:val="28"/>
        </w:rPr>
        <w:t>четырехмандатному</w:t>
      </w:r>
      <w:proofErr w:type="spellEnd"/>
      <w:r>
        <w:rPr>
          <w:b/>
          <w:szCs w:val="28"/>
        </w:rPr>
        <w:t xml:space="preserve"> избирательному округу № 2</w:t>
      </w:r>
    </w:p>
    <w:p w:rsidR="000E4905" w:rsidRDefault="000E4905" w:rsidP="000E4905">
      <w:pPr>
        <w:rPr>
          <w:b/>
          <w:szCs w:val="28"/>
        </w:rPr>
      </w:pPr>
    </w:p>
    <w:p w:rsidR="000E4905" w:rsidRDefault="000E4905" w:rsidP="000E4905">
      <w:pPr>
        <w:pStyle w:val="21"/>
        <w:tabs>
          <w:tab w:val="left" w:pos="9885"/>
        </w:tabs>
        <w:spacing w:after="0" w:line="360" w:lineRule="auto"/>
        <w:ind w:right="-15" w:firstLine="540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статьями 30, 32, Закона Воронежской области от 27 июня 2007 г. № 87-ОЗ «Избирательный кодекс Воронежской области»  Избирательная комиссия Твердохлебовского сельского поселения Богучарского района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 а:</w:t>
      </w:r>
    </w:p>
    <w:p w:rsidR="000E4905" w:rsidRDefault="000E4905" w:rsidP="000E4905">
      <w:pPr>
        <w:pStyle w:val="a8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06208B">
        <w:rPr>
          <w:szCs w:val="28"/>
        </w:rPr>
        <w:t>Прием документов представляемых уполномоченными представителями избирательных объединений</w:t>
      </w:r>
      <w:r>
        <w:rPr>
          <w:szCs w:val="28"/>
        </w:rPr>
        <w:t xml:space="preserve"> для заверения списка кандидата, уведомления о выдвижении кандидатов, регистрации кандидатов на дополнительных выборах депутатов Совета народных депутатов Твердохлебовского сельского поселения Богучарского района  Воронежской области шестого созыва по </w:t>
      </w:r>
      <w:proofErr w:type="spellStart"/>
      <w:r>
        <w:rPr>
          <w:szCs w:val="28"/>
        </w:rPr>
        <w:t>четырехмандатному</w:t>
      </w:r>
      <w:proofErr w:type="spellEnd"/>
      <w:r>
        <w:rPr>
          <w:szCs w:val="28"/>
        </w:rPr>
        <w:t xml:space="preserve"> избирательному округу № 2 осуществлять членам Избирательной  комиссии Твердохлебовского сельского поселения с правом решающего голоса по адресу: 396753, Воронежская область, Богучарский район, улица  Калинина, дом 64</w:t>
      </w:r>
      <w:proofErr w:type="gramEnd"/>
      <w:r>
        <w:rPr>
          <w:szCs w:val="28"/>
        </w:rPr>
        <w:t>,  тел.</w:t>
      </w:r>
      <w:r>
        <w:rPr>
          <w:color w:val="FF0000"/>
          <w:szCs w:val="28"/>
        </w:rPr>
        <w:t xml:space="preserve"> </w:t>
      </w:r>
      <w:r>
        <w:rPr>
          <w:szCs w:val="28"/>
        </w:rPr>
        <w:t>8-(47366)-4-51-93</w:t>
      </w:r>
      <w:r w:rsidRPr="0006208B">
        <w:rPr>
          <w:spacing w:val="-4"/>
          <w:szCs w:val="28"/>
        </w:rPr>
        <w:t>;</w:t>
      </w:r>
      <w:r>
        <w:rPr>
          <w:spacing w:val="-4"/>
          <w:szCs w:val="28"/>
        </w:rPr>
        <w:t xml:space="preserve"> </w:t>
      </w:r>
      <w:r>
        <w:rPr>
          <w:szCs w:val="28"/>
        </w:rPr>
        <w:t>в рабочие дни:</w:t>
      </w:r>
      <w:r>
        <w:rPr>
          <w:bCs/>
          <w:color w:val="000000"/>
          <w:spacing w:val="-7"/>
          <w:szCs w:val="28"/>
        </w:rPr>
        <w:t xml:space="preserve"> с 09часо 00 минут до 17 часов 00 минут; по субботам – 29 июня, 6, 13, 20 июля  с 09 часов 00 минут до 13 часов 00 минут; по воскресениям – 30 июня, 7, 14,21  июля с 12 часов 00 минут до 16 часов 00 минут.26 июля с 13 часов 00минут до18 часов 00 минут.</w:t>
      </w:r>
      <w:r>
        <w:rPr>
          <w:color w:val="FF0000"/>
          <w:szCs w:val="28"/>
        </w:rPr>
        <w:t xml:space="preserve"> </w:t>
      </w:r>
    </w:p>
    <w:p w:rsidR="000E4905" w:rsidRDefault="000E4905" w:rsidP="000E4905">
      <w:pPr>
        <w:pStyle w:val="a6"/>
        <w:spacing w:line="360" w:lineRule="auto"/>
        <w:ind w:firstLine="510"/>
      </w:pPr>
      <w:r>
        <w:lastRenderedPageBreak/>
        <w:t xml:space="preserve">2. Членам избирательной комиссии осуществляющих прием документов: </w:t>
      </w:r>
    </w:p>
    <w:p w:rsidR="000E4905" w:rsidRDefault="000E4905" w:rsidP="000E4905">
      <w:pPr>
        <w:pStyle w:val="a6"/>
        <w:spacing w:line="360" w:lineRule="auto"/>
        <w:ind w:firstLine="510"/>
      </w:pPr>
      <w:r>
        <w:t>- доводить до сведения граждан, кандидатов, избирательных объединений информацию об установленных законом сроках представления документов в избирательную комиссию и сроках их проверки;</w:t>
      </w:r>
    </w:p>
    <w:p w:rsidR="000E4905" w:rsidRDefault="000E4905" w:rsidP="000E4905">
      <w:pPr>
        <w:pStyle w:val="a6"/>
        <w:spacing w:line="360" w:lineRule="auto"/>
        <w:ind w:firstLine="510"/>
      </w:pPr>
      <w:r>
        <w:t>- фиксировать время прибытия в комиссию кандидата, уполномоченного представителя избирательного объединения для представления документов;</w:t>
      </w:r>
    </w:p>
    <w:p w:rsidR="000E4905" w:rsidRDefault="000E4905" w:rsidP="000E4905">
      <w:pPr>
        <w:pStyle w:val="a6"/>
        <w:spacing w:line="360" w:lineRule="auto"/>
        <w:ind w:firstLine="510"/>
      </w:pPr>
      <w:r>
        <w:t>- прием документов осуществлять в порядке очередности, определенной по времени прибытия указанных лиц в комиссию с оформлением письменного подтверждения о приеме документов.</w:t>
      </w:r>
    </w:p>
    <w:p w:rsidR="000E4905" w:rsidRDefault="000E4905" w:rsidP="000E4905">
      <w:pPr>
        <w:pStyle w:val="21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3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председателя комиссии.</w:t>
      </w:r>
    </w:p>
    <w:p w:rsidR="000E4905" w:rsidRDefault="000E4905" w:rsidP="000E4905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4. Обнародовать настоящее решение на стенде Избирательной комиссии Твердохлебовского сельского поселения Богучарского района Воронежской области и направить для</w:t>
      </w:r>
      <w:r>
        <w:rPr>
          <w:szCs w:val="28"/>
        </w:rPr>
        <w:t xml:space="preserve"> размещения на официальном сайте органов местного самоуправления Богучарского  муниципального района Воронежской области в сети Интернет.</w:t>
      </w:r>
    </w:p>
    <w:p w:rsidR="000E4905" w:rsidRPr="00575C54" w:rsidRDefault="000E4905" w:rsidP="000E4905">
      <w:pPr>
        <w:spacing w:line="360" w:lineRule="auto"/>
        <w:jc w:val="both"/>
        <w:rPr>
          <w:sz w:val="16"/>
          <w:szCs w:val="16"/>
        </w:rPr>
      </w:pPr>
    </w:p>
    <w:p w:rsidR="000E4905" w:rsidRPr="00B53892" w:rsidRDefault="000E4905" w:rsidP="000E4905">
      <w:pPr>
        <w:spacing w:line="360" w:lineRule="auto"/>
        <w:jc w:val="both"/>
        <w:rPr>
          <w:szCs w:val="28"/>
        </w:rPr>
      </w:pPr>
      <w:r w:rsidRPr="00B53892">
        <w:rPr>
          <w:szCs w:val="28"/>
        </w:rPr>
        <w:t xml:space="preserve">Председатель комиссии                                   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П.А.Дидиченко</w:t>
      </w:r>
      <w:proofErr w:type="spellEnd"/>
    </w:p>
    <w:p w:rsidR="000E4905" w:rsidRPr="00575C54" w:rsidRDefault="000E4905" w:rsidP="000E4905">
      <w:pPr>
        <w:spacing w:line="360" w:lineRule="auto"/>
        <w:jc w:val="both"/>
        <w:rPr>
          <w:sz w:val="16"/>
          <w:szCs w:val="16"/>
        </w:rPr>
      </w:pPr>
    </w:p>
    <w:p w:rsidR="000E4905" w:rsidRDefault="000E4905" w:rsidP="000E4905">
      <w:pPr>
        <w:pStyle w:val="21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Секретарь комиссии      </w:t>
      </w:r>
      <w:r w:rsidRPr="00B53892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Г.А. </w:t>
      </w:r>
      <w:proofErr w:type="spellStart"/>
      <w:r>
        <w:rPr>
          <w:szCs w:val="28"/>
        </w:rPr>
        <w:t>Дидиченко</w:t>
      </w:r>
      <w:proofErr w:type="spellEnd"/>
    </w:p>
    <w:p w:rsidR="000E4905" w:rsidRDefault="000E4905" w:rsidP="000E4905">
      <w:pPr>
        <w:pStyle w:val="21"/>
        <w:spacing w:after="0" w:line="360" w:lineRule="auto"/>
        <w:ind w:firstLine="540"/>
        <w:jc w:val="both"/>
        <w:rPr>
          <w:szCs w:val="28"/>
        </w:rPr>
      </w:pPr>
    </w:p>
    <w:p w:rsidR="000E4905" w:rsidRPr="00B53892" w:rsidRDefault="000E4905" w:rsidP="000E4905">
      <w:pPr>
        <w:tabs>
          <w:tab w:val="left" w:pos="5420"/>
        </w:tabs>
        <w:jc w:val="left"/>
        <w:rPr>
          <w:szCs w:val="28"/>
        </w:rPr>
      </w:pPr>
    </w:p>
    <w:p w:rsidR="00037B73" w:rsidRDefault="00037B73"/>
    <w:sectPr w:rsidR="00037B73" w:rsidSect="00EA0DC2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FD" w:rsidRDefault="004926FD" w:rsidP="00410852">
      <w:r>
        <w:separator/>
      </w:r>
    </w:p>
  </w:endnote>
  <w:endnote w:type="continuationSeparator" w:id="0">
    <w:p w:rsidR="004926FD" w:rsidRDefault="004926FD" w:rsidP="0041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FD" w:rsidRDefault="004926FD" w:rsidP="00410852">
      <w:r>
        <w:separator/>
      </w:r>
    </w:p>
  </w:footnote>
  <w:footnote w:type="continuationSeparator" w:id="0">
    <w:p w:rsidR="004926FD" w:rsidRDefault="004926FD" w:rsidP="0041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D7" w:rsidRDefault="00837E88" w:rsidP="000552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49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3D7" w:rsidRDefault="000E4A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CC" w:rsidRDefault="00837E88">
    <w:pPr>
      <w:pStyle w:val="a3"/>
    </w:pPr>
    <w:r>
      <w:fldChar w:fldCharType="begin"/>
    </w:r>
    <w:r w:rsidR="000E4905">
      <w:instrText xml:space="preserve"> PAGE   \* MERGEFORMAT </w:instrText>
    </w:r>
    <w:r>
      <w:fldChar w:fldCharType="separate"/>
    </w:r>
    <w:r w:rsidR="000E4AEE">
      <w:rPr>
        <w:noProof/>
      </w:rPr>
      <w:t>2</w:t>
    </w:r>
    <w:r>
      <w:fldChar w:fldCharType="end"/>
    </w:r>
  </w:p>
  <w:p w:rsidR="008936CC" w:rsidRDefault="000E4A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905"/>
    <w:rsid w:val="00016AC3"/>
    <w:rsid w:val="00037B73"/>
    <w:rsid w:val="0005051D"/>
    <w:rsid w:val="000E4905"/>
    <w:rsid w:val="000E4AEE"/>
    <w:rsid w:val="00410852"/>
    <w:rsid w:val="004926FD"/>
    <w:rsid w:val="00632E00"/>
    <w:rsid w:val="006C6460"/>
    <w:rsid w:val="007D22A1"/>
    <w:rsid w:val="0083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905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0E4905"/>
    <w:pPr>
      <w:keepNext/>
      <w:autoSpaceDE w:val="0"/>
      <w:autoSpaceDN w:val="0"/>
      <w:outlineLvl w:val="0"/>
    </w:pPr>
    <w:rPr>
      <w:szCs w:val="20"/>
    </w:rPr>
  </w:style>
  <w:style w:type="paragraph" w:styleId="a3">
    <w:name w:val="header"/>
    <w:basedOn w:val="a"/>
    <w:link w:val="a4"/>
    <w:uiPriority w:val="99"/>
    <w:rsid w:val="000E4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E4905"/>
  </w:style>
  <w:style w:type="paragraph" w:styleId="a6">
    <w:name w:val="Body Text"/>
    <w:basedOn w:val="a"/>
    <w:link w:val="a7"/>
    <w:rsid w:val="000E4905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0E49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0E49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E49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2396</Characters>
  <Application>Microsoft Office Word</Application>
  <DocSecurity>0</DocSecurity>
  <Lines>19</Lines>
  <Paragraphs>5</Paragraphs>
  <ScaleCrop>false</ScaleCrop>
  <Company>2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2019-05-28T08:37:00Z</dcterms:created>
  <dcterms:modified xsi:type="dcterms:W3CDTF">2019-06-26T08:50:00Z</dcterms:modified>
</cp:coreProperties>
</file>