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 xml:space="preserve">1 марта </w:t>
      </w:r>
      <w:r w:rsidRPr="00007E06">
        <w:rPr>
          <w:rFonts w:ascii="Times New Roman" w:hAnsi="Times New Roman"/>
          <w:b/>
          <w:sz w:val="28"/>
          <w:szCs w:val="28"/>
        </w:rPr>
        <w:t xml:space="preserve"> </w:t>
      </w:r>
      <w:r w:rsidRPr="00007E06">
        <w:rPr>
          <w:rFonts w:ascii="Times New Roman" w:hAnsi="Times New Roman"/>
          <w:sz w:val="28"/>
          <w:szCs w:val="28"/>
        </w:rPr>
        <w:t>прошел  районный этап Всероссийского  конкурса «Живая классика</w:t>
      </w:r>
      <w:r w:rsidRPr="00007E06">
        <w:rPr>
          <w:rFonts w:ascii="Times New Roman" w:hAnsi="Times New Roman"/>
          <w:b/>
          <w:sz w:val="28"/>
          <w:szCs w:val="28"/>
        </w:rPr>
        <w:t xml:space="preserve">». </w:t>
      </w:r>
      <w:r w:rsidRPr="00007E06">
        <w:rPr>
          <w:rFonts w:ascii="Times New Roman" w:hAnsi="Times New Roman"/>
          <w:sz w:val="28"/>
          <w:szCs w:val="28"/>
        </w:rPr>
        <w:t>В конкурсе принимали у</w:t>
      </w:r>
      <w:r>
        <w:rPr>
          <w:rFonts w:ascii="Times New Roman" w:hAnsi="Times New Roman"/>
          <w:sz w:val="28"/>
          <w:szCs w:val="28"/>
        </w:rPr>
        <w:t>частие учащиеся 6 -10 классов школ района</w:t>
      </w:r>
      <w:r w:rsidRPr="00007E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качестве почетного гостя на конкурс был приглашен председатель Территориальной избирательной комиссии Богучарского района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Иванович. </w:t>
      </w:r>
      <w:r w:rsidRPr="00007E06">
        <w:rPr>
          <w:rFonts w:ascii="Times New Roman" w:hAnsi="Times New Roman"/>
          <w:sz w:val="28"/>
          <w:szCs w:val="28"/>
        </w:rPr>
        <w:t>Конкурс проводился в</w:t>
      </w:r>
      <w:r w:rsidRPr="00007E06">
        <w:rPr>
          <w:rFonts w:ascii="Times New Roman" w:hAnsi="Times New Roman"/>
          <w:i/>
          <w:sz w:val="28"/>
          <w:szCs w:val="28"/>
        </w:rPr>
        <w:t xml:space="preserve"> </w:t>
      </w:r>
      <w:r w:rsidRPr="00007E06">
        <w:rPr>
          <w:rFonts w:ascii="Times New Roman" w:hAnsi="Times New Roman"/>
          <w:sz w:val="28"/>
          <w:szCs w:val="28"/>
        </w:rPr>
        <w:t xml:space="preserve">целях содействия гражданско-патриотическому и духовно-нравственному воспитанию молодого поколения; формирования у детей, подростков   интереса к чтению, популяризации искусства художественного чтения. </w:t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07E06">
        <w:rPr>
          <w:rFonts w:ascii="Times New Roman" w:hAnsi="Times New Roman"/>
          <w:sz w:val="28"/>
          <w:szCs w:val="28"/>
        </w:rPr>
        <w:t>Школьный этап конкурса охватил более  500 учащихся.</w:t>
      </w:r>
    </w:p>
    <w:p w:rsidR="004E2BF0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07E06">
        <w:rPr>
          <w:rFonts w:ascii="Times New Roman" w:hAnsi="Times New Roman"/>
          <w:sz w:val="28"/>
          <w:szCs w:val="28"/>
        </w:rPr>
        <w:t>В районном  конкурсе приняли участие 19  учащихся - победители школьных этапов конкурса.</w:t>
      </w:r>
      <w:r w:rsidRPr="00007E06">
        <w:rPr>
          <w:rFonts w:ascii="Times New Roman" w:hAnsi="Times New Roman"/>
          <w:sz w:val="28"/>
          <w:szCs w:val="28"/>
        </w:rPr>
        <w:tab/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07E06">
        <w:rPr>
          <w:rFonts w:ascii="Times New Roman" w:hAnsi="Times New Roman"/>
          <w:sz w:val="28"/>
          <w:szCs w:val="28"/>
        </w:rPr>
        <w:t>Организаторы конкурса</w:t>
      </w:r>
      <w:r>
        <w:rPr>
          <w:rFonts w:ascii="Times New Roman" w:hAnsi="Times New Roman"/>
          <w:sz w:val="28"/>
          <w:szCs w:val="28"/>
        </w:rPr>
        <w:t xml:space="preserve">    МКУ ДО</w:t>
      </w:r>
      <w:r w:rsidRPr="00007E06">
        <w:rPr>
          <w:rFonts w:ascii="Times New Roman" w:hAnsi="Times New Roman"/>
          <w:b/>
          <w:sz w:val="28"/>
          <w:szCs w:val="28"/>
        </w:rPr>
        <w:t xml:space="preserve"> </w:t>
      </w:r>
      <w:r w:rsidRPr="00A870C1">
        <w:rPr>
          <w:rFonts w:ascii="Times New Roman" w:hAnsi="Times New Roman"/>
          <w:sz w:val="28"/>
          <w:szCs w:val="28"/>
        </w:rPr>
        <w:t>«Богучарский РЦДТ</w:t>
      </w:r>
      <w:r>
        <w:rPr>
          <w:rFonts w:ascii="Times New Roman" w:hAnsi="Times New Roman"/>
          <w:sz w:val="28"/>
          <w:szCs w:val="28"/>
        </w:rPr>
        <w:t>»</w:t>
      </w:r>
      <w:r w:rsidRPr="00007E06">
        <w:rPr>
          <w:rFonts w:ascii="Times New Roman" w:hAnsi="Times New Roman"/>
          <w:sz w:val="28"/>
          <w:szCs w:val="28"/>
        </w:rPr>
        <w:t xml:space="preserve"> совместно с районной детской библиотекой.   </w:t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07E06">
        <w:rPr>
          <w:rFonts w:ascii="Times New Roman" w:hAnsi="Times New Roman"/>
          <w:b/>
          <w:sz w:val="28"/>
          <w:szCs w:val="28"/>
        </w:rPr>
        <w:t>Победители    районного этапа Всероссийского конкурса по чтению вслух «Живая классика»:</w:t>
      </w:r>
      <w:r w:rsidRPr="00007E06">
        <w:rPr>
          <w:rFonts w:ascii="Times New Roman" w:hAnsi="Times New Roman"/>
          <w:sz w:val="28"/>
          <w:szCs w:val="28"/>
        </w:rPr>
        <w:t xml:space="preserve"> </w:t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07E06">
        <w:rPr>
          <w:rFonts w:ascii="Times New Roman" w:hAnsi="Times New Roman"/>
          <w:sz w:val="28"/>
          <w:szCs w:val="28"/>
        </w:rPr>
        <w:t>1.МКОУ «Лебединская СОШ» - Саенко Мария  - руководитель Шерстюк Ирина Ивановна.</w:t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07E06">
        <w:rPr>
          <w:rFonts w:ascii="Times New Roman" w:hAnsi="Times New Roman"/>
          <w:sz w:val="28"/>
          <w:szCs w:val="28"/>
        </w:rPr>
        <w:t>2.МКОУ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Каландарова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Милана – руководитель Кравцова Татьяна Ивановна.</w:t>
      </w:r>
    </w:p>
    <w:p w:rsidR="004E2BF0" w:rsidRPr="00007E06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07E06">
        <w:rPr>
          <w:rFonts w:ascii="Times New Roman" w:hAnsi="Times New Roman"/>
          <w:sz w:val="28"/>
          <w:szCs w:val="28"/>
        </w:rPr>
        <w:t>3.МКОУ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 № 2» - Кузьмина Светлана  - руководитель  </w:t>
      </w:r>
      <w:proofErr w:type="spellStart"/>
      <w:r w:rsidRPr="00007E06">
        <w:rPr>
          <w:rFonts w:ascii="Times New Roman" w:hAnsi="Times New Roman"/>
          <w:sz w:val="28"/>
          <w:szCs w:val="28"/>
        </w:rPr>
        <w:t>Куртяк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вера Владимировна.</w:t>
      </w:r>
    </w:p>
    <w:p w:rsidR="004E2BF0" w:rsidRPr="00A870C1" w:rsidRDefault="004E2BF0" w:rsidP="004E2BF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70C1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870C1">
        <w:rPr>
          <w:rFonts w:ascii="Times New Roman" w:hAnsi="Times New Roman"/>
          <w:color w:val="000000"/>
          <w:sz w:val="28"/>
          <w:szCs w:val="28"/>
        </w:rPr>
        <w:t xml:space="preserve">Каждое выступление участников было артистично, костюмировано и    неповторимо. </w:t>
      </w:r>
      <w:r w:rsidRPr="00A870C1">
        <w:rPr>
          <w:rFonts w:ascii="Times New Roman" w:hAnsi="Times New Roman"/>
          <w:sz w:val="28"/>
          <w:szCs w:val="28"/>
          <w:shd w:val="clear" w:color="auto" w:fill="FFFFFF"/>
        </w:rPr>
        <w:t>Это была</w:t>
      </w:r>
      <w:r w:rsidRPr="00007E06">
        <w:rPr>
          <w:shd w:val="clear" w:color="auto" w:fill="FFFFFF"/>
        </w:rPr>
        <w:t xml:space="preserve"> </w:t>
      </w:r>
      <w:r w:rsidRPr="00A870C1">
        <w:rPr>
          <w:rFonts w:ascii="Times New Roman" w:hAnsi="Times New Roman"/>
          <w:sz w:val="28"/>
          <w:szCs w:val="28"/>
          <w:shd w:val="clear" w:color="auto" w:fill="FFFFFF"/>
        </w:rPr>
        <w:t xml:space="preserve">демонстрация настоящего выразительного устного слова.  </w:t>
      </w:r>
      <w:r w:rsidRPr="00A870C1">
        <w:rPr>
          <w:rFonts w:ascii="Times New Roman" w:hAnsi="Times New Roman"/>
          <w:sz w:val="28"/>
          <w:szCs w:val="28"/>
        </w:rPr>
        <w:t xml:space="preserve">Глядя на юных чтецов, понимаешь, что конкурс – мгновение, а чтение вечно в  эпоху  великих  достижений и открытий. </w:t>
      </w:r>
    </w:p>
    <w:p w:rsidR="004E2BF0" w:rsidRPr="00A870C1" w:rsidRDefault="004E2BF0" w:rsidP="004E2BF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0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870C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870C1">
        <w:rPr>
          <w:rFonts w:ascii="Times New Roman" w:hAnsi="Times New Roman"/>
          <w:sz w:val="28"/>
          <w:szCs w:val="28"/>
        </w:rPr>
        <w:t>лагодарим ответственных за подготовку   педагогов и детей за творчество, инициативу и радость, которую они доставили всем зрителям.</w:t>
      </w:r>
      <w:r w:rsidRPr="00A870C1">
        <w:rPr>
          <w:rFonts w:ascii="Times New Roman" w:hAnsi="Times New Roman"/>
          <w:b/>
          <w:sz w:val="28"/>
          <w:szCs w:val="28"/>
        </w:rPr>
        <w:t xml:space="preserve"> </w:t>
      </w:r>
    </w:p>
    <w:p w:rsidR="004E2BF0" w:rsidRPr="00A870C1" w:rsidRDefault="004E2BF0" w:rsidP="004E2B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70C1">
        <w:rPr>
          <w:rFonts w:ascii="Times New Roman" w:hAnsi="Times New Roman"/>
          <w:sz w:val="28"/>
          <w:szCs w:val="28"/>
        </w:rPr>
        <w:t xml:space="preserve">Результаты конкурса: 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07E06">
        <w:rPr>
          <w:rFonts w:ascii="Times New Roman" w:hAnsi="Times New Roman"/>
          <w:b/>
          <w:sz w:val="28"/>
          <w:szCs w:val="28"/>
        </w:rPr>
        <w:t>1место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Залиманская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Ступникова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Дарья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lastRenderedPageBreak/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Купянская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 - Тищенко Матвей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007E06">
        <w:rPr>
          <w:rFonts w:ascii="Times New Roman" w:hAnsi="Times New Roman"/>
          <w:bCs/>
          <w:sz w:val="28"/>
          <w:szCs w:val="28"/>
        </w:rPr>
        <w:t xml:space="preserve">МКОУ «Лофицкая ООШ» - </w:t>
      </w:r>
      <w:proofErr w:type="spellStart"/>
      <w:r w:rsidRPr="00007E06">
        <w:rPr>
          <w:rFonts w:ascii="Times New Roman" w:hAnsi="Times New Roman"/>
          <w:bCs/>
          <w:sz w:val="28"/>
          <w:szCs w:val="28"/>
        </w:rPr>
        <w:t>Солодовникова</w:t>
      </w:r>
      <w:proofErr w:type="spellEnd"/>
      <w:r w:rsidRPr="00007E06">
        <w:rPr>
          <w:rFonts w:ascii="Times New Roman" w:hAnsi="Times New Roman"/>
          <w:bCs/>
          <w:sz w:val="28"/>
          <w:szCs w:val="28"/>
        </w:rPr>
        <w:t xml:space="preserve"> Анастасия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 №1» - </w:t>
      </w:r>
      <w:proofErr w:type="spellStart"/>
      <w:r w:rsidRPr="00007E06">
        <w:rPr>
          <w:rFonts w:ascii="Times New Roman" w:hAnsi="Times New Roman"/>
          <w:sz w:val="28"/>
          <w:szCs w:val="28"/>
        </w:rPr>
        <w:t>Коптева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Полина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 xml:space="preserve">МКОУ «Южанская ООШ»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Биналиева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Софья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Криничанская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ООШ»- Касьянова Татьяна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b/>
          <w:sz w:val="28"/>
          <w:szCs w:val="28"/>
        </w:rPr>
        <w:t>2место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Варваровская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 - Потапова Александра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bCs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bCs/>
          <w:sz w:val="28"/>
          <w:szCs w:val="28"/>
        </w:rPr>
        <w:t>Данцевская</w:t>
      </w:r>
      <w:proofErr w:type="spellEnd"/>
      <w:r w:rsidRPr="00007E06">
        <w:rPr>
          <w:rFonts w:ascii="Times New Roman" w:hAnsi="Times New Roman"/>
          <w:bCs/>
          <w:sz w:val="28"/>
          <w:szCs w:val="28"/>
        </w:rPr>
        <w:t xml:space="preserve"> ООШ»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Долбилова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Виктория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Липчанская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 - Гусейнов Аскер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Дьяченковская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СОШ» - Гуртовой Егор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b/>
          <w:sz w:val="28"/>
          <w:szCs w:val="28"/>
        </w:rPr>
        <w:t>3 место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СОШ» - Сергеева Надежда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Радченская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СОШ» - Ткачева Дарья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Твердохлебовская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СОШ»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Милинчук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Валентина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«Вишневская ООШ» - Мартынова Екатерина</w:t>
      </w:r>
    </w:p>
    <w:p w:rsidR="004E2BF0" w:rsidRPr="00007E06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Терешковская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 - </w:t>
      </w:r>
      <w:proofErr w:type="spellStart"/>
      <w:r w:rsidRPr="00007E06">
        <w:rPr>
          <w:rFonts w:ascii="Times New Roman" w:hAnsi="Times New Roman"/>
          <w:sz w:val="28"/>
          <w:szCs w:val="28"/>
        </w:rPr>
        <w:t>Громышева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Арина</w:t>
      </w:r>
    </w:p>
    <w:p w:rsidR="004E2BF0" w:rsidRPr="00A870C1" w:rsidRDefault="004E2BF0" w:rsidP="004E2BF0">
      <w:pPr>
        <w:pStyle w:val="a3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007E06">
        <w:rPr>
          <w:rFonts w:ascii="Times New Roman" w:hAnsi="Times New Roman"/>
          <w:sz w:val="28"/>
          <w:szCs w:val="28"/>
        </w:rPr>
        <w:t>МКОУ «</w:t>
      </w:r>
      <w:proofErr w:type="spellStart"/>
      <w:r w:rsidRPr="00007E06">
        <w:rPr>
          <w:rFonts w:ascii="Times New Roman" w:hAnsi="Times New Roman"/>
          <w:sz w:val="28"/>
          <w:szCs w:val="28"/>
        </w:rPr>
        <w:t>Суходонецкая</w:t>
      </w:r>
      <w:proofErr w:type="spellEnd"/>
      <w:r w:rsidRPr="00007E06">
        <w:rPr>
          <w:rFonts w:ascii="Times New Roman" w:hAnsi="Times New Roman"/>
          <w:sz w:val="28"/>
          <w:szCs w:val="28"/>
        </w:rPr>
        <w:t xml:space="preserve"> ООШ»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Жаронина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007E06">
        <w:rPr>
          <w:rFonts w:ascii="Times New Roman" w:hAnsi="Times New Roman"/>
          <w:sz w:val="28"/>
          <w:szCs w:val="28"/>
        </w:rPr>
        <w:t>алерия</w:t>
      </w:r>
    </w:p>
    <w:p w:rsidR="004E2BF0" w:rsidRDefault="004E2BF0" w:rsidP="004E2BF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BF0" w:rsidRDefault="004E2BF0" w:rsidP="004E2BF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 заключение мероприятия Сергей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Заикин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поблагодарил ребят за яркие, красочные, грамотные выступления, а победителям конкурса достойно представить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 на областном фестивале. Пожелал, чтобы книга стала для них настоящим другом и советником. </w:t>
      </w:r>
      <w:r w:rsidRPr="00007E06">
        <w:rPr>
          <w:rFonts w:ascii="Times New Roman" w:hAnsi="Times New Roman"/>
          <w:color w:val="000000"/>
          <w:sz w:val="28"/>
          <w:szCs w:val="28"/>
        </w:rPr>
        <w:t>Все участники конкурса награждены грамотами.</w:t>
      </w:r>
    </w:p>
    <w:p w:rsidR="004E2BF0" w:rsidRDefault="004E2BF0" w:rsidP="004E2BF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BF0" w:rsidRDefault="004E2BF0" w:rsidP="004E2BF0">
      <w:r>
        <w:rPr>
          <w:noProof/>
          <w:color w:val="000000"/>
          <w:sz w:val="28"/>
          <w:szCs w:val="28"/>
        </w:rPr>
        <w:drawing>
          <wp:inline distT="0" distB="0" distL="0" distR="0">
            <wp:extent cx="3875989" cy="2905125"/>
            <wp:effectExtent l="19050" t="0" r="0" b="0"/>
            <wp:docPr id="1" name="Рисунок 1" descr="P228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2851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44" cy="29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0" w:rsidRDefault="004E2BF0" w:rsidP="004E2BF0"/>
    <w:p w:rsidR="000D0558" w:rsidRDefault="004E2BF0" w:rsidP="004E2BF0"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33775" cy="2636844"/>
            <wp:effectExtent l="19050" t="0" r="9525" b="0"/>
            <wp:docPr id="2" name="Рисунок 2" descr="P228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851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433678" cy="2638425"/>
            <wp:effectExtent l="19050" t="0" r="4722" b="0"/>
            <wp:docPr id="3" name="Рисунок 3" descr="P228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85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18" cy="263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996305" cy="4211690"/>
            <wp:effectExtent l="19050" t="0" r="4445" b="0"/>
            <wp:docPr id="4" name="Рисунок 4" descr="P228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285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8" cy="42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558" w:rsidSect="004E2B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0"/>
    <w:rsid w:val="000D0558"/>
    <w:rsid w:val="004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2B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2019-03-04T08:57:00Z</dcterms:created>
  <dcterms:modified xsi:type="dcterms:W3CDTF">2019-03-04T08:58:00Z</dcterms:modified>
</cp:coreProperties>
</file>