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81" w:rsidRDefault="00003A81" w:rsidP="00003A81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pple-converted-space"/>
          <w:rFonts w:ascii="Verdana" w:hAnsi="Verdana"/>
          <w:b/>
          <w:bCs/>
          <w:color w:val="4E5882"/>
          <w:sz w:val="17"/>
          <w:szCs w:val="17"/>
        </w:rPr>
        <w:t>В </w:t>
      </w:r>
      <w:r>
        <w:rPr>
          <w:rStyle w:val="a4"/>
          <w:rFonts w:ascii="Verdana" w:hAnsi="Verdana"/>
          <w:color w:val="4E5882"/>
          <w:sz w:val="17"/>
          <w:szCs w:val="17"/>
        </w:rPr>
        <w:t xml:space="preserve">селе </w:t>
      </w:r>
      <w:proofErr w:type="spellStart"/>
      <w:r>
        <w:rPr>
          <w:rStyle w:val="a4"/>
          <w:rFonts w:ascii="Verdana" w:hAnsi="Verdana"/>
          <w:color w:val="4E5882"/>
          <w:sz w:val="17"/>
          <w:szCs w:val="17"/>
        </w:rPr>
        <w:t>Вервековка</w:t>
      </w:r>
      <w:proofErr w:type="spellEnd"/>
      <w:r>
        <w:rPr>
          <w:rStyle w:val="a4"/>
          <w:rFonts w:ascii="Verdana" w:hAnsi="Verdana"/>
          <w:color w:val="4E5882"/>
          <w:sz w:val="17"/>
          <w:szCs w:val="17"/>
        </w:rPr>
        <w:t xml:space="preserve"> Богучарского района состоялся сельский праздник – день села</w:t>
      </w:r>
    </w:p>
    <w:p w:rsidR="00003A81" w:rsidRDefault="00003A81" w:rsidP="00003A81">
      <w:pPr>
        <w:pStyle w:val="a3"/>
        <w:rPr>
          <w:rFonts w:ascii="Verdana" w:hAnsi="Verdana"/>
          <w:color w:val="4E5882"/>
          <w:sz w:val="17"/>
          <w:szCs w:val="17"/>
        </w:rPr>
      </w:pPr>
      <w:r>
        <w:rPr>
          <w:rFonts w:ascii="Verdana" w:hAnsi="Verdana"/>
          <w:color w:val="4E5882"/>
          <w:sz w:val="17"/>
          <w:szCs w:val="17"/>
        </w:rPr>
        <w:t xml:space="preserve">          30 августа 2014 года в селе </w:t>
      </w:r>
      <w:proofErr w:type="spellStart"/>
      <w:r>
        <w:rPr>
          <w:rFonts w:ascii="Verdana" w:hAnsi="Verdana"/>
          <w:color w:val="4E5882"/>
          <w:sz w:val="17"/>
          <w:szCs w:val="17"/>
        </w:rPr>
        <w:t>Вервековка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Богучарского района состоялся сельский праздник – день села. В данном мероприятии </w:t>
      </w:r>
      <w:proofErr w:type="gramStart"/>
      <w:r>
        <w:rPr>
          <w:rFonts w:ascii="Verdana" w:hAnsi="Verdana"/>
          <w:color w:val="4E5882"/>
          <w:sz w:val="17"/>
          <w:szCs w:val="17"/>
        </w:rPr>
        <w:t xml:space="preserve">принял участие председатель Территориальной избирательной комиссии Богучарского района </w:t>
      </w:r>
      <w:proofErr w:type="spellStart"/>
      <w:r>
        <w:rPr>
          <w:rFonts w:ascii="Verdana" w:hAnsi="Verdana"/>
          <w:color w:val="4E5882"/>
          <w:sz w:val="17"/>
          <w:szCs w:val="17"/>
        </w:rPr>
        <w:t>Заикин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С.И. Он поздравил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с праздником жителей села </w:t>
      </w:r>
      <w:proofErr w:type="spellStart"/>
      <w:r>
        <w:rPr>
          <w:rFonts w:ascii="Verdana" w:hAnsi="Verdana"/>
          <w:color w:val="4E5882"/>
          <w:sz w:val="17"/>
          <w:szCs w:val="17"/>
        </w:rPr>
        <w:t>Вервековка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от имени администрации Богучарского муниципального района и Совета народных депутатов Богучарского района. Также Сергей Иванович поблагодарил жителей за их самоотверженный труд на селе, пожелал им здоровья, благополучия, мирного неба и удачи во всех их начинаниях. Для жителей с. </w:t>
      </w:r>
      <w:proofErr w:type="spellStart"/>
      <w:r>
        <w:rPr>
          <w:rFonts w:ascii="Verdana" w:hAnsi="Verdana"/>
          <w:color w:val="4E5882"/>
          <w:sz w:val="17"/>
          <w:szCs w:val="17"/>
        </w:rPr>
        <w:t>Вервековка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был проведен концерт сельским домом культуры с. </w:t>
      </w:r>
      <w:proofErr w:type="spellStart"/>
      <w:r>
        <w:rPr>
          <w:rFonts w:ascii="Verdana" w:hAnsi="Verdana"/>
          <w:color w:val="4E5882"/>
          <w:sz w:val="17"/>
          <w:szCs w:val="17"/>
        </w:rPr>
        <w:t>Перещепное</w:t>
      </w:r>
      <w:proofErr w:type="spellEnd"/>
      <w:r>
        <w:rPr>
          <w:rFonts w:ascii="Verdana" w:hAnsi="Verdana"/>
          <w:color w:val="4E5882"/>
          <w:sz w:val="17"/>
          <w:szCs w:val="17"/>
        </w:rPr>
        <w:t>. На празднике чествовали долгожителей, семейные пары, которые прожили по 50 лет, а также молодоженов.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 xml:space="preserve">          Для детей были проведены различные конкурсы и подвижные игры. </w:t>
      </w:r>
      <w:proofErr w:type="gramStart"/>
      <w:r>
        <w:rPr>
          <w:rFonts w:ascii="Verdana" w:hAnsi="Verdana"/>
          <w:color w:val="4E5882"/>
          <w:sz w:val="17"/>
          <w:szCs w:val="17"/>
        </w:rPr>
        <w:t>Пользуясь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случаем, председатель Территориальной избирательной комиссии Богучарского района также напомнил жителям с. </w:t>
      </w:r>
      <w:proofErr w:type="spellStart"/>
      <w:r>
        <w:rPr>
          <w:rFonts w:ascii="Verdana" w:hAnsi="Verdana"/>
          <w:color w:val="4E5882"/>
          <w:sz w:val="17"/>
          <w:szCs w:val="17"/>
        </w:rPr>
        <w:t>Вервековка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о предстоящих выборах губернатора Воронежской области, которые состоятся 14 сентября 2014 года, призвал всех прийти в день голосования на избирательный участок и отдать голос за достойного кандидата в губернаторы Воронежской области.</w:t>
      </w:r>
    </w:p>
    <w:p w:rsidR="00003A81" w:rsidRDefault="00003A81" w:rsidP="00003A81">
      <w:pPr>
        <w:pStyle w:val="a3"/>
        <w:rPr>
          <w:rFonts w:ascii="Verdana" w:hAnsi="Verdana"/>
          <w:color w:val="4E5882"/>
          <w:sz w:val="17"/>
          <w:szCs w:val="17"/>
        </w:rPr>
      </w:pPr>
      <w:r>
        <w:rPr>
          <w:noProof/>
        </w:rPr>
        <w:drawing>
          <wp:inline distT="0" distB="0" distL="0" distR="0">
            <wp:extent cx="2642419" cy="1638300"/>
            <wp:effectExtent l="19050" t="0" r="5531" b="0"/>
            <wp:docPr id="1" name="Рисунок 1" descr="Выступление С.И. Заи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тупление С.И. Заик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19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E5882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>
            <wp:extent cx="2874210" cy="1638300"/>
            <wp:effectExtent l="19050" t="0" r="2340" b="0"/>
            <wp:docPr id="4" name="Рисунок 4" descr="Выступление арт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ступление артис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7F" w:rsidRDefault="00003A81">
      <w:r>
        <w:rPr>
          <w:noProof/>
          <w:lang w:eastAsia="ru-RU"/>
        </w:rPr>
        <w:drawing>
          <wp:inline distT="0" distB="0" distL="0" distR="0">
            <wp:extent cx="2697345" cy="1828800"/>
            <wp:effectExtent l="19050" t="0" r="7755" b="0"/>
            <wp:docPr id="7" name="Рисунок 7" descr="Участники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частники праздн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7480" cy="2184959"/>
            <wp:effectExtent l="19050" t="0" r="7620" b="0"/>
            <wp:docPr id="10" name="Рисунок 10" descr="Яркое высту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Яркое выступ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18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E7F" w:rsidSect="007C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A81"/>
    <w:rsid w:val="00003A81"/>
    <w:rsid w:val="007C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A81"/>
    <w:rPr>
      <w:b/>
      <w:bCs/>
    </w:rPr>
  </w:style>
  <w:style w:type="character" w:customStyle="1" w:styleId="apple-converted-space">
    <w:name w:val="apple-converted-space"/>
    <w:basedOn w:val="a0"/>
    <w:rsid w:val="00003A81"/>
  </w:style>
  <w:style w:type="paragraph" w:styleId="a5">
    <w:name w:val="Balloon Text"/>
    <w:basedOn w:val="a"/>
    <w:link w:val="a6"/>
    <w:uiPriority w:val="99"/>
    <w:semiHidden/>
    <w:unhideWhenUsed/>
    <w:rsid w:val="0000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Administraciya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2</cp:revision>
  <dcterms:created xsi:type="dcterms:W3CDTF">2014-10-14T07:27:00Z</dcterms:created>
  <dcterms:modified xsi:type="dcterms:W3CDTF">2014-10-14T07:29:00Z</dcterms:modified>
</cp:coreProperties>
</file>