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4" w:rsidRDefault="001370E4" w:rsidP="001370E4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pple-converted-space"/>
          <w:rFonts w:ascii="Verdana" w:hAnsi="Verdana"/>
          <w:b/>
          <w:bCs/>
          <w:color w:val="4E5882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муниципального района провели выборы лидера лагеря</w:t>
      </w:r>
    </w:p>
    <w:p w:rsidR="001370E4" w:rsidRDefault="001370E4" w:rsidP="001370E4">
      <w:pPr>
        <w:pStyle w:val="a3"/>
        <w:rPr>
          <w:rFonts w:ascii="Verdana" w:hAnsi="Verdana"/>
          <w:color w:val="4E5882"/>
          <w:sz w:val="17"/>
          <w:szCs w:val="17"/>
          <w:lang w:val="en-US"/>
        </w:rPr>
      </w:pPr>
      <w:r>
        <w:rPr>
          <w:rFonts w:ascii="Verdana" w:hAnsi="Verdana"/>
          <w:color w:val="4E5882"/>
          <w:sz w:val="17"/>
          <w:szCs w:val="17"/>
        </w:rPr>
        <w:t>          16-17 июня 2014 года в лесном массиве Сыродельного завода в оздоровительном детском лагере «Лидер» Территориальная избирательная комиссия Богучарского района совместно с МКУ Управления по образованию и молодежной политике Богучарского муниципального района провела выборы лидера лагеря.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лагере отдыхали 35 человек - активистов школ района, с которыми в течени</w:t>
      </w:r>
      <w:proofErr w:type="gramStart"/>
      <w:r>
        <w:rPr>
          <w:rFonts w:ascii="Verdana" w:hAnsi="Verdana"/>
          <w:color w:val="4E5882"/>
          <w:sz w:val="17"/>
          <w:szCs w:val="17"/>
        </w:rPr>
        <w:t>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двух дней проводились занятия по теме: «Лидер». Целью проведения данного мероприятия было раскрыть некоторые этико-правовые аспекты лидерства, а также решить следующие задачи: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- показать необходимость достижения лидерства законным путем;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- способствовать формированию умения определять качества и тип лидера;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- способствовать формированию убеждения в необходимости самовоспитания и </w:t>
      </w:r>
      <w:proofErr w:type="spellStart"/>
      <w:r>
        <w:rPr>
          <w:rFonts w:ascii="Verdana" w:hAnsi="Verdana"/>
          <w:color w:val="4E5882"/>
          <w:sz w:val="17"/>
          <w:szCs w:val="17"/>
        </w:rPr>
        <w:t>саморегуляции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для выработки лидерских качеств.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процессе занятий ребята рассматривали различные ситуации: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- как должен себя </w:t>
      </w:r>
      <w:proofErr w:type="gramStart"/>
      <w:r>
        <w:rPr>
          <w:rFonts w:ascii="Verdana" w:hAnsi="Verdana"/>
          <w:color w:val="4E5882"/>
          <w:sz w:val="17"/>
          <w:szCs w:val="17"/>
        </w:rPr>
        <w:t>вести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лидер?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- </w:t>
      </w:r>
      <w:proofErr w:type="gramStart"/>
      <w:r>
        <w:rPr>
          <w:rFonts w:ascii="Verdana" w:hAnsi="Verdana"/>
          <w:color w:val="4E5882"/>
          <w:sz w:val="17"/>
          <w:szCs w:val="17"/>
        </w:rPr>
        <w:t>каковы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качества лидера?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- что присуще лидерам?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Затем отдыхающим было рассказано, кто осуществляет подготовку и проведение выборов, каков порядок формирования избирательной комиссии, ее полномочия.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Мероприятие продолжилось выдвижением и регистрацией кандидатов на «лидера» лагеря. Кандидаты представляли свои предвыборные программы, тем самым агитировали юных избирателей. При этом, ребятам было разъяснено, как правильно заполняются избирательные бюллетени, как погашаются </w:t>
      </w:r>
      <w:proofErr w:type="spellStart"/>
      <w:r>
        <w:rPr>
          <w:rFonts w:ascii="Verdana" w:hAnsi="Verdana"/>
          <w:color w:val="4E5882"/>
          <w:sz w:val="17"/>
          <w:szCs w:val="17"/>
        </w:rPr>
        <w:t>неиспользованные</w:t>
      </w:r>
      <w:proofErr w:type="gramStart"/>
      <w:r>
        <w:rPr>
          <w:rFonts w:ascii="Verdana" w:hAnsi="Verdana"/>
          <w:color w:val="4E5882"/>
          <w:sz w:val="17"/>
          <w:szCs w:val="17"/>
        </w:rPr>
        <w:t>,к</w:t>
      </w:r>
      <w:proofErr w:type="gramEnd"/>
      <w:r>
        <w:rPr>
          <w:rFonts w:ascii="Verdana" w:hAnsi="Verdana"/>
          <w:color w:val="4E5882"/>
          <w:sz w:val="17"/>
          <w:szCs w:val="17"/>
        </w:rPr>
        <w:t>акие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бюллетени считают недействительными, и, наконец, когда выборы считаются состоявшимися.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Всего было выдвинуто 3 кандидата на лидера лагеря: Виктор ЩЕГОЛЕВ и Мария СОЛОДИЛИНА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Подколодновской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Анна ЦУМАН из МКОУ Богучарского лицея.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ходе голосования лидером лагеря была избрана Мария СОЛОДИЛИНА.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торжественной обстановке была проведена инаугурация и вручено удостоверение лидера лагеря.</w:t>
      </w:r>
    </w:p>
    <w:p w:rsidR="001370E4" w:rsidRDefault="001370E4" w:rsidP="001370E4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136774" cy="1602581"/>
            <wp:effectExtent l="19050" t="0" r="0" b="0"/>
            <wp:docPr id="1" name="Рисунок 1" descr="Работа участковой избирательной коми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участковой избирательной коми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4" cy="16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5905" cy="1609725"/>
            <wp:effectExtent l="19050" t="0" r="6695" b="0"/>
            <wp:docPr id="4" name="Рисунок 4" descr="Голо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с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18" cy="16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6381" cy="1600200"/>
            <wp:effectExtent l="19050" t="0" r="0" b="0"/>
            <wp:docPr id="2" name="Рисунок 10" descr="Лидер лаге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идер лагер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55" cy="160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21" w:rsidRDefault="001370E4" w:rsidP="001370E4">
      <w:pPr>
        <w:pStyle w:val="a3"/>
      </w:pPr>
      <w:r>
        <w:rPr>
          <w:noProof/>
        </w:rPr>
        <w:drawing>
          <wp:inline distT="0" distB="0" distL="0" distR="0">
            <wp:extent cx="2247900" cy="1685925"/>
            <wp:effectExtent l="19050" t="0" r="0" b="0"/>
            <wp:docPr id="7" name="Рисунок 7" descr="Подсчет гол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счет голо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3344" cy="1690192"/>
            <wp:effectExtent l="19050" t="0" r="8956" b="0"/>
            <wp:docPr id="13" name="Рисунок 13" descr="Участник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астник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71" cy="169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021" w:rsidSect="00A3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E4"/>
    <w:rsid w:val="001370E4"/>
    <w:rsid w:val="00A3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E4"/>
    <w:rPr>
      <w:b/>
      <w:bCs/>
    </w:rPr>
  </w:style>
  <w:style w:type="character" w:customStyle="1" w:styleId="apple-converted-space">
    <w:name w:val="apple-converted-space"/>
    <w:basedOn w:val="a0"/>
    <w:rsid w:val="001370E4"/>
  </w:style>
  <w:style w:type="paragraph" w:styleId="a5">
    <w:name w:val="Balloon Text"/>
    <w:basedOn w:val="a"/>
    <w:link w:val="a6"/>
    <w:uiPriority w:val="99"/>
    <w:semiHidden/>
    <w:unhideWhenUsed/>
    <w:rsid w:val="001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Administraciya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2014-07-17T14:06:00Z</dcterms:created>
  <dcterms:modified xsi:type="dcterms:W3CDTF">2014-07-17T14:09:00Z</dcterms:modified>
</cp:coreProperties>
</file>