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5" w:rsidRPr="00CF52EF" w:rsidRDefault="009F7EE3" w:rsidP="00CF52EF">
      <w:pPr>
        <w:pStyle w:val="4"/>
      </w:pPr>
      <w:r w:rsidRPr="009F7EE3">
        <w:rPr>
          <w:b w:val="0"/>
        </w:rPr>
        <w:br/>
      </w:r>
      <w:r w:rsidRPr="00CF52EF">
        <w:t xml:space="preserve"> </w:t>
      </w:r>
      <w:r w:rsidRPr="00CF52EF">
        <w:tab/>
      </w:r>
      <w:r w:rsidR="00CF52EF" w:rsidRPr="00CF52EF">
        <w:t>Информация об исполнении (ненадлежащем исполнении) лицами, замещающими муниципальные должности депутата Совета народных депутатов Богучарского муниципального района 8 созыва, обязанности представить сведения о доходах, расходах, об имуществе и обязательствах имущественного характера:</w:t>
      </w:r>
    </w:p>
    <w:p w:rsidR="003D0D85" w:rsidRPr="00C750D6" w:rsidRDefault="003D0D85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50D6">
        <w:rPr>
          <w:rFonts w:ascii="Times New Roman" w:eastAsia="Arial Unicode MS" w:hAnsi="Times New Roman" w:cs="Times New Roman"/>
          <w:sz w:val="28"/>
          <w:szCs w:val="28"/>
        </w:rPr>
        <w:t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Богучарского муниципального района 8 созыва, в течение четырех месяцев со дня избрания депутатом, передачи вакантного депутатского мандата - 0;</w:t>
      </w:r>
    </w:p>
    <w:p w:rsidR="003D0D85" w:rsidRPr="00C750D6" w:rsidRDefault="003D0D85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Богучарского муниципального района 8 созыва, в случаях, предусмотренных </w:t>
      </w:r>
      <w:hyperlink r:id="rId5">
        <w:r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- 1;</w:t>
      </w:r>
      <w:proofErr w:type="gramEnd"/>
    </w:p>
    <w:p w:rsidR="003D0D85" w:rsidRPr="00C750D6" w:rsidRDefault="003D0D85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6">
        <w:r w:rsidRPr="00C750D6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C750D6">
        <w:rPr>
          <w:rFonts w:ascii="Times New Roman" w:eastAsia="Arial Unicode MS" w:hAnsi="Times New Roman" w:cs="Times New Roman"/>
          <w:sz w:val="28"/>
          <w:szCs w:val="28"/>
        </w:rPr>
        <w:t>контроле за</w:t>
      </w:r>
      <w:proofErr w:type="gramEnd"/>
      <w:r w:rsidRPr="00C750D6">
        <w:rPr>
          <w:rFonts w:ascii="Times New Roman" w:eastAsia="Arial Unicode MS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Совета народных депутатов Богучарского муниципального района 8 созыва - 29;</w:t>
      </w:r>
    </w:p>
    <w:p w:rsidR="003D0D85" w:rsidRPr="00C750D6" w:rsidRDefault="003D0D85" w:rsidP="003D0D85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750D6">
        <w:rPr>
          <w:rFonts w:ascii="Times New Roman" w:eastAsia="Arial Unicode MS" w:hAnsi="Times New Roman" w:cs="Times New Roman"/>
          <w:sz w:val="28"/>
          <w:szCs w:val="28"/>
        </w:rPr>
        <w:t>4) количество лиц, замещающих муниципальные должности депутата Совета народных депутатов Богучарского муниципального района 8 созыва,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3D0D85" w:rsidRDefault="003D0D85" w:rsidP="003D0D85"/>
    <w:p w:rsidR="00CF52EF" w:rsidRDefault="00CF52EF" w:rsidP="003D0D85"/>
    <w:p w:rsidR="00CF52EF" w:rsidRPr="00CF52EF" w:rsidRDefault="00CF52EF" w:rsidP="00CF52EF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>
        <w:t xml:space="preserve">городского поселения – город Богучар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F52EF" w:rsidRPr="00CF52EF" w:rsidRDefault="00CF52EF" w:rsidP="00CF52EF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CF52EF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– город Богучар Богучарского муниципального района 7 созыва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F52EF" w:rsidRPr="00CF52EF" w:rsidRDefault="00CF52EF" w:rsidP="00CF52EF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обязательствах имущественного характера, представленных лицами, замещающими муниципальные должности депутата </w:t>
      </w:r>
      <w:r w:rsidRPr="00CF52EF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– город Богучар Богучарского муниципального района 7 созыва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7">
        <w:r w:rsidRPr="00CF52EF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End"/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" - </w:t>
      </w:r>
      <w:r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F52EF" w:rsidRPr="00CF52EF" w:rsidRDefault="00CF52EF" w:rsidP="00CF52EF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8">
        <w:r w:rsidRPr="00CF52EF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CF52EF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– город Богучар Богучарского муниципального района 7 созыва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>
        <w:rPr>
          <w:rFonts w:ascii="Times New Roman" w:eastAsia="Arial Unicode MS" w:hAnsi="Times New Roman" w:cs="Times New Roman"/>
          <w:sz w:val="28"/>
          <w:szCs w:val="28"/>
        </w:rPr>
        <w:t>15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F52EF" w:rsidRPr="00CF52EF" w:rsidRDefault="00CF52EF" w:rsidP="00CF52EF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52EF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CF52EF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– город Богучар Богучарского муниципального района 7 созыва</w:t>
      </w:r>
      <w:r w:rsidRPr="00CF52EF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F52EF" w:rsidRDefault="00CF52EF" w:rsidP="003D0D85"/>
    <w:p w:rsidR="00AD1C6E" w:rsidRDefault="00AD1C6E" w:rsidP="003D0D85"/>
    <w:p w:rsidR="00AD1C6E" w:rsidRPr="00CF52EF" w:rsidRDefault="00AD1C6E" w:rsidP="00AD1C6E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>
        <w:t>Дьяченковского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AD1C6E" w:rsidRPr="00932E1A" w:rsidRDefault="00AD1C6E" w:rsidP="00AD1C6E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="00932E1A"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932E1A" w:rsidRPr="00932E1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932E1A"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2E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AD1C6E" w:rsidRPr="00932E1A" w:rsidRDefault="00AD1C6E" w:rsidP="00AD1C6E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="00932E1A"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932E1A" w:rsidRPr="00932E1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932E1A"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2E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9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AD1C6E" w:rsidRPr="00932E1A" w:rsidRDefault="00AD1C6E" w:rsidP="00AD1C6E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10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должности, и иных лиц их доходам", представленных лицами, замещающими муниципальные должности депутата </w:t>
      </w:r>
      <w:r w:rsidR="00932E1A"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932E1A" w:rsidRPr="00932E1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932E1A"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2E1A">
        <w:rPr>
          <w:rFonts w:ascii="Times New Roman" w:hAnsi="Times New Roman" w:cs="Times New Roman"/>
          <w:sz w:val="28"/>
          <w:szCs w:val="28"/>
        </w:rPr>
        <w:t>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932E1A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AD1C6E" w:rsidRPr="00932E1A" w:rsidRDefault="00AD1C6E" w:rsidP="00AD1C6E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="00932E1A"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932E1A" w:rsidRPr="00932E1A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932E1A"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2E1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AD1C6E" w:rsidRDefault="00AD1C6E" w:rsidP="003D0D85">
      <w:pPr>
        <w:rPr>
          <w:sz w:val="28"/>
          <w:szCs w:val="28"/>
        </w:rPr>
      </w:pPr>
    </w:p>
    <w:p w:rsidR="00D66A82" w:rsidRPr="00CF52EF" w:rsidRDefault="00D66A82" w:rsidP="00D66A82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>
        <w:t xml:space="preserve">Залиманского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D66A82" w:rsidRPr="00932E1A" w:rsidRDefault="00D66A82" w:rsidP="00D66A8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Залиманского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D66A82" w:rsidRPr="00932E1A" w:rsidRDefault="00D66A82" w:rsidP="00D66A8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Залиманского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1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D66A82" w:rsidRPr="00932E1A" w:rsidRDefault="00D66A82" w:rsidP="00D66A8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12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Залиманского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3B597F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D66A82" w:rsidRPr="00932E1A" w:rsidRDefault="00D66A82" w:rsidP="00D66A82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Залиманского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D66A82" w:rsidRDefault="00D66A82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412FD1">
        <w:t>Липчанского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="00412FD1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3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14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412FD1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412FD1">
        <w:t>Луговского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5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16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412FD1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412FD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C70524">
        <w:t>Мёдовского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C70524">
        <w:rPr>
          <w:rFonts w:ascii="Times New Roman" w:hAnsi="Times New Roman" w:cs="Times New Roman"/>
          <w:sz w:val="28"/>
          <w:szCs w:val="28"/>
        </w:rPr>
        <w:t>Мёдовского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C70524">
        <w:rPr>
          <w:rFonts w:ascii="Times New Roman" w:hAnsi="Times New Roman" w:cs="Times New Roman"/>
          <w:sz w:val="28"/>
          <w:szCs w:val="28"/>
        </w:rPr>
        <w:t>Мёдовского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7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3) количество сообщений об отсутствии сделок, предусмотренных </w:t>
      </w:r>
      <w:hyperlink r:id="rId18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5F62E0">
        <w:rPr>
          <w:rFonts w:ascii="Times New Roman" w:hAnsi="Times New Roman" w:cs="Times New Roman"/>
          <w:sz w:val="28"/>
          <w:szCs w:val="28"/>
        </w:rPr>
        <w:t>Мёдовского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5F62E0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5F62E0">
        <w:rPr>
          <w:rFonts w:ascii="Times New Roman" w:hAnsi="Times New Roman" w:cs="Times New Roman"/>
          <w:sz w:val="28"/>
          <w:szCs w:val="28"/>
        </w:rPr>
        <w:t>Мёдовского</w:t>
      </w:r>
      <w:proofErr w:type="spellEnd"/>
      <w:r w:rsidR="005F62E0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DD019A">
        <w:t>Монастырщинского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DD019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DD019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19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0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DD019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D019A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DD019A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DD019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привлеченных к юридической ответственности за ненадлежащее исполнение обязанности по 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>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5C51D7">
        <w:t>Первомайского</w:t>
      </w:r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C51D7">
        <w:rPr>
          <w:rFonts w:ascii="Times New Roman" w:hAnsi="Times New Roman" w:cs="Times New Roman"/>
          <w:sz w:val="28"/>
          <w:szCs w:val="28"/>
        </w:rPr>
        <w:t>Первомайского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C51D7">
        <w:rPr>
          <w:rFonts w:ascii="Times New Roman" w:hAnsi="Times New Roman" w:cs="Times New Roman"/>
          <w:sz w:val="28"/>
          <w:szCs w:val="28"/>
        </w:rPr>
        <w:t>Первомайского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1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2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C51D7">
        <w:rPr>
          <w:rFonts w:ascii="Times New Roman" w:hAnsi="Times New Roman" w:cs="Times New Roman"/>
          <w:sz w:val="28"/>
          <w:szCs w:val="28"/>
        </w:rPr>
        <w:t>Первомайского</w:t>
      </w:r>
      <w:r w:rsidR="005C51D7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="005C51D7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5C51D7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C51D7">
        <w:rPr>
          <w:rFonts w:ascii="Times New Roman" w:hAnsi="Times New Roman" w:cs="Times New Roman"/>
          <w:sz w:val="28"/>
          <w:szCs w:val="28"/>
        </w:rPr>
        <w:t>Первомайского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685742">
        <w:t>Подколодновского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85742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85742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3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4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85742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685742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85742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74127E">
        <w:t>Поповского</w:t>
      </w:r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4127E">
        <w:rPr>
          <w:rFonts w:ascii="Times New Roman" w:hAnsi="Times New Roman" w:cs="Times New Roman"/>
          <w:sz w:val="28"/>
          <w:szCs w:val="28"/>
        </w:rPr>
        <w:t>Поповского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4127E">
        <w:rPr>
          <w:rFonts w:ascii="Times New Roman" w:hAnsi="Times New Roman" w:cs="Times New Roman"/>
          <w:sz w:val="28"/>
          <w:szCs w:val="28"/>
        </w:rPr>
        <w:t>Поповского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5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6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4127E">
        <w:rPr>
          <w:rFonts w:ascii="Times New Roman" w:hAnsi="Times New Roman" w:cs="Times New Roman"/>
          <w:sz w:val="28"/>
          <w:szCs w:val="28"/>
        </w:rPr>
        <w:t>Поповского</w:t>
      </w:r>
      <w:r w:rsidR="0074127E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74127E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4127E">
        <w:rPr>
          <w:rFonts w:ascii="Times New Roman" w:hAnsi="Times New Roman" w:cs="Times New Roman"/>
          <w:sz w:val="28"/>
          <w:szCs w:val="28"/>
        </w:rPr>
        <w:t>Поповского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r w:rsidR="00D61A6F">
        <w:t>Радченского</w:t>
      </w:r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61A6F">
        <w:rPr>
          <w:rFonts w:ascii="Times New Roman" w:hAnsi="Times New Roman" w:cs="Times New Roman"/>
          <w:sz w:val="28"/>
          <w:szCs w:val="28"/>
        </w:rPr>
        <w:t>Радченского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61A6F">
        <w:rPr>
          <w:rFonts w:ascii="Times New Roman" w:hAnsi="Times New Roman" w:cs="Times New Roman"/>
          <w:sz w:val="28"/>
          <w:szCs w:val="28"/>
        </w:rPr>
        <w:t>Радченского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7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28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D61A6F">
        <w:rPr>
          <w:rFonts w:ascii="Times New Roman" w:hAnsi="Times New Roman" w:cs="Times New Roman"/>
          <w:sz w:val="28"/>
          <w:szCs w:val="28"/>
        </w:rPr>
        <w:t>Радченского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D61A6F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32E1A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депутатов </w:t>
      </w:r>
      <w:r w:rsidR="00D61A6F">
        <w:rPr>
          <w:rFonts w:ascii="Times New Roman" w:hAnsi="Times New Roman" w:cs="Times New Roman"/>
          <w:sz w:val="28"/>
          <w:szCs w:val="28"/>
        </w:rPr>
        <w:t>Радченского</w:t>
      </w:r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4C510C">
        <w:t>Суходонецкого</w:t>
      </w:r>
      <w:proofErr w:type="spellEnd"/>
      <w:r w:rsidR="004C510C">
        <w:t xml:space="preserve"> </w:t>
      </w:r>
      <w:r>
        <w:t xml:space="preserve">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578F1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578F1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29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30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578F1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6578F1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578F1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6D7F39">
        <w:t>Твердохлебовского</w:t>
      </w:r>
      <w:proofErr w:type="spellEnd"/>
      <w:r>
        <w:t xml:space="preserve"> 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</w:t>
      </w:r>
      <w:r w:rsidRPr="00CF52EF">
        <w:lastRenderedPageBreak/>
        <w:t>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D7F39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6D7F39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D7F39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31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32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D7F39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6D7F39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D7F39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CF52EF" w:rsidRDefault="00C261EB" w:rsidP="00C261EB">
      <w:pPr>
        <w:pStyle w:val="4"/>
      </w:pPr>
      <w:r w:rsidRPr="00CF52EF">
        <w:t xml:space="preserve">Информация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312410">
        <w:t>Филоновского</w:t>
      </w:r>
      <w:proofErr w:type="spellEnd"/>
      <w:r w:rsidR="00312410">
        <w:t xml:space="preserve"> </w:t>
      </w:r>
      <w:r>
        <w:t xml:space="preserve">сельского поселения </w:t>
      </w:r>
      <w:r w:rsidRPr="00CF52EF">
        <w:t xml:space="preserve">Богучарского муниципального района </w:t>
      </w:r>
      <w:r>
        <w:t>7</w:t>
      </w:r>
      <w:r w:rsidRPr="00CF52EF">
        <w:t xml:space="preserve"> созыва, обязанности представить сведения о доходах, расходах, об имуществе и обязательствах имущественного характера: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1) 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12410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в течение четырех месяцев со дня избрания депутатом, передачи вакантного депутатского мандата - 0;</w:t>
      </w:r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2) 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r w:rsidRPr="00932E1A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proofErr w:type="spellStart"/>
      <w:r w:rsidR="00312410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, в случаях, предусмотренных </w:t>
      </w:r>
      <w:hyperlink r:id="rId33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- </w:t>
      </w:r>
      <w:r w:rsidR="006C1942">
        <w:rPr>
          <w:rFonts w:ascii="Times New Roman" w:eastAsia="Arial Unicode MS" w:hAnsi="Times New Roman" w:cs="Times New Roman"/>
          <w:sz w:val="28"/>
          <w:szCs w:val="28"/>
        </w:rPr>
        <w:t>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3) количество сообщений об отсутствии сделок, предусмотренных </w:t>
      </w:r>
      <w:hyperlink r:id="rId34">
        <w:r w:rsidRPr="00932E1A">
          <w:rPr>
            <w:rFonts w:ascii="Times New Roman" w:eastAsia="Arial Unicode MS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12410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932E1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312410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;</w:t>
      </w:r>
      <w:proofErr w:type="gramEnd"/>
    </w:p>
    <w:p w:rsidR="00C261EB" w:rsidRPr="00932E1A" w:rsidRDefault="00C261EB" w:rsidP="00C261EB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2E1A">
        <w:rPr>
          <w:rFonts w:ascii="Times New Roman" w:eastAsia="Arial Unicode MS" w:hAnsi="Times New Roman" w:cs="Times New Roman"/>
          <w:sz w:val="28"/>
          <w:szCs w:val="28"/>
        </w:rPr>
        <w:t xml:space="preserve">4) количество лиц, замещающих муниципальные должности </w:t>
      </w:r>
      <w:r w:rsidRPr="00932E1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312410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312410" w:rsidRPr="00932E1A">
        <w:rPr>
          <w:rFonts w:ascii="Times New Roman" w:hAnsi="Times New Roman" w:cs="Times New Roman"/>
          <w:sz w:val="28"/>
          <w:szCs w:val="28"/>
        </w:rPr>
        <w:t xml:space="preserve"> </w:t>
      </w:r>
      <w:r w:rsidRPr="00932E1A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7 созыва</w:t>
      </w:r>
      <w:r w:rsidRPr="00932E1A">
        <w:rPr>
          <w:rFonts w:ascii="Times New Roman" w:eastAsia="Arial Unicode MS" w:hAnsi="Times New Roman" w:cs="Times New Roman"/>
          <w:sz w:val="28"/>
          <w:szCs w:val="28"/>
        </w:rPr>
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 - 0.</w:t>
      </w:r>
    </w:p>
    <w:p w:rsidR="00C261EB" w:rsidRDefault="00C261EB" w:rsidP="003D0D85">
      <w:pPr>
        <w:rPr>
          <w:sz w:val="28"/>
          <w:szCs w:val="28"/>
        </w:rPr>
      </w:pPr>
    </w:p>
    <w:p w:rsidR="00C261EB" w:rsidRPr="00932E1A" w:rsidRDefault="00C261EB" w:rsidP="003D0D85">
      <w:pPr>
        <w:rPr>
          <w:sz w:val="28"/>
          <w:szCs w:val="28"/>
        </w:rPr>
      </w:pPr>
    </w:p>
    <w:sectPr w:rsidR="00C261EB" w:rsidRPr="00932E1A" w:rsidSect="00C443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E3"/>
    <w:rsid w:val="00312410"/>
    <w:rsid w:val="00374E8C"/>
    <w:rsid w:val="003B597F"/>
    <w:rsid w:val="003D0D85"/>
    <w:rsid w:val="00412FD1"/>
    <w:rsid w:val="00472BF8"/>
    <w:rsid w:val="004C510C"/>
    <w:rsid w:val="005C51D7"/>
    <w:rsid w:val="005F62E0"/>
    <w:rsid w:val="006578F1"/>
    <w:rsid w:val="00685742"/>
    <w:rsid w:val="006C1942"/>
    <w:rsid w:val="006D7F39"/>
    <w:rsid w:val="0074127E"/>
    <w:rsid w:val="008146B6"/>
    <w:rsid w:val="00932E1A"/>
    <w:rsid w:val="0098082E"/>
    <w:rsid w:val="009B2B70"/>
    <w:rsid w:val="009F7EE3"/>
    <w:rsid w:val="00AD1C6E"/>
    <w:rsid w:val="00AD6413"/>
    <w:rsid w:val="00AE1630"/>
    <w:rsid w:val="00B06321"/>
    <w:rsid w:val="00C261EB"/>
    <w:rsid w:val="00C443DC"/>
    <w:rsid w:val="00C70524"/>
    <w:rsid w:val="00C750D6"/>
    <w:rsid w:val="00CF52EF"/>
    <w:rsid w:val="00D61A6F"/>
    <w:rsid w:val="00D61C3B"/>
    <w:rsid w:val="00D66A82"/>
    <w:rsid w:val="00DD019A"/>
    <w:rsid w:val="00EA75F7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C"/>
    <w:rPr>
      <w:color w:val="000000"/>
      <w:w w:val="80"/>
      <w:sz w:val="24"/>
    </w:rPr>
  </w:style>
  <w:style w:type="paragraph" w:styleId="1">
    <w:name w:val="heading 1"/>
    <w:basedOn w:val="a"/>
    <w:next w:val="a"/>
    <w:link w:val="10"/>
    <w:qFormat/>
    <w:locked/>
    <w:rsid w:val="00374E8C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374E8C"/>
    <w:pPr>
      <w:keepNext/>
      <w:outlineLvl w:val="1"/>
    </w:pPr>
    <w:rPr>
      <w:color w:val="auto"/>
      <w:w w:val="100"/>
      <w:sz w:val="28"/>
    </w:rPr>
  </w:style>
  <w:style w:type="paragraph" w:styleId="3">
    <w:name w:val="heading 3"/>
    <w:basedOn w:val="a"/>
    <w:next w:val="a"/>
    <w:link w:val="30"/>
    <w:qFormat/>
    <w:locked/>
    <w:rsid w:val="00374E8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374E8C"/>
    <w:pPr>
      <w:keepNext/>
      <w:widowControl w:val="0"/>
      <w:jc w:val="center"/>
      <w:outlineLvl w:val="3"/>
    </w:pPr>
    <w:rPr>
      <w:b/>
      <w:snapToGrid w:val="0"/>
      <w:color w:val="auto"/>
      <w:w w:val="100"/>
      <w:sz w:val="28"/>
    </w:rPr>
  </w:style>
  <w:style w:type="paragraph" w:styleId="5">
    <w:name w:val="heading 5"/>
    <w:basedOn w:val="a"/>
    <w:next w:val="a"/>
    <w:link w:val="50"/>
    <w:qFormat/>
    <w:locked/>
    <w:rsid w:val="00374E8C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374E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8C"/>
    <w:rPr>
      <w:color w:val="000000"/>
      <w:w w:val="80"/>
      <w:sz w:val="28"/>
      <w:szCs w:val="24"/>
    </w:rPr>
  </w:style>
  <w:style w:type="character" w:customStyle="1" w:styleId="20">
    <w:name w:val="Заголовок 2 Знак"/>
    <w:basedOn w:val="a0"/>
    <w:link w:val="2"/>
    <w:rsid w:val="00374E8C"/>
    <w:rPr>
      <w:sz w:val="28"/>
    </w:rPr>
  </w:style>
  <w:style w:type="character" w:customStyle="1" w:styleId="30">
    <w:name w:val="Заголовок 3 Знак"/>
    <w:basedOn w:val="a0"/>
    <w:link w:val="3"/>
    <w:rsid w:val="00374E8C"/>
    <w:rPr>
      <w:b/>
      <w:bCs/>
      <w:color w:val="000000"/>
      <w:w w:val="80"/>
      <w:sz w:val="28"/>
    </w:rPr>
  </w:style>
  <w:style w:type="character" w:customStyle="1" w:styleId="40">
    <w:name w:val="Заголовок 4 Знак"/>
    <w:basedOn w:val="a0"/>
    <w:link w:val="4"/>
    <w:rsid w:val="00374E8C"/>
    <w:rPr>
      <w:b/>
      <w:snapToGrid w:val="0"/>
      <w:sz w:val="28"/>
    </w:rPr>
  </w:style>
  <w:style w:type="character" w:customStyle="1" w:styleId="50">
    <w:name w:val="Заголовок 5 Знак"/>
    <w:basedOn w:val="a0"/>
    <w:link w:val="5"/>
    <w:rsid w:val="00374E8C"/>
    <w:rPr>
      <w:b/>
      <w:bCs/>
      <w:color w:val="000000"/>
      <w:w w:val="80"/>
      <w:sz w:val="24"/>
    </w:rPr>
  </w:style>
  <w:style w:type="character" w:customStyle="1" w:styleId="60">
    <w:name w:val="Заголовок 6 Знак"/>
    <w:basedOn w:val="a0"/>
    <w:link w:val="6"/>
    <w:rsid w:val="00374E8C"/>
    <w:rPr>
      <w:b/>
      <w:bCs/>
      <w:color w:val="000000"/>
      <w:w w:val="80"/>
      <w:sz w:val="22"/>
      <w:szCs w:val="22"/>
    </w:rPr>
  </w:style>
  <w:style w:type="paragraph" w:styleId="a3">
    <w:name w:val="Title"/>
    <w:basedOn w:val="a"/>
    <w:link w:val="a4"/>
    <w:qFormat/>
    <w:locked/>
    <w:rsid w:val="00374E8C"/>
    <w:pPr>
      <w:spacing w:before="120"/>
      <w:jc w:val="center"/>
    </w:pPr>
    <w:rPr>
      <w:b/>
      <w:color w:val="auto"/>
      <w:spacing w:val="40"/>
      <w:w w:val="100"/>
      <w:szCs w:val="24"/>
    </w:rPr>
  </w:style>
  <w:style w:type="character" w:customStyle="1" w:styleId="a4">
    <w:name w:val="Название Знак"/>
    <w:basedOn w:val="a0"/>
    <w:link w:val="a3"/>
    <w:rsid w:val="00374E8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locked/>
    <w:rsid w:val="00374E8C"/>
    <w:pPr>
      <w:spacing w:before="120"/>
      <w:jc w:val="center"/>
    </w:pPr>
    <w:rPr>
      <w:b/>
      <w:color w:val="auto"/>
      <w:spacing w:val="40"/>
      <w:w w:val="100"/>
      <w:sz w:val="28"/>
      <w:szCs w:val="24"/>
    </w:rPr>
  </w:style>
  <w:style w:type="character" w:customStyle="1" w:styleId="a6">
    <w:name w:val="Подзаголовок Знак"/>
    <w:basedOn w:val="a0"/>
    <w:link w:val="a5"/>
    <w:rsid w:val="00374E8C"/>
    <w:rPr>
      <w:b/>
      <w:spacing w:val="40"/>
      <w:sz w:val="28"/>
      <w:szCs w:val="24"/>
    </w:rPr>
  </w:style>
  <w:style w:type="character" w:styleId="a7">
    <w:name w:val="Strong"/>
    <w:basedOn w:val="a0"/>
    <w:uiPriority w:val="22"/>
    <w:qFormat/>
    <w:locked/>
    <w:rsid w:val="00374E8C"/>
    <w:rPr>
      <w:b/>
      <w:bCs/>
    </w:rPr>
  </w:style>
  <w:style w:type="paragraph" w:styleId="a8">
    <w:name w:val="No Spacing"/>
    <w:uiPriority w:val="1"/>
    <w:qFormat/>
    <w:rsid w:val="00374E8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74E8C"/>
    <w:pPr>
      <w:spacing w:after="200" w:line="276" w:lineRule="auto"/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D0D85"/>
    <w:rPr>
      <w:color w:val="0000FF" w:themeColor="hyperlink"/>
      <w:u w:val="single"/>
    </w:rPr>
  </w:style>
  <w:style w:type="paragraph" w:customStyle="1" w:styleId="ConsPlusNormal">
    <w:name w:val="ConsPlusNormal"/>
    <w:rsid w:val="003D0D8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3D0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3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8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6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4" Type="http://schemas.openxmlformats.org/officeDocument/2006/relationships/hyperlink" Target="consultantplus://offline/ref=F411AC48D14E85F451836EC0DC22E88360085BADB7B0A42AEE6E0E150ED3A6F04E71CA7DAE316086B43EC911B0498B04212E5E1EN926O" TargetMode="External"/><Relationship Id="rId7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2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7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5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3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0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9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1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4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2" Type="http://schemas.openxmlformats.org/officeDocument/2006/relationships/hyperlink" Target="consultantplus://offline/ref=F411AC48D14E85F451836EC0DC22E88360085BADB7B0A42AEE6E0E150ED3A6F04E71CA7DAE316086B43EC911B0498B04212E5E1EN926O" TargetMode="External"/><Relationship Id="rId5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5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3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8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9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1" Type="http://schemas.openxmlformats.org/officeDocument/2006/relationships/hyperlink" Target="consultantplus://offline/ref=F411AC48D14E85F451836EC0DC22E88360085BADB7B0A42AEE6E0E150ED3A6F04E71CA7DAE316086B43EC911B0498B04212E5E1EN92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1AC48D14E85F451836EC0DC22E88360085BADB7B0A42AEE6E0E150ED3A6F04E71CA7DAE316086B43EC911B0498B04212E5E1EN926O" TargetMode="External"/><Relationship Id="rId14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2" Type="http://schemas.openxmlformats.org/officeDocument/2006/relationships/hyperlink" Target="consultantplus://offline/ref=F411AC48D14E85F451836EC0DC22E88360085BADB7B0A42AEE6E0E150ED3A6F04E71CA7DAE316086B43EC911B0498B04212E5E1EN926O" TargetMode="External"/><Relationship Id="rId27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0" Type="http://schemas.openxmlformats.org/officeDocument/2006/relationships/hyperlink" Target="consultantplus://offline/ref=F411AC48D14E85F451836EC0DC22E88360085BADB7B0A42AEE6E0E150ED3A6F04E71CA7DAE316086B43EC911B0498B04212E5E1EN926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5B56-9391-4E28-8D4F-031D6D96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2</cp:revision>
  <dcterms:created xsi:type="dcterms:W3CDTF">2023-05-16T12:06:00Z</dcterms:created>
  <dcterms:modified xsi:type="dcterms:W3CDTF">2023-05-16T12:06:00Z</dcterms:modified>
</cp:coreProperties>
</file>