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1DB1" w:rsidRPr="00854987" w:rsidRDefault="00D31DB1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B1" w:rsidRDefault="00D31DB1" w:rsidP="00D31DB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«_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10_»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u w:val="single"/>
        </w:rPr>
        <w:t>_декабря</w:t>
      </w:r>
      <w:proofErr w:type="spellEnd"/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2018 г. № _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311-р</w:t>
      </w:r>
      <w:r>
        <w:rPr>
          <w:rFonts w:ascii="Times New Roman" w:eastAsia="Calibri" w:hAnsi="Times New Roman" w:cs="Times New Roman"/>
          <w:sz w:val="24"/>
          <w:szCs w:val="28"/>
        </w:rPr>
        <w:t>_</w:t>
      </w: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Default="00FB0071" w:rsidP="00015DCD">
      <w:pPr>
        <w:pStyle w:val="50"/>
        <w:shd w:val="clear" w:color="auto" w:fill="auto"/>
        <w:spacing w:after="180" w:line="300" w:lineRule="exact"/>
        <w:jc w:val="left"/>
      </w:pPr>
    </w:p>
    <w:p w:rsidR="00FB0071" w:rsidRPr="00C91DDF" w:rsidRDefault="00651BEF" w:rsidP="00860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C91DDF" w:rsidRDefault="00651BEF" w:rsidP="00860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91DDF" w:rsidRDefault="00651BEF" w:rsidP="008605C8">
      <w:pPr>
        <w:spacing w:after="0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«</w:t>
      </w:r>
      <w:r w:rsidR="00C91DDF"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Предоставление сведений </w:t>
      </w:r>
      <w:proofErr w:type="gramStart"/>
      <w:r w:rsidR="00C91DDF"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информационной</w:t>
      </w:r>
      <w:proofErr w:type="gramEnd"/>
      <w:r w:rsidR="00C91DDF"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1BEF" w:rsidRPr="00C91DDF" w:rsidRDefault="00C91DDF" w:rsidP="008605C8">
      <w:pPr>
        <w:spacing w:after="0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системы обеспечения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градостроительной деятельности</w:t>
      </w:r>
      <w:r w:rsidR="00651BEF" w:rsidRPr="00C91DDF">
        <w:rPr>
          <w:rFonts w:ascii="Times New Roman" w:hAnsi="Times New Roman" w:cs="Times New Roman"/>
          <w:b/>
          <w:sz w:val="28"/>
          <w:szCs w:val="28"/>
        </w:rPr>
        <w:t>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8605C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</w:t>
      </w:r>
      <w:r w:rsidR="00CC4091">
        <w:rPr>
          <w:rFonts w:ascii="Times New Roman" w:eastAsia="Calibri" w:hAnsi="Times New Roman" w:cs="Times New Roman"/>
          <w:sz w:val="28"/>
        </w:rPr>
        <w:t xml:space="preserve">кого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CC4091">
        <w:rPr>
          <w:rFonts w:ascii="Times New Roman" w:eastAsia="Calibri" w:hAnsi="Times New Roman" w:cs="Times New Roman"/>
          <w:sz w:val="28"/>
        </w:rPr>
        <w:t xml:space="preserve"> </w:t>
      </w:r>
      <w:r w:rsidR="00CC4091" w:rsidRPr="00651BEF">
        <w:rPr>
          <w:rFonts w:ascii="Times New Roman" w:eastAsia="Calibri" w:hAnsi="Times New Roman" w:cs="Times New Roman"/>
          <w:sz w:val="28"/>
        </w:rPr>
        <w:t>администрации Богучарского муниципального района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8605C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C1BF6" w:rsidRDefault="00651BEF" w:rsidP="008605C8">
      <w:pPr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1BF6">
        <w:rPr>
          <w:rFonts w:ascii="Times New Roman" w:hAnsi="Times New Roman" w:cs="Times New Roman"/>
          <w:sz w:val="28"/>
          <w:szCs w:val="28"/>
        </w:rPr>
        <w:t>«</w:t>
      </w:r>
      <w:r w:rsidR="009C1BF6" w:rsidRPr="009C1B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</w:t>
      </w:r>
      <w:r w:rsidRPr="009C1BF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51BEF" w:rsidRPr="00651BEF" w:rsidRDefault="00651BEF" w:rsidP="00860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>заместителя главы администрации Богучарского муниципального района – руководител</w:t>
      </w:r>
      <w:r w:rsidR="00670EC3"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651BEF" w:rsidRPr="00651BEF" w:rsidRDefault="00651BEF" w:rsidP="008605C8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B1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 Богучарского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</w:t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Исполнил: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Специалист администрации</w:t>
      </w:r>
    </w:p>
    <w:p w:rsidR="007211CC" w:rsidRPr="007211CC" w:rsidRDefault="007211CC" w:rsidP="007211CC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</w:t>
      </w:r>
      <w:r w:rsidR="0011302B">
        <w:rPr>
          <w:rFonts w:ascii="Times New Roman" w:hAnsi="Times New Roman" w:cs="Times New Roman"/>
          <w:sz w:val="24"/>
        </w:rPr>
        <w:t xml:space="preserve">   </w:t>
      </w:r>
      <w:r w:rsidRPr="007211CC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11302B">
        <w:rPr>
          <w:rFonts w:ascii="Times New Roman" w:hAnsi="Times New Roman" w:cs="Times New Roman"/>
          <w:sz w:val="24"/>
        </w:rPr>
        <w:t>И.В.Богинская</w:t>
      </w:r>
      <w:proofErr w:type="spellEnd"/>
    </w:p>
    <w:p w:rsidR="007211CC" w:rsidRPr="007211CC" w:rsidRDefault="0011302B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«____»________2018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Визирование: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Заместитель главы администрации Богучарского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7211C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7211CC" w:rsidRPr="007211CC" w:rsidRDefault="0011302B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«____»________2018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Начальник отдела по строительству и архитектуре,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транспорту, топливно-энергетическому комплексу, ЖКХ                                                    </w:t>
      </w:r>
    </w:p>
    <w:p w:rsidR="007211CC" w:rsidRPr="007211CC" w:rsidRDefault="007211CC" w:rsidP="007211CC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администрации Богучарского муниципального района                                             Ю. А. Журавлев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4E2EB1" w:rsidRDefault="004E2EB1" w:rsidP="007211CC">
      <w:pPr>
        <w:spacing w:after="0"/>
        <w:rPr>
          <w:rFonts w:ascii="Times New Roman" w:hAnsi="Times New Roman" w:cs="Times New Roman"/>
          <w:sz w:val="24"/>
        </w:rPr>
      </w:pPr>
      <w:r w:rsidRPr="004E2EB1">
        <w:rPr>
          <w:rFonts w:ascii="Times New Roman" w:hAnsi="Times New Roman" w:cs="Times New Roman"/>
          <w:sz w:val="24"/>
        </w:rPr>
        <w:t>Начальник</w:t>
      </w:r>
      <w:r w:rsidR="007211CC" w:rsidRPr="004E2EB1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7211CC" w:rsidRPr="004E2EB1" w:rsidRDefault="007211CC" w:rsidP="007211CC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4E2EB1">
        <w:rPr>
          <w:rFonts w:ascii="Times New Roman" w:hAnsi="Times New Roman" w:cs="Times New Roman"/>
          <w:sz w:val="24"/>
        </w:rPr>
        <w:t xml:space="preserve">администрации Богучарского муниципального района                                             </w:t>
      </w:r>
      <w:r w:rsidR="004E2EB1" w:rsidRPr="004E2EB1">
        <w:rPr>
          <w:rFonts w:ascii="Times New Roman" w:hAnsi="Times New Roman" w:cs="Times New Roman"/>
          <w:sz w:val="24"/>
        </w:rPr>
        <w:t>Д.В.Козлов</w:t>
      </w:r>
    </w:p>
    <w:p w:rsidR="007211CC" w:rsidRPr="004E2EB1" w:rsidRDefault="0011302B" w:rsidP="007211CC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 w:rsidRPr="004E2EB1">
        <w:rPr>
          <w:rFonts w:ascii="Times New Roman" w:hAnsi="Times New Roman" w:cs="Times New Roman"/>
          <w:sz w:val="24"/>
        </w:rPr>
        <w:t>«____»________2018</w:t>
      </w:r>
    </w:p>
    <w:p w:rsidR="007211CC" w:rsidRPr="008605C8" w:rsidRDefault="007211CC" w:rsidP="00047E7A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1F57" w:rsidRDefault="005D1F57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C92EF9" w:rsidRPr="00651BEF" w:rsidRDefault="00C92EF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E10A4">
        <w:rPr>
          <w:rFonts w:ascii="Times New Roman" w:hAnsi="Times New Roman" w:cs="Times New Roman"/>
          <w:sz w:val="28"/>
        </w:rPr>
        <w:t xml:space="preserve">                             </w:t>
      </w:r>
      <w:r w:rsidR="0011302B">
        <w:rPr>
          <w:rFonts w:ascii="Times New Roman" w:hAnsi="Times New Roman" w:cs="Times New Roman"/>
          <w:sz w:val="28"/>
        </w:rPr>
        <w:t xml:space="preserve">  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2243F">
        <w:rPr>
          <w:rFonts w:ascii="Times New Roman" w:hAnsi="Times New Roman" w:cs="Times New Roman"/>
          <w:sz w:val="28"/>
        </w:rPr>
        <w:t xml:space="preserve"> </w:t>
      </w:r>
      <w:r w:rsidR="0011302B">
        <w:rPr>
          <w:rFonts w:ascii="Times New Roman" w:hAnsi="Times New Roman" w:cs="Times New Roman"/>
          <w:sz w:val="28"/>
        </w:rPr>
        <w:t>_________2018</w:t>
      </w:r>
      <w:r w:rsidRPr="00651BEF">
        <w:rPr>
          <w:rFonts w:ascii="Times New Roman" w:hAnsi="Times New Roman" w:cs="Times New Roman"/>
          <w:sz w:val="28"/>
        </w:rPr>
        <w:t xml:space="preserve">  №</w:t>
      </w:r>
      <w:r w:rsidR="0011302B">
        <w:rPr>
          <w:rFonts w:ascii="Times New Roman" w:hAnsi="Times New Roman" w:cs="Times New Roman"/>
          <w:sz w:val="28"/>
        </w:rPr>
        <w:t>____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60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9C1BF6" w:rsidRDefault="00827C10" w:rsidP="008605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350A">
        <w:rPr>
          <w:b/>
        </w:rPr>
        <w:t>«</w:t>
      </w:r>
      <w:r w:rsidR="009C1BF6"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Предоставление сведений информационной системы обеспечения</w:t>
      </w:r>
      <w:r w:rsidR="009C1B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9C1BF6" w:rsidRPr="00C91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градостроительной деятельности</w:t>
      </w:r>
      <w:r w:rsidRPr="00F9350A">
        <w:rPr>
          <w:b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886AC8" w:rsidRDefault="0005512A" w:rsidP="00886AC8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C1BF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9C1BF6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F6" w:rsidRPr="009C1BF6" w:rsidRDefault="009C1BF6" w:rsidP="009C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BF6" w:rsidRPr="009C1BF6" w:rsidRDefault="009C1BF6" w:rsidP="009C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3640100010000128784</w:t>
            </w:r>
          </w:p>
          <w:p w:rsidR="00FC366B" w:rsidRPr="009C1BF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9C1BF6">
        <w:trPr>
          <w:trHeight w:hRule="exact" w:val="9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F6" w:rsidRPr="009C1BF6" w:rsidRDefault="009C1BF6" w:rsidP="009C1BF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1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сведений </w:t>
            </w:r>
            <w:proofErr w:type="gramStart"/>
            <w:r w:rsidRPr="009C1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EE3A59" w:rsidRPr="009C1BF6" w:rsidRDefault="009C1BF6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rFonts w:eastAsia="Calibri"/>
                <w:bCs/>
                <w:sz w:val="24"/>
                <w:szCs w:val="24"/>
                <w:lang w:eastAsia="ru-RU"/>
              </w:rPr>
              <w:t>системы обеспечения</w:t>
            </w:r>
            <w:r w:rsidRPr="009C1BF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BF6">
              <w:rPr>
                <w:rFonts w:eastAsia="Calibri"/>
                <w:bCs/>
                <w:sz w:val="24"/>
                <w:szCs w:val="24"/>
                <w:lang w:eastAsia="ru-RU"/>
              </w:rPr>
              <w:t>градостроительной деятельности</w:t>
            </w:r>
          </w:p>
        </w:tc>
      </w:tr>
      <w:tr w:rsidR="00F9350A" w:rsidTr="009C1BF6">
        <w:trPr>
          <w:trHeight w:hRule="exact" w:val="9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F6" w:rsidRPr="009C1BF6" w:rsidRDefault="009C1BF6" w:rsidP="009C1BF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1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сведений </w:t>
            </w:r>
            <w:proofErr w:type="gramStart"/>
            <w:r w:rsidRPr="009C1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Pr="009C1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350A" w:rsidRPr="009C1BF6" w:rsidRDefault="009C1BF6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rFonts w:eastAsia="Calibri"/>
                <w:bCs/>
                <w:sz w:val="24"/>
                <w:szCs w:val="24"/>
                <w:lang w:eastAsia="ru-RU"/>
              </w:rPr>
              <w:t>системы обеспечения</w:t>
            </w:r>
            <w:r w:rsidRPr="009C1BF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BF6">
              <w:rPr>
                <w:rFonts w:eastAsia="Calibri"/>
                <w:bCs/>
                <w:sz w:val="24"/>
                <w:szCs w:val="24"/>
                <w:lang w:eastAsia="ru-RU"/>
              </w:rPr>
              <w:t>градостроительной деятельности</w:t>
            </w:r>
            <w:r w:rsidRPr="009C1BF6">
              <w:rPr>
                <w:sz w:val="24"/>
                <w:szCs w:val="24"/>
              </w:rPr>
              <w:t xml:space="preserve"> </w:t>
            </w:r>
          </w:p>
        </w:tc>
      </w:tr>
      <w:tr w:rsidR="00F9350A" w:rsidTr="009C1BF6">
        <w:trPr>
          <w:trHeight w:hRule="exact" w:val="26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FF" w:rsidRPr="009C1BF6" w:rsidRDefault="00B567FB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sz w:val="24"/>
                <w:szCs w:val="24"/>
              </w:rPr>
              <w:t>Постановление</w:t>
            </w:r>
            <w:r w:rsidR="00C167EA" w:rsidRPr="009C1BF6">
              <w:rPr>
                <w:sz w:val="24"/>
                <w:szCs w:val="24"/>
              </w:rPr>
              <w:t xml:space="preserve"> администрации Богучарского муниципального района Воронежской области от </w:t>
            </w:r>
            <w:r w:rsidR="009C1BF6">
              <w:rPr>
                <w:sz w:val="24"/>
                <w:szCs w:val="24"/>
              </w:rPr>
              <w:t>11.09.2015 г. № 479</w:t>
            </w:r>
            <w:r w:rsidR="00C167EA" w:rsidRPr="009C1BF6">
              <w:rPr>
                <w:sz w:val="24"/>
                <w:szCs w:val="24"/>
              </w:rPr>
              <w:t xml:space="preserve">   </w:t>
            </w:r>
            <w:r w:rsidR="00F9350A" w:rsidRPr="009C1BF6">
              <w:rPr>
                <w:sz w:val="24"/>
                <w:szCs w:val="24"/>
              </w:rPr>
              <w:t>«</w:t>
            </w:r>
            <w:r w:rsidR="008200FF" w:rsidRPr="009C1BF6">
              <w:rPr>
                <w:sz w:val="24"/>
                <w:szCs w:val="24"/>
              </w:rPr>
              <w:t>Об утверждении административного</w:t>
            </w:r>
          </w:p>
          <w:p w:rsidR="008200FF" w:rsidRPr="009C1BF6" w:rsidRDefault="008200FF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sz w:val="24"/>
                <w:szCs w:val="24"/>
              </w:rPr>
              <w:t>регламента по предоставлению</w:t>
            </w:r>
          </w:p>
          <w:p w:rsidR="009C1BF6" w:rsidRPr="009C1BF6" w:rsidRDefault="008200FF" w:rsidP="009C1BF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="009C1BF6" w:rsidRPr="009C1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Предоставление сведений информационной</w:t>
            </w:r>
          </w:p>
          <w:p w:rsidR="00F9350A" w:rsidRPr="009C1BF6" w:rsidRDefault="009C1BF6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9C1BF6">
              <w:rPr>
                <w:rFonts w:eastAsia="Calibri"/>
                <w:bCs/>
                <w:sz w:val="24"/>
                <w:szCs w:val="24"/>
                <w:lang w:eastAsia="ru-RU"/>
              </w:rPr>
              <w:t>системы обеспечения</w:t>
            </w:r>
            <w:r w:rsidRPr="009C1BF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BF6">
              <w:rPr>
                <w:rFonts w:eastAsia="Calibri"/>
                <w:bCs/>
                <w:sz w:val="24"/>
                <w:szCs w:val="24"/>
                <w:lang w:eastAsia="ru-RU"/>
              </w:rPr>
              <w:t>градостроительной деятельности</w:t>
            </w:r>
            <w:r w:rsidR="008200FF" w:rsidRPr="009C1BF6">
              <w:rPr>
                <w:sz w:val="24"/>
                <w:szCs w:val="24"/>
              </w:rPr>
              <w:t>»</w:t>
            </w:r>
          </w:p>
        </w:tc>
      </w:tr>
      <w:tr w:rsidR="00F9350A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Официальный сайт администрации Богучарского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9C1B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9C1B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72E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943"/>
        <w:gridCol w:w="851"/>
        <w:gridCol w:w="1275"/>
        <w:gridCol w:w="969"/>
        <w:gridCol w:w="1549"/>
        <w:gridCol w:w="1549"/>
      </w:tblGrid>
      <w:tr w:rsidR="00F22A92" w:rsidRPr="009C0457" w:rsidTr="008662AC">
        <w:tc>
          <w:tcPr>
            <w:tcW w:w="392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95" w:type="dxa"/>
            <w:gridSpan w:val="3"/>
          </w:tcPr>
          <w:p w:rsidR="00F22A92" w:rsidRPr="009C0457" w:rsidRDefault="00867492" w:rsidP="00A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B5E8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9C0457" w:rsidTr="008662AC">
        <w:tc>
          <w:tcPr>
            <w:tcW w:w="392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22A92" w:rsidRPr="009C0457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9C0457" w:rsidTr="008662AC">
        <w:tc>
          <w:tcPr>
            <w:tcW w:w="392" w:type="dxa"/>
            <w:vAlign w:val="center"/>
          </w:tcPr>
          <w:p w:rsidR="00164188" w:rsidRPr="009C0457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07CAC" w:rsidRPr="009C0457" w:rsidTr="008662AC">
        <w:tc>
          <w:tcPr>
            <w:tcW w:w="392" w:type="dxa"/>
          </w:tcPr>
          <w:p w:rsidR="00407CAC" w:rsidRPr="009C0457" w:rsidRDefault="00407CAC" w:rsidP="00AC7681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BF6" w:rsidRPr="00AA5774" w:rsidRDefault="009C1BF6" w:rsidP="009C1BF6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5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сведений </w:t>
            </w:r>
            <w:proofErr w:type="gramStart"/>
            <w:r w:rsidRPr="00AA5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Pr="00AA5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7CAC" w:rsidRPr="00AA5774" w:rsidRDefault="009C1BF6" w:rsidP="009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системы обеспечения градостроительной 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не должен превышать 1</w:t>
            </w:r>
            <w:r w:rsidR="001F5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представления заявления с приложени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 не должен превышать 1</w:t>
            </w:r>
            <w:r w:rsidR="001F5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представления заявления с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31C03" w:rsidRPr="009C0457" w:rsidRDefault="00C31C03" w:rsidP="00C31C03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>1. Заявление не соответствует установленной форме, не поддается прочтению или содержит неоговоренные заявителем зачеркиван</w:t>
            </w:r>
            <w:r w:rsidRPr="009C0457">
              <w:rPr>
                <w:sz w:val="24"/>
                <w:szCs w:val="24"/>
              </w:rPr>
              <w:lastRenderedPageBreak/>
              <w:t>ия, исправления, подчистки;</w:t>
            </w:r>
          </w:p>
          <w:p w:rsidR="00407CAC" w:rsidRPr="009C0457" w:rsidRDefault="00C31C03" w:rsidP="00C31C03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2. Подача заявления лицом, не уполномоченным совершать такого рода действия.</w:t>
            </w:r>
          </w:p>
        </w:tc>
        <w:tc>
          <w:tcPr>
            <w:tcW w:w="1559" w:type="dxa"/>
          </w:tcPr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>1.Отсутствие документов, перечисленных в пункте 2.6.1 настоящего Административного регламента;</w:t>
            </w:r>
          </w:p>
          <w:p w:rsidR="00407CAC" w:rsidRPr="009C0457" w:rsidRDefault="008662AC" w:rsidP="008662A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случае если, внесение заявителем платы за предоставле</w:t>
            </w:r>
            <w:r>
              <w:rPr>
                <w:sz w:val="24"/>
                <w:szCs w:val="24"/>
              </w:rPr>
              <w:lastRenderedPageBreak/>
              <w:t xml:space="preserve">ние сведений ИСОГД </w:t>
            </w:r>
            <w:r w:rsidR="00275F59">
              <w:rPr>
                <w:sz w:val="24"/>
                <w:szCs w:val="24"/>
              </w:rPr>
              <w:t>не подтверждено в ГИС ГМП  специалист в течени</w:t>
            </w:r>
            <w:proofErr w:type="gramStart"/>
            <w:r w:rsidR="00275F59">
              <w:rPr>
                <w:sz w:val="24"/>
                <w:szCs w:val="24"/>
              </w:rPr>
              <w:t>и</w:t>
            </w:r>
            <w:proofErr w:type="gramEnd"/>
            <w:r w:rsidR="00275F59">
              <w:rPr>
                <w:sz w:val="24"/>
                <w:szCs w:val="24"/>
              </w:rPr>
              <w:t xml:space="preserve"> одного рабочего дня подготавливает уведомление об отказе  в предоставлении сведений ИСОГД</w:t>
            </w:r>
          </w:p>
        </w:tc>
        <w:tc>
          <w:tcPr>
            <w:tcW w:w="1217" w:type="dxa"/>
          </w:tcPr>
          <w:p w:rsidR="00407CAC" w:rsidRPr="009C0457" w:rsidRDefault="0063109E" w:rsidP="0063109E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43" w:type="dxa"/>
          </w:tcPr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851" w:type="dxa"/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7CAC" w:rsidRPr="009C0457" w:rsidRDefault="008662AC" w:rsidP="008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Богучарского муниципального района от 21.03.2016 № 120 «Об оплате за предоставление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информационной системы обеспечения градостроительной деятельности</w:t>
            </w:r>
            <w:r w:rsidR="00407CAC" w:rsidRPr="009C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07CAC" w:rsidRPr="009C0457" w:rsidRDefault="008662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 92711301075050000130</w:t>
            </w:r>
          </w:p>
        </w:tc>
        <w:tc>
          <w:tcPr>
            <w:tcW w:w="1549" w:type="dxa"/>
          </w:tcPr>
          <w:p w:rsidR="00811385" w:rsidRPr="009C0457" w:rsidRDefault="00483790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дминистрация Богучарского муниципального района;</w:t>
            </w:r>
          </w:p>
          <w:p w:rsidR="00811385" w:rsidRPr="009C0457" w:rsidRDefault="00811385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</w:t>
            </w:r>
            <w:proofErr w:type="gramStart"/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7B" w:rsidRPr="001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35" w:rsidRPr="001B71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B7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76" w:rsidRPr="009C0457" w:rsidRDefault="00FD0A76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385" w:rsidRPr="009C0457" w:rsidRDefault="00FD0A76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863CC7" w:rsidRPr="009C0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6472A4" w:rsidRPr="009C0457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</w:t>
            </w:r>
            <w:r w:rsidR="006472A4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FD0A76" w:rsidRPr="009C0457" w:rsidRDefault="00D74A6C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-через личный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FA6" w:rsidRPr="009C0457" w:rsidRDefault="00FD0A76" w:rsidP="00FD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360FA6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360FA6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CA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407CAC" w:rsidRPr="009C0457" w:rsidRDefault="00407CAC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B92495" w:rsidRDefault="00B92495" w:rsidP="008329D1">
      <w:pPr>
        <w:rPr>
          <w:rFonts w:ascii="Times New Roman" w:hAnsi="Times New Roman" w:cs="Times New Roman"/>
          <w:b/>
          <w:sz w:val="28"/>
        </w:rPr>
      </w:pPr>
    </w:p>
    <w:p w:rsidR="000610A2" w:rsidRDefault="000610A2" w:rsidP="008329D1">
      <w:pPr>
        <w:rPr>
          <w:rFonts w:ascii="Times New Roman" w:hAnsi="Times New Roman" w:cs="Times New Roman"/>
          <w:b/>
          <w:sz w:val="28"/>
        </w:rPr>
      </w:pPr>
    </w:p>
    <w:p w:rsidR="000202AF" w:rsidRDefault="000202AF" w:rsidP="008329D1">
      <w:pPr>
        <w:rPr>
          <w:rFonts w:ascii="Times New Roman" w:hAnsi="Times New Roman" w:cs="Times New Roman"/>
          <w:b/>
          <w:sz w:val="28"/>
        </w:rPr>
      </w:pPr>
    </w:p>
    <w:p w:rsidR="00275F59" w:rsidRDefault="00275F59" w:rsidP="008329D1">
      <w:pPr>
        <w:rPr>
          <w:rFonts w:ascii="Times New Roman" w:hAnsi="Times New Roman" w:cs="Times New Roman"/>
          <w:b/>
          <w:sz w:val="28"/>
        </w:rPr>
      </w:pPr>
    </w:p>
    <w:p w:rsidR="00275F59" w:rsidRDefault="00275F59" w:rsidP="008329D1">
      <w:pPr>
        <w:rPr>
          <w:rFonts w:ascii="Times New Roman" w:hAnsi="Times New Roman" w:cs="Times New Roman"/>
          <w:b/>
          <w:sz w:val="28"/>
        </w:rPr>
      </w:pPr>
    </w:p>
    <w:p w:rsidR="00275F59" w:rsidRDefault="00275F59" w:rsidP="008329D1">
      <w:pPr>
        <w:rPr>
          <w:rFonts w:ascii="Times New Roman" w:hAnsi="Times New Roman" w:cs="Times New Roman"/>
          <w:b/>
          <w:sz w:val="28"/>
        </w:rPr>
      </w:pPr>
    </w:p>
    <w:p w:rsidR="000610A2" w:rsidRDefault="000610A2" w:rsidP="008329D1">
      <w:pPr>
        <w:rPr>
          <w:rFonts w:ascii="Times New Roman" w:hAnsi="Times New Roman" w:cs="Times New Roman"/>
          <w:b/>
          <w:sz w:val="28"/>
        </w:rPr>
      </w:pPr>
    </w:p>
    <w:p w:rsidR="00C94AC0" w:rsidRDefault="00C94AC0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0202A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594"/>
        <w:gridCol w:w="1701"/>
        <w:gridCol w:w="3119"/>
      </w:tblGrid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7B6F" w:rsidRPr="00792321" w:rsidTr="00D9238E">
        <w:tc>
          <w:tcPr>
            <w:tcW w:w="15594" w:type="dxa"/>
            <w:gridSpan w:val="8"/>
          </w:tcPr>
          <w:p w:rsidR="00FF7B6F" w:rsidRPr="00741CEA" w:rsidRDefault="00FF7B6F" w:rsidP="00741CEA">
            <w:pPr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741CEA" w:rsidRPr="00741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C94AC0" w:rsidRPr="00792321" w:rsidTr="00D9238E">
        <w:trPr>
          <w:trHeight w:val="4094"/>
        </w:trPr>
        <w:tc>
          <w:tcPr>
            <w:tcW w:w="560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E" w:rsidRPr="00792321" w:rsidRDefault="009C7D2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1" w:rsidRPr="00792321" w:rsidRDefault="008356F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lastRenderedPageBreak/>
              <w:t xml:space="preserve"> Физические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E268EA" w:rsidRPr="00792321" w:rsidRDefault="00E268EA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ю</w:t>
            </w:r>
            <w:r w:rsidR="00C94AC0" w:rsidRPr="00792321">
              <w:rPr>
                <w:sz w:val="24"/>
                <w:szCs w:val="24"/>
              </w:rPr>
              <w:t>ридические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п</w:t>
            </w:r>
            <w:r w:rsidR="00C94AC0" w:rsidRPr="00792321">
              <w:rPr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792321">
              <w:rPr>
                <w:color w:val="000000" w:themeColor="text1"/>
                <w:sz w:val="24"/>
                <w:szCs w:val="24"/>
              </w:rPr>
              <w:t>;</w:t>
            </w: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органы управления государственными внебюджетными фондами;</w:t>
            </w: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государственный (муниципальный) заказчик)</w:t>
            </w:r>
            <w:r w:rsidR="0082491B" w:rsidRPr="00792321">
              <w:rPr>
                <w:sz w:val="24"/>
                <w:szCs w:val="24"/>
              </w:rPr>
              <w:t>.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4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действующие на основании нотариально заверенной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доверенности.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701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8E" w:rsidRPr="00792321" w:rsidRDefault="00D9238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3" w:rsidRPr="00792321" w:rsidRDefault="00FC4C0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5" w:rsidRPr="00792321" w:rsidRDefault="00E51395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51395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3119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792321" w:rsidRDefault="00B945AE" w:rsidP="00F30E4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94AC0" w:rsidRPr="00792321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="00C94AC0" w:rsidRPr="00792321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  <w:p w:rsidR="0016051A" w:rsidRPr="00792321" w:rsidRDefault="0016051A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повреждений, наличие которых не позволяет однозначно истолковать их содержание. </w:t>
            </w: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повреждений, наличие которых не позволяет однозначно истолковать их содержание. </w:t>
            </w:r>
          </w:p>
        </w:tc>
      </w:tr>
      <w:tr w:rsidR="00C94AC0" w:rsidRPr="00792321" w:rsidTr="00D9238E">
        <w:trPr>
          <w:trHeight w:val="6934"/>
        </w:trPr>
        <w:tc>
          <w:tcPr>
            <w:tcW w:w="560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Решение (приказ) о назначении или об избрании физического лица на должность</w:t>
            </w:r>
            <w:r w:rsidR="00BA3CFA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49A" w:rsidRPr="00792321" w:rsidRDefault="00B0349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  <w:r w:rsidR="00E2448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  <w:r w:rsidR="00237FB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B514AF" w:rsidRDefault="00B514AF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110B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7"/>
        <w:gridCol w:w="2268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  <w:gridSpan w:val="2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110B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110B8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6232F" w:rsidTr="0076232F">
        <w:tc>
          <w:tcPr>
            <w:tcW w:w="15734" w:type="dxa"/>
            <w:gridSpan w:val="9"/>
          </w:tcPr>
          <w:p w:rsidR="0076232F" w:rsidRPr="00B514AF" w:rsidRDefault="00C532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14AF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514A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514AF">
              <w:rPr>
                <w:rFonts w:ascii="Times New Roman" w:hAnsi="Times New Roman" w:cs="Times New Roman"/>
                <w:b/>
                <w:sz w:val="24"/>
              </w:rPr>
              <w:t xml:space="preserve">»: </w:t>
            </w:r>
            <w:r w:rsidR="00741CEA" w:rsidRPr="00741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B945AE" w:rsidTr="001E652D">
        <w:tc>
          <w:tcPr>
            <w:tcW w:w="567" w:type="dxa"/>
            <w:gridSpan w:val="2"/>
          </w:tcPr>
          <w:p w:rsidR="00B945AE" w:rsidRPr="00AB4C11" w:rsidRDefault="00B945AE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45AE" w:rsidRPr="00D074D3" w:rsidRDefault="00B945AE" w:rsidP="00FE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B945AE" w:rsidRPr="00D074D3" w:rsidRDefault="00B945AE" w:rsidP="00FE08F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45AE" w:rsidRPr="004B6D47" w:rsidRDefault="00B945AE" w:rsidP="001E320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1E3206">
              <w:rPr>
                <w:rFonts w:ascii="Times New Roman" w:eastAsia="Calibri" w:hAnsi="Times New Roman" w:cs="Times New Roman"/>
                <w:bCs/>
                <w:sz w:val="24"/>
              </w:rPr>
              <w:t>предоставлении сведений информационной системы обеспечения градостроительной деятельности с указанием следующей информации</w:t>
            </w:r>
          </w:p>
        </w:tc>
        <w:tc>
          <w:tcPr>
            <w:tcW w:w="1879" w:type="dxa"/>
          </w:tcPr>
          <w:p w:rsidR="00B945AE" w:rsidRPr="00D074D3" w:rsidRDefault="00B945AE" w:rsidP="00FE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945AE" w:rsidRPr="00D074D3" w:rsidRDefault="00B945AE" w:rsidP="00FE0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45AE" w:rsidRPr="00D074D3" w:rsidRDefault="00B945AE" w:rsidP="00FE0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5AE" w:rsidRPr="00D074D3" w:rsidRDefault="00B945AE" w:rsidP="00FE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85" w:type="dxa"/>
          </w:tcPr>
          <w:p w:rsidR="00B945AE" w:rsidRPr="00471217" w:rsidRDefault="00B945AE" w:rsidP="00FE08F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969" w:type="dxa"/>
          </w:tcPr>
          <w:p w:rsidR="00B945AE" w:rsidRDefault="00B945AE" w:rsidP="00FE08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Pr="0060679F">
              <w:rPr>
                <w:sz w:val="24"/>
                <w:szCs w:val="24"/>
              </w:rPr>
              <w:t xml:space="preserve"> по форме (приложение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60679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должно быть указано: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- полное и (в случае, если имеется) сокращенное наименования, в том числе фирменное наименование заявителя, адрес его места нахождения (юридический адрес), ИНН, банковские реквизиты, фамилия, имя и отчество руководителя, номер телефона, номер факса и адрес электронной почты юридического лица;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лиц:- фамилия, имя и отчество, адрес места жительства, контактный номер телефона, номер факса и адрес электронной почты физического лица;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124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информационной системы обеспечения градостроительной деятельности</w:t>
            </w: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ИСОГД);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Запрашиваемые сведения о развитии территории, застройке территории, земельном участке и </w:t>
            </w: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объекте капитального строительства;</w:t>
            </w:r>
          </w:p>
          <w:p w:rsidR="00B945AE" w:rsidRPr="00636AED" w:rsidRDefault="00B945AE" w:rsidP="00FE08F8">
            <w:pPr>
              <w:pStyle w:val="a6"/>
              <w:rPr>
                <w:rFonts w:eastAsia="Calibri"/>
                <w:sz w:val="24"/>
                <w:szCs w:val="24"/>
              </w:rPr>
            </w:pPr>
            <w:r w:rsidRPr="00864381">
              <w:rPr>
                <w:sz w:val="24"/>
                <w:szCs w:val="24"/>
              </w:rPr>
              <w:t>уполномоченным представителем.</w:t>
            </w:r>
          </w:p>
        </w:tc>
        <w:tc>
          <w:tcPr>
            <w:tcW w:w="1559" w:type="dxa"/>
          </w:tcPr>
          <w:p w:rsidR="00B945AE" w:rsidRPr="001D3087" w:rsidRDefault="00B945AE" w:rsidP="00FE08F8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>Приложение № 1</w:t>
            </w:r>
          </w:p>
        </w:tc>
        <w:tc>
          <w:tcPr>
            <w:tcW w:w="1417" w:type="dxa"/>
          </w:tcPr>
          <w:p w:rsidR="00B945AE" w:rsidRPr="004B6D47" w:rsidRDefault="00B945AE" w:rsidP="00FE08F8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E652D">
        <w:tc>
          <w:tcPr>
            <w:tcW w:w="567" w:type="dxa"/>
            <w:gridSpan w:val="2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  <w:r w:rsidR="006E01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E652D">
        <w:tc>
          <w:tcPr>
            <w:tcW w:w="567" w:type="dxa"/>
            <w:gridSpan w:val="2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A3C" w:rsidRPr="001C59EB" w:rsidRDefault="001E3206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государственной регистрации права на земельный участок или объект капитального строительства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A3C" w:rsidRPr="001E652D" w:rsidRDefault="006A3612" w:rsidP="001E652D">
            <w:pPr>
              <w:pStyle w:val="a6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lastRenderedPageBreak/>
              <w:t>1.</w:t>
            </w:r>
            <w:r w:rsidR="003C66A1" w:rsidRPr="001E652D">
              <w:rPr>
                <w:sz w:val="24"/>
                <w:szCs w:val="24"/>
              </w:rPr>
              <w:t xml:space="preserve"> </w:t>
            </w:r>
            <w:r w:rsidR="001F2191" w:rsidRPr="001E652D">
              <w:rPr>
                <w:sz w:val="24"/>
                <w:szCs w:val="24"/>
              </w:rPr>
              <w:t>В случае</w:t>
            </w:r>
            <w:proofErr w:type="gramStart"/>
            <w:r w:rsidR="001F2191" w:rsidRPr="001E652D">
              <w:rPr>
                <w:sz w:val="24"/>
                <w:szCs w:val="24"/>
              </w:rPr>
              <w:t>,</w:t>
            </w:r>
            <w:proofErr w:type="gramEnd"/>
            <w:r w:rsidR="001F2191" w:rsidRPr="001E652D">
              <w:rPr>
                <w:sz w:val="24"/>
                <w:szCs w:val="24"/>
              </w:rPr>
              <w:t xml:space="preserve"> если необходимые документы и сведения о правах на земельный участок отсутствуют в Едином государственном реестре прав на недв</w:t>
            </w:r>
            <w:r w:rsidRPr="001E652D">
              <w:rPr>
                <w:sz w:val="24"/>
                <w:szCs w:val="24"/>
              </w:rPr>
              <w:t>ижимое имущество и сделок с ним</w:t>
            </w:r>
            <w:r w:rsidR="001E652D" w:rsidRPr="001E652D">
              <w:rPr>
                <w:sz w:val="24"/>
                <w:szCs w:val="24"/>
              </w:rPr>
              <w:t>, п</w:t>
            </w:r>
            <w:r w:rsidR="00CE6A3C" w:rsidRPr="001E652D">
              <w:rPr>
                <w:sz w:val="24"/>
                <w:szCs w:val="24"/>
              </w:rPr>
              <w:t xml:space="preserve">редоставляется </w:t>
            </w:r>
            <w:r w:rsidR="00CE6A3C" w:rsidRPr="001E652D">
              <w:rPr>
                <w:sz w:val="24"/>
                <w:szCs w:val="24"/>
              </w:rPr>
              <w:lastRenderedPageBreak/>
              <w:t>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</w:t>
            </w:r>
            <w:r w:rsidRPr="00AB3E09">
              <w:rPr>
                <w:sz w:val="24"/>
              </w:rPr>
              <w:lastRenderedPageBreak/>
              <w:t>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CE66B3" w:rsidRDefault="001E652D" w:rsidP="00CE66B3">
            <w:pPr>
              <w:pStyle w:val="a6"/>
              <w:rPr>
                <w:sz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оговор аренды, зарегистрированный в у установленном законом порядке без выдачи свидетельства о регистрации</w:t>
            </w:r>
            <w:proofErr w:type="gramEnd"/>
          </w:p>
        </w:tc>
        <w:tc>
          <w:tcPr>
            <w:tcW w:w="2090" w:type="dxa"/>
          </w:tcPr>
          <w:p w:rsidR="002D3BD8" w:rsidRPr="00CE66B3" w:rsidRDefault="001E652D" w:rsidP="00CE66B3">
            <w:pPr>
              <w:pStyle w:val="a6"/>
              <w:rPr>
                <w:sz w:val="22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Default="00CE66B3" w:rsidP="00907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183A73" w:rsidRDefault="00D713BB" w:rsidP="001E652D">
            <w:pPr>
              <w:pStyle w:val="a6"/>
              <w:rPr>
                <w:sz w:val="22"/>
                <w:szCs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 w:rsidR="001E652D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093295" w:rsidRDefault="001E652D" w:rsidP="0009329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прав на недвижимое имущество и сделок с ним (ЕГРП) на конкретный объект недвижимости</w:t>
            </w:r>
          </w:p>
        </w:tc>
        <w:tc>
          <w:tcPr>
            <w:tcW w:w="2090" w:type="dxa"/>
          </w:tcPr>
          <w:p w:rsidR="00CE66B3" w:rsidRPr="00093295" w:rsidRDefault="001E652D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1E652D" w:rsidP="00F509C9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</w:t>
            </w:r>
            <w:r w:rsidRPr="00AB3E09">
              <w:rPr>
                <w:sz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CE34C4" w:rsidRDefault="001E652D" w:rsidP="001E652D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окумент, на основании которого сведения об объекте недвижимости внесены в ГКН</w:t>
            </w:r>
          </w:p>
        </w:tc>
        <w:tc>
          <w:tcPr>
            <w:tcW w:w="2090" w:type="dxa"/>
          </w:tcPr>
          <w:p w:rsidR="00CE66B3" w:rsidRPr="003767EF" w:rsidRDefault="001E652D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CE34C4" w:rsidRDefault="001E652D" w:rsidP="00CE34C4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87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652D" w:rsidTr="001E652D">
        <w:trPr>
          <w:trHeight w:val="1550"/>
        </w:trPr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A5274D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адастровая выписка об объекте недвижимости</w:t>
            </w:r>
          </w:p>
        </w:tc>
        <w:tc>
          <w:tcPr>
            <w:tcW w:w="2090" w:type="dxa"/>
          </w:tcPr>
          <w:p w:rsidR="001E652D" w:rsidRPr="006A5702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адастровая выписка об объекте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FE08F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AB3E09">
              <w:rPr>
                <w:sz w:val="24"/>
              </w:rPr>
              <w:t xml:space="preserve">, прилагаемых </w:t>
            </w:r>
            <w:r w:rsidRPr="00AB3E09">
              <w:rPr>
                <w:sz w:val="24"/>
              </w:rPr>
              <w:lastRenderedPageBreak/>
              <w:t>к заявлению, должн</w:t>
            </w:r>
            <w:r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2D" w:rsidTr="001E652D"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99025D" w:rsidRDefault="001E652D" w:rsidP="00ED5CFA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2090" w:type="dxa"/>
          </w:tcPr>
          <w:p w:rsidR="001E652D" w:rsidRPr="00F90DB2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FE08F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2D" w:rsidTr="001E652D"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DA3B30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план территории</w:t>
            </w:r>
          </w:p>
        </w:tc>
        <w:tc>
          <w:tcPr>
            <w:tcW w:w="2090" w:type="dxa"/>
          </w:tcPr>
          <w:p w:rsidR="001E652D" w:rsidRPr="0094036C" w:rsidRDefault="001E652D" w:rsidP="009D4C90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FE08F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не позволяет однозначно истолковать их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  <w:p w:rsidR="001E652D" w:rsidRPr="00AB4C11" w:rsidRDefault="001E652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EE" w:rsidTr="001E652D">
        <w:tc>
          <w:tcPr>
            <w:tcW w:w="567" w:type="dxa"/>
            <w:gridSpan w:val="2"/>
          </w:tcPr>
          <w:p w:rsidR="00AD79EE" w:rsidRPr="00AB4C11" w:rsidRDefault="00AD79EE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79EE" w:rsidRPr="004E70FA" w:rsidRDefault="004E70FA" w:rsidP="004E70FA"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предоставление сведений ИСОГД (кроме лиц, имеющих право на бесплатное предоставление услуги) в безналичной форме факт оплаты подтверждается копией платежного поручения банка или иной кредитной организации с отметкой об оплате, оплата наличными средствами  подтверждается  квитанцией установленной формы ПД-4</w:t>
            </w:r>
          </w:p>
        </w:tc>
        <w:tc>
          <w:tcPr>
            <w:tcW w:w="2090" w:type="dxa"/>
          </w:tcPr>
          <w:p w:rsidR="00AD79EE" w:rsidRPr="001B7135" w:rsidRDefault="004E70FA" w:rsidP="009D4C90">
            <w:pPr>
              <w:pStyle w:val="a6"/>
              <w:rPr>
                <w:sz w:val="22"/>
                <w:szCs w:val="22"/>
              </w:rPr>
            </w:pPr>
            <w:r w:rsidRPr="001B7135">
              <w:rPr>
                <w:rFonts w:eastAsia="Times New Roman"/>
                <w:sz w:val="22"/>
                <w:szCs w:val="22"/>
                <w:lang w:eastAsia="ru-RU"/>
              </w:rPr>
              <w:t>Документ, подтверждающий внесение платы за предоставление сведений ИСОГД (кроме лиц, имеющих право на бесплатное предоставление услуги) в безналичной форме факт оплаты подтверждается копией платежного поручения банка или иной кредитной организации с отметкой об оплате, оплата наличными средствами  подтверждается  квитанцией установленной формы ПД-4</w:t>
            </w:r>
          </w:p>
        </w:tc>
        <w:tc>
          <w:tcPr>
            <w:tcW w:w="1879" w:type="dxa"/>
          </w:tcPr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E70FA" w:rsidRDefault="004E70F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D79EE" w:rsidRPr="00B94E1B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EE" w:rsidRPr="00A71A57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D79EE" w:rsidRPr="00AB4C11" w:rsidRDefault="004E70FA" w:rsidP="004E70FA">
            <w:pPr>
              <w:jc w:val="center"/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D79EE" w:rsidRPr="001F1703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D79EE" w:rsidRPr="001F1703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AD79EE" w:rsidRPr="00AB4C11" w:rsidRDefault="00AD79EE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AD79EE" w:rsidRPr="00D074D3" w:rsidRDefault="00AD79EE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Pr="00D074D3" w:rsidRDefault="00AD79EE" w:rsidP="00F128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92E" w:rsidRDefault="0035492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738"/>
        <w:gridCol w:w="1958"/>
        <w:gridCol w:w="1737"/>
        <w:gridCol w:w="2046"/>
        <w:gridCol w:w="1720"/>
        <w:gridCol w:w="1253"/>
        <w:gridCol w:w="1737"/>
        <w:gridCol w:w="1554"/>
        <w:gridCol w:w="1559"/>
      </w:tblGrid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F301E1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</w:tcPr>
          <w:p w:rsidR="00596BAA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59" w:type="dxa"/>
          </w:tcPr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B49" w:rsidRPr="00F301E1" w:rsidTr="00886AC8">
        <w:tc>
          <w:tcPr>
            <w:tcW w:w="15302" w:type="dxa"/>
            <w:gridSpan w:val="9"/>
          </w:tcPr>
          <w:p w:rsidR="00456B49" w:rsidRPr="00F301E1" w:rsidRDefault="00456B49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741CEA" w:rsidRPr="00741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  <w:r w:rsidR="00C41C7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84A" w:rsidRPr="00F301E1" w:rsidTr="008108D9">
        <w:tc>
          <w:tcPr>
            <w:tcW w:w="1738" w:type="dxa"/>
          </w:tcPr>
          <w:p w:rsidR="00C7784A" w:rsidRPr="00F301E1" w:rsidRDefault="00C7784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C7784A" w:rsidRPr="00F301E1" w:rsidRDefault="00C7784A" w:rsidP="0032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земельный участок. </w:t>
            </w:r>
          </w:p>
        </w:tc>
        <w:tc>
          <w:tcPr>
            <w:tcW w:w="1737" w:type="dxa"/>
          </w:tcPr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C7784A" w:rsidRPr="00F301E1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1720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7784A" w:rsidRPr="00F301E1" w:rsidRDefault="00C7784A" w:rsidP="0076232F">
            <w:pPr>
              <w:pStyle w:val="a6"/>
              <w:jc w:val="center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Федерального службы государственной регистрации, кадастра и картографии</w:t>
            </w:r>
          </w:p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C7784A" w:rsidRPr="00F301E1" w:rsidRDefault="00C41C7A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5 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="00C7784A" w:rsidRPr="00F301E1">
              <w:rPr>
                <w:sz w:val="24"/>
                <w:szCs w:val="24"/>
              </w:rPr>
              <w:t xml:space="preserve"> </w:t>
            </w:r>
            <w:proofErr w:type="gramStart"/>
            <w:r w:rsidR="00C7784A" w:rsidRPr="00F301E1">
              <w:rPr>
                <w:sz w:val="24"/>
                <w:szCs w:val="24"/>
              </w:rPr>
              <w:t>д</w:t>
            </w:r>
            <w:proofErr w:type="gramEnd"/>
            <w:r w:rsidR="00C7784A" w:rsidRPr="00F301E1">
              <w:rPr>
                <w:sz w:val="24"/>
                <w:szCs w:val="24"/>
              </w:rPr>
              <w:t>ней</w:t>
            </w:r>
          </w:p>
          <w:p w:rsidR="00C7784A" w:rsidRPr="00F301E1" w:rsidRDefault="00C7784A" w:rsidP="00996056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(направление запроса -1 </w:t>
            </w:r>
            <w:r w:rsidR="00C41C7A" w:rsidRPr="00F301E1">
              <w:rPr>
                <w:sz w:val="24"/>
                <w:szCs w:val="24"/>
              </w:rPr>
              <w:t>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>ень, направление ответа на запрос -</w:t>
            </w:r>
            <w:r w:rsidR="00996056" w:rsidRPr="00F301E1">
              <w:rPr>
                <w:sz w:val="24"/>
                <w:szCs w:val="24"/>
              </w:rPr>
              <w:t>3</w:t>
            </w:r>
            <w:r w:rsidRPr="00F301E1">
              <w:rPr>
                <w:sz w:val="24"/>
                <w:szCs w:val="24"/>
              </w:rPr>
              <w:t xml:space="preserve"> </w:t>
            </w:r>
            <w:r w:rsidR="00C41C7A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C41C7A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7784A" w:rsidRPr="00F301E1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301E1" w:rsidTr="008108D9">
        <w:tc>
          <w:tcPr>
            <w:tcW w:w="1738" w:type="dxa"/>
          </w:tcPr>
          <w:p w:rsidR="008108D9" w:rsidRPr="00F301E1" w:rsidRDefault="008108D9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8108D9" w:rsidRPr="00F301E1" w:rsidRDefault="008108D9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Градостроительный план земельного участка или проект планировки территории и </w:t>
            </w:r>
            <w:r w:rsidRPr="00F301E1">
              <w:rPr>
                <w:sz w:val="24"/>
                <w:szCs w:val="24"/>
              </w:rPr>
              <w:lastRenderedPageBreak/>
              <w:t>проект межевания территории.</w:t>
            </w:r>
          </w:p>
        </w:tc>
        <w:tc>
          <w:tcPr>
            <w:tcW w:w="1737" w:type="dxa"/>
          </w:tcPr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- район, город, населенный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пункт, улица, дом, корпус, строение, квартира;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301E1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8108D9" w:rsidRPr="00F301E1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Богучарского муниципального района</w:t>
            </w:r>
          </w:p>
        </w:tc>
        <w:tc>
          <w:tcPr>
            <w:tcW w:w="1720" w:type="dxa"/>
          </w:tcPr>
          <w:p w:rsidR="008108D9" w:rsidRPr="00F301E1" w:rsidRDefault="0065766D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МУП «Архитектура»</w:t>
            </w:r>
            <w:r w:rsidR="008108D9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52"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253" w:type="dxa"/>
          </w:tcPr>
          <w:p w:rsidR="008108D9" w:rsidRPr="00F301E1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625C0F" w:rsidRPr="00F301E1" w:rsidRDefault="00996056" w:rsidP="00625C0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9</w:t>
            </w:r>
            <w:r w:rsidR="00625C0F" w:rsidRPr="00F301E1">
              <w:rPr>
                <w:sz w:val="24"/>
                <w:szCs w:val="24"/>
              </w:rPr>
              <w:t xml:space="preserve"> кал</w:t>
            </w:r>
            <w:proofErr w:type="gramStart"/>
            <w:r w:rsidR="00625C0F" w:rsidRPr="00F301E1">
              <w:rPr>
                <w:sz w:val="24"/>
                <w:szCs w:val="24"/>
              </w:rPr>
              <w:t>.</w:t>
            </w:r>
            <w:proofErr w:type="gramEnd"/>
            <w:r w:rsidR="00625C0F" w:rsidRPr="00F301E1">
              <w:rPr>
                <w:sz w:val="24"/>
                <w:szCs w:val="24"/>
              </w:rPr>
              <w:t xml:space="preserve"> </w:t>
            </w:r>
            <w:proofErr w:type="gramStart"/>
            <w:r w:rsidR="00625C0F" w:rsidRPr="00F301E1">
              <w:rPr>
                <w:sz w:val="24"/>
                <w:szCs w:val="24"/>
              </w:rPr>
              <w:t>д</w:t>
            </w:r>
            <w:proofErr w:type="gramEnd"/>
            <w:r w:rsidR="00625C0F" w:rsidRPr="00F301E1">
              <w:rPr>
                <w:sz w:val="24"/>
                <w:szCs w:val="24"/>
              </w:rPr>
              <w:t>ней</w:t>
            </w:r>
          </w:p>
          <w:p w:rsidR="008108D9" w:rsidRPr="00F301E1" w:rsidRDefault="00625C0F" w:rsidP="00625C0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 xml:space="preserve">ень, направление ответа на запрос -7 кал. </w:t>
            </w:r>
            <w:r w:rsidRPr="00F301E1">
              <w:rPr>
                <w:sz w:val="24"/>
                <w:szCs w:val="24"/>
              </w:rPr>
              <w:lastRenderedPageBreak/>
              <w:t>дней, приобщение ответа к личному делу – 1 кал. день).</w:t>
            </w:r>
          </w:p>
        </w:tc>
        <w:tc>
          <w:tcPr>
            <w:tcW w:w="1554" w:type="dxa"/>
          </w:tcPr>
          <w:p w:rsidR="008108D9" w:rsidRPr="00F301E1" w:rsidRDefault="008108D9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59" w:type="dxa"/>
          </w:tcPr>
          <w:p w:rsidR="008108D9" w:rsidRPr="00F301E1" w:rsidRDefault="008108D9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301E1" w:rsidTr="008108D9">
        <w:tc>
          <w:tcPr>
            <w:tcW w:w="1738" w:type="dxa"/>
          </w:tcPr>
          <w:p w:rsidR="008108D9" w:rsidRPr="00F301E1" w:rsidRDefault="008108D9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108D9" w:rsidRPr="00F301E1" w:rsidRDefault="000927CC" w:rsidP="0076232F">
            <w:pPr>
              <w:pStyle w:val="a6"/>
              <w:rPr>
                <w:sz w:val="24"/>
                <w:szCs w:val="24"/>
              </w:rPr>
            </w:pPr>
            <w:proofErr w:type="gramStart"/>
            <w:r w:rsidRPr="00F301E1">
              <w:rPr>
                <w:sz w:val="24"/>
                <w:szCs w:val="24"/>
              </w:rPr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</w:t>
            </w:r>
            <w:r w:rsidRPr="00F301E1">
              <w:rPr>
                <w:sz w:val="24"/>
                <w:szCs w:val="24"/>
              </w:rPr>
              <w:lastRenderedPageBreak/>
              <w:t>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</w:t>
            </w:r>
            <w:proofErr w:type="gramEnd"/>
          </w:p>
        </w:tc>
        <w:tc>
          <w:tcPr>
            <w:tcW w:w="1737" w:type="dxa"/>
          </w:tcPr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301E1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8108D9" w:rsidRPr="00F301E1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1720" w:type="dxa"/>
          </w:tcPr>
          <w:p w:rsidR="008108D9" w:rsidRPr="00F301E1" w:rsidRDefault="005424EB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строительного надзора Воронежской области</w:t>
            </w:r>
          </w:p>
        </w:tc>
        <w:tc>
          <w:tcPr>
            <w:tcW w:w="1253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8108D9" w:rsidRPr="00F301E1" w:rsidRDefault="008108D9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5 </w:t>
            </w:r>
            <w:r w:rsidR="00220DF5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 дней</w:t>
            </w:r>
          </w:p>
          <w:p w:rsidR="008108D9" w:rsidRPr="00F301E1" w:rsidRDefault="008108D9" w:rsidP="00220DF5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(направление запроса -1 </w:t>
            </w:r>
            <w:r w:rsidR="00220DF5">
              <w:rPr>
                <w:sz w:val="24"/>
                <w:szCs w:val="24"/>
              </w:rPr>
              <w:t>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 xml:space="preserve">ень, направление ответа на запрос -3 </w:t>
            </w:r>
            <w:r w:rsidR="00220DF5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220DF5">
              <w:rPr>
                <w:sz w:val="24"/>
                <w:szCs w:val="24"/>
              </w:rPr>
              <w:t>кал.</w:t>
            </w:r>
            <w:r w:rsidRPr="00F301E1">
              <w:rPr>
                <w:sz w:val="24"/>
                <w:szCs w:val="24"/>
              </w:rPr>
              <w:t xml:space="preserve"> день).</w:t>
            </w:r>
          </w:p>
        </w:tc>
        <w:tc>
          <w:tcPr>
            <w:tcW w:w="1554" w:type="dxa"/>
          </w:tcPr>
          <w:p w:rsidR="008108D9" w:rsidRPr="00F301E1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8108D9" w:rsidRPr="00F301E1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301E1" w:rsidTr="008108D9">
        <w:tc>
          <w:tcPr>
            <w:tcW w:w="1738" w:type="dxa"/>
          </w:tcPr>
          <w:p w:rsidR="008108D9" w:rsidRPr="00F301E1" w:rsidRDefault="008108D9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108D9" w:rsidRPr="00F301E1" w:rsidRDefault="00EF5BC8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акт приемки выполненных работ по сохранению объекта культурного наследия, утвержденный </w:t>
            </w:r>
            <w:r w:rsidRPr="00F301E1">
              <w:rPr>
                <w:sz w:val="24"/>
                <w:szCs w:val="24"/>
                <w:lang w:eastAsia="ru-RU"/>
              </w:rPr>
              <w:t xml:space="preserve">федеральным органом охраны объектов культурного наследия, </w:t>
            </w:r>
            <w:r w:rsidRPr="00F301E1">
              <w:rPr>
                <w:sz w:val="24"/>
                <w:szCs w:val="24"/>
              </w:rPr>
              <w:t xml:space="preserve">региональным органом охраны объектов культурного наследия или муниципальным органом охраны </w:t>
            </w:r>
            <w:r w:rsidRPr="00F301E1">
              <w:rPr>
                <w:sz w:val="24"/>
                <w:szCs w:val="24"/>
              </w:rPr>
              <w:lastRenderedPageBreak/>
              <w:t>объектов культурного наследия,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737" w:type="dxa"/>
          </w:tcPr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108D9" w:rsidRPr="00F301E1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301E1" w:rsidRDefault="008108D9" w:rsidP="00D80D8B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8108D9" w:rsidRPr="00F301E1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1720" w:type="dxa"/>
          </w:tcPr>
          <w:p w:rsidR="008108D9" w:rsidRPr="00F301E1" w:rsidRDefault="001171F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 охраны объектов культурного наследия, орган охраны культурного наследия Воронежской области</w:t>
            </w:r>
          </w:p>
        </w:tc>
        <w:tc>
          <w:tcPr>
            <w:tcW w:w="1253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8108D9" w:rsidRPr="00F301E1" w:rsidRDefault="008108D9" w:rsidP="0076232F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5 </w:t>
            </w:r>
            <w:r w:rsidR="00BE1512" w:rsidRPr="00F301E1">
              <w:rPr>
                <w:sz w:val="24"/>
                <w:szCs w:val="24"/>
              </w:rPr>
              <w:t>кал</w:t>
            </w:r>
            <w:proofErr w:type="gramStart"/>
            <w:r w:rsidR="00BE1512" w:rsidRPr="00F301E1">
              <w:rPr>
                <w:sz w:val="24"/>
                <w:szCs w:val="24"/>
              </w:rPr>
              <w:t>.</w:t>
            </w:r>
            <w:proofErr w:type="gramEnd"/>
            <w:r w:rsidR="00BE1512"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>ней</w:t>
            </w:r>
          </w:p>
          <w:p w:rsidR="008108D9" w:rsidRPr="00F301E1" w:rsidRDefault="008108D9" w:rsidP="00BE1512">
            <w:pPr>
              <w:pStyle w:val="a6"/>
              <w:rPr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 xml:space="preserve">(направление запроса -1 </w:t>
            </w:r>
            <w:r w:rsidR="00BE1512" w:rsidRPr="00F301E1">
              <w:rPr>
                <w:sz w:val="24"/>
                <w:szCs w:val="24"/>
              </w:rPr>
              <w:t>кал</w:t>
            </w:r>
            <w:proofErr w:type="gramStart"/>
            <w:r w:rsidRPr="00F301E1">
              <w:rPr>
                <w:sz w:val="24"/>
                <w:szCs w:val="24"/>
              </w:rPr>
              <w:t>.</w:t>
            </w:r>
            <w:proofErr w:type="gramEnd"/>
            <w:r w:rsidRPr="00F301E1">
              <w:rPr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sz w:val="24"/>
                <w:szCs w:val="24"/>
              </w:rPr>
              <w:t>д</w:t>
            </w:r>
            <w:proofErr w:type="gramEnd"/>
            <w:r w:rsidRPr="00F301E1">
              <w:rPr>
                <w:sz w:val="24"/>
                <w:szCs w:val="24"/>
              </w:rPr>
              <w:t xml:space="preserve">ень, направление ответа на запрос -3 </w:t>
            </w:r>
            <w:r w:rsidR="00BE1512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BE1512" w:rsidRPr="00F301E1">
              <w:rPr>
                <w:sz w:val="24"/>
                <w:szCs w:val="24"/>
              </w:rPr>
              <w:t>кал</w:t>
            </w:r>
            <w:r w:rsidRPr="00F301E1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8108D9" w:rsidRPr="00F301E1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D8766C" w:rsidRDefault="00D8766C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F301E1" w:rsidRDefault="00F301E1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E415B3" w:rsidRDefault="00E415B3" w:rsidP="009E0996">
      <w:pPr>
        <w:rPr>
          <w:rFonts w:ascii="Times New Roman" w:hAnsi="Times New Roman" w:cs="Times New Roman"/>
          <w:b/>
          <w:sz w:val="28"/>
        </w:rPr>
      </w:pPr>
    </w:p>
    <w:p w:rsidR="009F7CD7" w:rsidRDefault="009F7CD7" w:rsidP="009E0996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E96C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89" w:type="dxa"/>
        <w:tblLayout w:type="fixed"/>
        <w:tblLook w:val="04A0"/>
      </w:tblPr>
      <w:tblGrid>
        <w:gridCol w:w="490"/>
        <w:gridCol w:w="2028"/>
        <w:gridCol w:w="2410"/>
        <w:gridCol w:w="1984"/>
        <w:gridCol w:w="1843"/>
        <w:gridCol w:w="1716"/>
        <w:gridCol w:w="2980"/>
        <w:gridCol w:w="992"/>
        <w:gridCol w:w="1046"/>
      </w:tblGrid>
      <w:tr w:rsidR="00AB4DE8" w:rsidRPr="00F301E1" w:rsidTr="00BB66D0">
        <w:trPr>
          <w:trHeight w:val="906"/>
        </w:trPr>
        <w:tc>
          <w:tcPr>
            <w:tcW w:w="49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16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F301E1" w:rsidTr="00BB66D0">
        <w:trPr>
          <w:trHeight w:val="747"/>
        </w:trPr>
        <w:tc>
          <w:tcPr>
            <w:tcW w:w="49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AB4DE8" w:rsidRPr="00F301E1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F301E1" w:rsidTr="00BB66D0">
        <w:tc>
          <w:tcPr>
            <w:tcW w:w="49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2AE9" w:rsidRPr="00F301E1" w:rsidTr="00BB66D0">
        <w:tc>
          <w:tcPr>
            <w:tcW w:w="15489" w:type="dxa"/>
            <w:gridSpan w:val="9"/>
          </w:tcPr>
          <w:p w:rsidR="008B2AE9" w:rsidRPr="00F301E1" w:rsidRDefault="008B2AE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741CEA" w:rsidRPr="00741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F301E1" w:rsidRDefault="003264DD" w:rsidP="003264DD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Сведения </w:t>
            </w:r>
            <w:r w:rsidRPr="0012450B">
              <w:rPr>
                <w:rFonts w:eastAsia="Calibri"/>
                <w:sz w:val="24"/>
                <w:szCs w:val="24"/>
                <w:lang w:eastAsia="ru-RU"/>
              </w:rPr>
              <w:t>информационной системы обеспечения градостроительной деятельности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1. Подготавливается посредством информационной системы</w:t>
            </w:r>
            <w:r w:rsidR="003264D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Воронежской области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B31E08" w:rsidP="00C3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8B2AE9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6. На регион.</w:t>
            </w:r>
            <w:r w:rsidR="009F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F301E1" w:rsidRDefault="003264DD" w:rsidP="003264DD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2450B">
              <w:rPr>
                <w:rFonts w:eastAsia="Calibri"/>
                <w:sz w:val="24"/>
                <w:szCs w:val="24"/>
                <w:lang w:eastAsia="ru-RU"/>
              </w:rPr>
              <w:t>ведомлени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12450B">
              <w:rPr>
                <w:rFonts w:eastAsia="Calibri"/>
                <w:sz w:val="24"/>
                <w:szCs w:val="24"/>
                <w:lang w:eastAsia="ru-RU"/>
              </w:rPr>
              <w:t xml:space="preserve"> об отказе в предоставлении сведений информационной </w:t>
            </w:r>
            <w:r w:rsidRPr="0012450B">
              <w:rPr>
                <w:rFonts w:eastAsia="Calibri"/>
                <w:sz w:val="24"/>
                <w:szCs w:val="24"/>
                <w:lang w:eastAsia="ru-RU"/>
              </w:rPr>
              <w:lastRenderedPageBreak/>
              <w:t>системы обеспечения градостроительной деятельности</w:t>
            </w:r>
          </w:p>
        </w:tc>
        <w:tc>
          <w:tcPr>
            <w:tcW w:w="2410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Подготавливается </w:t>
            </w:r>
            <w:r w:rsidR="003264DD">
              <w:rPr>
                <w:rFonts w:ascii="Times New Roman" w:hAnsi="Times New Roman" w:cs="Times New Roman"/>
                <w:sz w:val="24"/>
                <w:szCs w:val="24"/>
              </w:rPr>
              <w:t>ответственным работником по внесению и предоставлению</w:t>
            </w:r>
            <w:r w:rsidR="0029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информационной системы обеспечения градостроительной деятельности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района;</w:t>
            </w:r>
          </w:p>
          <w:p w:rsidR="00B31E08" w:rsidRPr="00F301E1" w:rsidRDefault="00B31E08" w:rsidP="00C0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2. Подписывается главой администрации Богучарского муниципального района</w:t>
            </w:r>
            <w:r w:rsidR="00326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  <w:r w:rsidR="0031296C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296C" w:rsidRPr="00F301E1" w:rsidRDefault="0031296C" w:rsidP="0031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а ЕПГУ;</w:t>
            </w:r>
          </w:p>
          <w:p w:rsidR="0031296C" w:rsidRPr="00F301E1" w:rsidRDefault="0031296C" w:rsidP="0031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7. На регион.</w:t>
            </w:r>
            <w:r w:rsidR="009F7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8957A3" w:rsidRDefault="008957A3" w:rsidP="004C0A7F">
      <w:pPr>
        <w:rPr>
          <w:rFonts w:ascii="Times New Roman" w:hAnsi="Times New Roman" w:cs="Times New Roman"/>
          <w:b/>
          <w:sz w:val="28"/>
        </w:rPr>
      </w:pPr>
    </w:p>
    <w:p w:rsidR="00664AEC" w:rsidRDefault="00664AEC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D6DC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21" w:type="dxa"/>
        <w:tblLayout w:type="fixed"/>
        <w:tblLook w:val="04A0"/>
      </w:tblPr>
      <w:tblGrid>
        <w:gridCol w:w="560"/>
        <w:gridCol w:w="2109"/>
        <w:gridCol w:w="4952"/>
        <w:gridCol w:w="1646"/>
        <w:gridCol w:w="3315"/>
        <w:gridCol w:w="1559"/>
        <w:gridCol w:w="1280"/>
      </w:tblGrid>
      <w:tr w:rsidR="009256E5" w:rsidRPr="009F7CD7" w:rsidTr="00DB1573">
        <w:trPr>
          <w:trHeight w:val="906"/>
        </w:trPr>
        <w:tc>
          <w:tcPr>
            <w:tcW w:w="560" w:type="dxa"/>
            <w:vMerge w:val="restart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9F7CD7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9F7CD7" w:rsidTr="00DB1573">
        <w:trPr>
          <w:trHeight w:val="747"/>
        </w:trPr>
        <w:tc>
          <w:tcPr>
            <w:tcW w:w="56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9F7CD7" w:rsidTr="00DB1573">
        <w:tc>
          <w:tcPr>
            <w:tcW w:w="56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D6DC4" w:rsidRPr="009F7CD7" w:rsidTr="00886AC8">
        <w:tc>
          <w:tcPr>
            <w:tcW w:w="15421" w:type="dxa"/>
            <w:gridSpan w:val="7"/>
          </w:tcPr>
          <w:p w:rsidR="00BD6DC4" w:rsidRPr="009F7CD7" w:rsidRDefault="00BD6DC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741CEA" w:rsidRPr="00741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  <w:tc>
          <w:tcPr>
            <w:tcW w:w="4952" w:type="dxa"/>
          </w:tcPr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специалист:</w:t>
            </w:r>
          </w:p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документов.</w:t>
            </w:r>
          </w:p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</w:t>
            </w:r>
          </w:p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 в приеме специалист уведомляет заявителя о наличии препятствий к принятию заявления, возвращает заявление, объясняет заявителю содержание выявленных недостатков и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принять меры по их устранению.</w:t>
            </w:r>
          </w:p>
        </w:tc>
        <w:tc>
          <w:tcPr>
            <w:tcW w:w="1646" w:type="dxa"/>
          </w:tcPr>
          <w:p w:rsidR="00741CEA" w:rsidRPr="00741CEA" w:rsidRDefault="00741CEA" w:rsidP="00FE08F8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3315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155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обеспечение;</w:t>
            </w:r>
          </w:p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Форма заявления</w:t>
            </w:r>
          </w:p>
        </w:tc>
        <w:tc>
          <w:tcPr>
            <w:tcW w:w="1280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Форма заявления (приложение №1)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</w:t>
            </w:r>
          </w:p>
        </w:tc>
        <w:tc>
          <w:tcPr>
            <w:tcW w:w="4952" w:type="dxa"/>
          </w:tcPr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определяет должностное лицо, ответственное за предоставление муниципальной услуги 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заявителем целях реализации права на бесплатное получение сведений ИСОГД (информации о деятельности государственных органов и органов местного самоуправления, затрагивающей права и установленные законодательством Российской Федерации обязанности заинтересованного пользователя информацией) представлены необходимые документы, специалист в течение одного рабочего дня принимает решение о подготовке сведений ИСОГД.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заявителем не представлены документы для бесплатного предоставления информации специалист подготавливает платежные документы, и уведомление о размере платы за предоставление сведений ИСОГД.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Уведомление о размере платы за предоставление сведений ИСОГД подписывается главой администрации.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размере платы за предоставление сведений ИСОГД направляется заявителю посредством почтового отправления с уведомлением о вручении либо при направлении заявления и документов в форме электронного документа, в личный кабинет заявителя. </w:t>
            </w:r>
          </w:p>
        </w:tc>
        <w:tc>
          <w:tcPr>
            <w:tcW w:w="1646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дней </w:t>
            </w:r>
          </w:p>
        </w:tc>
        <w:tc>
          <w:tcPr>
            <w:tcW w:w="3315" w:type="dxa"/>
          </w:tcPr>
          <w:p w:rsidR="00741CEA" w:rsidRPr="00741CEA" w:rsidRDefault="00741CEA" w:rsidP="00FE08F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155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741CEA" w:rsidRPr="00741CEA" w:rsidRDefault="00741CEA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ИСОГД и определение наличия или отсутствия оснований для отказа в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4952" w:type="dxa"/>
          </w:tcPr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сведений, подтверждающих внесение заявителем платы за предоставление сведений ИСОГД.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если, внесение заявителем платы за предоставление сведений ИСОГД не подтверждено в ГИС ГМП специалист в течение одного рабочего дня подготавливает уведомление об отказе в предоставлении сведений ИСОГД.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сведений ИСОГД направляется заявителю посредством почтового отправления с уведомлением о вручении либо при направлении заявления и документов в форме электронного документа,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 если, внесение заявителем платы за предоставление сведений ИСОГД подтверждено в ГИС ГМП или наличии оснований для предоставления муниципальной услуги бесплатно специалист подготавливает сведения ИСОГД на бумажных и (или) электронных носителях в текстовой и (или) графической формах.</w:t>
            </w:r>
            <w:proofErr w:type="gramEnd"/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законодательством Российской Федерации установлен запрет в предоставлении сведений ИСОГД специалист подготавливает проект уведомления об отказе в предоставлении сведений ИСОГД.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Уведомление подписывается главой администрации (главой муниципального района)</w:t>
            </w: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сведений ИСОГД направляется почтовым отправлением в адрес заявителя, а в случае направлении заявления и документов в форме электронного документа в личный кабинет заявителя (представителя заявителя) на Едином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если в законодательстве Российской Федерации отсутствует запрет в предоставлении сведений ИСОГД заинтересованному лицу специалист подготавливает сопроводительное письмо на имя заявителя.</w:t>
            </w:r>
          </w:p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передает подготовленные сведения ИСОГД на бумажных и (или) электронных носителях в текстовой и (или) графической формах с сопроводительным письмом на имя заявителя на подписание главе администрации (района).</w:t>
            </w:r>
          </w:p>
        </w:tc>
        <w:tc>
          <w:tcPr>
            <w:tcW w:w="1646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рабочих дня </w:t>
            </w:r>
          </w:p>
        </w:tc>
        <w:tc>
          <w:tcPr>
            <w:tcW w:w="3315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уполномоченный на подготовку сведений или отказа в предоставлении услуги</w:t>
            </w:r>
          </w:p>
        </w:tc>
        <w:tc>
          <w:tcPr>
            <w:tcW w:w="155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741CEA" w:rsidRPr="00741CEA" w:rsidRDefault="00741CEA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сведений ИСОГД</w:t>
            </w:r>
          </w:p>
        </w:tc>
        <w:tc>
          <w:tcPr>
            <w:tcW w:w="4952" w:type="dxa"/>
          </w:tcPr>
          <w:p w:rsidR="00741CEA" w:rsidRPr="00741CEA" w:rsidRDefault="00741CEA" w:rsidP="00FE08F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Сведения ИСОГД на бумажных и (или) электронных носителях в текстовой и (или) графической формах с сопроводительным письмом на имя заявителя не позднее следующего дня после их подписания направляются по адресу, указанному в заявлении, либо выдаются заявителю лично в отделе администрации или в МФЦ.</w:t>
            </w:r>
            <w:proofErr w:type="gramEnd"/>
          </w:p>
        </w:tc>
        <w:tc>
          <w:tcPr>
            <w:tcW w:w="1646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3315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или специалист МФЦ</w:t>
            </w:r>
          </w:p>
        </w:tc>
        <w:tc>
          <w:tcPr>
            <w:tcW w:w="1559" w:type="dxa"/>
          </w:tcPr>
          <w:p w:rsidR="00741CEA" w:rsidRPr="00741CEA" w:rsidRDefault="00741CEA" w:rsidP="00FE08F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741CEA" w:rsidRPr="00741CEA" w:rsidRDefault="00741CEA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220523" w:rsidRPr="00741CEA" w:rsidRDefault="0022052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B82CBE" w:rsidRDefault="00B82CBE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741CEA" w:rsidRDefault="00741CEA" w:rsidP="005D3F65">
      <w:pPr>
        <w:rPr>
          <w:rFonts w:ascii="Times New Roman" w:hAnsi="Times New Roman" w:cs="Times New Roman"/>
          <w:b/>
          <w:sz w:val="28"/>
        </w:rPr>
      </w:pPr>
    </w:p>
    <w:p w:rsidR="00741CEA" w:rsidRDefault="00741CEA" w:rsidP="005D3F65">
      <w:pPr>
        <w:rPr>
          <w:rFonts w:ascii="Times New Roman" w:hAnsi="Times New Roman" w:cs="Times New Roman"/>
          <w:b/>
          <w:sz w:val="28"/>
        </w:rPr>
      </w:pPr>
    </w:p>
    <w:p w:rsidR="00136767" w:rsidRDefault="0013676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82CBE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82C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Ind w:w="-459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220523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220523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D" w:rsidRDefault="001908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673D7" w:rsidTr="0022052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917D5A" w:rsidP="00917D5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917D5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917D5A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917D5A" w:rsidP="00917D5A">
            <w:pPr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917D5A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917D5A" w:rsidP="00917D5A">
            <w:pPr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5C2669" w:rsidRPr="009669CF" w:rsidRDefault="005C2669" w:rsidP="005C26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9CF">
        <w:rPr>
          <w:rFonts w:ascii="Times New Roman" w:hAnsi="Times New Roman" w:cs="Times New Roman"/>
          <w:b/>
        </w:rPr>
        <w:t>Перечень приложений:</w:t>
      </w:r>
    </w:p>
    <w:p w:rsidR="005C2669" w:rsidRDefault="005C2669" w:rsidP="004F592A">
      <w:pPr>
        <w:spacing w:after="0" w:line="240" w:lineRule="auto"/>
        <w:rPr>
          <w:rFonts w:ascii="Times New Roman" w:hAnsi="Times New Roman" w:cs="Times New Roman"/>
        </w:rPr>
      </w:pPr>
      <w:r w:rsidRPr="009669CF">
        <w:rPr>
          <w:rFonts w:ascii="Times New Roman" w:hAnsi="Times New Roman" w:cs="Times New Roman"/>
        </w:rPr>
        <w:t>Приложение 1 (форма заявления)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4F592A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Форма заявления</w:t>
      </w: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(серия, №, кем, когда </w:t>
      </w:r>
      <w:proofErr w:type="gramStart"/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ей) по адресу: __________________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для юридических лиц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(наименование, адрес, ОГРН, контактный телефон)</w:t>
      </w:r>
    </w:p>
    <w:p w:rsidR="00D00F8C" w:rsidRPr="0012450B" w:rsidRDefault="00D00F8C" w:rsidP="00D00F8C">
      <w:pPr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470"/>
      <w:bookmarkEnd w:id="0"/>
      <w:r w:rsidRPr="001245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сведения из информационной системы обеспечения градостроительной деятельности: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раздел информационной системы обеспечения градостроительной деятельности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вид запрашиваемых сведений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предоставления сведений (на электронном или на бумажном носителе)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способ доставки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 20___ г.                ___________/___________________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подпись         Ф.И.О.</w:t>
      </w: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5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Приложение: ___________________________________________________________</w:t>
      </w: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sectPr w:rsidR="000035BF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DCD"/>
    <w:rsid w:val="000171E5"/>
    <w:rsid w:val="000202AF"/>
    <w:rsid w:val="00020DA9"/>
    <w:rsid w:val="00034F21"/>
    <w:rsid w:val="00037287"/>
    <w:rsid w:val="00046904"/>
    <w:rsid w:val="00047E7A"/>
    <w:rsid w:val="000507CF"/>
    <w:rsid w:val="000509A2"/>
    <w:rsid w:val="0005114E"/>
    <w:rsid w:val="0005512A"/>
    <w:rsid w:val="000610A2"/>
    <w:rsid w:val="0006126C"/>
    <w:rsid w:val="00067D90"/>
    <w:rsid w:val="000761F9"/>
    <w:rsid w:val="00076BEA"/>
    <w:rsid w:val="0008463A"/>
    <w:rsid w:val="00085C19"/>
    <w:rsid w:val="000927CC"/>
    <w:rsid w:val="00093295"/>
    <w:rsid w:val="000A5E2F"/>
    <w:rsid w:val="000B14FB"/>
    <w:rsid w:val="000B6D83"/>
    <w:rsid w:val="000C103D"/>
    <w:rsid w:val="000C481C"/>
    <w:rsid w:val="000D1D79"/>
    <w:rsid w:val="000D2025"/>
    <w:rsid w:val="000D3470"/>
    <w:rsid w:val="000D6DDD"/>
    <w:rsid w:val="000E254F"/>
    <w:rsid w:val="000E62D3"/>
    <w:rsid w:val="00101741"/>
    <w:rsid w:val="00102D2E"/>
    <w:rsid w:val="0010606B"/>
    <w:rsid w:val="00110B8A"/>
    <w:rsid w:val="0011302B"/>
    <w:rsid w:val="001134F6"/>
    <w:rsid w:val="001171FA"/>
    <w:rsid w:val="00120301"/>
    <w:rsid w:val="00122009"/>
    <w:rsid w:val="00123D69"/>
    <w:rsid w:val="001247A3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83A73"/>
    <w:rsid w:val="0018492A"/>
    <w:rsid w:val="00186A32"/>
    <w:rsid w:val="0019089D"/>
    <w:rsid w:val="0019277B"/>
    <w:rsid w:val="001964CE"/>
    <w:rsid w:val="00197F03"/>
    <w:rsid w:val="001A6D23"/>
    <w:rsid w:val="001B2252"/>
    <w:rsid w:val="001B7135"/>
    <w:rsid w:val="001C57B7"/>
    <w:rsid w:val="001C59EB"/>
    <w:rsid w:val="001D035B"/>
    <w:rsid w:val="001D3087"/>
    <w:rsid w:val="001E1953"/>
    <w:rsid w:val="001E3206"/>
    <w:rsid w:val="001E4266"/>
    <w:rsid w:val="001E652D"/>
    <w:rsid w:val="001F2191"/>
    <w:rsid w:val="001F2DA7"/>
    <w:rsid w:val="001F5BE7"/>
    <w:rsid w:val="00206C74"/>
    <w:rsid w:val="00213031"/>
    <w:rsid w:val="00220523"/>
    <w:rsid w:val="00220DF5"/>
    <w:rsid w:val="00231B72"/>
    <w:rsid w:val="00237FBD"/>
    <w:rsid w:val="002446F3"/>
    <w:rsid w:val="00245863"/>
    <w:rsid w:val="00251EFE"/>
    <w:rsid w:val="00252480"/>
    <w:rsid w:val="00255274"/>
    <w:rsid w:val="00262215"/>
    <w:rsid w:val="00262249"/>
    <w:rsid w:val="00264403"/>
    <w:rsid w:val="00271977"/>
    <w:rsid w:val="00275F59"/>
    <w:rsid w:val="00276673"/>
    <w:rsid w:val="00276BCA"/>
    <w:rsid w:val="0028677C"/>
    <w:rsid w:val="0029179C"/>
    <w:rsid w:val="002929CB"/>
    <w:rsid w:val="00292B52"/>
    <w:rsid w:val="002B1509"/>
    <w:rsid w:val="002C18D9"/>
    <w:rsid w:val="002C2AD4"/>
    <w:rsid w:val="002C7876"/>
    <w:rsid w:val="002D14D9"/>
    <w:rsid w:val="002D3BD8"/>
    <w:rsid w:val="002D47E1"/>
    <w:rsid w:val="002F4CAE"/>
    <w:rsid w:val="002F59FE"/>
    <w:rsid w:val="003011B9"/>
    <w:rsid w:val="0031296C"/>
    <w:rsid w:val="003232C4"/>
    <w:rsid w:val="00324156"/>
    <w:rsid w:val="003260F7"/>
    <w:rsid w:val="003264DD"/>
    <w:rsid w:val="00327B36"/>
    <w:rsid w:val="00334306"/>
    <w:rsid w:val="00350463"/>
    <w:rsid w:val="0035492E"/>
    <w:rsid w:val="00355333"/>
    <w:rsid w:val="00360FA6"/>
    <w:rsid w:val="003673D7"/>
    <w:rsid w:val="00373C42"/>
    <w:rsid w:val="003767EF"/>
    <w:rsid w:val="00383DE0"/>
    <w:rsid w:val="003907D7"/>
    <w:rsid w:val="003C3195"/>
    <w:rsid w:val="003C3C1A"/>
    <w:rsid w:val="003C66A1"/>
    <w:rsid w:val="003D40B8"/>
    <w:rsid w:val="003E6085"/>
    <w:rsid w:val="003E754B"/>
    <w:rsid w:val="003F0073"/>
    <w:rsid w:val="003F643E"/>
    <w:rsid w:val="00400ABD"/>
    <w:rsid w:val="0040469D"/>
    <w:rsid w:val="00407CAC"/>
    <w:rsid w:val="004112C8"/>
    <w:rsid w:val="00413E5D"/>
    <w:rsid w:val="00421166"/>
    <w:rsid w:val="00425D1B"/>
    <w:rsid w:val="00441F34"/>
    <w:rsid w:val="00442897"/>
    <w:rsid w:val="004429A7"/>
    <w:rsid w:val="00442CD2"/>
    <w:rsid w:val="00446B84"/>
    <w:rsid w:val="0045142A"/>
    <w:rsid w:val="004549B2"/>
    <w:rsid w:val="004551D8"/>
    <w:rsid w:val="00456B49"/>
    <w:rsid w:val="00461C5D"/>
    <w:rsid w:val="00463FBA"/>
    <w:rsid w:val="00476C68"/>
    <w:rsid w:val="00483790"/>
    <w:rsid w:val="00487772"/>
    <w:rsid w:val="00497F25"/>
    <w:rsid w:val="004A7E65"/>
    <w:rsid w:val="004A7F52"/>
    <w:rsid w:val="004C0A7F"/>
    <w:rsid w:val="004C29B7"/>
    <w:rsid w:val="004C77A8"/>
    <w:rsid w:val="004D25C1"/>
    <w:rsid w:val="004E10A4"/>
    <w:rsid w:val="004E1233"/>
    <w:rsid w:val="004E2EB1"/>
    <w:rsid w:val="004E70FA"/>
    <w:rsid w:val="004F036B"/>
    <w:rsid w:val="004F51DF"/>
    <w:rsid w:val="004F592A"/>
    <w:rsid w:val="004F5A50"/>
    <w:rsid w:val="00500192"/>
    <w:rsid w:val="00513E14"/>
    <w:rsid w:val="005149AD"/>
    <w:rsid w:val="00515F9A"/>
    <w:rsid w:val="005211C3"/>
    <w:rsid w:val="00532229"/>
    <w:rsid w:val="00532316"/>
    <w:rsid w:val="0053364B"/>
    <w:rsid w:val="005424EB"/>
    <w:rsid w:val="00552F1B"/>
    <w:rsid w:val="005611A9"/>
    <w:rsid w:val="00583C31"/>
    <w:rsid w:val="005852C3"/>
    <w:rsid w:val="00586FF8"/>
    <w:rsid w:val="00587E09"/>
    <w:rsid w:val="00594158"/>
    <w:rsid w:val="00596BAA"/>
    <w:rsid w:val="00597DAA"/>
    <w:rsid w:val="005A6D6F"/>
    <w:rsid w:val="005C1C8C"/>
    <w:rsid w:val="005C2669"/>
    <w:rsid w:val="005C2F57"/>
    <w:rsid w:val="005C6831"/>
    <w:rsid w:val="005C6B9B"/>
    <w:rsid w:val="005D008C"/>
    <w:rsid w:val="005D0814"/>
    <w:rsid w:val="005D1F57"/>
    <w:rsid w:val="005D3F65"/>
    <w:rsid w:val="005D7EF2"/>
    <w:rsid w:val="005E0A6A"/>
    <w:rsid w:val="005E2E05"/>
    <w:rsid w:val="005E3A8C"/>
    <w:rsid w:val="005E67E9"/>
    <w:rsid w:val="005F08F4"/>
    <w:rsid w:val="005F4CA3"/>
    <w:rsid w:val="00601DBD"/>
    <w:rsid w:val="006031CD"/>
    <w:rsid w:val="00603F99"/>
    <w:rsid w:val="00605B8B"/>
    <w:rsid w:val="00611D05"/>
    <w:rsid w:val="0062243F"/>
    <w:rsid w:val="00625738"/>
    <w:rsid w:val="00625C0F"/>
    <w:rsid w:val="0063109E"/>
    <w:rsid w:val="00631AD1"/>
    <w:rsid w:val="00632B17"/>
    <w:rsid w:val="00637177"/>
    <w:rsid w:val="006437B0"/>
    <w:rsid w:val="00646570"/>
    <w:rsid w:val="006472A4"/>
    <w:rsid w:val="00651BEF"/>
    <w:rsid w:val="0065766D"/>
    <w:rsid w:val="00663F2A"/>
    <w:rsid w:val="00664AEC"/>
    <w:rsid w:val="00666F39"/>
    <w:rsid w:val="006672A7"/>
    <w:rsid w:val="00667AE5"/>
    <w:rsid w:val="00670EC3"/>
    <w:rsid w:val="00674A0F"/>
    <w:rsid w:val="00675054"/>
    <w:rsid w:val="00675F39"/>
    <w:rsid w:val="00685F32"/>
    <w:rsid w:val="006869E1"/>
    <w:rsid w:val="00696AA1"/>
    <w:rsid w:val="00697394"/>
    <w:rsid w:val="006A3612"/>
    <w:rsid w:val="006A5702"/>
    <w:rsid w:val="006A736D"/>
    <w:rsid w:val="006B0F01"/>
    <w:rsid w:val="006B7ECA"/>
    <w:rsid w:val="006C3DEC"/>
    <w:rsid w:val="006D32D3"/>
    <w:rsid w:val="006E0184"/>
    <w:rsid w:val="00704CA1"/>
    <w:rsid w:val="0071047A"/>
    <w:rsid w:val="007120F6"/>
    <w:rsid w:val="007122C2"/>
    <w:rsid w:val="0071463D"/>
    <w:rsid w:val="007211CC"/>
    <w:rsid w:val="00722F87"/>
    <w:rsid w:val="00723384"/>
    <w:rsid w:val="00727F4A"/>
    <w:rsid w:val="007415E0"/>
    <w:rsid w:val="00741CA7"/>
    <w:rsid w:val="00741CEA"/>
    <w:rsid w:val="00756FA2"/>
    <w:rsid w:val="0076232F"/>
    <w:rsid w:val="007641B1"/>
    <w:rsid w:val="00773425"/>
    <w:rsid w:val="00777BDC"/>
    <w:rsid w:val="00792321"/>
    <w:rsid w:val="007A2AA7"/>
    <w:rsid w:val="007A5B31"/>
    <w:rsid w:val="007C1CD0"/>
    <w:rsid w:val="007E068E"/>
    <w:rsid w:val="007E1081"/>
    <w:rsid w:val="007E7559"/>
    <w:rsid w:val="007F19E6"/>
    <w:rsid w:val="007F1CC3"/>
    <w:rsid w:val="007F68D3"/>
    <w:rsid w:val="007F69F1"/>
    <w:rsid w:val="008007ED"/>
    <w:rsid w:val="008108D9"/>
    <w:rsid w:val="00811385"/>
    <w:rsid w:val="00811C12"/>
    <w:rsid w:val="008200FF"/>
    <w:rsid w:val="0082491B"/>
    <w:rsid w:val="00827C10"/>
    <w:rsid w:val="008329D1"/>
    <w:rsid w:val="008356F1"/>
    <w:rsid w:val="00841FCC"/>
    <w:rsid w:val="00842943"/>
    <w:rsid w:val="00854987"/>
    <w:rsid w:val="00855B2E"/>
    <w:rsid w:val="008605C8"/>
    <w:rsid w:val="00861E15"/>
    <w:rsid w:val="00863CC7"/>
    <w:rsid w:val="00864381"/>
    <w:rsid w:val="008662AC"/>
    <w:rsid w:val="00867492"/>
    <w:rsid w:val="00870398"/>
    <w:rsid w:val="00872EE2"/>
    <w:rsid w:val="00873469"/>
    <w:rsid w:val="00876079"/>
    <w:rsid w:val="0088343B"/>
    <w:rsid w:val="008845E7"/>
    <w:rsid w:val="00886AC8"/>
    <w:rsid w:val="00891C58"/>
    <w:rsid w:val="00891E37"/>
    <w:rsid w:val="0089300D"/>
    <w:rsid w:val="008957A3"/>
    <w:rsid w:val="008A3CD0"/>
    <w:rsid w:val="008B1FD4"/>
    <w:rsid w:val="008B2AE9"/>
    <w:rsid w:val="008C13AB"/>
    <w:rsid w:val="008E0010"/>
    <w:rsid w:val="008E6873"/>
    <w:rsid w:val="008F1A02"/>
    <w:rsid w:val="00901605"/>
    <w:rsid w:val="00904E6C"/>
    <w:rsid w:val="00907332"/>
    <w:rsid w:val="00910386"/>
    <w:rsid w:val="00917D5A"/>
    <w:rsid w:val="009256E5"/>
    <w:rsid w:val="009366F5"/>
    <w:rsid w:val="0094036C"/>
    <w:rsid w:val="00955842"/>
    <w:rsid w:val="009579D2"/>
    <w:rsid w:val="009624B1"/>
    <w:rsid w:val="00962AE5"/>
    <w:rsid w:val="00963A58"/>
    <w:rsid w:val="00970DC1"/>
    <w:rsid w:val="00970F84"/>
    <w:rsid w:val="009732C1"/>
    <w:rsid w:val="009823B9"/>
    <w:rsid w:val="00983023"/>
    <w:rsid w:val="009832DF"/>
    <w:rsid w:val="00986EBC"/>
    <w:rsid w:val="0099025D"/>
    <w:rsid w:val="00995AB6"/>
    <w:rsid w:val="00996056"/>
    <w:rsid w:val="009A3F94"/>
    <w:rsid w:val="009A4132"/>
    <w:rsid w:val="009A63CB"/>
    <w:rsid w:val="009B17DA"/>
    <w:rsid w:val="009B568D"/>
    <w:rsid w:val="009B5AB9"/>
    <w:rsid w:val="009C0457"/>
    <w:rsid w:val="009C1BF6"/>
    <w:rsid w:val="009C4777"/>
    <w:rsid w:val="009C52AA"/>
    <w:rsid w:val="009C7D2E"/>
    <w:rsid w:val="009D4C90"/>
    <w:rsid w:val="009D5F7C"/>
    <w:rsid w:val="009D7B5D"/>
    <w:rsid w:val="009E0996"/>
    <w:rsid w:val="009E5FFE"/>
    <w:rsid w:val="009F44E8"/>
    <w:rsid w:val="009F5EF2"/>
    <w:rsid w:val="009F7C1C"/>
    <w:rsid w:val="009F7CD7"/>
    <w:rsid w:val="00A00ED6"/>
    <w:rsid w:val="00A01AE9"/>
    <w:rsid w:val="00A06448"/>
    <w:rsid w:val="00A21FF6"/>
    <w:rsid w:val="00A316F2"/>
    <w:rsid w:val="00A448CF"/>
    <w:rsid w:val="00A453AF"/>
    <w:rsid w:val="00A5274D"/>
    <w:rsid w:val="00A6667F"/>
    <w:rsid w:val="00A74489"/>
    <w:rsid w:val="00A763E0"/>
    <w:rsid w:val="00A80C1F"/>
    <w:rsid w:val="00A82E4B"/>
    <w:rsid w:val="00A87B05"/>
    <w:rsid w:val="00A945DD"/>
    <w:rsid w:val="00AA4119"/>
    <w:rsid w:val="00AA5774"/>
    <w:rsid w:val="00AB4C11"/>
    <w:rsid w:val="00AB4DE8"/>
    <w:rsid w:val="00AB5E8D"/>
    <w:rsid w:val="00AC2046"/>
    <w:rsid w:val="00AC4044"/>
    <w:rsid w:val="00AC7681"/>
    <w:rsid w:val="00AC7FD6"/>
    <w:rsid w:val="00AD1833"/>
    <w:rsid w:val="00AD79EE"/>
    <w:rsid w:val="00AF22B0"/>
    <w:rsid w:val="00AF6047"/>
    <w:rsid w:val="00B0349A"/>
    <w:rsid w:val="00B03788"/>
    <w:rsid w:val="00B10735"/>
    <w:rsid w:val="00B12336"/>
    <w:rsid w:val="00B154AF"/>
    <w:rsid w:val="00B20501"/>
    <w:rsid w:val="00B20AB1"/>
    <w:rsid w:val="00B22D9D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44FE8"/>
    <w:rsid w:val="00B4655B"/>
    <w:rsid w:val="00B5067C"/>
    <w:rsid w:val="00B514AF"/>
    <w:rsid w:val="00B567FB"/>
    <w:rsid w:val="00B65C3F"/>
    <w:rsid w:val="00B74211"/>
    <w:rsid w:val="00B80C45"/>
    <w:rsid w:val="00B81A10"/>
    <w:rsid w:val="00B82CBE"/>
    <w:rsid w:val="00B86DB4"/>
    <w:rsid w:val="00B92495"/>
    <w:rsid w:val="00B93CA5"/>
    <w:rsid w:val="00B945AE"/>
    <w:rsid w:val="00BA3CFA"/>
    <w:rsid w:val="00BA63CD"/>
    <w:rsid w:val="00BB66D0"/>
    <w:rsid w:val="00BC141D"/>
    <w:rsid w:val="00BC24CA"/>
    <w:rsid w:val="00BC3210"/>
    <w:rsid w:val="00BD0EE3"/>
    <w:rsid w:val="00BD3F92"/>
    <w:rsid w:val="00BD6DC4"/>
    <w:rsid w:val="00BD7D75"/>
    <w:rsid w:val="00BE1512"/>
    <w:rsid w:val="00C00F76"/>
    <w:rsid w:val="00C028AC"/>
    <w:rsid w:val="00C167EA"/>
    <w:rsid w:val="00C240D9"/>
    <w:rsid w:val="00C243FA"/>
    <w:rsid w:val="00C31C03"/>
    <w:rsid w:val="00C334BD"/>
    <w:rsid w:val="00C41C7A"/>
    <w:rsid w:val="00C4274C"/>
    <w:rsid w:val="00C51F7C"/>
    <w:rsid w:val="00C52F85"/>
    <w:rsid w:val="00C5329D"/>
    <w:rsid w:val="00C57136"/>
    <w:rsid w:val="00C70B6D"/>
    <w:rsid w:val="00C7784A"/>
    <w:rsid w:val="00C91541"/>
    <w:rsid w:val="00C91DDF"/>
    <w:rsid w:val="00C92EF9"/>
    <w:rsid w:val="00C94AC0"/>
    <w:rsid w:val="00CA326F"/>
    <w:rsid w:val="00CA38DB"/>
    <w:rsid w:val="00CA3BDD"/>
    <w:rsid w:val="00CC4091"/>
    <w:rsid w:val="00CD44DC"/>
    <w:rsid w:val="00CD5737"/>
    <w:rsid w:val="00CE0F22"/>
    <w:rsid w:val="00CE34C4"/>
    <w:rsid w:val="00CE5C16"/>
    <w:rsid w:val="00CE66B3"/>
    <w:rsid w:val="00CE6A3C"/>
    <w:rsid w:val="00CF6192"/>
    <w:rsid w:val="00D00E0F"/>
    <w:rsid w:val="00D00F8C"/>
    <w:rsid w:val="00D12193"/>
    <w:rsid w:val="00D15B14"/>
    <w:rsid w:val="00D178E5"/>
    <w:rsid w:val="00D17F4A"/>
    <w:rsid w:val="00D2044A"/>
    <w:rsid w:val="00D26553"/>
    <w:rsid w:val="00D31DB1"/>
    <w:rsid w:val="00D32221"/>
    <w:rsid w:val="00D338CF"/>
    <w:rsid w:val="00D3539B"/>
    <w:rsid w:val="00D47ACE"/>
    <w:rsid w:val="00D47F5C"/>
    <w:rsid w:val="00D665AD"/>
    <w:rsid w:val="00D7060F"/>
    <w:rsid w:val="00D713BB"/>
    <w:rsid w:val="00D71D1D"/>
    <w:rsid w:val="00D74A6C"/>
    <w:rsid w:val="00D76128"/>
    <w:rsid w:val="00D80634"/>
    <w:rsid w:val="00D80D8B"/>
    <w:rsid w:val="00D81C61"/>
    <w:rsid w:val="00D86F9A"/>
    <w:rsid w:val="00D8766C"/>
    <w:rsid w:val="00D9238E"/>
    <w:rsid w:val="00D9546B"/>
    <w:rsid w:val="00DA3B30"/>
    <w:rsid w:val="00DA473B"/>
    <w:rsid w:val="00DB1573"/>
    <w:rsid w:val="00DB2C4F"/>
    <w:rsid w:val="00DC4F58"/>
    <w:rsid w:val="00DE13BA"/>
    <w:rsid w:val="00DE4437"/>
    <w:rsid w:val="00DE69CB"/>
    <w:rsid w:val="00DE73DF"/>
    <w:rsid w:val="00DF247A"/>
    <w:rsid w:val="00DF6A1F"/>
    <w:rsid w:val="00E00150"/>
    <w:rsid w:val="00E06A8F"/>
    <w:rsid w:val="00E10655"/>
    <w:rsid w:val="00E22D9D"/>
    <w:rsid w:val="00E2448D"/>
    <w:rsid w:val="00E249A3"/>
    <w:rsid w:val="00E268EA"/>
    <w:rsid w:val="00E27726"/>
    <w:rsid w:val="00E415B3"/>
    <w:rsid w:val="00E51395"/>
    <w:rsid w:val="00E8000D"/>
    <w:rsid w:val="00E82B42"/>
    <w:rsid w:val="00E84338"/>
    <w:rsid w:val="00E85DB9"/>
    <w:rsid w:val="00E86E5D"/>
    <w:rsid w:val="00E96C9A"/>
    <w:rsid w:val="00EA44D9"/>
    <w:rsid w:val="00EB2995"/>
    <w:rsid w:val="00ED1484"/>
    <w:rsid w:val="00ED5CFA"/>
    <w:rsid w:val="00EE3A59"/>
    <w:rsid w:val="00EF0085"/>
    <w:rsid w:val="00EF3A7B"/>
    <w:rsid w:val="00EF479E"/>
    <w:rsid w:val="00EF4DFE"/>
    <w:rsid w:val="00EF5BC8"/>
    <w:rsid w:val="00EF741B"/>
    <w:rsid w:val="00F009BE"/>
    <w:rsid w:val="00F02D92"/>
    <w:rsid w:val="00F03411"/>
    <w:rsid w:val="00F128DC"/>
    <w:rsid w:val="00F20EA9"/>
    <w:rsid w:val="00F22A92"/>
    <w:rsid w:val="00F24C91"/>
    <w:rsid w:val="00F2520B"/>
    <w:rsid w:val="00F301E1"/>
    <w:rsid w:val="00F30E47"/>
    <w:rsid w:val="00F3311D"/>
    <w:rsid w:val="00F35291"/>
    <w:rsid w:val="00F35DC7"/>
    <w:rsid w:val="00F453CD"/>
    <w:rsid w:val="00F475AB"/>
    <w:rsid w:val="00F509C9"/>
    <w:rsid w:val="00F51426"/>
    <w:rsid w:val="00F55A0A"/>
    <w:rsid w:val="00F56F9C"/>
    <w:rsid w:val="00F5744B"/>
    <w:rsid w:val="00F622F4"/>
    <w:rsid w:val="00F8113B"/>
    <w:rsid w:val="00F90DB2"/>
    <w:rsid w:val="00F9350A"/>
    <w:rsid w:val="00F9574E"/>
    <w:rsid w:val="00FA0FC1"/>
    <w:rsid w:val="00FB0071"/>
    <w:rsid w:val="00FC366B"/>
    <w:rsid w:val="00FC4C03"/>
    <w:rsid w:val="00FC6D1E"/>
    <w:rsid w:val="00FD0A76"/>
    <w:rsid w:val="00FD75CB"/>
    <w:rsid w:val="00FF793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D82-5231-4105-8952-1DFD1F5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27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543</cp:revision>
  <cp:lastPrinted>2018-12-10T14:26:00Z</cp:lastPrinted>
  <dcterms:created xsi:type="dcterms:W3CDTF">2015-09-10T10:47:00Z</dcterms:created>
  <dcterms:modified xsi:type="dcterms:W3CDTF">2018-12-12T06:37:00Z</dcterms:modified>
</cp:coreProperties>
</file>