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  <w:noProof/>
        </w:rPr>
        <w:drawing>
          <wp:inline distT="0" distB="0" distL="0" distR="0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СОВЕТ НАРОДНЫХ ДЕПУТАТОВ</w:t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БОГУЧАРСКОГО МУНИЦИПАЛЬНОГО РАЙОНА</w:t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ВОРОНЕЖСКОЙ ОБЛАСТИ</w:t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РЕШЕНИЕ</w:t>
      </w:r>
    </w:p>
    <w:p w:rsidR="00DC0CB9" w:rsidRPr="00115F50" w:rsidRDefault="00DC0CB9" w:rsidP="00DC0CB9">
      <w:pPr>
        <w:ind w:firstLine="0"/>
        <w:rPr>
          <w:rFonts w:cs="Arial"/>
        </w:rPr>
      </w:pPr>
    </w:p>
    <w:p w:rsidR="00DC0CB9" w:rsidRPr="00115F50" w:rsidRDefault="00DC0CB9" w:rsidP="00DC0CB9">
      <w:pPr>
        <w:ind w:firstLine="0"/>
        <w:rPr>
          <w:rFonts w:cs="Arial"/>
        </w:rPr>
      </w:pPr>
      <w:bookmarkStart w:id="0" w:name="_GoBack"/>
      <w:r w:rsidRPr="00115F50">
        <w:rPr>
          <w:rFonts w:cs="Arial"/>
        </w:rPr>
        <w:t>от«28»</w:t>
      </w:r>
      <w:r>
        <w:rPr>
          <w:rFonts w:cs="Arial"/>
        </w:rPr>
        <w:t xml:space="preserve"> февраля</w:t>
      </w:r>
      <w:r w:rsidRPr="00115F50">
        <w:rPr>
          <w:rFonts w:cs="Arial"/>
        </w:rPr>
        <w:t xml:space="preserve"> 2018 г</w:t>
      </w:r>
      <w:r>
        <w:rPr>
          <w:rFonts w:cs="Arial"/>
        </w:rPr>
        <w:t>.</w:t>
      </w:r>
      <w:r w:rsidRPr="00115F50">
        <w:rPr>
          <w:rFonts w:cs="Arial"/>
        </w:rPr>
        <w:t xml:space="preserve"> № 68</w:t>
      </w:r>
    </w:p>
    <w:bookmarkEnd w:id="0"/>
    <w:p w:rsidR="00DC0CB9" w:rsidRPr="00115F50" w:rsidRDefault="00DC0CB9" w:rsidP="00DC0CB9">
      <w:pPr>
        <w:ind w:firstLine="0"/>
        <w:rPr>
          <w:rFonts w:cs="Arial"/>
        </w:rPr>
      </w:pPr>
      <w:r w:rsidRPr="00115F50">
        <w:rPr>
          <w:rFonts w:cs="Arial"/>
        </w:rPr>
        <w:t>г. Богучар</w:t>
      </w:r>
    </w:p>
    <w:p w:rsidR="00DC0CB9" w:rsidRPr="00115F50" w:rsidRDefault="00DC0CB9" w:rsidP="00DC0CB9">
      <w:pPr>
        <w:ind w:firstLine="0"/>
        <w:rPr>
          <w:rFonts w:cs="Arial"/>
        </w:rPr>
      </w:pPr>
    </w:p>
    <w:p w:rsidR="00DC0CB9" w:rsidRPr="00115F50" w:rsidRDefault="00DC0CB9" w:rsidP="00DC0CB9">
      <w:pPr>
        <w:pStyle w:val="Title"/>
        <w:spacing w:before="0" w:after="0"/>
        <w:ind w:firstLine="0"/>
      </w:pPr>
      <w:r w:rsidRPr="00115F50">
        <w:t>Об утверждении Положения о порядке проверки соблюдения ограничений лицами,</w:t>
      </w:r>
      <w:r w:rsidR="00241778">
        <w:t xml:space="preserve"> </w:t>
      </w:r>
      <w:r w:rsidRPr="00115F50">
        <w:t>замещающими муниципальные должности, а также о порядке рассмотрения вопросов,</w:t>
      </w:r>
      <w:r w:rsidR="00241778">
        <w:t xml:space="preserve"> </w:t>
      </w:r>
      <w:r w:rsidRPr="00115F50">
        <w:t xml:space="preserve">касающихся соблюдения </w:t>
      </w:r>
      <w:proofErr w:type="spellStart"/>
      <w:r w:rsidRPr="00115F50">
        <w:t>требованийк</w:t>
      </w:r>
      <w:proofErr w:type="spellEnd"/>
      <w:r w:rsidRPr="00115F50">
        <w:t xml:space="preserve"> должностному поведению лиц, замещающих муниципальные должности и урегулирования конфликта интересов</w:t>
      </w:r>
    </w:p>
    <w:p w:rsidR="00DC0CB9" w:rsidRDefault="00DC0CB9" w:rsidP="00DC0CB9">
      <w:pPr>
        <w:ind w:firstLine="0"/>
        <w:rPr>
          <w:rFonts w:cs="Arial"/>
        </w:rPr>
      </w:pPr>
    </w:p>
    <w:p w:rsidR="00DC0CB9" w:rsidRDefault="00DC0CB9" w:rsidP="00DC0CB9">
      <w:pPr>
        <w:ind w:firstLine="0"/>
        <w:jc w:val="center"/>
        <w:rPr>
          <w:rFonts w:cs="Arial"/>
        </w:rPr>
      </w:pPr>
      <w:r>
        <w:rPr>
          <w:rFonts w:cs="Arial"/>
        </w:rPr>
        <w:t>(в редакции решения от 24.12.2019 № 169)</w:t>
      </w:r>
    </w:p>
    <w:p w:rsidR="00DC0CB9" w:rsidRPr="00115F50" w:rsidRDefault="00DC0CB9" w:rsidP="00DC0CB9">
      <w:pPr>
        <w:ind w:firstLine="0"/>
        <w:rPr>
          <w:rFonts w:cs="Arial"/>
        </w:rPr>
      </w:pPr>
    </w:p>
    <w:p w:rsidR="00DC0CB9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противодействии коррупции», Устава Богучарского муниципального района Воронежской области, Совет народных </w:t>
      </w:r>
      <w:proofErr w:type="spellStart"/>
      <w:r w:rsidRPr="00115F50">
        <w:rPr>
          <w:rFonts w:cs="Arial"/>
        </w:rPr>
        <w:t>депутатовБогучарского</w:t>
      </w:r>
      <w:proofErr w:type="spellEnd"/>
      <w:r w:rsidRPr="00115F50">
        <w:rPr>
          <w:rFonts w:cs="Arial"/>
        </w:rPr>
        <w:t xml:space="preserve"> муниципального района</w:t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РЕШИЛ: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 xml:space="preserve">1. Утвердить Положение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согласно приложению. 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 xml:space="preserve">2. </w:t>
      </w:r>
      <w:proofErr w:type="gramStart"/>
      <w:r w:rsidRPr="00115F50">
        <w:rPr>
          <w:rFonts w:cs="Arial"/>
        </w:rPr>
        <w:t>Контроль за</w:t>
      </w:r>
      <w:proofErr w:type="gramEnd"/>
      <w:r w:rsidRPr="00115F50">
        <w:rPr>
          <w:rFonts w:cs="Arial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Pr="00115F50">
        <w:rPr>
          <w:rFonts w:cs="Arial"/>
        </w:rPr>
        <w:t>Булах</w:t>
      </w:r>
      <w:proofErr w:type="spellEnd"/>
      <w:r w:rsidRPr="00115F50">
        <w:rPr>
          <w:rFonts w:cs="Arial"/>
        </w:rPr>
        <w:t xml:space="preserve"> И.П.)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115F50">
        <w:rPr>
          <w:rFonts w:cs="Arial"/>
        </w:rPr>
        <w:t>Самодурову</w:t>
      </w:r>
      <w:proofErr w:type="spellEnd"/>
      <w:r w:rsidRPr="00115F50">
        <w:rPr>
          <w:rFonts w:cs="Arial"/>
        </w:rPr>
        <w:t xml:space="preserve"> Н.А.</w:t>
      </w:r>
    </w:p>
    <w:p w:rsidR="00DC0CB9" w:rsidRPr="00115F50" w:rsidRDefault="00DC0CB9" w:rsidP="00DC0CB9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1641"/>
        <w:gridCol w:w="3285"/>
      </w:tblGrid>
      <w:tr w:rsidR="00DC0CB9" w:rsidRPr="000D6BC7" w:rsidTr="00241778">
        <w:tc>
          <w:tcPr>
            <w:tcW w:w="4928" w:type="dxa"/>
            <w:shd w:val="clear" w:color="auto" w:fill="auto"/>
          </w:tcPr>
          <w:p w:rsidR="00DC0CB9" w:rsidRPr="000D6BC7" w:rsidRDefault="00DC0CB9" w:rsidP="00241778">
            <w:pPr>
              <w:ind w:firstLine="0"/>
              <w:rPr>
                <w:rFonts w:cs="Arial"/>
              </w:rPr>
            </w:pPr>
            <w:r w:rsidRPr="000D6BC7">
              <w:rPr>
                <w:rFonts w:cs="Arial"/>
              </w:rPr>
              <w:t>Председатель Совета народных депутатов Богучарского муниципального района</w:t>
            </w:r>
          </w:p>
        </w:tc>
        <w:tc>
          <w:tcPr>
            <w:tcW w:w="1641" w:type="dxa"/>
            <w:shd w:val="clear" w:color="auto" w:fill="auto"/>
          </w:tcPr>
          <w:p w:rsidR="00DC0CB9" w:rsidRPr="000D6BC7" w:rsidRDefault="00DC0CB9" w:rsidP="0024177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C0CB9" w:rsidRPr="000D6BC7" w:rsidRDefault="00DC0CB9" w:rsidP="00241778">
            <w:pPr>
              <w:ind w:firstLine="0"/>
              <w:rPr>
                <w:rFonts w:cs="Arial"/>
              </w:rPr>
            </w:pPr>
            <w:r w:rsidRPr="000D6BC7">
              <w:rPr>
                <w:rFonts w:cs="Arial"/>
              </w:rPr>
              <w:t xml:space="preserve">Ю.В. </w:t>
            </w:r>
            <w:proofErr w:type="spellStart"/>
            <w:r w:rsidRPr="000D6BC7">
              <w:rPr>
                <w:rFonts w:cs="Arial"/>
              </w:rPr>
              <w:t>Дорохина</w:t>
            </w:r>
            <w:proofErr w:type="spellEnd"/>
          </w:p>
        </w:tc>
      </w:tr>
    </w:tbl>
    <w:p w:rsidR="00DC0CB9" w:rsidRDefault="00DC0CB9" w:rsidP="00DC0CB9">
      <w:pPr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C0CB9" w:rsidRPr="000D6BC7" w:rsidTr="00241778">
        <w:tc>
          <w:tcPr>
            <w:tcW w:w="3284" w:type="dxa"/>
            <w:shd w:val="clear" w:color="auto" w:fill="auto"/>
          </w:tcPr>
          <w:p w:rsidR="00DC0CB9" w:rsidRPr="000D6BC7" w:rsidRDefault="00DC0CB9" w:rsidP="00241778">
            <w:pPr>
              <w:ind w:firstLine="0"/>
              <w:rPr>
                <w:rFonts w:cs="Arial"/>
              </w:rPr>
            </w:pPr>
            <w:r w:rsidRPr="000D6BC7">
              <w:rPr>
                <w:rFonts w:cs="Arial"/>
              </w:rPr>
              <w:t>Глава Богучарского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DC0CB9" w:rsidRPr="000D6BC7" w:rsidRDefault="00DC0CB9" w:rsidP="0024177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C0CB9" w:rsidRPr="000D6BC7" w:rsidRDefault="00DC0CB9" w:rsidP="00241778">
            <w:pPr>
              <w:ind w:firstLine="0"/>
              <w:rPr>
                <w:rFonts w:cs="Arial"/>
              </w:rPr>
            </w:pPr>
            <w:r w:rsidRPr="000D6BC7">
              <w:rPr>
                <w:rFonts w:cs="Arial"/>
              </w:rPr>
              <w:t>В.В. Кузнецов</w:t>
            </w:r>
          </w:p>
        </w:tc>
      </w:tr>
    </w:tbl>
    <w:p w:rsidR="00DC0CB9" w:rsidRDefault="00DC0CB9" w:rsidP="00DC0CB9">
      <w:pPr>
        <w:ind w:firstLine="0"/>
        <w:rPr>
          <w:rFonts w:cs="Arial"/>
        </w:rPr>
      </w:pPr>
    </w:p>
    <w:p w:rsidR="00DC0CB9" w:rsidRPr="00115F50" w:rsidRDefault="00DC0CB9" w:rsidP="00DC0CB9">
      <w:pPr>
        <w:ind w:left="4536" w:firstLine="0"/>
        <w:jc w:val="left"/>
        <w:rPr>
          <w:rFonts w:cs="Arial"/>
        </w:rPr>
      </w:pPr>
      <w:r>
        <w:rPr>
          <w:rFonts w:cs="Arial"/>
        </w:rPr>
        <w:br w:type="page"/>
      </w:r>
      <w:r w:rsidRPr="00115F50">
        <w:rPr>
          <w:rFonts w:cs="Arial"/>
        </w:rPr>
        <w:lastRenderedPageBreak/>
        <w:t xml:space="preserve">Приложение </w:t>
      </w:r>
    </w:p>
    <w:p w:rsidR="00DC0CB9" w:rsidRPr="00115F50" w:rsidRDefault="00DC0CB9" w:rsidP="00DC0CB9">
      <w:pPr>
        <w:ind w:left="4536" w:firstLine="0"/>
        <w:jc w:val="left"/>
        <w:rPr>
          <w:rFonts w:cs="Arial"/>
        </w:rPr>
      </w:pPr>
      <w:r w:rsidRPr="00115F50">
        <w:rPr>
          <w:rFonts w:cs="Arial"/>
        </w:rPr>
        <w:t>к решению Совет народных депутатов</w:t>
      </w:r>
    </w:p>
    <w:p w:rsidR="00DC0CB9" w:rsidRPr="00115F50" w:rsidRDefault="00DC0CB9" w:rsidP="00DC0CB9">
      <w:pPr>
        <w:ind w:left="4536" w:firstLine="0"/>
        <w:jc w:val="left"/>
        <w:rPr>
          <w:rFonts w:cs="Arial"/>
        </w:rPr>
      </w:pPr>
      <w:r w:rsidRPr="00115F50">
        <w:rPr>
          <w:rFonts w:cs="Arial"/>
        </w:rPr>
        <w:t>Богучарского муниципального района</w:t>
      </w:r>
    </w:p>
    <w:p w:rsidR="00DC0CB9" w:rsidRPr="00115F50" w:rsidRDefault="00DC0CB9" w:rsidP="00DC0CB9">
      <w:pPr>
        <w:ind w:left="4536" w:firstLine="0"/>
        <w:jc w:val="left"/>
        <w:rPr>
          <w:rFonts w:cs="Arial"/>
        </w:rPr>
      </w:pPr>
      <w:r w:rsidRPr="00115F50">
        <w:rPr>
          <w:rFonts w:cs="Arial"/>
        </w:rPr>
        <w:t>Воронежской области</w:t>
      </w:r>
    </w:p>
    <w:p w:rsidR="00DC0CB9" w:rsidRPr="00115F50" w:rsidRDefault="00DC0CB9" w:rsidP="00DC0CB9">
      <w:pPr>
        <w:ind w:left="4536" w:firstLine="0"/>
        <w:jc w:val="left"/>
        <w:rPr>
          <w:rFonts w:cs="Arial"/>
        </w:rPr>
      </w:pPr>
      <w:r w:rsidRPr="00115F50">
        <w:rPr>
          <w:rFonts w:cs="Arial"/>
        </w:rPr>
        <w:t>от28</w:t>
      </w:r>
      <w:r>
        <w:rPr>
          <w:rFonts w:cs="Arial"/>
        </w:rPr>
        <w:t>.</w:t>
      </w:r>
      <w:r w:rsidRPr="00115F50">
        <w:rPr>
          <w:rFonts w:cs="Arial"/>
        </w:rPr>
        <w:t>02.2018 № 68</w:t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Положение</w:t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C0CB9" w:rsidRDefault="00DC0CB9" w:rsidP="00DC0CB9">
      <w:pPr>
        <w:ind w:firstLine="0"/>
        <w:jc w:val="center"/>
        <w:rPr>
          <w:rFonts w:cs="Arial"/>
        </w:rPr>
      </w:pP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1</w:t>
      </w:r>
      <w:r>
        <w:rPr>
          <w:rFonts w:cs="Arial"/>
        </w:rPr>
        <w:t xml:space="preserve">. </w:t>
      </w:r>
      <w:r w:rsidRPr="00115F50">
        <w:rPr>
          <w:rFonts w:cs="Arial"/>
        </w:rPr>
        <w:t>Общие положения</w:t>
      </w:r>
    </w:p>
    <w:p w:rsidR="00DC0CB9" w:rsidRPr="00115F50" w:rsidRDefault="00DC0CB9" w:rsidP="00DC0CB9">
      <w:pPr>
        <w:ind w:firstLine="709"/>
        <w:rPr>
          <w:rFonts w:cs="Arial"/>
        </w:rPr>
      </w:pPr>
      <w:proofErr w:type="gramStart"/>
      <w:r w:rsidRPr="00115F50">
        <w:rPr>
          <w:rFonts w:cs="Arial"/>
        </w:rPr>
        <w:t xml:space="preserve">1.1.Настоящим Положением определяется порядок осуществления проверки соблюдения лицами, замещающими муниципальные </w:t>
      </w:r>
      <w:proofErr w:type="spellStart"/>
      <w:r w:rsidRPr="00115F50">
        <w:rPr>
          <w:rFonts w:cs="Arial"/>
        </w:rPr>
        <w:t>должностиБогучарского</w:t>
      </w:r>
      <w:proofErr w:type="spellEnd"/>
      <w:r w:rsidRPr="00115F50">
        <w:rPr>
          <w:rFonts w:cs="Arial"/>
        </w:rPr>
        <w:t xml:space="preserve"> муниципального района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  <w:proofErr w:type="gramEnd"/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 xml:space="preserve">1.2. </w:t>
      </w:r>
      <w:proofErr w:type="gramStart"/>
      <w:r w:rsidRPr="00115F50">
        <w:rPr>
          <w:rFonts w:cs="Arial"/>
        </w:rPr>
        <w:t xml:space="preserve">Проверка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служебному поведению лиц, замещающих муниципальные должности, и урегулирования конфликта </w:t>
      </w:r>
      <w:proofErr w:type="spellStart"/>
      <w:r w:rsidRPr="00115F50">
        <w:rPr>
          <w:rFonts w:cs="Arial"/>
        </w:rPr>
        <w:t>интересовосуществляются</w:t>
      </w:r>
      <w:proofErr w:type="spellEnd"/>
      <w:r w:rsidRPr="00115F50">
        <w:rPr>
          <w:rFonts w:cs="Arial"/>
        </w:rPr>
        <w:t xml:space="preserve"> комиссией по соблюдению требований к служебному поведению и урегулированию конфликта интересов Совета народных депутатов Богучарского муниципального района (далее – Комиссия).</w:t>
      </w:r>
      <w:proofErr w:type="gramEnd"/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2. Порядок создания и работы Комиссии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</w:rPr>
        <w:t xml:space="preserve">2.1. Комиссия создается </w:t>
      </w:r>
      <w:proofErr w:type="spellStart"/>
      <w:r w:rsidRPr="00115F50">
        <w:rPr>
          <w:rFonts w:cs="Arial"/>
        </w:rPr>
        <w:t>вБогучарского</w:t>
      </w:r>
      <w:proofErr w:type="spellEnd"/>
      <w:r w:rsidRPr="00115F50">
        <w:rPr>
          <w:rFonts w:cs="Arial"/>
        </w:rPr>
        <w:t xml:space="preserve"> муниципальном </w:t>
      </w:r>
      <w:proofErr w:type="gramStart"/>
      <w:r w:rsidRPr="00115F50">
        <w:rPr>
          <w:rFonts w:cs="Arial"/>
        </w:rPr>
        <w:t>районе</w:t>
      </w:r>
      <w:proofErr w:type="gramEnd"/>
      <w:r w:rsidRPr="00115F50">
        <w:rPr>
          <w:rFonts w:cs="Arial"/>
        </w:rPr>
        <w:t xml:space="preserve"> Воронежской области из числа депутатов на срок полномочий представительного органа соответствующего созыва,</w:t>
      </w:r>
      <w:r w:rsidRPr="00115F50">
        <w:rPr>
          <w:rFonts w:cs="Arial"/>
          <w:shd w:val="clear" w:color="auto" w:fill="FFFFFF"/>
        </w:rPr>
        <w:t xml:space="preserve"> является подотчетной и подконтрольной</w:t>
      </w:r>
      <w:r w:rsidRPr="00115F50">
        <w:rPr>
          <w:rFonts w:cs="Arial"/>
        </w:rPr>
        <w:t xml:space="preserve"> Совету народных депутатов</w:t>
      </w:r>
      <w:r w:rsidRPr="00115F50">
        <w:rPr>
          <w:rFonts w:cs="Arial"/>
          <w:shd w:val="clear" w:color="auto" w:fill="FFFFFF"/>
        </w:rPr>
        <w:t xml:space="preserve">. </w:t>
      </w:r>
    </w:p>
    <w:p w:rsidR="00DC0CB9" w:rsidRPr="00115F50" w:rsidRDefault="00DC0CB9" w:rsidP="00DC0CB9">
      <w:pPr>
        <w:tabs>
          <w:tab w:val="left" w:pos="1254"/>
        </w:tabs>
        <w:ind w:firstLine="709"/>
        <w:rPr>
          <w:rFonts w:cs="Arial"/>
        </w:rPr>
      </w:pPr>
      <w:r w:rsidRPr="00115F50">
        <w:rPr>
          <w:rFonts w:cs="Arial"/>
        </w:rPr>
        <w:t>2.2. В состав Комиссии включаются не более одного представителя от каждой постоянной комиссии Совета народных депутатов.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</w:rPr>
      </w:pPr>
      <w:r w:rsidRPr="00115F50">
        <w:rPr>
          <w:rFonts w:cs="Arial"/>
        </w:rPr>
        <w:t>2.4. Персональный состав Комиссии, а также председатель Комиссии утверждаются правовым актом Совета народных депутатов.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</w:rPr>
      </w:pPr>
      <w:r w:rsidRPr="00115F50">
        <w:rPr>
          <w:rFonts w:cs="Arial"/>
        </w:rPr>
        <w:t xml:space="preserve">2.5. Общее число членов комиссии - 5. 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2.7. Все члены Комиссии при принятии решений обладают равными правами.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lastRenderedPageBreak/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DC0CB9" w:rsidRPr="00115F50" w:rsidRDefault="00DC0CB9" w:rsidP="00DC0CB9">
      <w:pPr>
        <w:tabs>
          <w:tab w:val="left" w:pos="1230"/>
        </w:tabs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C0CB9" w:rsidRPr="00115F50" w:rsidRDefault="00DC0CB9" w:rsidP="00DC0CB9">
      <w:pPr>
        <w:ind w:firstLine="0"/>
        <w:jc w:val="center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3. Полномочия председателя и членов Комиссии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 xml:space="preserve">3.1. </w:t>
      </w:r>
      <w:proofErr w:type="spellStart"/>
      <w:r w:rsidRPr="00115F50">
        <w:rPr>
          <w:rFonts w:cs="Arial"/>
          <w:shd w:val="clear" w:color="auto" w:fill="FFFFFF"/>
        </w:rPr>
        <w:t>ПредседательКомиссии</w:t>
      </w:r>
      <w:proofErr w:type="spellEnd"/>
      <w:r w:rsidRPr="00115F50">
        <w:rPr>
          <w:rFonts w:cs="Arial"/>
          <w:shd w:val="clear" w:color="auto" w:fill="FFFFFF"/>
        </w:rPr>
        <w:t xml:space="preserve"> осуществляет следующие полномочия: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1) осуществляет руководство деятельностью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2) председательствует на заседании Комиссии и организует ее работу;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4) подписывает протоколы заседания Комиссии и иные документы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5) назначает ответственного секретаря Комиссии</w:t>
      </w:r>
      <w:proofErr w:type="gramStart"/>
      <w:r w:rsidRPr="00115F50">
        <w:rPr>
          <w:rFonts w:cs="Arial"/>
          <w:shd w:val="clear" w:color="auto" w:fill="FFFFFF"/>
        </w:rPr>
        <w:t>;;</w:t>
      </w:r>
      <w:proofErr w:type="gramEnd"/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6) дает поручения членам Комиссии в пределах своих полномочий;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7) контролирует исполнение решений и поручений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8) организует ведение делопроизводства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9) организует освещение деятельности Комиссии в средствах массовой информации;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10) осуществляет иные полномочия в соответствии с настоящим Положением.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3.2. Члены Комиссии осуществляют следующие полномочия: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115F50">
        <w:rPr>
          <w:rFonts w:cs="Arial"/>
          <w:shd w:val="clear" w:color="auto" w:fill="FFFFFF"/>
        </w:rPr>
        <w:t>контроля за</w:t>
      </w:r>
      <w:proofErr w:type="gramEnd"/>
      <w:r w:rsidRPr="00115F50">
        <w:rPr>
          <w:rFonts w:cs="Arial"/>
          <w:shd w:val="clear" w:color="auto" w:fill="FFFFFF"/>
        </w:rPr>
        <w:t xml:space="preserve"> выполнением принятых Комиссией решений;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2) принимают личное участие в заседаниях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 xml:space="preserve">3) участвуют в работе по выполнению решений Комиссии и </w:t>
      </w:r>
      <w:proofErr w:type="gramStart"/>
      <w:r w:rsidRPr="00115F50">
        <w:rPr>
          <w:rFonts w:cs="Arial"/>
          <w:shd w:val="clear" w:color="auto" w:fill="FFFFFF"/>
        </w:rPr>
        <w:t>контролю за</w:t>
      </w:r>
      <w:proofErr w:type="gramEnd"/>
      <w:r w:rsidRPr="00115F50">
        <w:rPr>
          <w:rFonts w:cs="Arial"/>
          <w:shd w:val="clear" w:color="auto" w:fill="FFFFFF"/>
        </w:rPr>
        <w:t xml:space="preserve"> их выполнением;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4) выполняют решения и поручения Комиссии, поручения ее председателя;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6) осуществляют иные полномочия в соответствии с настоящим Положением.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3.3. Ответственный секретарь Комиссии осуществляет следующие полномочия: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1) осуществляет подготовку материалов для рассмотрения на заседании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2) оповещает членов Комиссии и лиц, участвующих в заседании комиссии, о дате, времени и месте заседания,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3) ведет делопроизводство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4) подписывает протоколы заседания Комиссии;</w:t>
      </w:r>
    </w:p>
    <w:p w:rsidR="00DC0CB9" w:rsidRPr="00115F50" w:rsidRDefault="00DC0CB9" w:rsidP="00DC0CB9">
      <w:pPr>
        <w:ind w:firstLine="709"/>
        <w:rPr>
          <w:rFonts w:cs="Arial"/>
          <w:shd w:val="clear" w:color="auto" w:fill="FFFFFF"/>
        </w:rPr>
      </w:pPr>
      <w:r w:rsidRPr="00115F50">
        <w:rPr>
          <w:rFonts w:cs="Arial"/>
          <w:shd w:val="clear" w:color="auto" w:fill="FFFFFF"/>
        </w:rPr>
        <w:t>5) осуществляет иные полномочия в соответствии с настоящим Положением.</w:t>
      </w:r>
    </w:p>
    <w:p w:rsidR="00DC0CB9" w:rsidRPr="00115F50" w:rsidRDefault="00DC0CB9" w:rsidP="00DC0CB9">
      <w:pPr>
        <w:ind w:firstLine="0"/>
        <w:jc w:val="center"/>
        <w:rPr>
          <w:rFonts w:cs="Arial"/>
        </w:rPr>
      </w:pPr>
      <w:r w:rsidRPr="00115F50">
        <w:rPr>
          <w:rFonts w:cs="Arial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4.1. Основанием для проведения заседания Комиссии является поступившие в Комиссию: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0CB9" w:rsidRPr="00115F50" w:rsidRDefault="00DC0CB9" w:rsidP="00DC0CB9">
      <w:pPr>
        <w:ind w:firstLine="709"/>
        <w:rPr>
          <w:rFonts w:cs="Arial"/>
        </w:rPr>
      </w:pPr>
      <w:proofErr w:type="gramStart"/>
      <w:r w:rsidRPr="00115F50">
        <w:rPr>
          <w:rFonts w:cs="Arial"/>
        </w:rPr>
        <w:lastRenderedPageBreak/>
        <w:t>заявление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115F50">
        <w:rPr>
          <w:rFonts w:cs="Arial"/>
        </w:rPr>
        <w:t xml:space="preserve"> </w:t>
      </w:r>
      <w:proofErr w:type="gramStart"/>
      <w:r w:rsidRPr="00115F50">
        <w:rPr>
          <w:rFonts w:cs="Arial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115F50">
        <w:rPr>
          <w:rFonts w:cs="Arial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4.3. 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 xml:space="preserve">4.7. На заседание Комиссии по решению председателя Комиссии могут приглашаться должностные лица федеральных государственных органов, органов </w:t>
      </w:r>
      <w:r w:rsidRPr="00115F50">
        <w:rPr>
          <w:rFonts w:cs="Arial"/>
        </w:rPr>
        <w:lastRenderedPageBreak/>
        <w:t>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4.10. 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DC0CB9" w:rsidRPr="00115F50" w:rsidRDefault="00DC0CB9" w:rsidP="00DC0CB9">
      <w:pPr>
        <w:ind w:firstLine="709"/>
        <w:rPr>
          <w:rFonts w:cs="Arial"/>
        </w:rPr>
      </w:pPr>
      <w:proofErr w:type="gramStart"/>
      <w:r w:rsidRPr="00115F50">
        <w:rPr>
          <w:rFonts w:cs="Arial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  <w:proofErr w:type="gramEnd"/>
    </w:p>
    <w:p w:rsidR="00DC0CB9" w:rsidRPr="00115F50" w:rsidRDefault="00DC0CB9" w:rsidP="00DC0CB9">
      <w:pPr>
        <w:ind w:firstLine="709"/>
        <w:rPr>
          <w:rFonts w:cs="Arial"/>
        </w:rPr>
      </w:pPr>
      <w:proofErr w:type="gramStart"/>
      <w:r w:rsidRPr="00115F50">
        <w:rPr>
          <w:rFonts w:cs="Arial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</w:t>
      </w:r>
      <w:proofErr w:type="gramEnd"/>
      <w:r w:rsidRPr="00115F50">
        <w:rPr>
          <w:rFonts w:cs="Arial"/>
        </w:rPr>
        <w:t xml:space="preserve"> О принятом решении уведомляется Совет народных депутатов.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</w:t>
      </w:r>
      <w:r w:rsidRPr="00115F50">
        <w:rPr>
          <w:rFonts w:cs="Arial"/>
        </w:rPr>
        <w:lastRenderedPageBreak/>
        <w:t>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 xml:space="preserve">4.13. </w:t>
      </w:r>
      <w:proofErr w:type="gramStart"/>
      <w:r>
        <w:rPr>
          <w:rFonts w:eastAsia="Calibri" w:cs="Arial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1) предупреждение;</w:t>
      </w:r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eastAsia="Calibri" w:cs="Arial"/>
          <w:lang w:eastAsia="en-US"/>
        </w:rPr>
        <w:t>.".</w:t>
      </w:r>
      <w:proofErr w:type="gramEnd"/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мер ответственности, определяется муниципальным правовым актом в соответствии с законом Воронежской области.</w:t>
      </w:r>
    </w:p>
    <w:p w:rsidR="00DC0CB9" w:rsidRDefault="00DC0CB9" w:rsidP="00DC0CB9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пп</w:t>
      </w:r>
      <w:proofErr w:type="spellEnd"/>
      <w:r>
        <w:rPr>
          <w:rFonts w:cs="Arial"/>
        </w:rPr>
        <w:t>. 4.13 п. 4 в ред. решения от 24.12.2019 № 169)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4.15. Решение Комиссии оформляется протоколом, который подписывается председателем и ответственным секретарем Комиссии.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4.16. В протоколе заседания Комиссии указываются: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lastRenderedPageBreak/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DC0CB9" w:rsidRPr="00115F50" w:rsidRDefault="00DC0CB9" w:rsidP="00DC0CB9">
      <w:pPr>
        <w:ind w:firstLine="709"/>
        <w:rPr>
          <w:rFonts w:cs="Arial"/>
        </w:rPr>
      </w:pPr>
      <w:proofErr w:type="spellStart"/>
      <w:r w:rsidRPr="00115F50">
        <w:rPr>
          <w:rFonts w:cs="Arial"/>
        </w:rPr>
        <w:t>д</w:t>
      </w:r>
      <w:proofErr w:type="spellEnd"/>
      <w:r w:rsidRPr="00115F50">
        <w:rPr>
          <w:rFonts w:cs="Arial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е) фамилии, имена, отчества выступивших на заседании лиц и краткое изложение их выступлений;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ж) другие сведения;</w:t>
      </w:r>
    </w:p>
    <w:p w:rsidR="00DC0CB9" w:rsidRPr="00115F50" w:rsidRDefault="00DC0CB9" w:rsidP="00DC0CB9">
      <w:pPr>
        <w:ind w:firstLine="709"/>
        <w:rPr>
          <w:rFonts w:cs="Arial"/>
        </w:rPr>
      </w:pPr>
      <w:proofErr w:type="spellStart"/>
      <w:r w:rsidRPr="00115F50">
        <w:rPr>
          <w:rFonts w:cs="Arial"/>
        </w:rPr>
        <w:t>з</w:t>
      </w:r>
      <w:proofErr w:type="spellEnd"/>
      <w:r w:rsidRPr="00115F50">
        <w:rPr>
          <w:rFonts w:cs="Arial"/>
        </w:rPr>
        <w:t>) результаты голосования;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и) решение и обоснование его принятия.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>4.18. Решение Комиссии может быть обжаловано в порядке, установленном законодательством Российской Федерации.</w:t>
      </w:r>
    </w:p>
    <w:p w:rsidR="00DC0CB9" w:rsidRPr="00115F50" w:rsidRDefault="00DC0CB9" w:rsidP="00DC0CB9">
      <w:pPr>
        <w:ind w:firstLine="709"/>
        <w:rPr>
          <w:rFonts w:cs="Arial"/>
        </w:rPr>
      </w:pPr>
      <w:r w:rsidRPr="00115F50">
        <w:rPr>
          <w:rFonts w:cs="Arial"/>
        </w:rPr>
        <w:t xml:space="preserve">4.19. </w:t>
      </w:r>
      <w:proofErr w:type="gramStart"/>
      <w:r w:rsidRPr="00115F50">
        <w:rPr>
          <w:rFonts w:cs="Arial"/>
        </w:rPr>
        <w:t>Заявления, уведомления, указанные в пункте 4.1., протоколы заседания Комиссии и другие документы Комиссии направляются в администрацию Богучарского муниципального района Воронежской области,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FF33B3" w:rsidRDefault="00FF33B3"/>
    <w:sectPr w:rsidR="00FF33B3" w:rsidSect="00241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78" w:rsidRDefault="00241778" w:rsidP="0048740B">
      <w:r>
        <w:separator/>
      </w:r>
    </w:p>
  </w:endnote>
  <w:endnote w:type="continuationSeparator" w:id="1">
    <w:p w:rsidR="00241778" w:rsidRDefault="00241778" w:rsidP="0048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8" w:rsidRDefault="002417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8" w:rsidRDefault="002417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8" w:rsidRDefault="002417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78" w:rsidRDefault="00241778" w:rsidP="0048740B">
      <w:r>
        <w:separator/>
      </w:r>
    </w:p>
  </w:footnote>
  <w:footnote w:type="continuationSeparator" w:id="1">
    <w:p w:rsidR="00241778" w:rsidRDefault="00241778" w:rsidP="0048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8" w:rsidRDefault="002417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8" w:rsidRPr="00D65F3F" w:rsidRDefault="00241778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8" w:rsidRDefault="002417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CB7"/>
    <w:rsid w:val="00241778"/>
    <w:rsid w:val="002B4AD8"/>
    <w:rsid w:val="00356E80"/>
    <w:rsid w:val="0048740B"/>
    <w:rsid w:val="007E1BA3"/>
    <w:rsid w:val="00B90F4C"/>
    <w:rsid w:val="00BD0CB7"/>
    <w:rsid w:val="00BF2F1E"/>
    <w:rsid w:val="00D24C61"/>
    <w:rsid w:val="00D81449"/>
    <w:rsid w:val="00DC0CB9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CB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C0C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C0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CB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0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CB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emylnikova</cp:lastModifiedBy>
  <cp:revision>3</cp:revision>
  <dcterms:created xsi:type="dcterms:W3CDTF">2020-02-12T08:05:00Z</dcterms:created>
  <dcterms:modified xsi:type="dcterms:W3CDTF">2020-02-12T10:04:00Z</dcterms:modified>
</cp:coreProperties>
</file>