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B" w:rsidRDefault="00F9683B" w:rsidP="00F968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4C86">
        <w:rPr>
          <w:rFonts w:ascii="Times New Roman" w:hAnsi="Times New Roman" w:cs="Times New Roman"/>
          <w:sz w:val="28"/>
          <w:szCs w:val="28"/>
        </w:rPr>
        <w:t xml:space="preserve">16 мая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3F4C86">
        <w:rPr>
          <w:rFonts w:ascii="Times New Roman" w:hAnsi="Times New Roman" w:cs="Times New Roman"/>
          <w:sz w:val="28"/>
          <w:szCs w:val="28"/>
        </w:rPr>
        <w:t xml:space="preserve">отдел краеведения </w:t>
      </w:r>
      <w:r>
        <w:rPr>
          <w:rFonts w:ascii="Times New Roman" w:hAnsi="Times New Roman" w:cs="Times New Roman"/>
          <w:sz w:val="28"/>
          <w:szCs w:val="28"/>
        </w:rPr>
        <w:t>Центральной библиотеки</w:t>
      </w:r>
      <w:r w:rsidRPr="003F4C86">
        <w:rPr>
          <w:rFonts w:ascii="Times New Roman" w:hAnsi="Times New Roman" w:cs="Times New Roman"/>
          <w:sz w:val="28"/>
          <w:szCs w:val="28"/>
        </w:rPr>
        <w:t xml:space="preserve"> с литературным десантом посетили </w:t>
      </w:r>
      <w:proofErr w:type="spellStart"/>
      <w:r w:rsidRPr="003F4C86">
        <w:rPr>
          <w:rFonts w:ascii="Times New Roman" w:hAnsi="Times New Roman" w:cs="Times New Roman"/>
          <w:sz w:val="28"/>
          <w:szCs w:val="28"/>
        </w:rPr>
        <w:t>Дьяченковскую</w:t>
      </w:r>
      <w:proofErr w:type="spellEnd"/>
      <w:r w:rsidRPr="003F4C86">
        <w:rPr>
          <w:rFonts w:ascii="Times New Roman" w:hAnsi="Times New Roman" w:cs="Times New Roman"/>
          <w:sz w:val="28"/>
          <w:szCs w:val="28"/>
        </w:rPr>
        <w:t xml:space="preserve"> СОШ. Темой беседы стала «И нам войну забыть нельзя». Библиотекари подготовили презентацию и книжную выставку «Победе нашей не один десяток лет», на которой были представлены книги на военную тему, буклеты и атрибутика. Библиотекари рассказали про </w:t>
      </w:r>
      <w:r>
        <w:rPr>
          <w:rFonts w:ascii="Times New Roman" w:hAnsi="Times New Roman" w:cs="Times New Roman"/>
          <w:sz w:val="28"/>
          <w:szCs w:val="28"/>
        </w:rPr>
        <w:t xml:space="preserve">страшные </w:t>
      </w:r>
      <w:r w:rsidRPr="003F4C86">
        <w:rPr>
          <w:rFonts w:ascii="Times New Roman" w:hAnsi="Times New Roman" w:cs="Times New Roman"/>
          <w:sz w:val="28"/>
          <w:szCs w:val="28"/>
        </w:rPr>
        <w:t xml:space="preserve">военные годы и пригласили на встречу малолетнюю узницу фашизма Максакову Ангелину Дмитриевну, которая поведала </w:t>
      </w:r>
      <w:r>
        <w:rPr>
          <w:rFonts w:ascii="Times New Roman" w:hAnsi="Times New Roman" w:cs="Times New Roman"/>
          <w:sz w:val="28"/>
          <w:szCs w:val="28"/>
        </w:rPr>
        <w:t>о своей нелегкой</w:t>
      </w:r>
      <w:r w:rsidRPr="003F4C86">
        <w:rPr>
          <w:rFonts w:ascii="Times New Roman" w:hAnsi="Times New Roman" w:cs="Times New Roman"/>
          <w:sz w:val="28"/>
          <w:szCs w:val="28"/>
        </w:rPr>
        <w:t xml:space="preserve"> судьб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C86">
        <w:rPr>
          <w:rFonts w:ascii="Times New Roman" w:hAnsi="Times New Roman" w:cs="Times New Roman"/>
          <w:sz w:val="28"/>
          <w:szCs w:val="28"/>
        </w:rPr>
        <w:t xml:space="preserve">. В завершении мероприятия школьники показали дневник прадеда, который делал зарисовки </w:t>
      </w:r>
      <w:r>
        <w:rPr>
          <w:rFonts w:ascii="Times New Roman" w:hAnsi="Times New Roman" w:cs="Times New Roman"/>
          <w:sz w:val="28"/>
          <w:szCs w:val="28"/>
        </w:rPr>
        <w:t>и описывал моменты, происходящие в годы Великой Отечественной войны</w:t>
      </w:r>
      <w:r w:rsidRPr="003F4C86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9683B" w:rsidP="00F9683B">
      <w:r w:rsidRPr="00F9683B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308926</wp:posOffset>
            </wp:positionV>
            <wp:extent cx="2771775" cy="2080260"/>
            <wp:effectExtent l="19050" t="0" r="9525" b="0"/>
            <wp:wrapNone/>
            <wp:docPr id="12" name="Рисунок 4" descr="F:\DCIM\153___05\IMG_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53___05\IMG_6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83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306070</wp:posOffset>
            </wp:positionV>
            <wp:extent cx="2762250" cy="2080260"/>
            <wp:effectExtent l="19050" t="0" r="0" b="0"/>
            <wp:wrapNone/>
            <wp:docPr id="10" name="Рисунок 3" descr="F:\DCIM\153___05\IMG_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53___05\IMG_6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83B"/>
    <w:rsid w:val="00F9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2018-05-21T13:20:00Z</dcterms:created>
  <dcterms:modified xsi:type="dcterms:W3CDTF">2018-05-21T13:22:00Z</dcterms:modified>
</cp:coreProperties>
</file>